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28"/>
        </w:rPr>
        <w:t>Padrões Nutricionais e sua Associação com Artrite e Reumatismo em Idosos Brasileiros: Uma Abordagem por Aprendizado de Máquina com Dados da Pesquisa Nacional de Saúde 2019</w:t>
      </w:r>
    </w:p>
    <w:p>
      <w:pPr>
        <w:jc w:val="center"/>
      </w:pPr>
      <w:r>
        <w:rPr>
          <w:i/>
          <w:color w:val="595959"/>
          <w:sz w:val="22"/>
        </w:rPr>
        <w:t>Dietary Patterns and Their Association with Arthritis and Rheumatism in Brazilian Older Adults: A Machine Learning Approach Using Data from the 2019 National Health Survey</w:t>
      </w:r>
    </w:p>
    <w:p/>
    <w:p>
      <w:pPr>
        <w:jc w:val="center"/>
      </w:pPr>
      <w:r>
        <w:rPr>
          <w:sz w:val="22"/>
        </w:rPr>
        <w:t>Pedro Dias Soares, Luis Enrique Zárate Gálvez</w:t>
      </w:r>
    </w:p>
    <w:p>
      <w:pPr>
        <w:jc w:val="center"/>
      </w:pPr>
      <w:r>
        <w:rPr>
          <w:sz w:val="19"/>
        </w:rPr>
        <w:t>Curso de Ciência de Dados — Pontifícia Universidade Católica de Minas Gerais (PUC Minas)</w:t>
        <w:br/>
        <w:t>pdsoares@sga.pucminas.br, zarate@pucminas.br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/>
            <w:r>
              <w:rPr>
                <w:b/>
                <w:color w:val="1F3764"/>
                <w:sz w:val="21"/>
              </w:rPr>
              <w:t>📄 SOBRE ESTE DOCUMENTO</w:t>
            </w:r>
          </w:p>
          <w:p>
            <w:r>
              <w:rPr>
                <w:sz w:val="19"/>
              </w:rPr>
              <w:t>Este é o TEMPLATE DE TRABALHO do seu artigo. Ele tem a estrutura exata do modelo do Prof. Zárate, com as figuras e tabelas reais já posicionadas e, em cada seção, uma caixa azul «O QUE ESCREVER AQUI» com instruções, perguntas norteadoras e o material disponível.</w:t>
            </w:r>
          </w:p>
          <w:p>
            <w:r>
              <w:rPr>
                <w:sz w:val="19"/>
              </w:rPr>
              <w:t>A prosa é sua. As caixas azuis e o marcador ✍ indicam onde e o que você escreve. Caixas vermelhas = pendência (depende do notebook 04 de ML). Caixas amarelas = armadilha/atenção.</w:t>
            </w:r>
          </w:p>
          <w:p>
            <w:r>
              <w:rPr>
                <w:sz w:val="19"/>
              </w:rPr>
              <w:t>Ordem recomendada de escrita: Métodos → Resultados → Discussão/Conclusão → Introdução → Resumo. Não escreva na ordem de leitura.</w:t>
            </w:r>
          </w:p>
        </w:tc>
      </w:tr>
    </w:tbl>
    <w:p/>
    <w:p>
      <w:r>
        <w:br w:type="page"/>
      </w:r>
    </w:p>
    <w:p>
      <w:pPr>
        <w:pStyle w:val="Heading1"/>
      </w:pPr>
      <w:r>
        <w:t>Resumo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/>
            <w:r>
              <w:rPr>
                <w:b/>
                <w:color w:val="1F3764"/>
                <w:sz w:val="21"/>
              </w:rPr>
              <w:t>📝 O QUE ESCREVER AQUI — Resumo (escrever POR ÚLTIMO)</w:t>
            </w:r>
          </w:p>
          <w:p>
            <w:r>
              <w:rPr>
                <w:b/>
                <w:sz w:val="19"/>
              </w:rPr>
              <w:t>Objetivo da seção:</w:t>
            </w:r>
          </w:p>
          <w:p>
            <w:r>
              <w:rPr>
                <w:sz w:val="19"/>
              </w:rPr>
              <w:t>Miniatura informativa do artigo: Objetivo + Método + Resultados + Conclusão, em 150–250 palavras. O JHI exige versões em PT, EN e ES.</w:t>
            </w:r>
          </w:p>
          <w:p>
            <w:r>
              <w:rPr>
                <w:b/>
                <w:sz w:val="19"/>
              </w:rPr>
              <w:t>Perguntas norteadoras:</w:t>
            </w:r>
          </w:p>
          <w:p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>Consegue dizer o objetivo em 1–2 frases? E o método (KDD, CAPTO, algoritmos, PNS 2019)? E o resultado principal? E a conclusão?</w:t>
            </w:r>
          </w:p>
          <w:p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>O objetivo e a conclusão do resumo combinam exatamente entre si?</w:t>
            </w:r>
          </w:p>
          <w:p>
            <w:r>
              <w:rPr>
                <w:b/>
                <w:sz w:val="19"/>
              </w:rPr>
              <w:t>Por que por último:</w:t>
            </w:r>
          </w:p>
          <w:p>
            <w:r>
              <w:rPr>
                <w:sz w:val="19"/>
              </w:rPr>
              <w:t>É impossível resumir fielmente um artigo que ainda não está pronto. Deixe esta seção em branco até o fim.</w:t>
            </w:r>
          </w:p>
        </w:tc>
      </w:tr>
    </w:tbl>
    <w:p/>
    <w:p>
      <w:pPr>
        <w:spacing w:after="280"/>
      </w:pPr>
      <w:r>
        <w:rPr>
          <w:i/>
          <w:color w:val="999999"/>
          <w:sz w:val="20"/>
        </w:rPr>
        <w:t>✍  [ESCREVA AQUI O TEXTO DESTA SEÇÃO]</w:t>
      </w:r>
    </w:p>
    <w:p>
      <w:pPr>
        <w:pStyle w:val="Heading2"/>
      </w:pPr>
      <w:r>
        <w:t>Descritores</w:t>
      </w:r>
    </w:p>
    <w:p>
      <w:pPr>
        <w:jc w:val="both"/>
      </w:pPr>
      <w:r>
        <w:rPr>
          <w:b w:val="0"/>
          <w:i/>
          <w:color w:val="595959"/>
          <w:sz w:val="22"/>
        </w:rPr>
        <w:t>Sugestão (confirmar no DeCS): Artrite; Mineração de Dados; Aprendizado de Máquina; Saúde do Idoso; Pesquisa Nacional de Saúde.</w:t>
      </w:r>
    </w:p>
    <w:p>
      <w:pPr>
        <w:pStyle w:val="Heading1"/>
      </w:pPr>
      <w:r>
        <w:t>Abstract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/>
            <w:r>
              <w:rPr>
                <w:b/>
                <w:color w:val="1F3764"/>
                <w:sz w:val="21"/>
              </w:rPr>
              <w:t>📝 WRITE HERE — Abstract</w:t>
            </w:r>
          </w:p>
          <w:p>
            <w:r>
              <w:rPr>
                <w:sz w:val="19"/>
              </w:rPr>
              <w:t>Tradução fiel do Resumo em português. Mesma estrutura: Objective + Method + Results + Conclusion.</w:t>
            </w:r>
          </w:p>
        </w:tc>
      </w:tr>
    </w:tbl>
    <w:p/>
    <w:p>
      <w:pPr>
        <w:spacing w:after="280"/>
      </w:pPr>
      <w:r>
        <w:rPr>
          <w:i/>
          <w:color w:val="999999"/>
          <w:sz w:val="20"/>
        </w:rPr>
        <w:t>✍  [ESCREVA AQUI O TEXTO DESTA SEÇÃO]</w:t>
      </w:r>
    </w:p>
    <w:p>
      <w:r>
        <w:br w:type="page"/>
      </w:r>
    </w:p>
    <w:p>
      <w:pPr>
        <w:pStyle w:val="Heading1"/>
      </w:pPr>
      <w:r>
        <w:t>1. Introdução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/>
            <w:r>
              <w:rPr>
                <w:b/>
                <w:color w:val="1F3764"/>
                <w:sz w:val="21"/>
              </w:rPr>
              <w:t>📝 O QUE ESCREVER AQUI — Introdução (escrever em 5º lugar)</w:t>
            </w:r>
          </w:p>
          <w:p>
            <w:r>
              <w:rPr>
                <w:b/>
                <w:sz w:val="19"/>
              </w:rPr>
              <w:t>O que o gabarito exige (itens 1–4):</w:t>
            </w:r>
          </w:p>
          <w:p>
            <w:pPr>
              <w:ind w:left="170"/>
            </w:pPr>
            <w:r>
              <w:rPr>
                <w:sz w:val="19"/>
              </w:rPr>
              <w:t xml:space="preserve">•  </w:t>
            </w:r>
            <w:r>
              <w:rPr>
                <w:sz w:val="19"/>
              </w:rPr>
              <w:t>Item 1: domínio contextualizado com dados epidemiológicos de impacto.</w:t>
            </w:r>
          </w:p>
          <w:p>
            <w:pPr>
              <w:ind w:left="170"/>
            </w:pPr>
            <w:r>
              <w:rPr>
                <w:sz w:val="19"/>
              </w:rPr>
              <w:t xml:space="preserve">•  </w:t>
            </w:r>
            <w:r>
              <w:rPr>
                <w:sz w:val="19"/>
              </w:rPr>
              <w:t>Item 2: trabalhos relacionados citados brevemente (não a seção completa).</w:t>
            </w:r>
          </w:p>
          <w:p>
            <w:pPr>
              <w:ind w:left="170"/>
            </w:pPr>
            <w:r>
              <w:rPr>
                <w:sz w:val="19"/>
              </w:rPr>
              <w:t xml:space="preserve">•  </w:t>
            </w:r>
            <w:r>
              <w:rPr>
                <w:sz w:val="19"/>
              </w:rPr>
              <w:t>Item 3: problema, fonte de dados (PNS 2019) e técnica mencionados.</w:t>
            </w:r>
          </w:p>
          <w:p>
            <w:pPr>
              <w:ind w:left="170"/>
            </w:pPr>
            <w:r>
              <w:rPr>
                <w:sz w:val="19"/>
              </w:rPr>
              <w:t xml:space="preserve">•  </w:t>
            </w:r>
            <w:r>
              <w:rPr>
                <w:sz w:val="19"/>
              </w:rPr>
              <w:t>Item 4: último parágrafo descreve a estrutura do artigo por seções.</w:t>
            </w:r>
          </w:p>
          <w:p>
            <w:r>
              <w:rPr>
                <w:b/>
                <w:sz w:val="19"/>
              </w:rPr>
              <w:t>Material que você já tem:</w:t>
            </w:r>
          </w:p>
          <w:p>
            <w:pPr>
              <w:ind w:left="170"/>
            </w:pPr>
            <w:r>
              <w:rPr>
                <w:sz w:val="19"/>
              </w:rPr>
              <w:t xml:space="preserve">•  </w:t>
            </w:r>
            <w:r>
              <w:rPr>
                <w:sz w:val="19"/>
              </w:rPr>
              <w:t>Um dado de impacto CALCULADO POR VOCÊ: prevalência de 17,71% de artrite entre idosos (mais forte que citar literatura — é seu resultado).</w:t>
            </w:r>
          </w:p>
          <w:p>
            <w:pPr>
              <w:ind w:left="170"/>
            </w:pPr>
            <w:r>
              <w:rPr>
                <w:sz w:val="19"/>
              </w:rPr>
              <w:t xml:space="preserve">•  </w:t>
            </w:r>
            <w:r>
              <w:rPr>
                <w:sz w:val="19"/>
              </w:rPr>
              <w:t>Contexto e estado da arte: Plano de Artigo (problema, estado da arte, lacuna).</w:t>
            </w:r>
          </w:p>
          <w:p>
            <w:pPr>
              <w:ind w:left="170"/>
            </w:pPr>
            <w:r>
              <w:rPr>
                <w:sz w:val="19"/>
              </w:rPr>
              <w:t xml:space="preserve">•  </w:t>
            </w:r>
            <w:r>
              <w:rPr>
                <w:sz w:val="19"/>
              </w:rPr>
              <w:t>Objetivo já redigido no Plano de Artigo.</w:t>
            </w:r>
          </w:p>
          <w:p>
            <w:r>
              <w:rPr>
                <w:b/>
                <w:sz w:val="19"/>
              </w:rPr>
              <w:t>REGRA DE OURO:</w:t>
            </w:r>
          </w:p>
          <w:p>
            <w:r>
              <w:rPr>
                <w:sz w:val="19"/>
              </w:rPr>
              <w:t>O objetivo fica no FINAL da Introdução, e deve combinar EXATAMENTE com a Conclusão.</w:t>
            </w:r>
          </w:p>
        </w:tc>
      </w:tr>
    </w:tbl>
    <w:p/>
    <w:p>
      <w:pPr>
        <w:pStyle w:val="Heading2"/>
      </w:pPr>
      <w:r>
        <w:t>1.1 Contextualização e Impacto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/>
            <w:r>
              <w:rPr>
                <w:b/>
                <w:color w:val="1F3764"/>
                <w:sz w:val="21"/>
              </w:rPr>
              <w:t>📝 O QUE ESCREVER AQUI</w:t>
            </w:r>
          </w:p>
          <w:p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>Qual dado de impacto abre o artigo? Sugestão: combine a prevalência que você calculou (17,71%) com dados da OMS/literatura sobre carga de doenças osteoarticulares.</w:t>
            </w:r>
          </w:p>
          <w:p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>Por que a artrite em idosos brasileiros é um problema de saúde pública relevante o bastante para um artigo?</w:t>
            </w:r>
          </w:p>
          <w:p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>Como o envelhecimento populacional brasileiro torna o tema urgente?</w:t>
            </w:r>
          </w:p>
        </w:tc>
      </w:tr>
    </w:tbl>
    <w:p/>
    <w:p>
      <w:pPr>
        <w:spacing w:after="280"/>
      </w:pPr>
      <w:r>
        <w:rPr>
          <w:i/>
          <w:color w:val="999999"/>
          <w:sz w:val="20"/>
        </w:rPr>
        <w:t>✍  [ESCREVA AQUI O TEXTO DESTA SEÇÃO]</w:t>
      </w:r>
    </w:p>
    <w:p>
      <w:pPr>
        <w:pStyle w:val="Heading2"/>
      </w:pPr>
      <w:r>
        <w:t>1.2 Trabalhos Relacionados (breve menção)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/>
            <w:r>
              <w:rPr>
                <w:b/>
                <w:color w:val="1F3764"/>
                <w:sz w:val="21"/>
              </w:rPr>
              <w:t>📝 O QUE ESCREVER AQUI</w:t>
            </w:r>
          </w:p>
          <w:p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>Em 2–3 frases, que trabalhos anteriores você menciona? (Cancella &amp; Zárate 2025; Melo et al. 2024; Silva &amp; Zárate 2024.) Aqui é só menção — a seção completa é a 2.</w:t>
            </w:r>
          </w:p>
        </w:tc>
      </w:tr>
    </w:tbl>
    <w:p/>
    <w:p>
      <w:pPr>
        <w:spacing w:after="280"/>
      </w:pPr>
      <w:r>
        <w:rPr>
          <w:i/>
          <w:color w:val="999999"/>
          <w:sz w:val="20"/>
        </w:rPr>
        <w:t>✍  [ESCREVA AQUI O TEXTO DESTA SEÇÃO]</w:t>
      </w:r>
    </w:p>
    <w:p>
      <w:pPr>
        <w:pStyle w:val="Heading2"/>
      </w:pPr>
      <w:r>
        <w:t>1.3 Objetivo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/>
            <w:r>
              <w:rPr>
                <w:b/>
                <w:color w:val="1F3764"/>
                <w:sz w:val="21"/>
              </w:rPr>
              <w:t>📝 O QUE ESCREVER AQUI</w:t>
            </w:r>
          </w:p>
          <w:p>
            <w:r>
              <w:rPr>
                <w:sz w:val="19"/>
              </w:rPr>
              <w:t>Use o objetivo do Plano de Artigo como base.</w:t>
            </w:r>
          </w:p>
          <w:p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>O seu objetivo final combina EXATAMENTE com a conclusão que você escreveu na etapa anterior? Coloque os dois lado a lado e confira.</w:t>
            </w:r>
          </w:p>
        </w:tc>
      </w:tr>
    </w:tbl>
    <w:p/>
    <w:p>
      <w:pPr>
        <w:spacing w:after="280"/>
      </w:pPr>
      <w:r>
        <w:rPr>
          <w:i/>
          <w:color w:val="999999"/>
          <w:sz w:val="20"/>
        </w:rPr>
        <w:t>✍  [ESCREVA AQUI O TEXTO DESTA SEÇÃO]</w:t>
      </w:r>
    </w:p>
    <w:p>
      <w:pPr>
        <w:pStyle w:val="Heading2"/>
      </w:pPr>
      <w:r>
        <w:t>1.4 Estrutura do Artigo</w:t>
      </w:r>
    </w:p>
    <w:p>
      <w:pPr>
        <w:jc w:val="both"/>
      </w:pPr>
      <w:r>
        <w:rPr>
          <w:b w:val="0"/>
          <w:i w:val="0"/>
          <w:sz w:val="22"/>
        </w:rPr>
        <w:t>Este trabalho está estruturado em cinco seções principais. Na Seção 2 são apresentados os trabalhos relacionados ao tema. Na Seção 3, a metodologia adotada é descrita, incluindo materiais e todas as etapas do processo de descoberta de conhecimento. Na Seção 4, os experimentos e a análise dos resultados são discutidos. A Seção 5 apresenta as conclusões e os trabalhos futuros.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D"/>
          </w:tcPr>
          <w:p>
            <w:r/>
            <w:r>
              <w:rPr>
                <w:b/>
                <w:color w:val="1F3764"/>
                <w:sz w:val="21"/>
              </w:rPr>
              <w:t>📝 AJUSTE</w:t>
            </w:r>
          </w:p>
          <w:p>
            <w:r>
              <w:rPr>
                <w:sz w:val="19"/>
              </w:rPr>
              <w:t>O parágrafo acima veio do template. Confira se ainda bate com a sua estrutura real antes de finalizar.</w:t>
            </w:r>
          </w:p>
        </w:tc>
      </w:tr>
    </w:tbl>
    <w:p/>
    <w:p>
      <w:r>
        <w:br w:type="page"/>
      </w:r>
    </w:p>
    <w:p>
      <w:pPr>
        <w:pStyle w:val="Heading1"/>
      </w:pPr>
      <w:r>
        <w:t>2. Trabalhos Relacionados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/>
            <w:r>
              <w:rPr>
                <w:b/>
                <w:color w:val="1F3764"/>
                <w:sz w:val="21"/>
              </w:rPr>
              <w:t>📝 O QUE ESCREVER AQUI — Trabalhos Relacionados (pode escrever junto com Métodos)</w:t>
            </w:r>
          </w:p>
          <w:p>
            <w:r>
              <w:rPr>
                <w:b/>
                <w:sz w:val="19"/>
              </w:rPr>
              <w:t>O que o gabarito exige (itens 5–6):</w:t>
            </w:r>
          </w:p>
          <w:p>
            <w:pPr>
              <w:ind w:left="170"/>
            </w:pPr>
            <w:r>
              <w:rPr>
                <w:sz w:val="19"/>
              </w:rPr>
              <w:t xml:space="preserve">•  </w:t>
            </w:r>
            <w:r>
              <w:rPr>
                <w:sz w:val="19"/>
              </w:rPr>
              <w:t>Item 5: mínimo de 6 trabalhos (conferência e periódico, nacionais e internacionais).</w:t>
            </w:r>
          </w:p>
          <w:p>
            <w:pPr>
              <w:ind w:left="170"/>
            </w:pPr>
            <w:r>
              <w:rPr>
                <w:sz w:val="19"/>
              </w:rPr>
              <w:t xml:space="preserve">•  </w:t>
            </w:r>
            <w:r>
              <w:rPr>
                <w:sz w:val="19"/>
              </w:rPr>
              <w:t>Item 6: apontar a diferença do seu trabalho em relação à literatura.</w:t>
            </w:r>
          </w:p>
          <w:p>
            <w:r>
              <w:rPr>
                <w:b/>
                <w:sz w:val="19"/>
              </w:rPr>
              <w:t>Material que você já tem — o Plano de Artigo lista 8 referências com o motivo de usar cada uma:</w:t>
            </w:r>
          </w:p>
          <w:p>
            <w:pPr>
              <w:ind w:left="170"/>
            </w:pPr>
            <w:r>
              <w:rPr>
                <w:sz w:val="19"/>
              </w:rPr>
              <w:t xml:space="preserve">•  </w:t>
            </w:r>
            <w:r>
              <w:rPr>
                <w:sz w:val="19"/>
              </w:rPr>
              <w:t>Cancella &amp; Zárate (2025) — perfil artrite-depressão, mesma base e metodologia.</w:t>
            </w:r>
          </w:p>
          <w:p>
            <w:pPr>
              <w:ind w:left="170"/>
            </w:pPr>
            <w:r>
              <w:rPr>
                <w:sz w:val="19"/>
              </w:rPr>
              <w:t xml:space="preserve">•  </w:t>
            </w:r>
            <w:r>
              <w:rPr>
                <w:sz w:val="19"/>
              </w:rPr>
              <w:t>Melo et al. (2024) — DPOC com Random Forest, CAPTO + PNS 2019 (modelo metodológico).</w:t>
            </w:r>
          </w:p>
          <w:p>
            <w:pPr>
              <w:ind w:left="170"/>
            </w:pPr>
            <w:r>
              <w:rPr>
                <w:sz w:val="19"/>
              </w:rPr>
              <w:t xml:space="preserve">•  </w:t>
            </w:r>
            <w:r>
              <w:rPr>
                <w:sz w:val="19"/>
              </w:rPr>
              <w:t>Silva &amp; Zárate (2024) — depressão, F1=82% com Floresta Aleatória.</w:t>
            </w:r>
          </w:p>
          <w:p>
            <w:pPr>
              <w:ind w:left="170"/>
            </w:pPr>
            <w:r>
              <w:rPr>
                <w:sz w:val="19"/>
              </w:rPr>
              <w:t xml:space="preserve">•  </w:t>
            </w:r>
            <w:r>
              <w:rPr>
                <w:sz w:val="19"/>
              </w:rPr>
              <w:t>Gonçalves &amp; Zárate (2024) — perfis de AVC, Árvore de Decisão.</w:t>
            </w:r>
          </w:p>
          <w:p>
            <w:pPr>
              <w:ind w:left="170"/>
            </w:pPr>
            <w:r>
              <w:rPr>
                <w:sz w:val="19"/>
              </w:rPr>
              <w:t xml:space="preserve">•  </w:t>
            </w:r>
            <w:r>
              <w:rPr>
                <w:sz w:val="19"/>
              </w:rPr>
              <w:t>Zárate et al. (2023) — método CAPTO.</w:t>
            </w:r>
          </w:p>
          <w:p>
            <w:pPr>
              <w:ind w:left="170"/>
            </w:pPr>
            <w:r>
              <w:rPr>
                <w:sz w:val="19"/>
              </w:rPr>
              <w:t xml:space="preserve">•  </w:t>
            </w:r>
            <w:r>
              <w:rPr>
                <w:sz w:val="19"/>
              </w:rPr>
              <w:t>Xue et al. (2020) — artrite aumenta 35–50% o risco de depressão.</w:t>
            </w:r>
          </w:p>
          <w:p>
            <w:r>
              <w:rPr>
                <w:b/>
                <w:sz w:val="19"/>
              </w:rPr>
              <w:t>Perguntas norteadoras:</w:t>
            </w:r>
          </w:p>
          <w:p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>Para cada trabalho: contexto → técnica → base de dados → resultado → conclusão. Consegue resumir cada um nesse padrão de 1–2 frases?</w:t>
            </w:r>
          </w:p>
          <w:p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>Qual a diferença do SEU trabalho? (Foco específico em artrite na população idosa brasileira; DOIS desenhos de estudo paralelos — pura vs. com comorbidades; método CAPTO.)</w:t>
            </w:r>
          </w:p>
        </w:tc>
      </w:tr>
    </w:tbl>
    <w:p/>
    <w:p>
      <w:pPr>
        <w:pStyle w:val="Heading2"/>
      </w:pPr>
      <w:r>
        <w:t>2.1 Posicionamento deste Trabalho</w:t>
      </w:r>
    </w:p>
    <w:p>
      <w:pPr>
        <w:spacing w:after="280"/>
      </w:pPr>
      <w:r>
        <w:rPr>
          <w:i/>
          <w:color w:val="999999"/>
          <w:sz w:val="20"/>
        </w:rPr>
        <w:t>✍  [ESCREVA AQUI O TEXTO DESTA SEÇÃO]</w:t>
      </w:r>
    </w:p>
    <w:p>
      <w:r>
        <w:br w:type="page"/>
      </w:r>
    </w:p>
    <w:p>
      <w:pPr>
        <w:pStyle w:val="Heading1"/>
      </w:pPr>
      <w:r>
        <w:t>3. Materiais e Métodos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/>
            <w:r>
              <w:rPr>
                <w:b/>
                <w:color w:val="1F3764"/>
                <w:sz w:val="21"/>
              </w:rPr>
              <w:t>📝 ORIENTAÇÃO GERAL — Materiais e Métodos (ESCREVER PRIMEIRO)</w:t>
            </w:r>
          </w:p>
          <w:p>
            <w:r>
              <w:rPr>
                <w:sz w:val="19"/>
              </w:rPr>
              <w:t>Seção mais factual e a mais alimentada pelo trabalho dos notebooks. Não há interpretação aqui — você descreve, com precisão, o que foi feito. O Prof. Zárate exige Materiais e Métodos separados (item 7) e as 10 etapas do pipeline individualizadas (itens 11–22).</w:t>
            </w:r>
          </w:p>
          <w:p>
            <w:r>
              <w:rPr>
                <w:sz w:val="19"/>
              </w:rPr>
              <w:t>Boa notícia: você consegue redigir AGORA tudo da Etapa 1 à Etapa 6. As Etapas 7–10 dependem do notebook 04 (ML) — estão marcadas em vermelho.</w:t>
            </w:r>
          </w:p>
        </w:tc>
      </w:tr>
    </w:tbl>
    <w:p/>
    <w:p>
      <w:pPr>
        <w:pStyle w:val="Heading2"/>
      </w:pPr>
      <w:r>
        <w:t>3.1 Materiais — A Base de Dados PNS 2019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/>
            <w:r>
              <w:rPr>
                <w:b/>
                <w:color w:val="1F3764"/>
                <w:sz w:val="21"/>
              </w:rPr>
              <w:t>📝 O QUE ESCREVER AQUI</w:t>
            </w:r>
          </w:p>
          <w:p>
            <w:r>
              <w:rPr>
                <w:b/>
                <w:sz w:val="19"/>
              </w:rPr>
              <w:t>Gabarito: item 9 (base descrita) + item 10 (análise descritiva).</w:t>
            </w:r>
          </w:p>
          <w:p>
            <w:r>
              <w:rPr>
                <w:b/>
                <w:sz w:val="19"/>
              </w:rPr>
              <w:t>Perguntas norteadoras:</w:t>
            </w:r>
          </w:p>
          <w:p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>Como você explica em 3–4 frases o que é a PNS 2019 e por que ela serve ao seu objetivo? (Cobertura nacional, dados de saúde autorreferidos, domínio público, 293.726 registros, 1.088 atributos.)</w:t>
            </w:r>
          </w:p>
          <w:p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>Por que você construiu QUATRO bases e não duas? O que cada uma representa clinicamente?</w:t>
            </w:r>
          </w:p>
          <w:p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>O que são os filtros V0015=1 e M001=1 e por que sem eles a amostra ficaria contaminada com entrevistas incompletas?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3764"/>
          </w:tcPr>
          <w:p>
            <w:r>
              <w:rPr>
                <w:b/>
                <w:color w:val="FFFFFF"/>
                <w:sz w:val="16"/>
              </w:rPr>
              <w:t>Base</w:t>
            </w:r>
          </w:p>
        </w:tc>
        <w:tc>
          <w:tcPr>
            <w:tcW w:type="dxa" w:w="5102"/>
            <w:shd w:val="clear" w:color="auto" w:fill="1F3764"/>
          </w:tcPr>
          <w:p>
            <w:r>
              <w:rPr>
                <w:b/>
                <w:color w:val="FFFFFF"/>
                <w:sz w:val="16"/>
              </w:rPr>
              <w:t>Critério de construção</w:t>
            </w:r>
          </w:p>
        </w:tc>
        <w:tc>
          <w:tcPr>
            <w:tcW w:type="dxa" w:w="1020"/>
            <w:shd w:val="clear" w:color="auto" w:fill="1F3764"/>
          </w:tcPr>
          <w:p>
            <w:r>
              <w:rPr>
                <w:b/>
                <w:color w:val="FFFFFF"/>
                <w:sz w:val="16"/>
              </w:rPr>
              <w:t>N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Base 1 — População idosa geral</w:t>
            </w:r>
          </w:p>
        </w:tc>
        <w:tc>
          <w:tcPr>
            <w:tcW w:type="dxa" w:w="5102"/>
          </w:tcPr>
          <w:p>
            <w:r>
              <w:rPr>
                <w:sz w:val="16"/>
              </w:rPr>
              <w:t>Idade ≥ 60 anos, registros completos dos módulos usados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43.554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Base 2 — Idosos saudáveis</w:t>
            </w:r>
          </w:p>
        </w:tc>
        <w:tc>
          <w:tcPr>
            <w:tcW w:type="dxa" w:w="5102"/>
          </w:tcPr>
          <w:p>
            <w:r>
              <w:rPr>
                <w:sz w:val="16"/>
              </w:rPr>
              <w:t>Idade ≥ 60 e 'Não' para todas as 14 doenças crônicas do módulo Q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4.332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Base 3 — Artrite com comorbidades</w:t>
            </w:r>
          </w:p>
        </w:tc>
        <w:tc>
          <w:tcPr>
            <w:tcW w:type="dxa" w:w="5102"/>
          </w:tcPr>
          <w:p>
            <w:r>
              <w:rPr>
                <w:sz w:val="16"/>
              </w:rPr>
              <w:t>Idade ≥ 60 e Q079='Sim', em qualquer combinação de comorbidades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4.025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Base 4 — Artrite pura</w:t>
            </w:r>
          </w:p>
        </w:tc>
        <w:tc>
          <w:tcPr>
            <w:tcW w:type="dxa" w:w="5102"/>
          </w:tcPr>
          <w:p>
            <w:r>
              <w:rPr>
                <w:sz w:val="16"/>
              </w:rPr>
              <w:t>Idade ≥ 60, Q079='Sim' e todas as outras 13 doenças='Não'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494</w:t>
            </w:r>
          </w:p>
        </w:tc>
      </w:tr>
    </w:tbl>
    <w:p>
      <w:pPr>
        <w:spacing w:after="200"/>
        <w:jc w:val="center"/>
      </w:pPr>
      <w:r>
        <w:rPr>
          <w:i/>
          <w:color w:val="595959"/>
          <w:sz w:val="17"/>
        </w:rPr>
        <w:t>Tabela 3.1 — As quatro bases de dados derivadas da PNS 2019 (resultado dos notebooks 01 e 03/03B).</w:t>
      </w:r>
    </w:p>
    <w:p>
      <w:pPr>
        <w:spacing w:after="280"/>
      </w:pPr>
      <w:r>
        <w:rPr>
          <w:i/>
          <w:color w:val="999999"/>
          <w:sz w:val="20"/>
        </w:rPr>
        <w:t>✍  [ESCREVA AQUI O TEXTO DESTA SEÇÃO]</w:t>
      </w:r>
    </w:p>
    <w:p>
      <w:pPr>
        <w:pStyle w:val="Heading2"/>
      </w:pPr>
      <w:r>
        <w:t>3.2 Etapa 1 — Entendimento do Problema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/>
            <w:r>
              <w:rPr>
                <w:b/>
                <w:color w:val="1F3764"/>
                <w:sz w:val="21"/>
              </w:rPr>
              <w:t>📝 O QUE ESCREVER AQUI</w:t>
            </w:r>
          </w:p>
          <w:p>
            <w:r>
              <w:rPr>
                <w:sz w:val="19"/>
              </w:rPr>
              <w:t>Material pronto: a estrutura PICOS está no Plano de Artigo — use-a literalmente.</w:t>
            </w:r>
          </w:p>
          <w:p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>Em uma frase: qual é o problema que justifica este estudo existir?</w:t>
            </w:r>
          </w:p>
          <w:p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>Qual é a pergunta de pesquisa completa? (Plano de Artigo tem a versão final.)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814"/>
            <w:shd w:val="clear" w:color="auto" w:fill="1F3764"/>
          </w:tcPr>
          <w:p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6803"/>
            <w:shd w:val="clear" w:color="auto" w:fill="1F3764"/>
          </w:tcPr>
          <w:p>
            <w:r>
              <w:rPr>
                <w:b/>
                <w:color w:val="FFFFFF"/>
                <w:sz w:val="16"/>
              </w:rPr>
              <w:t>Definição no estudo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P — População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Idosos com 60 anos ou mais registrados na PNS 2019.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I — Exposição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Padrões nutricionais e variáveis sociodemográficas, físicas, mentais e antropométricas.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C — Comparação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Idosos saudáveis, sem diagnóstico de artrite nem de outras doenças crônicas.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O — Desfecho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Classificação do perfil: Saudável vs. Portador de Artrite/Reumatismo (F1-score por classe).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S — Tipo de estudo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Estudo transversal com processo KDD + aprendizado de máquina supervisionado.</w:t>
            </w:r>
          </w:p>
        </w:tc>
      </w:tr>
    </w:tbl>
    <w:p>
      <w:pPr>
        <w:spacing w:after="200"/>
        <w:jc w:val="center"/>
      </w:pPr>
      <w:r>
        <w:rPr>
          <w:i/>
          <w:color w:val="595959"/>
          <w:sz w:val="17"/>
        </w:rPr>
        <w:t>Tabela 3.2 — Estrutura PICOS da pergunta de pesquisa (fonte: Plano de Artigo).</w:t>
      </w:r>
    </w:p>
    <w:p>
      <w:pPr>
        <w:spacing w:after="280"/>
      </w:pPr>
      <w:r>
        <w:rPr>
          <w:i/>
          <w:color w:val="999999"/>
          <w:sz w:val="20"/>
        </w:rPr>
        <w:t>✍  [ESCREVA AQUI O TEXTO DESTA SEÇÃO]</w:t>
      </w:r>
    </w:p>
    <w:p>
      <w:pPr>
        <w:pStyle w:val="Heading2"/>
      </w:pPr>
      <w:r>
        <w:t>3.3 Etapa 2 — Entendimento do Domínio e Modelagem Conceitual (CAPTO)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/>
            <w:r>
              <w:rPr>
                <w:b/>
                <w:color w:val="1F3764"/>
                <w:sz w:val="21"/>
              </w:rPr>
              <w:t>📝 O QUE ESCREVER AQUI</w:t>
            </w:r>
          </w:p>
          <w:p>
            <w:r>
              <w:rPr>
                <w:b/>
                <w:sz w:val="19"/>
              </w:rPr>
              <w:t>Gabarito: item 13 — entendimento do domínio e modelagem conceitual (CAPTO).</w:t>
            </w:r>
          </w:p>
          <w:p>
            <w:r>
              <w:rPr>
                <w:b/>
                <w:sz w:val="19"/>
              </w:rPr>
              <w:t>Material pronto:</w:t>
            </w:r>
          </w:p>
          <w:p>
            <w:pPr>
              <w:ind w:left="170"/>
            </w:pPr>
            <w:r>
              <w:rPr>
                <w:sz w:val="19"/>
              </w:rPr>
              <w:t xml:space="preserve">•  </w:t>
            </w:r>
            <w:r>
              <w:rPr>
                <w:sz w:val="19"/>
              </w:rPr>
              <w:t>A Tabela 3.3 abaixo resume o Mapa Conceitual CAPTO por dimensão (do Guia de Análises e do Plano de Artigo).</w:t>
            </w:r>
          </w:p>
          <w:p>
            <w:pPr>
              <w:ind w:left="170"/>
            </w:pPr>
            <w:r>
              <w:rPr>
                <w:sz w:val="19"/>
              </w:rPr>
              <w:t xml:space="preserve">•  </w:t>
            </w:r>
            <w:r>
              <w:rPr>
                <w:sz w:val="19"/>
              </w:rPr>
              <w:t>A Tabela 18 do Plano de Artigo tem a versão completa, atributo por atributo, com fonte científica e estatísticas — use-a para detalhar.</w:t>
            </w:r>
          </w:p>
          <w:p>
            <w:r>
              <w:rPr>
                <w:b/>
                <w:sz w:val="19"/>
              </w:rPr>
              <w:t>Perguntas norteadoras:</w:t>
            </w:r>
          </w:p>
          <w:p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>Quais são as 6 dimensões conceituais do problema? Para cada uma, qual a justificativa científica de tê-la incluído e que referência a sustenta?</w:t>
            </w:r>
          </w:p>
          <w:p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>Como cada dimensão se conecta ao desfecho (artrite)? É essa lógica que a Figura 1 (Modelo Conceitual) precisa mostrar visualmente.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71"/>
            <w:shd w:val="clear" w:color="auto" w:fill="1F3764"/>
          </w:tcPr>
          <w:p>
            <w:r>
              <w:rPr>
                <w:b/>
                <w:color w:val="FFFFFF"/>
                <w:sz w:val="15"/>
              </w:rPr>
              <w:t>Dimensão</w:t>
            </w:r>
          </w:p>
        </w:tc>
        <w:tc>
          <w:tcPr>
            <w:tcW w:type="dxa" w:w="2835"/>
            <w:shd w:val="clear" w:color="auto" w:fill="1F3764"/>
          </w:tcPr>
          <w:p>
            <w:r>
              <w:rPr>
                <w:b/>
                <w:color w:val="FFFFFF"/>
                <w:sz w:val="15"/>
              </w:rPr>
              <w:t>Aspectos</w:t>
            </w:r>
          </w:p>
        </w:tc>
        <w:tc>
          <w:tcPr>
            <w:tcW w:type="dxa" w:w="3912"/>
            <w:shd w:val="clear" w:color="auto" w:fill="1F3764"/>
          </w:tcPr>
          <w:p>
            <w:r>
              <w:rPr>
                <w:b/>
                <w:color w:val="FFFFFF"/>
                <w:sz w:val="15"/>
              </w:rPr>
              <w:t>Atributos PNS associados</w:t>
            </w:r>
          </w:p>
        </w:tc>
      </w:tr>
      <w:tr>
        <w:tc>
          <w:tcPr>
            <w:tcW w:type="dxa" w:w="1871"/>
          </w:tcPr>
          <w:p>
            <w:r>
              <w:rPr>
                <w:sz w:val="15"/>
              </w:rPr>
              <w:t>Hábitos de saúde</w:t>
            </w:r>
          </w:p>
        </w:tc>
        <w:tc>
          <w:tcPr>
            <w:tcW w:type="dxa" w:w="2835"/>
          </w:tcPr>
          <w:p>
            <w:r>
              <w:rPr>
                <w:sz w:val="15"/>
              </w:rPr>
              <w:t>Atividade física, comportamento sedentário</w:t>
            </w:r>
          </w:p>
        </w:tc>
        <w:tc>
          <w:tcPr>
            <w:tcW w:type="dxa" w:w="3912"/>
          </w:tcPr>
          <w:p>
            <w:r>
              <w:rPr>
                <w:sz w:val="15"/>
              </w:rPr>
              <w:t>P034, P035, P04501</w:t>
            </w:r>
          </w:p>
        </w:tc>
      </w:tr>
      <w:tr>
        <w:tc>
          <w:tcPr>
            <w:tcW w:type="dxa" w:w="1871"/>
          </w:tcPr>
          <w:p>
            <w:r>
              <w:rPr>
                <w:sz w:val="15"/>
              </w:rPr>
              <w:t>Hábitos alimentares</w:t>
            </w:r>
          </w:p>
        </w:tc>
        <w:tc>
          <w:tcPr>
            <w:tcW w:type="dxa" w:w="2835"/>
          </w:tcPr>
          <w:p>
            <w:r>
              <w:rPr>
                <w:sz w:val="15"/>
              </w:rPr>
              <w:t>Ingestão de alimentos in natura e ultraprocessados; bebidas</w:t>
            </w:r>
          </w:p>
        </w:tc>
        <w:tc>
          <w:tcPr>
            <w:tcW w:type="dxa" w:w="3912"/>
          </w:tcPr>
          <w:p>
            <w:r>
              <w:rPr>
                <w:sz w:val="15"/>
              </w:rPr>
              <w:t>P00901, P015, P018, P01101, P02501, P02002, P02001, P023, P01601, P02602, P00603, P00620</w:t>
            </w:r>
          </w:p>
        </w:tc>
      </w:tr>
      <w:tr>
        <w:tc>
          <w:tcPr>
            <w:tcW w:type="dxa" w:w="1871"/>
          </w:tcPr>
          <w:p>
            <w:r>
              <w:rPr>
                <w:sz w:val="15"/>
              </w:rPr>
              <w:t>Acesso e uso de serviços de saúde</w:t>
            </w:r>
          </w:p>
        </w:tc>
        <w:tc>
          <w:tcPr>
            <w:tcW w:type="dxa" w:w="2835"/>
          </w:tcPr>
          <w:p>
            <w:r>
              <w:rPr>
                <w:sz w:val="15"/>
              </w:rPr>
              <w:t>Última consulta, frequência, plano de saúde</w:t>
            </w:r>
          </w:p>
        </w:tc>
        <w:tc>
          <w:tcPr>
            <w:tcW w:type="dxa" w:w="3912"/>
          </w:tcPr>
          <w:p>
            <w:r>
              <w:rPr>
                <w:sz w:val="15"/>
              </w:rPr>
              <w:t>J01101, J012, J01002, I00101</w:t>
            </w:r>
          </w:p>
        </w:tc>
      </w:tr>
      <w:tr>
        <w:tc>
          <w:tcPr>
            <w:tcW w:type="dxa" w:w="1871"/>
          </w:tcPr>
          <w:p>
            <w:r>
              <w:rPr>
                <w:sz w:val="15"/>
              </w:rPr>
              <w:t>Condições físicas e mentais</w:t>
            </w:r>
          </w:p>
        </w:tc>
        <w:tc>
          <w:tcPr>
            <w:tcW w:type="dxa" w:w="2835"/>
          </w:tcPr>
          <w:p>
            <w:r>
              <w:rPr>
                <w:sz w:val="15"/>
              </w:rPr>
              <w:t>Deficiências, saúde mental, autoavaliação, doenças crônicas, dados laboratoriais</w:t>
            </w:r>
          </w:p>
        </w:tc>
        <w:tc>
          <w:tcPr>
            <w:tcW w:type="dxa" w:w="3912"/>
          </w:tcPr>
          <w:p>
            <w:r>
              <w:rPr>
                <w:sz w:val="15"/>
              </w:rPr>
              <w:t>G059, G060, G062, Q092, Q11006, N001, Q00201, Q03001, Q060, Q06306, Q068, Q074, Q084, Q120, Q124, Q11604</w:t>
            </w:r>
          </w:p>
        </w:tc>
      </w:tr>
      <w:tr>
        <w:tc>
          <w:tcPr>
            <w:tcW w:type="dxa" w:w="1871"/>
          </w:tcPr>
          <w:p>
            <w:r>
              <w:rPr>
                <w:sz w:val="15"/>
              </w:rPr>
              <w:t>Dados sociodemográficos</w:t>
            </w:r>
          </w:p>
        </w:tc>
        <w:tc>
          <w:tcPr>
            <w:tcW w:type="dxa" w:w="2835"/>
          </w:tcPr>
          <w:p>
            <w:r>
              <w:rPr>
                <w:sz w:val="15"/>
              </w:rPr>
              <w:t>Sexo, renda, idade, escolaridade</w:t>
            </w:r>
          </w:p>
        </w:tc>
        <w:tc>
          <w:tcPr>
            <w:tcW w:type="dxa" w:w="3912"/>
          </w:tcPr>
          <w:p>
            <w:r>
              <w:rPr>
                <w:sz w:val="15"/>
              </w:rPr>
              <w:t>C006, VDF004, C008, VDD004A</w:t>
            </w:r>
          </w:p>
        </w:tc>
      </w:tr>
      <w:tr>
        <w:tc>
          <w:tcPr>
            <w:tcW w:type="dxa" w:w="1871"/>
          </w:tcPr>
          <w:p>
            <w:r>
              <w:rPr>
                <w:sz w:val="15"/>
              </w:rPr>
              <w:t>Antropometria</w:t>
            </w:r>
          </w:p>
        </w:tc>
        <w:tc>
          <w:tcPr>
            <w:tcW w:type="dxa" w:w="2835"/>
          </w:tcPr>
          <w:p>
            <w:r>
              <w:rPr>
                <w:sz w:val="15"/>
              </w:rPr>
              <w:t>Peso e altura (insumos do IMC)</w:t>
            </w:r>
          </w:p>
        </w:tc>
        <w:tc>
          <w:tcPr>
            <w:tcW w:type="dxa" w:w="3912"/>
          </w:tcPr>
          <w:p>
            <w:r>
              <w:rPr>
                <w:sz w:val="15"/>
              </w:rPr>
              <w:t>P00104, P00404</w:t>
            </w:r>
          </w:p>
        </w:tc>
      </w:tr>
    </w:tbl>
    <w:p>
      <w:pPr>
        <w:spacing w:after="200"/>
        <w:jc w:val="center"/>
      </w:pPr>
      <w:r>
        <w:rPr>
          <w:i/>
          <w:color w:val="595959"/>
          <w:sz w:val="17"/>
        </w:rPr>
        <w:t>Tabela 3.3 — Mapa Conceitual CAPTO: dimensões, aspectos e atributos da PNS 2019.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CE8E6"/>
          </w:tcPr>
          <w:p>
            <w:r/>
            <w:r>
              <w:rPr>
                <w:b/>
                <w:color w:val="1F3764"/>
                <w:sz w:val="21"/>
              </w:rPr>
              <w:t>⚠️ PENDÊNCIA — Figura 1 (Modelo Conceitual)</w:t>
            </w:r>
          </w:p>
          <w:p>
            <w:r>
              <w:rPr>
                <w:sz w:val="19"/>
              </w:rPr>
              <w:t>O template pede a Figura 1 — o Mapa Conceitual visual ligando as 6 dimensões ao atributo-alvo (artrite). NÃO temos essa figura: ela é conceitual, não sai de código. Você precisa desenhá-la (PowerPoint, draw.io ou à mão) a partir da Tabela 3.3 acima e da Tabela 18 do Plano de Artigo. Insira-a aqui quando estiver pronta.</w:t>
            </w:r>
          </w:p>
        </w:tc>
      </w:tr>
    </w:tbl>
    <w:p/>
    <w:p>
      <w:r>
        <w:rPr>
          <w:b w:val="0"/>
          <w:i/>
          <w:color w:val="595959"/>
          <w:sz w:val="22"/>
        </w:rPr>
        <w:t>[FIGURA 1 — Inserir aqui: Modelo Conceitual CAPTO para Artrite e Reumatismo]</w:t>
      </w:r>
    </w:p>
    <w:p>
      <w:pPr>
        <w:spacing w:after="200"/>
        <w:jc w:val="center"/>
      </w:pPr>
      <w:r>
        <w:rPr>
          <w:i/>
          <w:color w:val="595959"/>
          <w:sz w:val="17"/>
        </w:rPr>
        <w:t>Figura 1 — Modelo Conceitual CAPTO para Artrite e Reumatismo em idosos.</w:t>
      </w:r>
    </w:p>
    <w:p>
      <w:pPr>
        <w:spacing w:after="280"/>
      </w:pPr>
      <w:r>
        <w:rPr>
          <w:i/>
          <w:color w:val="999999"/>
          <w:sz w:val="20"/>
        </w:rPr>
        <w:t>✍  [ESCREVA AQUI O TEXTO DESTA SEÇÃO]</w:t>
      </w:r>
    </w:p>
    <w:p>
      <w:pPr>
        <w:pStyle w:val="Heading2"/>
      </w:pPr>
      <w:r>
        <w:t>3.4 Etapa 3 — Seleção Conceitual de Atributos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/>
            <w:r>
              <w:rPr>
                <w:b/>
                <w:color w:val="1F3764"/>
                <w:sz w:val="21"/>
              </w:rPr>
              <w:t>📝 O QUE ESCREVER AQUI</w:t>
            </w:r>
          </w:p>
          <w:p>
            <w:r>
              <w:rPr>
                <w:b/>
                <w:sz w:val="19"/>
              </w:rPr>
              <w:t>Gabarito: item 14 — seleção conceitual de atributos COM TABELA (é a Tabela 1 do artigo).</w:t>
            </w:r>
          </w:p>
          <w:p>
            <w:r>
              <w:rPr>
                <w:b/>
                <w:sz w:val="19"/>
              </w:rPr>
              <w:t>Perguntas norteadoras:</w:t>
            </w:r>
          </w:p>
          <w:p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>Quantos atributos você selecionou no total? O template pede no mínimo 10 + o alvo — você tem bem mais.</w:t>
            </w:r>
          </w:p>
          <w:p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>Para a coluna 'Razão de Seleção': por que CADA atributo foi escolhido? O que ele captura do domínio? (Use a Tabela 18 do Plano de Artigo.)</w:t>
            </w:r>
          </w:p>
          <w:p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>Qual é o atributo-alvo? (Q079 — diagnóstico de artrite/reumatismo.)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F3764"/>
          </w:tcPr>
          <w:p>
            <w:r>
              <w:rPr>
                <w:b/>
                <w:color w:val="FFFFFF"/>
                <w:sz w:val="15"/>
              </w:rPr>
              <w:t>Código PNS</w:t>
            </w:r>
          </w:p>
        </w:tc>
        <w:tc>
          <w:tcPr>
            <w:tcW w:type="dxa" w:w="2835"/>
            <w:shd w:val="clear" w:color="auto" w:fill="1F3764"/>
          </w:tcPr>
          <w:p>
            <w:r>
              <w:rPr>
                <w:b/>
                <w:color w:val="FFFFFF"/>
                <w:sz w:val="15"/>
              </w:rPr>
              <w:t>Variável</w:t>
            </w:r>
          </w:p>
        </w:tc>
        <w:tc>
          <w:tcPr>
            <w:tcW w:type="dxa" w:w="2268"/>
            <w:shd w:val="clear" w:color="auto" w:fill="1F3764"/>
          </w:tcPr>
          <w:p>
            <w:r>
              <w:rPr>
                <w:b/>
                <w:color w:val="FFFFFF"/>
                <w:sz w:val="15"/>
              </w:rPr>
              <w:t>Tipo estatístico</w:t>
            </w:r>
          </w:p>
        </w:tc>
        <w:tc>
          <w:tcPr>
            <w:tcW w:type="dxa" w:w="2268"/>
            <w:shd w:val="clear" w:color="auto" w:fill="1F3764"/>
          </w:tcPr>
          <w:p>
            <w:r>
              <w:rPr>
                <w:b/>
                <w:color w:val="FFFFFF"/>
                <w:sz w:val="15"/>
              </w:rPr>
              <w:t>Papel no ML</w:t>
            </w:r>
          </w:p>
        </w:tc>
      </w:tr>
      <w:tr>
        <w:tc>
          <w:tcPr>
            <w:tcW w:type="dxa" w:w="1701"/>
          </w:tcPr>
          <w:p>
            <w:r>
              <w:rPr>
                <w:sz w:val="15"/>
              </w:rPr>
              <w:t>Q079</w:t>
            </w:r>
          </w:p>
        </w:tc>
        <w:tc>
          <w:tcPr>
            <w:tcW w:type="dxa" w:w="2835"/>
          </w:tcPr>
          <w:p>
            <w:r>
              <w:rPr>
                <w:sz w:val="15"/>
              </w:rPr>
              <w:t>Diagnóstico de artrite ou reumatismo</w:t>
            </w:r>
          </w:p>
        </w:tc>
        <w:tc>
          <w:tcPr>
            <w:tcW w:type="dxa" w:w="2268"/>
          </w:tcPr>
          <w:p>
            <w:r>
              <w:rPr>
                <w:sz w:val="15"/>
              </w:rPr>
              <w:t>Qualitativa nominal binária</w:t>
            </w:r>
          </w:p>
        </w:tc>
        <w:tc>
          <w:tcPr>
            <w:tcW w:type="dxa" w:w="2268"/>
          </w:tcPr>
          <w:p>
            <w:r>
              <w:rPr>
                <w:sz w:val="15"/>
              </w:rPr>
              <w:t>Variável-alvo (Y)</w:t>
            </w:r>
          </w:p>
        </w:tc>
      </w:tr>
      <w:tr>
        <w:tc>
          <w:tcPr>
            <w:tcW w:type="dxa" w:w="1701"/>
          </w:tcPr>
          <w:p>
            <w:r>
              <w:rPr>
                <w:sz w:val="15"/>
              </w:rPr>
              <w:t>C006</w:t>
            </w:r>
          </w:p>
        </w:tc>
        <w:tc>
          <w:tcPr>
            <w:tcW w:type="dxa" w:w="2835"/>
          </w:tcPr>
          <w:p>
            <w:r>
              <w:rPr>
                <w:sz w:val="15"/>
              </w:rPr>
              <w:t>Sexo</w:t>
            </w:r>
          </w:p>
        </w:tc>
        <w:tc>
          <w:tcPr>
            <w:tcW w:type="dxa" w:w="2268"/>
          </w:tcPr>
          <w:p>
            <w:r>
              <w:rPr>
                <w:sz w:val="15"/>
              </w:rPr>
              <w:t>Qualitativa nominal</w:t>
            </w:r>
          </w:p>
        </w:tc>
        <w:tc>
          <w:tcPr>
            <w:tcW w:type="dxa" w:w="2268"/>
          </w:tcPr>
          <w:p>
            <w:r>
              <w:rPr>
                <w:sz w:val="15"/>
              </w:rPr>
              <w:t>Preditora X / controle</w:t>
            </w:r>
          </w:p>
        </w:tc>
      </w:tr>
      <w:tr>
        <w:tc>
          <w:tcPr>
            <w:tcW w:type="dxa" w:w="1701"/>
          </w:tcPr>
          <w:p>
            <w:r>
              <w:rPr>
                <w:sz w:val="15"/>
              </w:rPr>
              <w:t>C008</w:t>
            </w:r>
          </w:p>
        </w:tc>
        <w:tc>
          <w:tcPr>
            <w:tcW w:type="dxa" w:w="2835"/>
          </w:tcPr>
          <w:p>
            <w:r>
              <w:rPr>
                <w:sz w:val="15"/>
              </w:rPr>
              <w:t>Idade (anos)</w:t>
            </w:r>
          </w:p>
        </w:tc>
        <w:tc>
          <w:tcPr>
            <w:tcW w:type="dxa" w:w="2268"/>
          </w:tcPr>
          <w:p>
            <w:r>
              <w:rPr>
                <w:sz w:val="15"/>
              </w:rPr>
              <w:t>Quantitativa discreta</w:t>
            </w:r>
          </w:p>
        </w:tc>
        <w:tc>
          <w:tcPr>
            <w:tcW w:type="dxa" w:w="2268"/>
          </w:tcPr>
          <w:p>
            <w:r>
              <w:rPr>
                <w:sz w:val="15"/>
              </w:rPr>
              <w:t>Preditora X / filtro</w:t>
            </w:r>
          </w:p>
        </w:tc>
      </w:tr>
      <w:tr>
        <w:tc>
          <w:tcPr>
            <w:tcW w:type="dxa" w:w="1701"/>
          </w:tcPr>
          <w:p>
            <w:r>
              <w:rPr>
                <w:sz w:val="15"/>
              </w:rPr>
              <w:t>VDD004A</w:t>
            </w:r>
          </w:p>
        </w:tc>
        <w:tc>
          <w:tcPr>
            <w:tcW w:type="dxa" w:w="2835"/>
          </w:tcPr>
          <w:p>
            <w:r>
              <w:rPr>
                <w:sz w:val="15"/>
              </w:rPr>
              <w:t>Escolaridade</w:t>
            </w:r>
          </w:p>
        </w:tc>
        <w:tc>
          <w:tcPr>
            <w:tcW w:type="dxa" w:w="2268"/>
          </w:tcPr>
          <w:p>
            <w:r>
              <w:rPr>
                <w:sz w:val="15"/>
              </w:rPr>
              <w:t>Qualitativa ordinal</w:t>
            </w:r>
          </w:p>
        </w:tc>
        <w:tc>
          <w:tcPr>
            <w:tcW w:type="dxa" w:w="2268"/>
          </w:tcPr>
          <w:p>
            <w:r>
              <w:rPr>
                <w:sz w:val="15"/>
              </w:rPr>
              <w:t>Preditora X / controle</w:t>
            </w:r>
          </w:p>
        </w:tc>
      </w:tr>
      <w:tr>
        <w:tc>
          <w:tcPr>
            <w:tcW w:type="dxa" w:w="1701"/>
          </w:tcPr>
          <w:p>
            <w:r>
              <w:rPr>
                <w:sz w:val="15"/>
              </w:rPr>
              <w:t>VDF004</w:t>
            </w:r>
          </w:p>
        </w:tc>
        <w:tc>
          <w:tcPr>
            <w:tcW w:type="dxa" w:w="2835"/>
          </w:tcPr>
          <w:p>
            <w:r>
              <w:rPr>
                <w:sz w:val="15"/>
              </w:rPr>
              <w:t>Faixa de renda per capita</w:t>
            </w:r>
          </w:p>
        </w:tc>
        <w:tc>
          <w:tcPr>
            <w:tcW w:type="dxa" w:w="2268"/>
          </w:tcPr>
          <w:p>
            <w:r>
              <w:rPr>
                <w:sz w:val="15"/>
              </w:rPr>
              <w:t>Quantitativa contínua</w:t>
            </w:r>
          </w:p>
        </w:tc>
        <w:tc>
          <w:tcPr>
            <w:tcW w:type="dxa" w:w="2268"/>
          </w:tcPr>
          <w:p>
            <w:r>
              <w:rPr>
                <w:sz w:val="15"/>
              </w:rPr>
              <w:t>Preditora X / controle</w:t>
            </w:r>
          </w:p>
        </w:tc>
      </w:tr>
      <w:tr>
        <w:tc>
          <w:tcPr>
            <w:tcW w:type="dxa" w:w="1701"/>
          </w:tcPr>
          <w:p>
            <w:r>
              <w:rPr>
                <w:sz w:val="15"/>
              </w:rPr>
              <w:t>P00104 / P00404</w:t>
            </w:r>
          </w:p>
        </w:tc>
        <w:tc>
          <w:tcPr>
            <w:tcW w:type="dxa" w:w="2835"/>
          </w:tcPr>
          <w:p>
            <w:r>
              <w:rPr>
                <w:sz w:val="15"/>
              </w:rPr>
              <w:t>Peso e altura autorreferidos</w:t>
            </w:r>
          </w:p>
        </w:tc>
        <w:tc>
          <w:tcPr>
            <w:tcW w:type="dxa" w:w="2268"/>
          </w:tcPr>
          <w:p>
            <w:r>
              <w:rPr>
                <w:sz w:val="15"/>
              </w:rPr>
              <w:t>Quantitativa contínua</w:t>
            </w:r>
          </w:p>
        </w:tc>
        <w:tc>
          <w:tcPr>
            <w:tcW w:type="dxa" w:w="2268"/>
          </w:tcPr>
          <w:p>
            <w:r>
              <w:rPr>
                <w:sz w:val="15"/>
              </w:rPr>
              <w:t>Insumo do IMC</w:t>
            </w:r>
          </w:p>
        </w:tc>
      </w:tr>
      <w:tr>
        <w:tc>
          <w:tcPr>
            <w:tcW w:type="dxa" w:w="1701"/>
          </w:tcPr>
          <w:p>
            <w:r>
              <w:rPr>
                <w:sz w:val="15"/>
              </w:rPr>
              <w:t>P034 / P035 / P04501</w:t>
            </w:r>
          </w:p>
        </w:tc>
        <w:tc>
          <w:tcPr>
            <w:tcW w:type="dxa" w:w="2835"/>
          </w:tcPr>
          <w:p>
            <w:r>
              <w:rPr>
                <w:sz w:val="15"/>
              </w:rPr>
              <w:t>Exercício e sedentarismo</w:t>
            </w:r>
          </w:p>
        </w:tc>
        <w:tc>
          <w:tcPr>
            <w:tcW w:type="dxa" w:w="2268"/>
          </w:tcPr>
          <w:p>
            <w:r>
              <w:rPr>
                <w:sz w:val="15"/>
              </w:rPr>
              <w:t>Qualitativa / quantitativa</w:t>
            </w:r>
          </w:p>
        </w:tc>
        <w:tc>
          <w:tcPr>
            <w:tcW w:type="dxa" w:w="2268"/>
          </w:tcPr>
          <w:p>
            <w:r>
              <w:rPr>
                <w:sz w:val="15"/>
              </w:rPr>
              <w:t>Preditora X</w:t>
            </w:r>
          </w:p>
        </w:tc>
      </w:tr>
      <w:tr>
        <w:tc>
          <w:tcPr>
            <w:tcW w:type="dxa" w:w="1701"/>
          </w:tcPr>
          <w:p>
            <w:r>
              <w:rPr>
                <w:sz w:val="15"/>
              </w:rPr>
              <w:t>P00901 / P015 / P018</w:t>
            </w:r>
          </w:p>
        </w:tc>
        <w:tc>
          <w:tcPr>
            <w:tcW w:type="dxa" w:w="2835"/>
          </w:tcPr>
          <w:p>
            <w:r>
              <w:rPr>
                <w:sz w:val="15"/>
              </w:rPr>
              <w:t>Verduras, peixe, frutas (dias/sem.)</w:t>
            </w:r>
          </w:p>
        </w:tc>
        <w:tc>
          <w:tcPr>
            <w:tcW w:type="dxa" w:w="2268"/>
          </w:tcPr>
          <w:p>
            <w:r>
              <w:rPr>
                <w:sz w:val="15"/>
              </w:rPr>
              <w:t>Quantitativa discreta</w:t>
            </w:r>
          </w:p>
        </w:tc>
        <w:tc>
          <w:tcPr>
            <w:tcW w:type="dxa" w:w="2268"/>
          </w:tcPr>
          <w:p>
            <w:r>
              <w:rPr>
                <w:sz w:val="15"/>
              </w:rPr>
              <w:t>Preditora X (anti-inflamatório)</w:t>
            </w:r>
          </w:p>
        </w:tc>
      </w:tr>
      <w:tr>
        <w:tc>
          <w:tcPr>
            <w:tcW w:type="dxa" w:w="1701"/>
          </w:tcPr>
          <w:p>
            <w:r>
              <w:rPr>
                <w:sz w:val="15"/>
              </w:rPr>
              <w:t>P01101 / P02501 / P02002</w:t>
            </w:r>
          </w:p>
        </w:tc>
        <w:tc>
          <w:tcPr>
            <w:tcW w:type="dxa" w:w="2835"/>
          </w:tcPr>
          <w:p>
            <w:r>
              <w:rPr>
                <w:sz w:val="15"/>
              </w:rPr>
              <w:t>Carne vermelha, doces, refrigerante</w:t>
            </w:r>
          </w:p>
        </w:tc>
        <w:tc>
          <w:tcPr>
            <w:tcW w:type="dxa" w:w="2268"/>
          </w:tcPr>
          <w:p>
            <w:r>
              <w:rPr>
                <w:sz w:val="15"/>
              </w:rPr>
              <w:t>Quantitativa discreta</w:t>
            </w:r>
          </w:p>
        </w:tc>
        <w:tc>
          <w:tcPr>
            <w:tcW w:type="dxa" w:w="2268"/>
          </w:tcPr>
          <w:p>
            <w:r>
              <w:rPr>
                <w:sz w:val="15"/>
              </w:rPr>
              <w:t>Preditora X (pró-inflamatório)</w:t>
            </w:r>
          </w:p>
        </w:tc>
      </w:tr>
      <w:tr>
        <w:tc>
          <w:tcPr>
            <w:tcW w:type="dxa" w:w="1701"/>
          </w:tcPr>
          <w:p>
            <w:r>
              <w:rPr>
                <w:sz w:val="15"/>
              </w:rPr>
              <w:t>N001</w:t>
            </w:r>
          </w:p>
        </w:tc>
        <w:tc>
          <w:tcPr>
            <w:tcW w:type="dxa" w:w="2835"/>
          </w:tcPr>
          <w:p>
            <w:r>
              <w:rPr>
                <w:sz w:val="15"/>
              </w:rPr>
              <w:t>Autoavaliação de saúde</w:t>
            </w:r>
          </w:p>
        </w:tc>
        <w:tc>
          <w:tcPr>
            <w:tcW w:type="dxa" w:w="2268"/>
          </w:tcPr>
          <w:p>
            <w:r>
              <w:rPr>
                <w:sz w:val="15"/>
              </w:rPr>
              <w:t>Qualitativa ordinal</w:t>
            </w:r>
          </w:p>
        </w:tc>
        <w:tc>
          <w:tcPr>
            <w:tcW w:type="dxa" w:w="2268"/>
          </w:tcPr>
          <w:p>
            <w:r>
              <w:rPr>
                <w:sz w:val="15"/>
              </w:rPr>
              <w:t>Preditora X / controle</w:t>
            </w:r>
          </w:p>
        </w:tc>
      </w:tr>
      <w:tr>
        <w:tc>
          <w:tcPr>
            <w:tcW w:type="dxa" w:w="1701"/>
          </w:tcPr>
          <w:p>
            <w:r>
              <w:rPr>
                <w:sz w:val="15"/>
              </w:rPr>
              <w:t>Q092</w:t>
            </w:r>
          </w:p>
        </w:tc>
        <w:tc>
          <w:tcPr>
            <w:tcW w:type="dxa" w:w="2835"/>
          </w:tcPr>
          <w:p>
            <w:r>
              <w:rPr>
                <w:sz w:val="15"/>
              </w:rPr>
              <w:t>Diagnóstico de depressão</w:t>
            </w:r>
          </w:p>
        </w:tc>
        <w:tc>
          <w:tcPr>
            <w:tcW w:type="dxa" w:w="2268"/>
          </w:tcPr>
          <w:p>
            <w:r>
              <w:rPr>
                <w:sz w:val="15"/>
              </w:rPr>
              <w:t>Qualitativa nominal</w:t>
            </w:r>
          </w:p>
        </w:tc>
        <w:tc>
          <w:tcPr>
            <w:tcW w:type="dxa" w:w="2268"/>
          </w:tcPr>
          <w:p>
            <w:r>
              <w:rPr>
                <w:sz w:val="15"/>
              </w:rPr>
              <w:t>Controle / preditora X</w:t>
            </w:r>
          </w:p>
        </w:tc>
      </w:tr>
      <w:tr>
        <w:tc>
          <w:tcPr>
            <w:tcW w:type="dxa" w:w="1701"/>
          </w:tcPr>
          <w:p>
            <w:r>
              <w:rPr>
                <w:sz w:val="15"/>
              </w:rPr>
              <w:t>I00101</w:t>
            </w:r>
          </w:p>
        </w:tc>
        <w:tc>
          <w:tcPr>
            <w:tcW w:type="dxa" w:w="2835"/>
          </w:tcPr>
          <w:p>
            <w:r>
              <w:rPr>
                <w:sz w:val="15"/>
              </w:rPr>
              <w:t>Possui plano de saúde</w:t>
            </w:r>
          </w:p>
        </w:tc>
        <w:tc>
          <w:tcPr>
            <w:tcW w:type="dxa" w:w="2268"/>
          </w:tcPr>
          <w:p>
            <w:r>
              <w:rPr>
                <w:sz w:val="15"/>
              </w:rPr>
              <w:t>Qualitativa nominal</w:t>
            </w:r>
          </w:p>
        </w:tc>
        <w:tc>
          <w:tcPr>
            <w:tcW w:type="dxa" w:w="2268"/>
          </w:tcPr>
          <w:p>
            <w:r>
              <w:rPr>
                <w:sz w:val="15"/>
              </w:rPr>
              <w:t>Controle / viés</w:t>
            </w:r>
          </w:p>
        </w:tc>
      </w:tr>
    </w:tbl>
    <w:p>
      <w:pPr>
        <w:spacing w:after="200"/>
        <w:jc w:val="center"/>
      </w:pPr>
      <w:r>
        <w:rPr>
          <w:i/>
          <w:color w:val="595959"/>
          <w:sz w:val="17"/>
        </w:rPr>
        <w:t>Tabela 1 — Atributos selecionados da PNS 2019 a partir do Modelo Conceitual (extrato; ver classificação completa no Guia de Análises).</w:t>
      </w:r>
    </w:p>
    <w:p>
      <w:pPr>
        <w:spacing w:after="280"/>
      </w:pPr>
      <w:r>
        <w:rPr>
          <w:i/>
          <w:color w:val="999999"/>
          <w:sz w:val="20"/>
        </w:rPr>
        <w:t>✍  [ESCREVA AQUI O TEXTO DESTA SEÇÃO]</w:t>
      </w:r>
    </w:p>
    <w:p>
      <w:pPr>
        <w:pStyle w:val="Heading2"/>
      </w:pPr>
      <w:r>
        <w:t>3.5 Etapa 4 — Tratamento de Dados Ausentes e Vazios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/>
            <w:r>
              <w:rPr>
                <w:b/>
                <w:color w:val="1F3764"/>
                <w:sz w:val="21"/>
              </w:rPr>
              <w:t>📝 O QUE ESCREVER AQUI — este é um dos seus pontos fortes</w:t>
            </w:r>
          </w:p>
          <w:p>
            <w:r>
              <w:rPr>
                <w:sz w:val="19"/>
              </w:rPr>
              <w:t>A maioria dos trabalhos trata missing de forma genérica. Você fez algo mais sofisticado: distinguiu missing ESTRUTURAL (skip patterns do questionário) de missing ALEATÓRIO real. Reporte isso com destaque — é um diferencial metodológico.</w:t>
            </w:r>
          </w:p>
          <w:p>
            <w:r>
              <w:rPr>
                <w:b/>
                <w:sz w:val="19"/>
              </w:rPr>
              <w:t>Perguntas norteadoras:</w:t>
            </w:r>
          </w:p>
          <w:p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>O que é um 'skip pattern' do questionário da PNS? Dê o exemplo mais didático (quem responde 'não pratico exercício' não é perguntado 'quantos dias por semana' — o campo fica vazio sem ser dado faltante).</w:t>
            </w:r>
          </w:p>
          <w:p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>Por que tratar esse vazio como missing aleatório e imputá-lo pela média seria um ERRO metodológico?</w:t>
            </w:r>
          </w:p>
          <w:p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>Quantas variáveis foram excluídas por terem &gt;75% de dados ausentes reais? Quais eram, e por que isso é uma limitação? (Renda, autoavaliação, escolaridade — perda da dimensão socioeconômica.)</w:t>
            </w:r>
          </w:p>
          <w:p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>Por que a imputação foi por média/moda DA PRÓPRIA CLASSE? Qual o risco disso para o ML? (Vazamento — refazer dentro dos folds de validação cruzada.)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5B6"/>
          </w:tcPr>
          <w:p>
            <w:r>
              <w:rPr>
                <w:b/>
                <w:color w:val="FFFFFF"/>
                <w:sz w:val="15"/>
              </w:rPr>
              <w:t>Variável</w:t>
            </w:r>
          </w:p>
        </w:tc>
        <w:tc>
          <w:tcPr>
            <w:tcW w:type="dxa" w:w="1881"/>
            <w:shd w:val="clear" w:color="auto" w:fill="2E75B6"/>
          </w:tcPr>
          <w:p>
            <w:r>
              <w:rPr>
                <w:b/>
                <w:color w:val="FFFFFF"/>
                <w:sz w:val="15"/>
              </w:rPr>
              <w:t>Pai</w:t>
            </w:r>
          </w:p>
        </w:tc>
        <w:tc>
          <w:tcPr>
            <w:tcW w:type="dxa" w:w="1881"/>
            <w:shd w:val="clear" w:color="auto" w:fill="2E75B6"/>
          </w:tcPr>
          <w:p>
            <w:r>
              <w:rPr>
                <w:b/>
                <w:color w:val="FFFFFF"/>
                <w:sz w:val="15"/>
              </w:rPr>
              <w:t>Condição</w:t>
            </w:r>
          </w:p>
        </w:tc>
        <w:tc>
          <w:tcPr>
            <w:tcW w:type="dxa" w:w="1881"/>
            <w:shd w:val="clear" w:color="auto" w:fill="2E75B6"/>
          </w:tcPr>
          <w:p>
            <w:r>
              <w:rPr>
                <w:b/>
                <w:color w:val="FFFFFF"/>
                <w:sz w:val="15"/>
              </w:rPr>
              <w:t>Valor_Implicito</w:t>
            </w:r>
          </w:p>
        </w:tc>
        <w:tc>
          <w:tcPr>
            <w:tcW w:type="dxa" w:w="1881"/>
            <w:shd w:val="clear" w:color="auto" w:fill="2E75B6"/>
          </w:tcPr>
          <w:p>
            <w:r>
              <w:rPr>
                <w:b/>
                <w:color w:val="FFFFFF"/>
                <w:sz w:val="15"/>
              </w:rPr>
              <w:t>n_preenchidos</w:t>
            </w:r>
          </w:p>
        </w:tc>
      </w:tr>
      <w:tr>
        <w:tc>
          <w:tcPr>
            <w:tcW w:type="dxa" w:w="1881"/>
          </w:tcPr>
          <w:p>
            <w:r>
              <w:rPr>
                <w:sz w:val="15"/>
              </w:rPr>
              <w:t>P035</w:t>
            </w:r>
          </w:p>
        </w:tc>
        <w:tc>
          <w:tcPr>
            <w:tcW w:type="dxa" w:w="1881"/>
          </w:tcPr>
          <w:p>
            <w:r>
              <w:rPr>
                <w:sz w:val="15"/>
              </w:rPr>
              <w:t>P034</w:t>
            </w:r>
          </w:p>
        </w:tc>
        <w:tc>
          <w:tcPr>
            <w:tcW w:type="dxa" w:w="1881"/>
          </w:tcPr>
          <w:p>
            <w:r>
              <w:rPr>
                <w:sz w:val="15"/>
              </w:rPr>
              <w:t>P034=2 (Não pratica)</w:t>
            </w:r>
          </w:p>
        </w:tc>
        <w:tc>
          <w:tcPr>
            <w:tcW w:type="dxa" w:w="1881"/>
          </w:tcPr>
          <w:p>
            <w:r>
              <w:rPr>
                <w:sz w:val="15"/>
              </w:rPr>
              <w:t>0 dias/sem.</w:t>
            </w:r>
          </w:p>
        </w:tc>
        <w:tc>
          <w:tcPr>
            <w:tcW w:type="dxa" w:w="1881"/>
          </w:tcPr>
          <w:p>
            <w:r>
              <w:rPr>
                <w:sz w:val="15"/>
              </w:rPr>
              <w:t>0</w:t>
            </w:r>
          </w:p>
        </w:tc>
      </w:tr>
      <w:tr>
        <w:tc>
          <w:tcPr>
            <w:tcW w:type="dxa" w:w="1881"/>
          </w:tcPr>
          <w:p>
            <w:r>
              <w:rPr>
                <w:sz w:val="15"/>
              </w:rPr>
              <w:t>P02801</w:t>
            </w:r>
          </w:p>
        </w:tc>
        <w:tc>
          <w:tcPr>
            <w:tcW w:type="dxa" w:w="1881"/>
          </w:tcPr>
          <w:p>
            <w:r>
              <w:rPr>
                <w:sz w:val="15"/>
              </w:rPr>
              <w:t>P027</w:t>
            </w:r>
          </w:p>
        </w:tc>
        <w:tc>
          <w:tcPr>
            <w:tcW w:type="dxa" w:w="1881"/>
          </w:tcPr>
          <w:p>
            <w:r>
              <w:rPr>
                <w:sz w:val="15"/>
              </w:rPr>
              <w:t>P027∈{1,2} (não bebe sem.)</w:t>
            </w:r>
          </w:p>
        </w:tc>
        <w:tc>
          <w:tcPr>
            <w:tcW w:type="dxa" w:w="1881"/>
          </w:tcPr>
          <w:p>
            <w:r>
              <w:rPr>
                <w:sz w:val="15"/>
              </w:rPr>
              <w:t>0 dias/sem.</w:t>
            </w:r>
          </w:p>
        </w:tc>
        <w:tc>
          <w:tcPr>
            <w:tcW w:type="dxa" w:w="1881"/>
          </w:tcPr>
          <w:p>
            <w:r>
              <w:rPr>
                <w:sz w:val="15"/>
              </w:rPr>
              <w:t>0</w:t>
            </w:r>
          </w:p>
        </w:tc>
      </w:tr>
      <w:tr>
        <w:tc>
          <w:tcPr>
            <w:tcW w:type="dxa" w:w="1881"/>
          </w:tcPr>
          <w:p>
            <w:r>
              <w:rPr>
                <w:sz w:val="15"/>
              </w:rPr>
              <w:t>P029</w:t>
            </w:r>
          </w:p>
        </w:tc>
        <w:tc>
          <w:tcPr>
            <w:tcW w:type="dxa" w:w="1881"/>
          </w:tcPr>
          <w:p>
            <w:r>
              <w:rPr>
                <w:sz w:val="15"/>
              </w:rPr>
              <w:t>P027</w:t>
            </w:r>
          </w:p>
        </w:tc>
        <w:tc>
          <w:tcPr>
            <w:tcW w:type="dxa" w:w="1881"/>
          </w:tcPr>
          <w:p>
            <w:r>
              <w:rPr>
                <w:sz w:val="15"/>
              </w:rPr>
              <w:t>P027=1 (nunca bebe)</w:t>
            </w:r>
          </w:p>
        </w:tc>
        <w:tc>
          <w:tcPr>
            <w:tcW w:type="dxa" w:w="1881"/>
          </w:tcPr>
          <w:p>
            <w:r>
              <w:rPr>
                <w:sz w:val="15"/>
              </w:rPr>
              <w:t>0 doses</w:t>
            </w:r>
          </w:p>
        </w:tc>
        <w:tc>
          <w:tcPr>
            <w:tcW w:type="dxa" w:w="1881"/>
          </w:tcPr>
          <w:p>
            <w:r>
              <w:rPr>
                <w:sz w:val="15"/>
              </w:rPr>
              <w:t>0</w:t>
            </w:r>
          </w:p>
        </w:tc>
      </w:tr>
      <w:tr>
        <w:tc>
          <w:tcPr>
            <w:tcW w:type="dxa" w:w="1881"/>
          </w:tcPr>
          <w:p>
            <w:r>
              <w:rPr>
                <w:sz w:val="15"/>
              </w:rPr>
              <w:t>P03201</w:t>
            </w:r>
          </w:p>
        </w:tc>
        <w:tc>
          <w:tcPr>
            <w:tcW w:type="dxa" w:w="1881"/>
          </w:tcPr>
          <w:p>
            <w:r>
              <w:rPr>
                <w:sz w:val="15"/>
              </w:rPr>
              <w:t>P027</w:t>
            </w:r>
          </w:p>
        </w:tc>
        <w:tc>
          <w:tcPr>
            <w:tcW w:type="dxa" w:w="1881"/>
          </w:tcPr>
          <w:p>
            <w:r>
              <w:rPr>
                <w:sz w:val="15"/>
              </w:rPr>
              <w:t>P027=1 (nunca bebe)</w:t>
            </w:r>
          </w:p>
        </w:tc>
        <w:tc>
          <w:tcPr>
            <w:tcW w:type="dxa" w:w="1881"/>
          </w:tcPr>
          <w:p>
            <w:r>
              <w:rPr>
                <w:sz w:val="15"/>
              </w:rPr>
              <w:t>'2' (Não)</w:t>
            </w:r>
          </w:p>
        </w:tc>
        <w:tc>
          <w:tcPr>
            <w:tcW w:type="dxa" w:w="1881"/>
          </w:tcPr>
          <w:p>
            <w:r>
              <w:rPr>
                <w:sz w:val="15"/>
              </w:rPr>
              <w:t>0</w:t>
            </w:r>
          </w:p>
        </w:tc>
      </w:tr>
      <w:tr>
        <w:tc>
          <w:tcPr>
            <w:tcW w:type="dxa" w:w="1881"/>
          </w:tcPr>
          <w:p>
            <w:r>
              <w:rPr>
                <w:sz w:val="15"/>
              </w:rPr>
              <w:t>J012</w:t>
            </w:r>
          </w:p>
        </w:tc>
        <w:tc>
          <w:tcPr>
            <w:tcW w:type="dxa" w:w="1881"/>
          </w:tcPr>
          <w:p>
            <w:r>
              <w:rPr>
                <w:sz w:val="15"/>
              </w:rPr>
              <w:t>J01101</w:t>
            </w:r>
          </w:p>
        </w:tc>
        <w:tc>
          <w:tcPr>
            <w:tcW w:type="dxa" w:w="1881"/>
          </w:tcPr>
          <w:p>
            <w:r>
              <w:rPr>
                <w:sz w:val="15"/>
              </w:rPr>
              <w:t>J01101≠1 (não consultou)</w:t>
            </w:r>
          </w:p>
        </w:tc>
        <w:tc>
          <w:tcPr>
            <w:tcW w:type="dxa" w:w="1881"/>
          </w:tcPr>
          <w:p>
            <w:r>
              <w:rPr>
                <w:sz w:val="15"/>
              </w:rPr>
              <w:t>0 consultas</w:t>
            </w:r>
          </w:p>
        </w:tc>
        <w:tc>
          <w:tcPr>
            <w:tcW w:type="dxa" w:w="1881"/>
          </w:tcPr>
          <w:p>
            <w:r>
              <w:rPr>
                <w:sz w:val="15"/>
              </w:rPr>
              <w:t>1489</w:t>
            </w:r>
          </w:p>
        </w:tc>
      </w:tr>
      <w:tr>
        <w:tc>
          <w:tcPr>
            <w:tcW w:type="dxa" w:w="1881"/>
          </w:tcPr>
          <w:p>
            <w:r>
              <w:rPr>
                <w:sz w:val="15"/>
              </w:rPr>
              <w:t>G060</w:t>
            </w:r>
          </w:p>
        </w:tc>
        <w:tc>
          <w:tcPr>
            <w:tcW w:type="dxa" w:w="1881"/>
          </w:tcPr>
          <w:p>
            <w:r>
              <w:rPr>
                <w:sz w:val="15"/>
              </w:rPr>
              <w:t>G059</w:t>
            </w:r>
          </w:p>
        </w:tc>
        <w:tc>
          <w:tcPr>
            <w:tcW w:type="dxa" w:w="1881"/>
          </w:tcPr>
          <w:p>
            <w:r>
              <w:rPr>
                <w:sz w:val="15"/>
              </w:rPr>
              <w:t>G059=2 (não usa aparelho)</w:t>
            </w:r>
          </w:p>
        </w:tc>
        <w:tc>
          <w:tcPr>
            <w:tcW w:type="dxa" w:w="1881"/>
          </w:tcPr>
          <w:p>
            <w:r>
              <w:rPr>
                <w:sz w:val="15"/>
              </w:rPr>
              <w:t>'2' (Não)</w:t>
            </w:r>
          </w:p>
        </w:tc>
        <w:tc>
          <w:tcPr>
            <w:tcW w:type="dxa" w:w="1881"/>
          </w:tcPr>
          <w:p>
            <w:r>
              <w:rPr>
                <w:sz w:val="15"/>
              </w:rPr>
              <w:t>0</w:t>
            </w:r>
          </w:p>
        </w:tc>
      </w:tr>
      <w:tr>
        <w:tc>
          <w:tcPr>
            <w:tcW w:type="dxa" w:w="1881"/>
          </w:tcPr>
          <w:p>
            <w:r>
              <w:rPr>
                <w:sz w:val="15"/>
              </w:rPr>
              <w:t>G062</w:t>
            </w:r>
          </w:p>
        </w:tc>
        <w:tc>
          <w:tcPr>
            <w:tcW w:type="dxa" w:w="1881"/>
          </w:tcPr>
          <w:p>
            <w:r>
              <w:rPr>
                <w:sz w:val="15"/>
              </w:rPr>
              <w:t>G059</w:t>
            </w:r>
          </w:p>
        </w:tc>
        <w:tc>
          <w:tcPr>
            <w:tcW w:type="dxa" w:w="1881"/>
          </w:tcPr>
          <w:p>
            <w:r>
              <w:rPr>
                <w:sz w:val="15"/>
              </w:rPr>
              <w:t>G059=2 (não usa aparelho)</w:t>
            </w:r>
          </w:p>
        </w:tc>
        <w:tc>
          <w:tcPr>
            <w:tcW w:type="dxa" w:w="1881"/>
          </w:tcPr>
          <w:p>
            <w:r>
              <w:rPr>
                <w:sz w:val="15"/>
              </w:rPr>
              <w:t>'2' (Não)</w:t>
            </w:r>
          </w:p>
        </w:tc>
        <w:tc>
          <w:tcPr>
            <w:tcW w:type="dxa" w:w="1881"/>
          </w:tcPr>
          <w:p>
            <w:r>
              <w:rPr>
                <w:sz w:val="15"/>
              </w:rPr>
              <w:t>0</w:t>
            </w:r>
          </w:p>
        </w:tc>
      </w:tr>
    </w:tbl>
    <w:p>
      <w:pPr>
        <w:spacing w:after="200"/>
        <w:jc w:val="center"/>
      </w:pPr>
      <w:r>
        <w:rPr>
          <w:i/>
          <w:color w:val="595959"/>
          <w:sz w:val="17"/>
        </w:rPr>
        <w:t>Tabela 3.4 — Skip patterns resolvidos: valores ausentes estruturais preenchidos antes da auditoria de missing (desenho com comorbidades).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84159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apa3_heatmap_miss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8415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7"/>
        </w:rPr>
        <w:t>Figura 3.1 — Mapa de calor de dados ausentes reais por variável e grupo, após a resolução dos skip patterns.</w:t>
      </w:r>
    </w:p>
    <w:p>
      <w:pPr>
        <w:spacing w:after="280"/>
      </w:pPr>
      <w:r>
        <w:rPr>
          <w:i/>
          <w:color w:val="999999"/>
          <w:sz w:val="20"/>
        </w:rPr>
        <w:t>✍  [ESCREVA AQUI O TEXTO DESTA SEÇÃO]</w:t>
      </w:r>
    </w:p>
    <w:p>
      <w:pPr>
        <w:pStyle w:val="Heading2"/>
      </w:pPr>
      <w:r>
        <w:t>3.6 Etapa 5 — Análise e Remoção de Outliers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/>
            <w:r>
              <w:rPr>
                <w:b/>
                <w:color w:val="1F3764"/>
                <w:sz w:val="21"/>
              </w:rPr>
              <w:t>📝 O QUE ESCREVER AQUI</w:t>
            </w:r>
          </w:p>
          <w:p>
            <w:r>
              <w:rPr>
                <w:b/>
                <w:sz w:val="19"/>
              </w:rPr>
              <w:t>Perguntas norteadoras:</w:t>
            </w:r>
          </w:p>
          <w:p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>Qual método de detecção você usou? (IQR — intervalo interquartil.)</w:t>
            </w:r>
          </w:p>
          <w:p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>Você usou 3×IQR em vez do 1,5×IQR padrão. Por quê? (Mais conservador — só remove valores extremos prováveis de erro de medição, não variação biológica.)</w:t>
            </w:r>
          </w:p>
          <w:p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>Por que o IQR foi calculado SEPARADAMENTE por classe (artrite vs. saudável)? O que aconteceria se fosse misturando os grupos?</w:t>
            </w:r>
          </w:p>
          <w:p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>Quantos outliers foram substituídos e em quais variáveis se concentraram?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D"/>
          </w:tcPr>
          <w:p>
            <w:r/>
            <w:r>
              <w:rPr>
                <w:b/>
                <w:color w:val="1F3764"/>
                <w:sz w:val="21"/>
              </w:rPr>
              <w:t>⚠️ ATENÇÃO — divergência com o template</w:t>
            </w:r>
          </w:p>
          <w:p>
            <w:r>
              <w:rPr>
                <w:sz w:val="19"/>
              </w:rPr>
              <w:t>O texto-padrão do modelo do Prof. Zárate menciona '1,5×IQR'. Você usou 3×IQR. NÃO copie o texto-padrão cego — ajuste para 3×IQR e justifique. Inconsistência entre o que você fez e o que escreveu é exatamente o que o avaliador procura.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5"/>
              </w:rPr>
              <w:t>Variável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5"/>
              </w:rPr>
              <w:t>n_outliers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5"/>
              </w:rPr>
              <w:t>% outliers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5"/>
              </w:rPr>
              <w:t>Ação</w:t>
            </w:r>
          </w:p>
        </w:tc>
      </w:tr>
      <w:tr>
        <w:tc>
          <w:tcPr>
            <w:tcW w:type="dxa" w:w="2351"/>
          </w:tcPr>
          <w:p>
            <w:r>
              <w:rPr>
                <w:sz w:val="15"/>
              </w:rPr>
              <w:t>P00104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0.06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Substituído por NaN</w:t>
            </w:r>
          </w:p>
        </w:tc>
      </w:tr>
      <w:tr>
        <w:tc>
          <w:tcPr>
            <w:tcW w:type="dxa" w:w="2351"/>
          </w:tcPr>
          <w:p>
            <w:r>
              <w:rPr>
                <w:sz w:val="15"/>
              </w:rPr>
              <w:t>P00404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0.0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Sem outliers</w:t>
            </w:r>
          </w:p>
        </w:tc>
      </w:tr>
      <w:tr>
        <w:tc>
          <w:tcPr>
            <w:tcW w:type="dxa" w:w="2351"/>
          </w:tcPr>
          <w:p>
            <w:r>
              <w:rPr>
                <w:sz w:val="15"/>
              </w:rPr>
              <w:t>C008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0.02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Substituído por NaN</w:t>
            </w:r>
          </w:p>
        </w:tc>
      </w:tr>
      <w:tr>
        <w:tc>
          <w:tcPr>
            <w:tcW w:type="dxa" w:w="2351"/>
          </w:tcPr>
          <w:p>
            <w:r>
              <w:rPr>
                <w:sz w:val="15"/>
              </w:rPr>
              <w:t>P035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0.0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Sem outliers</w:t>
            </w:r>
          </w:p>
        </w:tc>
      </w:tr>
      <w:tr>
        <w:tc>
          <w:tcPr>
            <w:tcW w:type="dxa" w:w="2351"/>
          </w:tcPr>
          <w:p>
            <w:r>
              <w:rPr>
                <w:sz w:val="15"/>
              </w:rPr>
              <w:t>P00901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0.0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Sem outliers</w:t>
            </w:r>
          </w:p>
        </w:tc>
      </w:tr>
      <w:tr>
        <w:tc>
          <w:tcPr>
            <w:tcW w:type="dxa" w:w="2351"/>
          </w:tcPr>
          <w:p>
            <w:r>
              <w:rPr>
                <w:sz w:val="15"/>
              </w:rPr>
              <w:t>P015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0.0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Sem outliers</w:t>
            </w:r>
          </w:p>
        </w:tc>
      </w:tr>
      <w:tr>
        <w:tc>
          <w:tcPr>
            <w:tcW w:type="dxa" w:w="2351"/>
          </w:tcPr>
          <w:p>
            <w:r>
              <w:rPr>
                <w:sz w:val="15"/>
              </w:rPr>
              <w:t>P018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0.0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Sem outliers</w:t>
            </w:r>
          </w:p>
        </w:tc>
      </w:tr>
      <w:tr>
        <w:tc>
          <w:tcPr>
            <w:tcW w:type="dxa" w:w="2351"/>
          </w:tcPr>
          <w:p>
            <w:r>
              <w:rPr>
                <w:sz w:val="15"/>
              </w:rPr>
              <w:t>P01101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0.0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Sem outliers</w:t>
            </w:r>
          </w:p>
        </w:tc>
      </w:tr>
      <w:tr>
        <w:tc>
          <w:tcPr>
            <w:tcW w:type="dxa" w:w="2351"/>
          </w:tcPr>
          <w:p>
            <w:r>
              <w:rPr>
                <w:sz w:val="15"/>
              </w:rPr>
              <w:t>P02501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0.0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Sem outliers</w:t>
            </w:r>
          </w:p>
        </w:tc>
      </w:tr>
      <w:tr>
        <w:tc>
          <w:tcPr>
            <w:tcW w:type="dxa" w:w="2351"/>
          </w:tcPr>
          <w:p>
            <w:r>
              <w:rPr>
                <w:sz w:val="15"/>
              </w:rPr>
              <w:t>P02002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86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3.65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Substituído por NaN</w:t>
            </w:r>
          </w:p>
        </w:tc>
      </w:tr>
      <w:tr>
        <w:tc>
          <w:tcPr>
            <w:tcW w:type="dxa" w:w="2351"/>
          </w:tcPr>
          <w:p>
            <w:r>
              <w:rPr>
                <w:sz w:val="15"/>
              </w:rPr>
              <w:t>P023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0.0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Sem outliers</w:t>
            </w:r>
          </w:p>
        </w:tc>
      </w:tr>
      <w:tr>
        <w:tc>
          <w:tcPr>
            <w:tcW w:type="dxa" w:w="2351"/>
          </w:tcPr>
          <w:p>
            <w:r>
              <w:rPr>
                <w:sz w:val="15"/>
              </w:rPr>
              <w:t>P01601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0.0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Sem outliers</w:t>
            </w:r>
          </w:p>
        </w:tc>
      </w:tr>
      <w:tr>
        <w:tc>
          <w:tcPr>
            <w:tcW w:type="dxa" w:w="2351"/>
          </w:tcPr>
          <w:p>
            <w:r>
              <w:rPr>
                <w:sz w:val="15"/>
              </w:rPr>
              <w:t>J012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115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1.38</w:t>
            </w:r>
          </w:p>
        </w:tc>
        <w:tc>
          <w:tcPr>
            <w:tcW w:type="dxa" w:w="2351"/>
          </w:tcPr>
          <w:p>
            <w:r>
              <w:rPr>
                <w:sz w:val="15"/>
              </w:rPr>
              <w:t>Substituído por NaN</w:t>
            </w:r>
          </w:p>
        </w:tc>
      </w:tr>
    </w:tbl>
    <w:p>
      <w:pPr>
        <w:spacing w:after="200"/>
        <w:jc w:val="center"/>
      </w:pPr>
      <w:r>
        <w:rPr>
          <w:i/>
          <w:color w:val="595959"/>
          <w:sz w:val="17"/>
        </w:rPr>
        <w:t>Tabela 3.5 — Log de detecção de outliers pelo método IQR×3,0 por classe (desenho com comorbidades).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7628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apa4_boxplots_outli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62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7"/>
        </w:rPr>
        <w:t>Figura 3.2 — Boxplots das variáveis-chave antes e depois da remoção de outliers.</w:t>
      </w:r>
    </w:p>
    <w:p>
      <w:pPr>
        <w:spacing w:after="280"/>
      </w:pPr>
      <w:r>
        <w:rPr>
          <w:i/>
          <w:color w:val="999999"/>
          <w:sz w:val="20"/>
        </w:rPr>
        <w:t>✍  [ESCREVA AQUI O TEXTO DESTA SEÇÃO]</w:t>
      </w:r>
    </w:p>
    <w:p>
      <w:pPr>
        <w:pStyle w:val="Heading2"/>
      </w:pPr>
      <w:r>
        <w:t>3.7 Etapa 6 — Preparação dos Dados (Fusão, Transformação e Discretização)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/>
            <w:r>
              <w:rPr>
                <w:b/>
                <w:color w:val="1F3764"/>
                <w:sz w:val="21"/>
              </w:rPr>
              <w:t>📝 O QUE ESCREVER AQUI</w:t>
            </w:r>
          </w:p>
          <w:p>
            <w:r>
              <w:rPr>
                <w:b/>
                <w:sz w:val="19"/>
              </w:rPr>
              <w:t>Gabarito: item 17 (fusão e discretização) + item 18 (dataset final). É a Tabela 2 do artigo.</w:t>
            </w:r>
          </w:p>
          <w:p>
            <w:r>
              <w:rPr>
                <w:b/>
                <w:sz w:val="19"/>
              </w:rPr>
              <w:t>Perguntas norteadoras:</w:t>
            </w:r>
          </w:p>
          <w:p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>Como o IMC foi criado e por que combinar peso e altura num único atributo é melhor do que mantê-los separados?</w:t>
            </w:r>
          </w:p>
          <w:p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>O que são os escores Inflamatório e Saudável? Que hipótese clínica eles operacionalizam?</w:t>
            </w:r>
          </w:p>
          <w:p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>Por que idade e IMC foram discretizados por limiares FIXOS (OMS) enquanto o escore inflamatório foi discretizado por QUARTIS? O que justifica métodos diferentes?</w:t>
            </w:r>
          </w:p>
          <w:p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>Qual o N e o número de atributos do dataset final? Você vai reportar UM desenho ou os DOIS (pura e com comorbidades)?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F3764"/>
          </w:tcPr>
          <w:p>
            <w:r>
              <w:rPr>
                <w:b/>
                <w:color w:val="FFFFFF"/>
                <w:sz w:val="15"/>
              </w:rPr>
              <w:t>Atributo gerado</w:t>
            </w:r>
          </w:p>
        </w:tc>
        <w:tc>
          <w:tcPr>
            <w:tcW w:type="dxa" w:w="4252"/>
            <w:shd w:val="clear" w:color="auto" w:fill="1F3764"/>
          </w:tcPr>
          <w:p>
            <w:r>
              <w:rPr>
                <w:b/>
                <w:color w:val="FFFFFF"/>
                <w:sz w:val="15"/>
              </w:rPr>
              <w:t>Origem / Regra de transformação</w:t>
            </w:r>
          </w:p>
        </w:tc>
        <w:tc>
          <w:tcPr>
            <w:tcW w:type="dxa" w:w="3118"/>
            <w:shd w:val="clear" w:color="auto" w:fill="1F3764"/>
          </w:tcPr>
          <w:p>
            <w:r>
              <w:rPr>
                <w:b/>
                <w:color w:val="FFFFFF"/>
                <w:sz w:val="15"/>
              </w:rPr>
              <w:t>Categorias resultantes</w:t>
            </w:r>
          </w:p>
        </w:tc>
      </w:tr>
      <w:tr>
        <w:tc>
          <w:tcPr>
            <w:tcW w:type="dxa" w:w="1701"/>
          </w:tcPr>
          <w:p>
            <w:r>
              <w:rPr>
                <w:sz w:val="15"/>
              </w:rPr>
              <w:t>IMC</w:t>
            </w:r>
          </w:p>
        </w:tc>
        <w:tc>
          <w:tcPr>
            <w:tcW w:type="dxa" w:w="4252"/>
          </w:tcPr>
          <w:p>
            <w:r>
              <w:rPr>
                <w:sz w:val="15"/>
              </w:rPr>
              <w:t>Peso (kg) / Altura (m)² — fusão de P00104 e P00404</w:t>
            </w:r>
          </w:p>
        </w:tc>
        <w:tc>
          <w:tcPr>
            <w:tcW w:type="dxa" w:w="3118"/>
          </w:tcPr>
          <w:p>
            <w:r>
              <w:rPr>
                <w:sz w:val="15"/>
              </w:rPr>
              <w:t>Variável contínua</w:t>
            </w:r>
          </w:p>
        </w:tc>
      </w:tr>
      <w:tr>
        <w:tc>
          <w:tcPr>
            <w:tcW w:type="dxa" w:w="1701"/>
          </w:tcPr>
          <w:p>
            <w:r>
              <w:rPr>
                <w:sz w:val="15"/>
              </w:rPr>
              <w:t>Escore Inflamatório</w:t>
            </w:r>
          </w:p>
        </w:tc>
        <w:tc>
          <w:tcPr>
            <w:tcW w:type="dxa" w:w="4252"/>
          </w:tcPr>
          <w:p>
            <w:r>
              <w:rPr>
                <w:sz w:val="15"/>
              </w:rPr>
              <w:t>Soma de P01101, P02501, P02002, P02001 (hábitos pró-inflamatórios)</w:t>
            </w:r>
          </w:p>
        </w:tc>
        <w:tc>
          <w:tcPr>
            <w:tcW w:type="dxa" w:w="3118"/>
          </w:tcPr>
          <w:p>
            <w:r>
              <w:rPr>
                <w:sz w:val="15"/>
              </w:rPr>
              <w:t>Variável contínua</w:t>
            </w:r>
          </w:p>
        </w:tc>
      </w:tr>
      <w:tr>
        <w:tc>
          <w:tcPr>
            <w:tcW w:type="dxa" w:w="1701"/>
          </w:tcPr>
          <w:p>
            <w:r>
              <w:rPr>
                <w:sz w:val="15"/>
              </w:rPr>
              <w:t>Escore Saudável</w:t>
            </w:r>
          </w:p>
        </w:tc>
        <w:tc>
          <w:tcPr>
            <w:tcW w:type="dxa" w:w="4252"/>
          </w:tcPr>
          <w:p>
            <w:r>
              <w:rPr>
                <w:sz w:val="15"/>
              </w:rPr>
              <w:t>Soma de P018, P00901, P015, P023, P01601 (hábitos protetores)</w:t>
            </w:r>
          </w:p>
        </w:tc>
        <w:tc>
          <w:tcPr>
            <w:tcW w:type="dxa" w:w="3118"/>
          </w:tcPr>
          <w:p>
            <w:r>
              <w:rPr>
                <w:sz w:val="15"/>
              </w:rPr>
              <w:t>Variável contínua</w:t>
            </w:r>
          </w:p>
        </w:tc>
      </w:tr>
      <w:tr>
        <w:tc>
          <w:tcPr>
            <w:tcW w:type="dxa" w:w="1701"/>
          </w:tcPr>
          <w:p>
            <w:r>
              <w:rPr>
                <w:sz w:val="15"/>
              </w:rPr>
              <w:t>Razao_Inf_Saud</w:t>
            </w:r>
          </w:p>
        </w:tc>
        <w:tc>
          <w:tcPr>
            <w:tcW w:type="dxa" w:w="4252"/>
          </w:tcPr>
          <w:p>
            <w:r>
              <w:rPr>
                <w:sz w:val="15"/>
              </w:rPr>
              <w:t>Escore Inflamatório / (Escore Saudável + 1)</w:t>
            </w:r>
          </w:p>
        </w:tc>
        <w:tc>
          <w:tcPr>
            <w:tcW w:type="dxa" w:w="3118"/>
          </w:tcPr>
          <w:p>
            <w:r>
              <w:rPr>
                <w:sz w:val="15"/>
              </w:rPr>
              <w:t>Variável contínua</w:t>
            </w:r>
          </w:p>
        </w:tc>
      </w:tr>
      <w:tr>
        <w:tc>
          <w:tcPr>
            <w:tcW w:type="dxa" w:w="1701"/>
          </w:tcPr>
          <w:p>
            <w:r>
              <w:rPr>
                <w:sz w:val="15"/>
              </w:rPr>
              <w:t>FxEtaria_cat</w:t>
            </w:r>
          </w:p>
        </w:tc>
        <w:tc>
          <w:tcPr>
            <w:tcW w:type="dxa" w:w="4252"/>
          </w:tcPr>
          <w:p>
            <w:r>
              <w:rPr>
                <w:sz w:val="15"/>
              </w:rPr>
              <w:t>pd.cut em C008 por limiares OMS</w:t>
            </w:r>
          </w:p>
        </w:tc>
        <w:tc>
          <w:tcPr>
            <w:tcW w:type="dxa" w:w="3118"/>
          </w:tcPr>
          <w:p>
            <w:r>
              <w:rPr>
                <w:sz w:val="15"/>
              </w:rPr>
              <w:t>0=60–69 / 1=70–79 / 2=80+</w:t>
            </w:r>
          </w:p>
        </w:tc>
      </w:tr>
      <w:tr>
        <w:tc>
          <w:tcPr>
            <w:tcW w:type="dxa" w:w="1701"/>
          </w:tcPr>
          <w:p>
            <w:r>
              <w:rPr>
                <w:sz w:val="15"/>
              </w:rPr>
              <w:t>IMC_cat</w:t>
            </w:r>
          </w:p>
        </w:tc>
        <w:tc>
          <w:tcPr>
            <w:tcW w:type="dxa" w:w="4252"/>
          </w:tcPr>
          <w:p>
            <w:r>
              <w:rPr>
                <w:sz w:val="15"/>
              </w:rPr>
              <w:t>pd.cut em IMC por limiares OMS</w:t>
            </w:r>
          </w:p>
        </w:tc>
        <w:tc>
          <w:tcPr>
            <w:tcW w:type="dxa" w:w="3118"/>
          </w:tcPr>
          <w:p>
            <w:r>
              <w:rPr>
                <w:sz w:val="15"/>
              </w:rPr>
              <w:t>0=Baixo peso / 1=Normal / 2=Sobrepeso / 3=Obesidade</w:t>
            </w:r>
          </w:p>
        </w:tc>
      </w:tr>
      <w:tr>
        <w:tc>
          <w:tcPr>
            <w:tcW w:type="dxa" w:w="1701"/>
          </w:tcPr>
          <w:p>
            <w:r>
              <w:rPr>
                <w:sz w:val="15"/>
              </w:rPr>
              <w:t>AtivFisica_cat</w:t>
            </w:r>
          </w:p>
        </w:tc>
        <w:tc>
          <w:tcPr>
            <w:tcW w:type="dxa" w:w="4252"/>
          </w:tcPr>
          <w:p>
            <w:r>
              <w:rPr>
                <w:sz w:val="15"/>
              </w:rPr>
              <w:t>pd.cut em P035 por frequência</w:t>
            </w:r>
          </w:p>
        </w:tc>
        <w:tc>
          <w:tcPr>
            <w:tcW w:type="dxa" w:w="3118"/>
          </w:tcPr>
          <w:p>
            <w:r>
              <w:rPr>
                <w:sz w:val="15"/>
              </w:rPr>
              <w:t>0=Sedentário / 1=Pouco / 2=Moderado / 3=Ativo</w:t>
            </w:r>
          </w:p>
        </w:tc>
      </w:tr>
      <w:tr>
        <w:tc>
          <w:tcPr>
            <w:tcW w:type="dxa" w:w="1701"/>
          </w:tcPr>
          <w:p>
            <w:r>
              <w:rPr>
                <w:sz w:val="15"/>
              </w:rPr>
              <w:t>EscInfla_cat</w:t>
            </w:r>
          </w:p>
        </w:tc>
        <w:tc>
          <w:tcPr>
            <w:tcW w:type="dxa" w:w="4252"/>
          </w:tcPr>
          <w:p>
            <w:r>
              <w:rPr>
                <w:sz w:val="15"/>
              </w:rPr>
              <w:t>pd.qcut em Escore Inflamatório (quartis)</w:t>
            </w:r>
          </w:p>
        </w:tc>
        <w:tc>
          <w:tcPr>
            <w:tcW w:type="dxa" w:w="3118"/>
          </w:tcPr>
          <w:p>
            <w:r>
              <w:rPr>
                <w:sz w:val="15"/>
              </w:rPr>
              <w:t>0=Q1 / 1=Q2 / 2=Q3 / 3=Q4</w:t>
            </w:r>
          </w:p>
        </w:tc>
      </w:tr>
    </w:tbl>
    <w:p>
      <w:pPr>
        <w:spacing w:after="200"/>
        <w:jc w:val="center"/>
      </w:pPr>
      <w:r>
        <w:rPr>
          <w:i/>
          <w:color w:val="595959"/>
          <w:sz w:val="17"/>
        </w:rPr>
        <w:t>Tabela 2 — Atributos finais após fusão, transformação e discretização (resultado dos notebooks 03 e 03B).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154"/>
            <w:shd w:val="clear" w:color="auto" w:fill="1F3764"/>
          </w:tcPr>
          <w:p>
            <w:r>
              <w:rPr>
                <w:b/>
                <w:color w:val="FFFFFF"/>
                <w:sz w:val="16"/>
              </w:rPr>
              <w:t>Desenho</w:t>
            </w:r>
          </w:p>
        </w:tc>
        <w:tc>
          <w:tcPr>
            <w:tcW w:type="dxa" w:w="1361"/>
            <w:shd w:val="clear" w:color="auto" w:fill="1F3764"/>
          </w:tcPr>
          <w:p>
            <w:r>
              <w:rPr>
                <w:b/>
                <w:color w:val="FFFFFF"/>
                <w:sz w:val="16"/>
              </w:rPr>
              <w:t>N registros</w:t>
            </w:r>
          </w:p>
        </w:tc>
        <w:tc>
          <w:tcPr>
            <w:tcW w:type="dxa" w:w="1247"/>
            <w:shd w:val="clear" w:color="auto" w:fill="1F3764"/>
          </w:tcPr>
          <w:p>
            <w:r>
              <w:rPr>
                <w:b/>
                <w:color w:val="FFFFFF"/>
                <w:sz w:val="16"/>
              </w:rPr>
              <w:t>N features</w:t>
            </w:r>
          </w:p>
        </w:tc>
        <w:tc>
          <w:tcPr>
            <w:tcW w:type="dxa" w:w="2608"/>
            <w:shd w:val="clear" w:color="auto" w:fill="1F3764"/>
          </w:tcPr>
          <w:p>
            <w:r>
              <w:rPr>
                <w:b/>
                <w:color w:val="FFFFFF"/>
                <w:sz w:val="16"/>
              </w:rPr>
              <w:t>Distribuição (Saudável / Artrite)</w:t>
            </w:r>
          </w:p>
        </w:tc>
        <w:tc>
          <w:tcPr>
            <w:tcW w:type="dxa" w:w="1701"/>
            <w:shd w:val="clear" w:color="auto" w:fill="1F3764"/>
          </w:tcPr>
          <w:p>
            <w:r>
              <w:rPr>
                <w:b/>
                <w:color w:val="FFFFFF"/>
                <w:sz w:val="16"/>
              </w:rPr>
              <w:t>Razão</w:t>
            </w:r>
          </w:p>
        </w:tc>
      </w:tr>
      <w:tr>
        <w:tc>
          <w:tcPr>
            <w:tcW w:type="dxa" w:w="2154"/>
          </w:tcPr>
          <w:p>
            <w:r>
              <w:rPr>
                <w:sz w:val="16"/>
              </w:rPr>
              <w:t>Artrite pura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4.826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4.332 / 494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8.77:1</w:t>
            </w:r>
          </w:p>
        </w:tc>
      </w:tr>
      <w:tr>
        <w:tc>
          <w:tcPr>
            <w:tcW w:type="dxa" w:w="2154"/>
          </w:tcPr>
          <w:p>
            <w:r>
              <w:rPr>
                <w:sz w:val="16"/>
              </w:rPr>
              <w:t>Artrite com comorbidades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8.357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57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4.332 / 4.025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1.08:1</w:t>
            </w:r>
          </w:p>
        </w:tc>
      </w:tr>
    </w:tbl>
    <w:p>
      <w:pPr>
        <w:spacing w:after="200"/>
        <w:jc w:val="center"/>
      </w:pPr>
      <w:r>
        <w:rPr>
          <w:i/>
          <w:color w:val="595959"/>
          <w:sz w:val="17"/>
        </w:rPr>
        <w:t>Tabela 3.6 — Conjuntos de dados finais dos dois desenhos de estudo.</w:t>
      </w:r>
    </w:p>
    <w:p>
      <w:pPr>
        <w:spacing w:after="280"/>
      </w:pPr>
      <w:r>
        <w:rPr>
          <w:i/>
          <w:color w:val="999999"/>
          <w:sz w:val="20"/>
        </w:rPr>
        <w:t>✍  [ESCREVA AQUI O TEXTO DESTA SEÇÃO]</w:t>
      </w:r>
    </w:p>
    <w:p>
      <w:pPr>
        <w:pStyle w:val="Heading2"/>
      </w:pPr>
      <w:r>
        <w:t>3.8 Etapa 7 — Seleção de Atributos (Entropia)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CE8E6"/>
          </w:tcPr>
          <w:p>
            <w:r/>
            <w:r>
              <w:rPr>
                <w:b/>
                <w:color w:val="1F3764"/>
                <w:sz w:val="21"/>
              </w:rPr>
              <w:t>⚠️ PENDÊNCIA — depende do notebook 04 (Machine Learning)</w:t>
            </w:r>
          </w:p>
          <w:p>
            <w:r>
              <w:rPr>
                <w:sz w:val="19"/>
              </w:rPr>
              <w:t>A seleção de atributos por entropia de Shannon ainda não foi executada. Pertence ao notebook 04. Deixe esta seção marcada e volte a ela depois.</w:t>
            </w:r>
          </w:p>
          <w:p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>Para já ir pensando: por que atributos com baixa entropia em relação à classe são pouco discriminativos e podem ser descartados?</w:t>
            </w:r>
          </w:p>
        </w:tc>
      </w:tr>
    </w:tbl>
    <w:p/>
    <w:p>
      <w:pPr>
        <w:spacing w:after="280"/>
      </w:pPr>
      <w:r>
        <w:rPr>
          <w:i/>
          <w:color w:val="999999"/>
          <w:sz w:val="20"/>
        </w:rPr>
        <w:t>✍  [ESCREVA AQUI O TEXTO DESTA SEÇÃO]</w:t>
      </w:r>
    </w:p>
    <w:p>
      <w:pPr>
        <w:pStyle w:val="Heading2"/>
      </w:pPr>
      <w:r>
        <w:t>3.9 Etapa 8 — Balanceamento do Conjunto de 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/>
            <w:r>
              <w:rPr>
                <w:b/>
                <w:color w:val="1F3764"/>
                <w:sz w:val="21"/>
              </w:rPr>
              <w:t>📝 O QUE ESCREVER AQUI — PARCIAL (você já sabe as razões)</w:t>
            </w:r>
          </w:p>
          <w:p>
            <w:r>
              <w:rPr>
                <w:sz w:val="19"/>
              </w:rPr>
              <w:t>O RUS (Random Under Sampler) em si será aplicado no notebook 04, mas você já SABE os números de desbalanceamento e pode descrever a estratégia.</w:t>
            </w:r>
          </w:p>
          <w:p>
            <w:r>
              <w:rPr>
                <w:b/>
                <w:sz w:val="19"/>
              </w:rPr>
              <w:t>Perguntas norteadoras:</w:t>
            </w:r>
          </w:p>
          <w:p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>Por que o desbalanceamento do desenho 'artrite pura' (8,77:1) é um problema sério, e como o RUS o resolve? Qual o custo de usar RUS?</w:t>
            </w:r>
          </w:p>
          <w:p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>Por que o RUS é aplicado APENAS no conjunto de treino, nunca no teste?</w:t>
            </w:r>
          </w:p>
          <w:p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>O desenho 'com comorbidades' (1,08:1) praticamente não precisa de balanceamento — como você reporta essa diferença entre os dois desenhos?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CE8E6"/>
          </w:tcPr>
          <w:p>
            <w:r/>
            <w:r>
              <w:rPr>
                <w:b/>
                <w:color w:val="1F3764"/>
                <w:sz w:val="21"/>
              </w:rPr>
              <w:t>⚠️ PENDÊNCIA — Tabela 3 (distribuição treino/teste pós-RUS)</w:t>
            </w:r>
          </w:p>
          <w:p>
            <w:r>
              <w:rPr>
                <w:sz w:val="19"/>
              </w:rPr>
              <w:t>A Tabela 3 do artigo (divisão treino/teste após balanceamento) será preenchida com os números reais após o notebook 04.</w:t>
            </w:r>
          </w:p>
        </w:tc>
      </w:tr>
    </w:tbl>
    <w:p/>
    <w:p>
      <w:r>
        <w:rPr>
          <w:b w:val="0"/>
          <w:i/>
          <w:color w:val="595959"/>
          <w:sz w:val="22"/>
        </w:rPr>
        <w:t>[TABELA 3 — Inserir após notebook 04: divisão treino/teste pós-RUS]</w:t>
      </w:r>
    </w:p>
    <w:p>
      <w:pPr>
        <w:spacing w:after="280"/>
      </w:pPr>
      <w:r>
        <w:rPr>
          <w:i/>
          <w:color w:val="999999"/>
          <w:sz w:val="20"/>
        </w:rPr>
        <w:t>✍  [ESCREVA AQUI O TEXTO DESTA SEÇÃO]</w:t>
      </w:r>
    </w:p>
    <w:p>
      <w:pPr>
        <w:pStyle w:val="Heading2"/>
      </w:pPr>
      <w:r>
        <w:t>3.10 Etapa 9 — Modelos de Aprendizado e Parametrização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CE8E6"/>
          </w:tcPr>
          <w:p>
            <w:r/>
            <w:r>
              <w:rPr>
                <w:b/>
                <w:color w:val="1F3764"/>
                <w:sz w:val="21"/>
              </w:rPr>
              <w:t>⚠️ PENDÊNCIA — notebook 04</w:t>
            </w:r>
          </w:p>
          <w:p>
            <w:r>
              <w:rPr>
                <w:sz w:val="19"/>
              </w:rPr>
              <w:t>Material de base: o Plano de Artigo já define os 4 algoritmos e a estratégia de validação.</w:t>
            </w:r>
          </w:p>
          <w:p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>Por que essa mistura de 'caixa-branca' (Árvore de Decisão, Naive Bayes) e 'caixa-preta' (Random Forest, AdaBoost)? Cite Loyola-González (2019).</w:t>
            </w:r>
          </w:p>
          <w:p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>Como funciona a otimização por RandomizedSearchCV?</w:t>
            </w:r>
          </w:p>
        </w:tc>
      </w:tr>
    </w:tbl>
    <w:p/>
    <w:p>
      <w:pPr>
        <w:spacing w:after="280"/>
      </w:pPr>
      <w:r>
        <w:rPr>
          <w:i/>
          <w:color w:val="999999"/>
          <w:sz w:val="20"/>
        </w:rPr>
        <w:t>✍  [ESCREVA AQUI O TEXTO DESTA SEÇÃO]</w:t>
      </w:r>
    </w:p>
    <w:p>
      <w:pPr>
        <w:pStyle w:val="Heading2"/>
      </w:pPr>
      <w:r>
        <w:t>3.11 Etapa 10 — Treinamento e Teste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CE8E6"/>
          </w:tcPr>
          <w:p>
            <w:r/>
            <w:r>
              <w:rPr>
                <w:b/>
                <w:color w:val="1F3764"/>
                <w:sz w:val="21"/>
              </w:rPr>
              <w:t>⚠️ PENDÊNCIA — notebook 04</w:t>
            </w:r>
          </w:p>
          <w:p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>Como será a divisão treino/teste e a validação cruzada 10-fold? Quais métricas (Precisão, Recall, F1, AUC-ROC)?</w:t>
            </w:r>
          </w:p>
        </w:tc>
      </w:tr>
    </w:tbl>
    <w:p/>
    <w:p>
      <w:pPr>
        <w:spacing w:after="280"/>
      </w:pPr>
      <w:r>
        <w:rPr>
          <w:i/>
          <w:color w:val="999999"/>
          <w:sz w:val="20"/>
        </w:rPr>
        <w:t>✍  [ESCREVA AQUI O TEXTO DESTA SEÇÃO]</w:t>
      </w:r>
    </w:p>
    <w:p>
      <w:r>
        <w:br w:type="page"/>
      </w:r>
    </w:p>
    <w:p>
      <w:pPr>
        <w:pStyle w:val="Heading1"/>
      </w:pPr>
      <w:r>
        <w:t>4. Experimentos e Análise dos Resultados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/>
            <w:r>
              <w:rPr>
                <w:b/>
                <w:color w:val="1F3764"/>
                <w:sz w:val="21"/>
              </w:rPr>
              <w:t>📝 DECISÃO ESTRUTURAL IMPORTANTE</w:t>
            </w:r>
          </w:p>
          <w:p>
            <w:r>
              <w:rPr>
                <w:sz w:val="19"/>
              </w:rPr>
              <w:t>O template do Prof. Zárate espera que a Seção 4 contenha SÓ resultados de Machine Learning. Mas você produziu uma análise exploratória e bivariada rica que não tem 'slot' óbvio.</w:t>
            </w:r>
          </w:p>
          <w:p>
            <w:r>
              <w:rPr>
                <w:sz w:val="19"/>
              </w:rPr>
              <w:t>Recomendação: a sua análise descritiva/bivariada entra como subseção inicial — '4.1 Caracterização da Amostra' — antes dos resultados de ML. É o equivalente à 'Tabela 1' de artigos epidemiológicos. Discuta essa organização com o orientador, mas tê-la fortalece muito o artigo.</w:t>
            </w:r>
          </w:p>
          <w:p>
            <w:r>
              <w:rPr>
                <w:b/>
                <w:sz w:val="19"/>
              </w:rPr>
              <w:t>REGRA DE OURO da seção Resultados:</w:t>
            </w:r>
          </w:p>
          <w:p>
            <w:r>
              <w:rPr>
                <w:sz w:val="19"/>
              </w:rPr>
              <w:t>Resultados NÃO interpreta — só reporta os números e o que as tabelas/figuras mostram. A interpretação vai para a Discussão. E nunca repita no texto o que já está na tabela.</w:t>
            </w:r>
          </w:p>
        </w:tc>
      </w:tr>
    </w:tbl>
    <w:p/>
    <w:p>
      <w:pPr>
        <w:pStyle w:val="Heading2"/>
      </w:pPr>
      <w:r>
        <w:t>4.1 Caracterização da Amostra (análise descritiva e bivariada)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/>
            <w:r>
              <w:rPr>
                <w:b/>
                <w:color w:val="1F3764"/>
                <w:sz w:val="21"/>
              </w:rPr>
              <w:t>📝 O QUE ESCREVER AQUI — TUDO PRONTO (notebook 02)</w:t>
            </w:r>
          </w:p>
          <w:p>
            <w:r>
              <w:rPr>
                <w:b/>
                <w:sz w:val="19"/>
              </w:rPr>
              <w:t>Perguntas norteadoras (lembre: só reportar, não interpretar):</w:t>
            </w:r>
          </w:p>
          <w:p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>Qual a prevalência global de artrite? Como varia por sexo, idade e escolaridade?</w:t>
            </w:r>
          </w:p>
          <w:p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>Quais variáveis diferiram significativamente entre artrite e saudáveis? Liste com seus p-valores (foram 6: sexo, autoavaliação de saúde, plano de saúde, IMC, frutas, refrigerante).</w:t>
            </w:r>
          </w:p>
          <w:p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>Quantas comorbidades, em média, tem um idoso com artrite? Quais as 3 mais prevalentes? (Hipertensão 65,3%, colesterol 39,8%, diabetes 21,9%.)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5B6"/>
          </w:tcPr>
          <w:p>
            <w:r>
              <w:rPr>
                <w:b/>
                <w:color w:val="FFFFFF"/>
                <w:sz w:val="15"/>
              </w:rPr>
              <w:t>Subgrupo</w:t>
            </w:r>
          </w:p>
        </w:tc>
        <w:tc>
          <w:tcPr>
            <w:tcW w:type="dxa" w:w="1568"/>
            <w:shd w:val="clear" w:color="auto" w:fill="2E75B6"/>
          </w:tcPr>
          <w:p>
            <w:r>
              <w:rPr>
                <w:b/>
                <w:color w:val="FFFFFF"/>
                <w:sz w:val="15"/>
              </w:rPr>
              <w:t>N</w:t>
            </w:r>
          </w:p>
        </w:tc>
        <w:tc>
          <w:tcPr>
            <w:tcW w:type="dxa" w:w="1568"/>
            <w:shd w:val="clear" w:color="auto" w:fill="2E75B6"/>
          </w:tcPr>
          <w:p>
            <w:r>
              <w:rPr>
                <w:b/>
                <w:color w:val="FFFFFF"/>
                <w:sz w:val="15"/>
              </w:rPr>
              <w:t>n Artrite</w:t>
            </w:r>
          </w:p>
        </w:tc>
        <w:tc>
          <w:tcPr>
            <w:tcW w:type="dxa" w:w="1568"/>
            <w:shd w:val="clear" w:color="auto" w:fill="2E75B6"/>
          </w:tcPr>
          <w:p>
            <w:r>
              <w:rPr>
                <w:b/>
                <w:color w:val="FFFFFF"/>
                <w:sz w:val="15"/>
              </w:rPr>
              <w:t>Prevalência (%)</w:t>
            </w:r>
          </w:p>
        </w:tc>
        <w:tc>
          <w:tcPr>
            <w:tcW w:type="dxa" w:w="1568"/>
            <w:shd w:val="clear" w:color="auto" w:fill="2E75B6"/>
          </w:tcPr>
          <w:p>
            <w:r>
              <w:rPr>
                <w:b/>
                <w:color w:val="FFFFFF"/>
                <w:sz w:val="15"/>
              </w:rPr>
              <w:t>IC95% Inf (%)</w:t>
            </w:r>
          </w:p>
        </w:tc>
        <w:tc>
          <w:tcPr>
            <w:tcW w:type="dxa" w:w="1568"/>
            <w:shd w:val="clear" w:color="auto" w:fill="2E75B6"/>
          </w:tcPr>
          <w:p>
            <w:r>
              <w:rPr>
                <w:b/>
                <w:color w:val="FFFFFF"/>
                <w:sz w:val="15"/>
              </w:rPr>
              <w:t>IC95% Sup (%)</w:t>
            </w:r>
          </w:p>
        </w:tc>
      </w:tr>
      <w:tr>
        <w:tc>
          <w:tcPr>
            <w:tcW w:type="dxa" w:w="1568"/>
          </w:tcPr>
          <w:p>
            <w:r>
              <w:rPr>
                <w:sz w:val="15"/>
              </w:rPr>
              <w:t>Global (Idosos ≥60)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22728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4025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17.71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17.21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18.21</w:t>
            </w:r>
          </w:p>
        </w:tc>
      </w:tr>
      <w:tr>
        <w:tc>
          <w:tcPr>
            <w:tcW w:type="dxa" w:w="1568"/>
          </w:tcPr>
          <w:p>
            <w:r>
              <w:rPr>
                <w:sz w:val="15"/>
              </w:rPr>
              <w:t>Sexo: Masculino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10193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877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8.6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8.06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9.15</w:t>
            </w:r>
          </w:p>
        </w:tc>
      </w:tr>
      <w:tr>
        <w:tc>
          <w:tcPr>
            <w:tcW w:type="dxa" w:w="1568"/>
          </w:tcPr>
          <w:p>
            <w:r>
              <w:rPr>
                <w:sz w:val="15"/>
              </w:rPr>
              <w:t>Sexo: Feminino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12535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3148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25.11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24.35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25.87</w:t>
            </w:r>
          </w:p>
        </w:tc>
      </w:tr>
      <w:tr>
        <w:tc>
          <w:tcPr>
            <w:tcW w:type="dxa" w:w="1568"/>
          </w:tcPr>
          <w:p>
            <w:r>
              <w:rPr>
                <w:sz w:val="15"/>
              </w:rPr>
              <w:t>Idade: 60–69 anos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12555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2089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16.64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15.99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17.29</w:t>
            </w:r>
          </w:p>
        </w:tc>
      </w:tr>
      <w:tr>
        <w:tc>
          <w:tcPr>
            <w:tcW w:type="dxa" w:w="1568"/>
          </w:tcPr>
          <w:p>
            <w:r>
              <w:rPr>
                <w:sz w:val="15"/>
              </w:rPr>
              <w:t>Idade: 70–79 anos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7157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1318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18.42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17.52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19.31</w:t>
            </w:r>
          </w:p>
        </w:tc>
      </w:tr>
      <w:tr>
        <w:tc>
          <w:tcPr>
            <w:tcW w:type="dxa" w:w="1568"/>
          </w:tcPr>
          <w:p>
            <w:r>
              <w:rPr>
                <w:sz w:val="15"/>
              </w:rPr>
              <w:t>Idade: 80+ anos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3016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618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20.49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19.05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21.93</w:t>
            </w:r>
          </w:p>
        </w:tc>
      </w:tr>
      <w:tr>
        <w:tc>
          <w:tcPr>
            <w:tcW w:type="dxa" w:w="1568"/>
          </w:tcPr>
          <w:p>
            <w:r>
              <w:rPr>
                <w:sz w:val="15"/>
              </w:rPr>
              <w:t>Escol.: Sem instrução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4717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752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15.94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14.9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16.99</w:t>
            </w:r>
          </w:p>
        </w:tc>
      </w:tr>
      <w:tr>
        <w:tc>
          <w:tcPr>
            <w:tcW w:type="dxa" w:w="1568"/>
          </w:tcPr>
          <w:p>
            <w:r>
              <w:rPr>
                <w:sz w:val="15"/>
              </w:rPr>
              <w:t>Escol.: Fund. incompleto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10270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1887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18.37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17.62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19.12</w:t>
            </w:r>
          </w:p>
        </w:tc>
      </w:tr>
      <w:tr>
        <w:tc>
          <w:tcPr>
            <w:tcW w:type="dxa" w:w="1568"/>
          </w:tcPr>
          <w:p>
            <w:r>
              <w:rPr>
                <w:sz w:val="15"/>
              </w:rPr>
              <w:t>Escol.: Fund. completo/Médio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5040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953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18.91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17.83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19.99</w:t>
            </w:r>
          </w:p>
        </w:tc>
      </w:tr>
      <w:tr>
        <w:tc>
          <w:tcPr>
            <w:tcW w:type="dxa" w:w="1568"/>
          </w:tcPr>
          <w:p>
            <w:r>
              <w:rPr>
                <w:sz w:val="15"/>
              </w:rPr>
              <w:t>Escol.: Superior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2701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433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16.03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14.65</w:t>
            </w:r>
          </w:p>
        </w:tc>
        <w:tc>
          <w:tcPr>
            <w:tcW w:type="dxa" w:w="1568"/>
          </w:tcPr>
          <w:p>
            <w:r>
              <w:rPr>
                <w:sz w:val="15"/>
              </w:rPr>
              <w:t>17.41</w:t>
            </w:r>
          </w:p>
        </w:tc>
      </w:tr>
    </w:tbl>
    <w:p>
      <w:pPr>
        <w:spacing w:after="200"/>
        <w:jc w:val="center"/>
      </w:pPr>
      <w:r>
        <w:rPr>
          <w:i/>
          <w:color w:val="595959"/>
          <w:sz w:val="17"/>
        </w:rPr>
        <w:t>Tabela 4.1 — Prevalência de artrite por subgrupo, com IC95% (notebook 02).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024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3B_prevalencia_subgrup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02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7"/>
        </w:rPr>
        <w:t>Figura 4.1 — Prevalência de artrite por subgrupo com IC95%. Linha tracejada = prevalência global de 17,7%.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2E75B6"/>
          </w:tcPr>
          <w:p>
            <w:r>
              <w:rPr>
                <w:b/>
                <w:color w:val="FFFFFF"/>
                <w:sz w:val="13"/>
              </w:rPr>
              <w:t>Variável</w:t>
            </w:r>
          </w:p>
        </w:tc>
        <w:tc>
          <w:tcPr>
            <w:tcW w:type="dxa" w:w="1045"/>
            <w:shd w:val="clear" w:color="auto" w:fill="2E75B6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1045"/>
            <w:shd w:val="clear" w:color="auto" w:fill="2E75B6"/>
          </w:tcPr>
          <w:p>
            <w:r>
              <w:rPr>
                <w:b/>
                <w:color w:val="FFFFFF"/>
                <w:sz w:val="13"/>
              </w:rPr>
              <w:t>Artrite Med(IQR)</w:t>
            </w:r>
          </w:p>
        </w:tc>
        <w:tc>
          <w:tcPr>
            <w:tcW w:type="dxa" w:w="1045"/>
            <w:shd w:val="clear" w:color="auto" w:fill="2E75B6"/>
          </w:tcPr>
          <w:p>
            <w:r>
              <w:rPr>
                <w:b/>
                <w:color w:val="FFFFFF"/>
                <w:sz w:val="13"/>
              </w:rPr>
              <w:t>Saudável Med(IQR)</w:t>
            </w:r>
          </w:p>
        </w:tc>
        <w:tc>
          <w:tcPr>
            <w:tcW w:type="dxa" w:w="1045"/>
            <w:shd w:val="clear" w:color="auto" w:fill="2E75B6"/>
          </w:tcPr>
          <w:p>
            <w:r>
              <w:rPr>
                <w:b/>
                <w:color w:val="FFFFFF"/>
                <w:sz w:val="13"/>
              </w:rPr>
              <w:t>Teste</w:t>
            </w:r>
          </w:p>
        </w:tc>
        <w:tc>
          <w:tcPr>
            <w:tcW w:type="dxa" w:w="1045"/>
            <w:shd w:val="clear" w:color="auto" w:fill="2E75B6"/>
          </w:tcPr>
          <w:p>
            <w:r>
              <w:rPr>
                <w:b/>
                <w:color w:val="FFFFFF"/>
                <w:sz w:val="13"/>
              </w:rPr>
              <w:t>Estatística</w:t>
            </w:r>
          </w:p>
        </w:tc>
        <w:tc>
          <w:tcPr>
            <w:tcW w:type="dxa" w:w="1045"/>
            <w:shd w:val="clear" w:color="auto" w:fill="2E75B6"/>
          </w:tcPr>
          <w:p>
            <w:r>
              <w:rPr>
                <w:b/>
                <w:color w:val="FFFFFF"/>
                <w:sz w:val="13"/>
              </w:rPr>
              <w:t>p-valor</w:t>
            </w:r>
          </w:p>
        </w:tc>
        <w:tc>
          <w:tcPr>
            <w:tcW w:type="dxa" w:w="1045"/>
            <w:shd w:val="clear" w:color="auto" w:fill="2E75B6"/>
          </w:tcPr>
          <w:p>
            <w:r>
              <w:rPr>
                <w:b/>
                <w:color w:val="FFFFFF"/>
                <w:sz w:val="13"/>
              </w:rPr>
              <w:t>IC95% dif.med.</w:t>
            </w:r>
          </w:p>
        </w:tc>
        <w:tc>
          <w:tcPr>
            <w:tcW w:type="dxa" w:w="1045"/>
            <w:shd w:val="clear" w:color="auto" w:fill="2E75B6"/>
          </w:tcPr>
          <w:p>
            <w:r>
              <w:rPr>
                <w:b/>
                <w:color w:val="FFFFFF"/>
                <w:sz w:val="13"/>
              </w:rPr>
              <w:t>Sig. α=5%</w:t>
            </w:r>
          </w:p>
        </w:tc>
      </w:tr>
      <w:tr>
        <w:tc>
          <w:tcPr>
            <w:tcW w:type="dxa" w:w="1045"/>
          </w:tcPr>
          <w:p>
            <w:r>
              <w:rPr>
                <w:sz w:val="13"/>
              </w:rPr>
              <w:t>Idade (anos)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Quantitativa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67.0 (63.0–75.0)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67.0 (63.0–73.0)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Mann-Whitney U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U=1125555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0.057926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[-1.00; 2.00]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ns</w:t>
            </w:r>
          </w:p>
        </w:tc>
      </w:tr>
      <w:tr>
        <w:tc>
          <w:tcPr>
            <w:tcW w:type="dxa" w:w="1045"/>
          </w:tcPr>
          <w:p>
            <w:r>
              <w:rPr>
                <w:sz w:val="13"/>
              </w:rPr>
              <w:t>IMC (kg/m²)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Quantitativa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25.3 (22.8–28.4)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24.8 (22.5–27.5)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Mann-Whitney U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U=1149886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0.0061311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[0.04; 0.88]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**</w:t>
            </w:r>
          </w:p>
        </w:tc>
      </w:tr>
      <w:tr>
        <w:tc>
          <w:tcPr>
            <w:tcW w:type="dxa" w:w="1045"/>
          </w:tcPr>
          <w:p>
            <w:r>
              <w:rPr>
                <w:sz w:val="13"/>
              </w:rPr>
              <w:t>Exercício (dias/sem.)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Quantitativa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3.0 (2.0–5.0)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3.0 (2.0–5.0)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Mann-Whitney U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U=74618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0.1291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[-1.00; 0.00]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ns</w:t>
            </w:r>
          </w:p>
        </w:tc>
      </w:tr>
      <w:tr>
        <w:tc>
          <w:tcPr>
            <w:tcW w:type="dxa" w:w="1045"/>
          </w:tcPr>
          <w:p>
            <w:r>
              <w:rPr>
                <w:sz w:val="13"/>
              </w:rPr>
              <w:t>Frutas (dias/sem.)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Quantitativa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6.0 (3.0–7.0)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5.0 (3.0–7.0)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Mann-Whitney U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U=990901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0.0010578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[0.00; 2.00]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**</w:t>
            </w:r>
          </w:p>
        </w:tc>
      </w:tr>
      <w:tr>
        <w:tc>
          <w:tcPr>
            <w:tcW w:type="dxa" w:w="1045"/>
          </w:tcPr>
          <w:p>
            <w:r>
              <w:rPr>
                <w:sz w:val="13"/>
              </w:rPr>
              <w:t>Verduras (dias/sem.)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Quantitativa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6.0 (3.0–7.0)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5.0 (3.0–7.0)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Mann-Whitney U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U=936983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0.13602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[0.00; 2.00]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ns</w:t>
            </w:r>
          </w:p>
        </w:tc>
      </w:tr>
      <w:tr>
        <w:tc>
          <w:tcPr>
            <w:tcW w:type="dxa" w:w="1045"/>
          </w:tcPr>
          <w:p>
            <w:r>
              <w:rPr>
                <w:sz w:val="13"/>
              </w:rPr>
              <w:t>Peixe (dias/sem.)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Quantitativa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2.0 (1.0–3.0)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2.0 (1.0–3.0)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Mann-Whitney U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U=386185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0.20931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[0.00; 0.00]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ns</w:t>
            </w:r>
          </w:p>
        </w:tc>
      </w:tr>
      <w:tr>
        <w:tc>
          <w:tcPr>
            <w:tcW w:type="dxa" w:w="1045"/>
          </w:tcPr>
          <w:p>
            <w:r>
              <w:rPr>
                <w:sz w:val="13"/>
              </w:rPr>
              <w:t>Carne vermelha (dias/sem.)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Quantitativa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3.0 (2.0–5.0)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3.0 (2.0–5.0)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Mann-Whitney U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U=836894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0.86677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[0.00; 0.00]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ns</w:t>
            </w:r>
          </w:p>
        </w:tc>
      </w:tr>
      <w:tr>
        <w:tc>
          <w:tcPr>
            <w:tcW w:type="dxa" w:w="1045"/>
          </w:tcPr>
          <w:p>
            <w:r>
              <w:rPr>
                <w:sz w:val="13"/>
              </w:rPr>
              <w:t>Doces/ultraproc. (dias/sem.)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Quantitativa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2.0 (2.0–4.0)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2.0 (1.0–4.0)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Mann-Whitney U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U=195674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0.70875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[-1.00; 1.00]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ns</w:t>
            </w:r>
          </w:p>
        </w:tc>
      </w:tr>
      <w:tr>
        <w:tc>
          <w:tcPr>
            <w:tcW w:type="dxa" w:w="1045"/>
          </w:tcPr>
          <w:p>
            <w:r>
              <w:rPr>
                <w:sz w:val="13"/>
              </w:rPr>
              <w:t>Refrigerante (dias/sem.)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Quantitativa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1.0 (1.0–2.0)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2.0 (1.0–3.0)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Mann-Whitney U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U=84268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0.011508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[-1.00; 0.00]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*</w:t>
            </w:r>
          </w:p>
        </w:tc>
      </w:tr>
      <w:tr>
        <w:tc>
          <w:tcPr>
            <w:tcW w:type="dxa" w:w="1045"/>
          </w:tcPr>
          <w:p>
            <w:r>
              <w:rPr>
                <w:sz w:val="13"/>
              </w:rPr>
              <w:t>Feijão (dias/sem.)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Quantitativa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3.0 (1.2–5.8)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3.0 (2.0–5.0)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Mann-Whitney U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U=70952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0.87167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[-1.00; 0.00]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ns</w:t>
            </w:r>
          </w:p>
        </w:tc>
      </w:tr>
      <w:tr>
        <w:tc>
          <w:tcPr>
            <w:tcW w:type="dxa" w:w="1045"/>
          </w:tcPr>
          <w:p>
            <w:r>
              <w:rPr>
                <w:sz w:val="13"/>
              </w:rPr>
              <w:t>Leite/derivados (dias/sem.)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Quantitativa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7.0 (4.8–7.0)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7.0 (4.0–7.0)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Mann-Whitney U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U=612728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0.12161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[0.00; 0.00]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ns</w:t>
            </w:r>
          </w:p>
        </w:tc>
      </w:tr>
      <w:tr>
        <w:tc>
          <w:tcPr>
            <w:tcW w:type="dxa" w:w="1045"/>
          </w:tcPr>
          <w:p>
            <w:r>
              <w:rPr>
                <w:sz w:val="13"/>
              </w:rPr>
              <w:t>Frango (dias/sem.)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Quantitativa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3.0 (2.0–5.0)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3.0 (2.0–5.0)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Mann-Whitney U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U=534716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0.75054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[0.00; 1.00]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ns</w:t>
            </w:r>
          </w:p>
        </w:tc>
      </w:tr>
      <w:tr>
        <w:tc>
          <w:tcPr>
            <w:tcW w:type="dxa" w:w="1045"/>
          </w:tcPr>
          <w:p>
            <w:r>
              <w:rPr>
                <w:sz w:val="13"/>
              </w:rPr>
              <w:t>Embutidos (dias/sem.)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Quantitativa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2.0 (1.0–3.0)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2.0 (1.0–3.0)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Mann-Whitney U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U=10192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0.91945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[-1.00; 0.00]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ns</w:t>
            </w:r>
          </w:p>
        </w:tc>
      </w:tr>
      <w:tr>
        <w:tc>
          <w:tcPr>
            <w:tcW w:type="dxa" w:w="1045"/>
          </w:tcPr>
          <w:p>
            <w:r>
              <w:rPr>
                <w:sz w:val="13"/>
              </w:rPr>
              <w:t>Sexo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Qualitativa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Moda: Mulher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Moda: Homem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Qui-Quadrado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χ²=91.669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1.0247e-21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—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***</w:t>
            </w:r>
          </w:p>
        </w:tc>
      </w:tr>
      <w:tr>
        <w:tc>
          <w:tcPr>
            <w:tcW w:type="dxa" w:w="1045"/>
          </w:tcPr>
          <w:p>
            <w:r>
              <w:rPr>
                <w:sz w:val="13"/>
              </w:rPr>
              <w:t>Praticou Exercício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Qualitativa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Moda: Não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Moda: Não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Qui-Quadrado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χ²=0.535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0.4644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—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ns</w:t>
            </w:r>
          </w:p>
        </w:tc>
      </w:tr>
      <w:tr>
        <w:tc>
          <w:tcPr>
            <w:tcW w:type="dxa" w:w="1045"/>
          </w:tcPr>
          <w:p>
            <w:r>
              <w:rPr>
                <w:sz w:val="13"/>
              </w:rPr>
              <w:t>Plano de Saúde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Qualitativa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Moda: Não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Moda: Não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Qui-Quadrado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χ²=7.834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0.0051277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—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**</w:t>
            </w:r>
          </w:p>
        </w:tc>
      </w:tr>
      <w:tr>
        <w:tc>
          <w:tcPr>
            <w:tcW w:type="dxa" w:w="1045"/>
          </w:tcPr>
          <w:p>
            <w:r>
              <w:rPr>
                <w:sz w:val="13"/>
              </w:rPr>
              <w:t>Autoavaliação Saúde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Qualitativa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Moda: Regular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Moda: Boa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Qui-Quadrado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χ²=141.454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1.3784e-29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—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***</w:t>
            </w:r>
          </w:p>
        </w:tc>
      </w:tr>
      <w:tr>
        <w:tc>
          <w:tcPr>
            <w:tcW w:type="dxa" w:w="1045"/>
          </w:tcPr>
          <w:p>
            <w:r>
              <w:rPr>
                <w:sz w:val="13"/>
              </w:rPr>
              <w:t>Escolaridade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Qualitativa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Moda: Fundamental incompleto ou equivalente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Moda: Fundamental incompleto ou equivalente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Qui-Quadrado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χ²=3.022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0.80605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—</w:t>
            </w:r>
          </w:p>
        </w:tc>
        <w:tc>
          <w:tcPr>
            <w:tcW w:type="dxa" w:w="1045"/>
          </w:tcPr>
          <w:p>
            <w:r>
              <w:rPr>
                <w:sz w:val="13"/>
              </w:rPr>
              <w:t>ns</w:t>
            </w:r>
          </w:p>
        </w:tc>
      </w:tr>
    </w:tbl>
    <w:p>
      <w:pPr>
        <w:spacing w:after="200"/>
        <w:jc w:val="center"/>
      </w:pPr>
      <w:r>
        <w:rPr>
          <w:i/>
          <w:color w:val="595959"/>
          <w:sz w:val="17"/>
        </w:rPr>
        <w:t>Tabela 4.2 — Análise bivariada completa: artrite pura vs. saudáveis, com teste estatístico, p-valor e IC95% (notebook 02).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0336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2A_boxplots_quantitativ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3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7"/>
        </w:rPr>
        <w:t>Figura 4.2 — Boxplots das variáveis quantitativas por grupo (artrite pura vs. saudáveis).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6139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2B_barras_qualitativ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613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7"/>
        </w:rPr>
        <w:t>Figura 4.3 — Distribuição percentual das variáveis qualitativas por grupo.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E75B6"/>
          </w:tcPr>
          <w:p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2835"/>
            <w:shd w:val="clear" w:color="auto" w:fill="2E75B6"/>
          </w:tcPr>
          <w:p>
            <w:r>
              <w:rPr>
                <w:b/>
                <w:color w:val="FFFFFF"/>
                <w:sz w:val="16"/>
              </w:rPr>
              <w:t>Doença</w:t>
            </w:r>
          </w:p>
        </w:tc>
        <w:tc>
          <w:tcPr>
            <w:tcW w:type="dxa" w:w="1134"/>
            <w:shd w:val="clear" w:color="auto" w:fill="2E75B6"/>
          </w:tcPr>
          <w:p>
            <w:r>
              <w:rPr>
                <w:b/>
                <w:color w:val="FFFFFF"/>
                <w:sz w:val="16"/>
              </w:rPr>
              <w:t>n</w:t>
            </w:r>
          </w:p>
        </w:tc>
        <w:tc>
          <w:tcPr>
            <w:tcW w:type="dxa" w:w="1134"/>
            <w:shd w:val="clear" w:color="auto" w:fill="2E75B6"/>
          </w:tcPr>
          <w:p>
            <w:r>
              <w:rPr>
                <w:b/>
                <w:color w:val="FFFFFF"/>
                <w:sz w:val="16"/>
              </w:rPr>
              <w:t>%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Q00201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Hipertensão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2627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65.3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Q060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Colesterol alto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1603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39.8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Q03001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Diabetes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880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21.9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Q092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Depressão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785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19.5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Q06306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Doença cardíaca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716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17.8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Q120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Câncer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356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8.8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Q074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Asma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310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7.7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Q11006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Outra doença mental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300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7.5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Q068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AVC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272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6.8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Q11604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DPOC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165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4.1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Q124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Renal crônica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138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3.4</w:t>
            </w:r>
          </w:p>
        </w:tc>
      </w:tr>
    </w:tbl>
    <w:p>
      <w:pPr>
        <w:spacing w:after="200"/>
        <w:jc w:val="center"/>
      </w:pPr>
      <w:r>
        <w:rPr>
          <w:i/>
          <w:color w:val="595959"/>
          <w:sz w:val="17"/>
        </w:rPr>
        <w:t>Tabela 4.3 — Prevalência de cada comorbidade entre os 4.025 idosos com artrite (notebook 03B).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7965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apa3_5_comorbidad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796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7"/>
        </w:rPr>
        <w:t>Figura 4.4 — Distribuição do número de comorbidades por idoso com artrite (esquerda) e prevalência de cada doença associada (direita).</w:t>
      </w:r>
    </w:p>
    <w:p>
      <w:pPr>
        <w:spacing w:after="280"/>
      </w:pPr>
      <w:r>
        <w:rPr>
          <w:i/>
          <w:color w:val="999999"/>
          <w:sz w:val="20"/>
        </w:rPr>
        <w:t>✍  [ESCREVA AQUI O TEXTO DESTA SEÇÃO]</w:t>
      </w:r>
    </w:p>
    <w:p>
      <w:pPr>
        <w:pStyle w:val="Heading2"/>
      </w:pPr>
      <w:r>
        <w:t>4.2 Resultados do Treinamento dos Modelos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CE8E6"/>
          </w:tcPr>
          <w:p>
            <w:r/>
            <w:r>
              <w:rPr>
                <w:b/>
                <w:color w:val="1F3764"/>
                <w:sz w:val="21"/>
              </w:rPr>
              <w:t>⚠️ PENDÊNCIA — notebook 04 (Machine Learning)</w:t>
            </w:r>
          </w:p>
          <w:p>
            <w:r>
              <w:rPr>
                <w:sz w:val="19"/>
              </w:rPr>
              <w:t>Tabela 4 (F1-Score com IC95% no treinamento) — preencher após notebook 04.</w:t>
            </w:r>
          </w:p>
          <w:p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>Para depois: qual algoritmo teve o melhor F1-Score na validação cruzada?</w:t>
            </w:r>
          </w:p>
        </w:tc>
      </w:tr>
    </w:tbl>
    <w:p/>
    <w:p>
      <w:r>
        <w:rPr>
          <w:b w:val="0"/>
          <w:i/>
          <w:color w:val="595959"/>
          <w:sz w:val="22"/>
        </w:rPr>
        <w:t>[TABELA 4 — Inserir após notebook 04: F1-Measure com IC 95% por classe]</w:t>
      </w:r>
    </w:p>
    <w:p>
      <w:pPr>
        <w:spacing w:after="280"/>
      </w:pPr>
      <w:r>
        <w:rPr>
          <w:i/>
          <w:color w:val="999999"/>
          <w:sz w:val="20"/>
        </w:rPr>
        <w:t>✍  [ESCREVA AQUI O TEXTO DESTA SEÇÃO]</w:t>
      </w:r>
    </w:p>
    <w:p>
      <w:pPr>
        <w:pStyle w:val="Heading2"/>
      </w:pPr>
      <w:r>
        <w:t>4.3 Resultados do Conjunto de Teste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CE8E6"/>
          </w:tcPr>
          <w:p>
            <w:r/>
            <w:r>
              <w:rPr>
                <w:b/>
                <w:color w:val="1F3764"/>
                <w:sz w:val="21"/>
              </w:rPr>
              <w:t>⚠️ PENDÊNCIA — notebook 04</w:t>
            </w:r>
          </w:p>
          <w:p>
            <w:r>
              <w:rPr>
                <w:sz w:val="19"/>
              </w:rPr>
              <w:t>Gráfico 1 (barras de Precisão/Recall/F1) e Tabela 5 (métricas no teste) — após notebook 04.</w:t>
            </w:r>
          </w:p>
        </w:tc>
      </w:tr>
    </w:tbl>
    <w:p/>
    <w:p>
      <w:r>
        <w:rPr>
          <w:b w:val="0"/>
          <w:i/>
          <w:color w:val="595959"/>
          <w:sz w:val="22"/>
        </w:rPr>
        <w:t>[GRÁFICO 1 + TABELA 5 — Inserir após notebook 04]</w:t>
      </w:r>
    </w:p>
    <w:p>
      <w:pPr>
        <w:spacing w:after="280"/>
      </w:pPr>
      <w:r>
        <w:rPr>
          <w:i/>
          <w:color w:val="999999"/>
          <w:sz w:val="20"/>
        </w:rPr>
        <w:t>✍  [ESCREVA AQUI O TEXTO DESTA SEÇÃO]</w:t>
      </w:r>
    </w:p>
    <w:p>
      <w:pPr>
        <w:pStyle w:val="Heading2"/>
      </w:pPr>
      <w:r>
        <w:t>4.4 Análise do Modelo Final e Conhecimento Extraído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CE8E6"/>
          </w:tcPr>
          <w:p>
            <w:r/>
            <w:r>
              <w:rPr>
                <w:b/>
                <w:color w:val="1F3764"/>
                <w:sz w:val="21"/>
              </w:rPr>
              <w:t>⚠️ PENDÊNCIA — notebook 04</w:t>
            </w:r>
          </w:p>
          <w:p>
            <w:r>
              <w:rPr>
                <w:sz w:val="19"/>
              </w:rPr>
              <w:t>Gráfico 2 (Feature Importance) e as regras da Árvore de Decisão — após notebook 04.</w:t>
            </w:r>
          </w:p>
          <w:p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>Para depois: os atributos de maior importância confirmam ou contrariam a hipótese nutricional inicial? Que regras a árvore extraiu?</w:t>
            </w:r>
          </w:p>
        </w:tc>
      </w:tr>
    </w:tbl>
    <w:p/>
    <w:p>
      <w:r>
        <w:rPr>
          <w:b w:val="0"/>
          <w:i/>
          <w:color w:val="595959"/>
          <w:sz w:val="22"/>
        </w:rPr>
        <w:t>[GRÁFICO 2 + REGRAS — Inserir após notebook 04]</w:t>
      </w:r>
    </w:p>
    <w:p>
      <w:pPr>
        <w:spacing w:after="280"/>
      </w:pPr>
      <w:r>
        <w:rPr>
          <w:i/>
          <w:color w:val="999999"/>
          <w:sz w:val="20"/>
        </w:rPr>
        <w:t>✍  [ESCREVA AQUI O TEXTO DESTA SEÇÃO]</w:t>
      </w:r>
    </w:p>
    <w:p>
      <w:r>
        <w:br w:type="page"/>
      </w:r>
    </w:p>
    <w:p>
      <w:pPr>
        <w:pStyle w:val="Heading1"/>
      </w:pPr>
      <w:r>
        <w:t>5. Conclusão e Trabalhos Futuros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/>
            <w:r>
              <w:rPr>
                <w:b/>
                <w:color w:val="1F3764"/>
                <w:sz w:val="21"/>
              </w:rPr>
              <w:t>📝 O QUE ESCREVER AQUI — Conclusão/Discussão (escrever em 4º lugar)</w:t>
            </w:r>
          </w:p>
          <w:p>
            <w:r>
              <w:rPr>
                <w:b/>
                <w:sz w:val="19"/>
              </w:rPr>
              <w:t>Gabarito: item 27 (observações), item 28 (limitações), item 29 (trabalhos futuros).</w:t>
            </w:r>
          </w:p>
          <w:p>
            <w:r>
              <w:rPr>
                <w:b/>
                <w:sz w:val="19"/>
              </w:rPr>
              <w:t>Material que você já tem — 5 discussões propostas (ver Resultados_Consolidados):</w:t>
            </w:r>
          </w:p>
          <w:p>
            <w:pPr>
              <w:ind w:left="170"/>
            </w:pPr>
            <w:r>
              <w:rPr>
                <w:sz w:val="19"/>
              </w:rPr>
              <w:t xml:space="preserve">•  </w:t>
            </w:r>
            <w:r>
              <w:rPr>
                <w:sz w:val="19"/>
              </w:rPr>
              <w:t>O paradoxo nutricional e a causalidade reversa (artríticos comem mais frutas — contraintuitivo).</w:t>
            </w:r>
          </w:p>
          <w:p>
            <w:pPr>
              <w:ind w:left="170"/>
            </w:pPr>
            <w:r>
              <w:rPr>
                <w:sz w:val="19"/>
              </w:rPr>
              <w:t xml:space="preserve">•  </w:t>
            </w:r>
            <w:r>
              <w:rPr>
                <w:sz w:val="19"/>
              </w:rPr>
              <w:t>O IMC como elo entre artrite e comorbidades.</w:t>
            </w:r>
          </w:p>
          <w:p>
            <w:pPr>
              <w:ind w:left="170"/>
            </w:pPr>
            <w:r>
              <w:rPr>
                <w:sz w:val="19"/>
              </w:rPr>
              <w:t xml:space="preserve">•  </w:t>
            </w:r>
            <w:r>
              <w:rPr>
                <w:sz w:val="19"/>
              </w:rPr>
              <w:t>O perfil sociodemográfico: a artrite tem gênero e idade.</w:t>
            </w:r>
          </w:p>
          <w:p>
            <w:pPr>
              <w:ind w:left="170"/>
            </w:pPr>
            <w:r>
              <w:rPr>
                <w:sz w:val="19"/>
              </w:rPr>
              <w:t xml:space="preserve">•  </w:t>
            </w:r>
            <w:r>
              <w:rPr>
                <w:sz w:val="19"/>
              </w:rPr>
              <w:t>O dilema metodológico dos dois desenhos de estudo.</w:t>
            </w:r>
          </w:p>
          <w:p>
            <w:pPr>
              <w:ind w:left="170"/>
            </w:pPr>
            <w:r>
              <w:rPr>
                <w:sz w:val="19"/>
              </w:rPr>
              <w:t xml:space="preserve">•  </w:t>
            </w:r>
            <w:r>
              <w:rPr>
                <w:sz w:val="19"/>
              </w:rPr>
              <w:t>A multimorbidade como achado clínico central.</w:t>
            </w:r>
          </w:p>
          <w:p>
            <w:r>
              <w:rPr>
                <w:b/>
                <w:sz w:val="19"/>
              </w:rPr>
              <w:t>Perguntas norteadoras:</w:t>
            </w:r>
          </w:p>
          <w:p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>Em 2–3 frases: qual o achado principal do trabalho?</w:t>
            </w:r>
          </w:p>
          <w:p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>O objetivo declarado na Introdução e a conclusão dizem a MESMA coisa?</w:t>
            </w:r>
          </w:p>
          <w:p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>Quais as limitações honestas? (Design transversal, dados autorreferidos, vazamento de delineamento no desenho B, imputação por classe, desbalanceamento, variáveis descartadas por missing.)</w:t>
            </w:r>
          </w:p>
          <w:p>
            <w:pPr>
              <w:ind w:left="170"/>
            </w:pPr>
            <w:r>
              <w:rPr>
                <w:b/>
                <w:color w:val="2E75B6"/>
                <w:sz w:val="19"/>
              </w:rPr>
              <w:t xml:space="preserve">?  </w:t>
            </w:r>
            <w:r>
              <w:rPr>
                <w:sz w:val="19"/>
              </w:rPr>
              <w:t>Que trabalhos futuros fazem sentido? (Dados longitudinais, biomarcadores laboratoriais, replicar com PNS 2024.)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D"/>
          </w:tcPr>
          <w:p>
            <w:r/>
            <w:r>
              <w:rPr>
                <w:b/>
                <w:color w:val="1F3764"/>
                <w:sz w:val="21"/>
              </w:rPr>
              <w:t>⚠️ ATENÇÃO</w:t>
            </w:r>
          </w:p>
          <w:p>
            <w:r>
              <w:rPr>
                <w:sz w:val="19"/>
              </w:rPr>
              <w:t>A Discussão não pode passar de 1/3 do artigo (critério explícito do Prof. Zárate). Se estiver longa, provavelmente você está repetindo resultados ou interpretando demais.</w:t>
            </w:r>
          </w:p>
        </w:tc>
      </w:tr>
    </w:tbl>
    <w:p/>
    <w:p>
      <w:pPr>
        <w:spacing w:after="280"/>
      </w:pPr>
      <w:r>
        <w:rPr>
          <w:i/>
          <w:color w:val="999999"/>
          <w:sz w:val="20"/>
        </w:rPr>
        <w:t>✍  [ESCREVA AQUI O TEXTO DESTA SEÇÃO]</w:t>
      </w:r>
    </w:p>
    <w:p>
      <w:r>
        <w:br w:type="page"/>
      </w:r>
    </w:p>
    <w:p>
      <w:pPr>
        <w:pStyle w:val="Heading1"/>
      </w:pPr>
      <w:r>
        <w:t>Agradecimentos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/>
            <w:r>
              <w:rPr>
                <w:b/>
                <w:color w:val="1F3764"/>
                <w:sz w:val="21"/>
              </w:rPr>
              <w:t>📝 O QUE ESCREVER AQUI</w:t>
            </w:r>
          </w:p>
          <w:p>
            <w:r>
              <w:rPr>
                <w:sz w:val="19"/>
              </w:rPr>
              <w:t>Texto-padrão de agradecimento (CNPq, FIP/PUC Minas, orientador). Ver modelo no template original.</w:t>
            </w:r>
          </w:p>
        </w:tc>
      </w:tr>
    </w:tbl>
    <w:p/>
    <w:p>
      <w:pPr>
        <w:spacing w:after="280"/>
      </w:pPr>
      <w:r>
        <w:rPr>
          <w:i/>
          <w:color w:val="999999"/>
          <w:sz w:val="20"/>
        </w:rPr>
        <w:t>✍  [ESCREVA AQUI O TEXTO DESTA SEÇÃO]</w:t>
      </w:r>
    </w:p>
    <w:p>
      <w:pPr>
        <w:pStyle w:val="Heading1"/>
      </w:pPr>
      <w:r>
        <w:t>Referências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/>
            <w:r>
              <w:rPr>
                <w:b/>
                <w:color w:val="1F3764"/>
                <w:sz w:val="21"/>
              </w:rPr>
              <w:t>📝 O QUE ESCREVER AQUI</w:t>
            </w:r>
          </w:p>
          <w:p>
            <w:r>
              <w:rPr>
                <w:sz w:val="19"/>
              </w:rPr>
              <w:t>Padrão Vancouver (numérico). Mínimo 15–20 referências. Obrigatórias: IBGE/PNS 2019, CAPTO (Zárate et al. 2023), Loyola-González 2019, e os 6+ trabalhos relacionados.</w:t>
            </w:r>
          </w:p>
          <w:p>
            <w:pPr>
              <w:ind w:left="170"/>
            </w:pPr>
            <w:r>
              <w:rPr>
                <w:sz w:val="19"/>
              </w:rPr>
              <w:t xml:space="preserve">•  </w:t>
            </w:r>
            <w:r>
              <w:rPr>
                <w:sz w:val="19"/>
              </w:rPr>
              <w:t>O Plano de Artigo (Tabela 26) e o Guia de Análises trazem a maioria das referências já levantadas — Malta et al., Szwarcwald et al., Claro et al., Louzada et al., Cancella &amp; Zárate, Melo et al., Silva &amp; Zárate, Xue et al.</w:t>
            </w:r>
          </w:p>
        </w:tc>
      </w:tr>
    </w:tbl>
    <w:p/>
    <w:p>
      <w:pPr>
        <w:spacing w:after="280"/>
      </w:pPr>
      <w:r>
        <w:rPr>
          <w:i/>
          <w:color w:val="999999"/>
          <w:sz w:val="20"/>
        </w:rPr>
        <w:t>✍  [ESCREVA AQUI O TEXTO DESTA SEÇÃO]</w:t>
      </w:r>
    </w:p>
    <w:p>
      <w:r>
        <w:br w:type="page"/>
      </w:r>
    </w:p>
    <w:p>
      <w:pPr>
        <w:pStyle w:val="Heading1"/>
      </w:pPr>
      <w:r>
        <w:t>Painel de Controle — o que já dá para escrever vs. o que falta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6F4EA"/>
          </w:tcPr>
          <w:p>
            <w:r/>
            <w:r>
              <w:rPr>
                <w:b/>
                <w:color w:val="1F3764"/>
                <w:sz w:val="21"/>
              </w:rPr>
              <w:t>Use este painel para priorizar suas sessões de escrita</w:t>
            </w:r>
          </w:p>
          <w:p>
            <w:r>
              <w:rPr>
                <w:b/>
                <w:sz w:val="19"/>
              </w:rPr>
              <w:t>PODE ESCREVER AGORA (não depende de mais nada):</w:t>
            </w:r>
          </w:p>
          <w:p>
            <w:pPr>
              <w:ind w:left="170"/>
            </w:pPr>
            <w:r>
              <w:rPr>
                <w:sz w:val="19"/>
              </w:rPr>
              <w:t xml:space="preserve">•  </w:t>
            </w:r>
            <w:r>
              <w:rPr>
                <w:sz w:val="19"/>
              </w:rPr>
              <w:t>Seção 3 inteira até a Etapa 6 (Materiais e Métodos — Etapas 1 a 6).</w:t>
            </w:r>
          </w:p>
          <w:p>
            <w:pPr>
              <w:ind w:left="170"/>
            </w:pPr>
            <w:r>
              <w:rPr>
                <w:sz w:val="19"/>
              </w:rPr>
              <w:t xml:space="preserve">•  </w:t>
            </w:r>
            <w:r>
              <w:rPr>
                <w:sz w:val="19"/>
              </w:rPr>
              <w:t>Seção 4.1 (Caracterização da Amostra) — todas as tabelas e figuras já estão inseridas neste documento.</w:t>
            </w:r>
          </w:p>
          <w:p>
            <w:pPr>
              <w:ind w:left="170"/>
            </w:pPr>
            <w:r>
              <w:rPr>
                <w:sz w:val="19"/>
              </w:rPr>
              <w:t xml:space="preserve">•  </w:t>
            </w:r>
            <w:r>
              <w:rPr>
                <w:sz w:val="19"/>
              </w:rPr>
              <w:t>Seção 2 (Trabalhos Relacionados) — material no Plano de Artigo.</w:t>
            </w:r>
          </w:p>
          <w:p>
            <w:pPr>
              <w:ind w:left="170"/>
            </w:pPr>
            <w:r>
              <w:rPr>
                <w:sz w:val="19"/>
              </w:rPr>
              <w:t xml:space="preserve">•  </w:t>
            </w:r>
            <w:r>
              <w:rPr>
                <w:sz w:val="19"/>
              </w:rPr>
              <w:t>Limitações da Conclusão — 6 limitações já levantadas.</w:t>
            </w:r>
          </w:p>
          <w:p>
            <w:r>
              <w:rPr>
                <w:b/>
                <w:sz w:val="19"/>
              </w:rPr>
              <w:t>DEPENDE DO NOTEBOOK 04 (Machine Learning):</w:t>
            </w:r>
          </w:p>
          <w:p>
            <w:pPr>
              <w:ind w:left="170"/>
            </w:pPr>
            <w:r>
              <w:rPr>
                <w:sz w:val="19"/>
              </w:rPr>
              <w:t xml:space="preserve">•  </w:t>
            </w:r>
            <w:r>
              <w:rPr>
                <w:sz w:val="19"/>
              </w:rPr>
              <w:t>Seção 3, Etapas 7 a 10 (seleção por entropia, RUS, modelos, treino/teste).</w:t>
            </w:r>
          </w:p>
          <w:p>
            <w:pPr>
              <w:ind w:left="170"/>
            </w:pPr>
            <w:r>
              <w:rPr>
                <w:sz w:val="19"/>
              </w:rPr>
              <w:t xml:space="preserve">•  </w:t>
            </w:r>
            <w:r>
              <w:rPr>
                <w:sz w:val="19"/>
              </w:rPr>
              <w:t>Seções 4.2, 4.3 e 4.4 (resultados de ML, feature importance, regras).</w:t>
            </w:r>
          </w:p>
          <w:p>
            <w:pPr>
              <w:ind w:left="170"/>
            </w:pPr>
            <w:r>
              <w:rPr>
                <w:sz w:val="19"/>
              </w:rPr>
              <w:t xml:space="preserve">•  </w:t>
            </w:r>
            <w:r>
              <w:rPr>
                <w:sz w:val="19"/>
              </w:rPr>
              <w:t>Tabelas 3, 4, 5 e Gráficos 1, 2 do artigo.</w:t>
            </w:r>
          </w:p>
          <w:p>
            <w:r>
              <w:rPr>
                <w:b/>
                <w:sz w:val="19"/>
              </w:rPr>
              <w:t>PENDÊNCIA MANUAL (não sai de código):</w:t>
            </w:r>
          </w:p>
          <w:p>
            <w:pPr>
              <w:ind w:left="170"/>
            </w:pPr>
            <w:r>
              <w:rPr>
                <w:sz w:val="19"/>
              </w:rPr>
              <w:t xml:space="preserve">•  </w:t>
            </w:r>
            <w:r>
              <w:rPr>
                <w:sz w:val="19"/>
              </w:rPr>
              <w:t>Figura 1 — Modelo Conceitual CAPTO. Desenhe a partir da Tabela 3.3 deste documento.</w:t>
            </w:r>
          </w:p>
          <w:p>
            <w:r>
              <w:rPr>
                <w:b/>
                <w:sz w:val="19"/>
              </w:rPr>
              <w:t>Estimativa:</w:t>
            </w:r>
          </w:p>
          <w:p>
            <w:r>
              <w:rPr>
                <w:sz w:val="19"/>
              </w:rPr>
              <w:t>Com o material atual você consegue redigir aproximadamente 55–60% do artigo. O caminho crítico para fechar os 40% restantes é executar o notebook 04.</w:t>
            </w:r>
          </w:p>
        </w:tc>
      </w:tr>
    </w:tbl>
    <w:p/>
    <w:p/>
    <w:p>
      <w:pPr>
        <w:jc w:val="center"/>
      </w:pPr>
      <w:r>
        <w:rPr>
          <w:i/>
          <w:color w:val="595959"/>
          <w:sz w:val="17"/>
        </w:rPr>
        <w:t>— Template de trabalho gerado a partir dos notebooks 02, 03 e 03B —</w:t>
        <w:br/>
        <w:t>A prosa é sua. As caixas azuis dizem o que escrever; o material já está posicionado.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7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