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65BF" w14:textId="629B7B2A" w:rsidR="00D45CB4" w:rsidRDefault="00000000" w:rsidP="00BB0A44">
      <w:pPr>
        <w:shd w:val="clear" w:color="auto" w:fill="1F4E79"/>
        <w:spacing w:before="200" w:after="80"/>
        <w:ind w:left="120" w:right="120"/>
        <w:jc w:val="center"/>
      </w:pPr>
      <w:r>
        <w:rPr>
          <w:b/>
          <w:bCs/>
          <w:color w:val="FFFFFF"/>
          <w:sz w:val="36"/>
          <w:szCs w:val="36"/>
        </w:rPr>
        <w:t>PLANO DE CONSTRUÇÃO DO ARTIGO CIENTÍFICO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45CB4" w14:paraId="4B9B64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0656" w14:textId="77777777" w:rsidR="00D45CB4" w:rsidRDefault="00000000">
            <w:r>
              <w:rPr>
                <w:b/>
                <w:bCs/>
                <w:sz w:val="20"/>
                <w:szCs w:val="20"/>
              </w:rPr>
              <w:t>Pesquisador(a) Principal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E2B0" w14:textId="19718D1F" w:rsidR="00D45CB4" w:rsidRDefault="00D45CB4"/>
        </w:tc>
      </w:tr>
      <w:tr w:rsidR="00D45CB4" w14:paraId="53E648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4DC2" w14:textId="77777777" w:rsidR="00D45CB4" w:rsidRDefault="00000000">
            <w:r>
              <w:rPr>
                <w:b/>
                <w:bCs/>
                <w:sz w:val="20"/>
                <w:szCs w:val="20"/>
              </w:rPr>
              <w:t>Instituição / Orientador(a)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E40C" w14:textId="651983EC" w:rsidR="00D45CB4" w:rsidRDefault="00000000">
            <w:r>
              <w:rPr>
                <w:sz w:val="20"/>
                <w:szCs w:val="20"/>
              </w:rPr>
              <w:t>Fiocruz Minas — IRR</w:t>
            </w:r>
          </w:p>
        </w:tc>
      </w:tr>
      <w:tr w:rsidR="00D45CB4" w14:paraId="10A5CF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5E55" w14:textId="77777777" w:rsidR="00D45CB4" w:rsidRDefault="00000000">
            <w:r>
              <w:rPr>
                <w:b/>
                <w:bCs/>
                <w:sz w:val="20"/>
                <w:szCs w:val="20"/>
              </w:rPr>
              <w:t>Área / Linha de Pesquisa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AABD" w14:textId="77777777" w:rsidR="00D45CB4" w:rsidRDefault="00000000">
            <w:r>
              <w:rPr>
                <w:sz w:val="20"/>
                <w:szCs w:val="20"/>
              </w:rPr>
              <w:t>Saúde Coletiva — Saúde Urbana e Epidemiologia Espacial</w:t>
            </w:r>
          </w:p>
        </w:tc>
      </w:tr>
      <w:tr w:rsidR="00D45CB4" w14:paraId="0D2180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4B95" w14:textId="77777777" w:rsidR="00D45CB4" w:rsidRDefault="00000000">
            <w:r>
              <w:rPr>
                <w:b/>
                <w:bCs/>
                <w:sz w:val="20"/>
                <w:szCs w:val="20"/>
              </w:rPr>
              <w:t>Periódico-Alvo pretendido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8F5D" w14:textId="77777777" w:rsidR="00D45CB4" w:rsidRDefault="00D45CB4">
            <w:pPr>
              <w:rPr>
                <w:sz w:val="20"/>
                <w:szCs w:val="20"/>
              </w:rPr>
            </w:pPr>
          </w:p>
          <w:p w14:paraId="73187A87" w14:textId="3119B8DA" w:rsidR="00714ED0" w:rsidRDefault="00714ED0"/>
        </w:tc>
      </w:tr>
      <w:tr w:rsidR="00D45CB4" w14:paraId="641BBC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11E0" w14:textId="77777777" w:rsidR="00D45CB4" w:rsidRDefault="00000000">
            <w:r>
              <w:rPr>
                <w:b/>
                <w:bCs/>
                <w:sz w:val="20"/>
                <w:szCs w:val="20"/>
              </w:rPr>
              <w:t>Data de Início do Plano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B103" w14:textId="31339D01" w:rsidR="00D45CB4" w:rsidRDefault="00A922D4">
            <w:r>
              <w:rPr>
                <w:sz w:val="20"/>
                <w:szCs w:val="20"/>
              </w:rPr>
              <w:t>Março</w:t>
            </w:r>
            <w:r w:rsidR="00000000">
              <w:rPr>
                <w:sz w:val="20"/>
                <w:szCs w:val="20"/>
              </w:rPr>
              <w:t>/2026</w:t>
            </w:r>
          </w:p>
        </w:tc>
      </w:tr>
      <w:tr w:rsidR="00D45CB4" w14:paraId="515395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94F2" w14:textId="77777777" w:rsidR="00D45CB4" w:rsidRDefault="00000000">
            <w:r>
              <w:rPr>
                <w:b/>
                <w:bCs/>
                <w:sz w:val="20"/>
                <w:szCs w:val="20"/>
              </w:rPr>
              <w:t>Prazo para Submissão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BFAA" w14:textId="77777777" w:rsidR="00D45CB4" w:rsidRDefault="00000000">
            <w:r>
              <w:rPr>
                <w:sz w:val="20"/>
                <w:szCs w:val="20"/>
              </w:rPr>
              <w:t>Fevereiro/2027 (prazo do relatório final)</w:t>
            </w:r>
          </w:p>
        </w:tc>
      </w:tr>
    </w:tbl>
    <w:p w14:paraId="0EA01629" w14:textId="77777777" w:rsidR="00D45CB4" w:rsidRDefault="00D45CB4">
      <w:pPr>
        <w:spacing w:before="80" w:after="80"/>
      </w:pPr>
    </w:p>
    <w:p w14:paraId="2E7EE01D" w14:textId="01D0D6F3" w:rsidR="00D45CB4" w:rsidRDefault="00000000">
      <w:pPr>
        <w:pBdr>
          <w:bottom w:val="single" w:sz="4" w:space="1" w:color="1F4E79"/>
        </w:pBdr>
        <w:spacing w:before="300" w:after="100"/>
      </w:pPr>
      <w:proofErr w:type="gramStart"/>
      <w:r>
        <w:rPr>
          <w:b/>
          <w:bCs/>
          <w:color w:val="1F4E79"/>
          <w:sz w:val="26"/>
          <w:szCs w:val="26"/>
        </w:rPr>
        <w:t>💭  BRAINSTORM</w:t>
      </w:r>
      <w:proofErr w:type="gramEnd"/>
      <w:r>
        <w:rPr>
          <w:b/>
          <w:bCs/>
          <w:color w:val="1F4E79"/>
          <w:sz w:val="26"/>
          <w:szCs w:val="26"/>
        </w:rPr>
        <w:t xml:space="preserve"> INICIAL </w:t>
      </w:r>
    </w:p>
    <w:p w14:paraId="54687B5F" w14:textId="77777777" w:rsidR="00D45CB4" w:rsidRDefault="00000000">
      <w:pPr>
        <w:spacing w:before="160" w:after="40"/>
      </w:pPr>
      <w:r>
        <w:rPr>
          <w:b/>
          <w:bCs/>
          <w:color w:val="333333"/>
        </w:rPr>
        <w:t>Tema geral que me interessa pesquisar:</w:t>
      </w:r>
    </w:p>
    <w:p w14:paraId="4751C640" w14:textId="77777777" w:rsidR="00D45CB4" w:rsidRDefault="00000000">
      <w:pPr>
        <w:shd w:val="clear" w:color="auto" w:fill="D6E4F0"/>
        <w:spacing w:before="40" w:after="100"/>
        <w:ind w:left="120" w:right="120"/>
      </w:pPr>
      <w:r>
        <w:t>Desigualdades intraurbanas em saúde e construção de Índice de Vulnerabilidade à Saúde (IVS) para municípios brasileiros com base nos dados do Censo Demográfico de 2022.</w:t>
      </w:r>
    </w:p>
    <w:p w14:paraId="272F5DD1" w14:textId="77777777" w:rsidR="00D45CB4" w:rsidRDefault="00000000">
      <w:pPr>
        <w:spacing w:before="160" w:after="40"/>
      </w:pPr>
      <w:r>
        <w:rPr>
          <w:b/>
          <w:bCs/>
          <w:color w:val="333333"/>
        </w:rPr>
        <w:t>Problema que observo na prática / na literatura:</w:t>
      </w:r>
    </w:p>
    <w:p w14:paraId="5F2EE939" w14:textId="77777777" w:rsidR="00D45CB4" w:rsidRDefault="00000000">
      <w:pPr>
        <w:shd w:val="clear" w:color="auto" w:fill="D6E4F0"/>
        <w:spacing w:before="40" w:after="100"/>
        <w:ind w:left="120" w:right="120"/>
      </w:pPr>
      <w:r>
        <w:t>O envelhecimento populacional e a urbanização são tendências globais, especialmente acentuadas em países de renda média como o Brasil. Apesar de existirem indicadores de vulnerabilidade para algumas cidades (como o IVS de Belo Horizonte, calculado em 1998, 2003 e 2012), ainda não há um índice padronizado e atualizado construído a partir do Censo 2022 para o conjunto de municípios cobertos pelo ELSI-Brasil (Estudo Longitudinal da Saúde dos Idosos Brasileiros). Isso dificulta o planejamento de políticas públicas direcionadas a populações idosas em contextos intraurbanos específicos.</w:t>
      </w:r>
    </w:p>
    <w:p w14:paraId="25B628CB" w14:textId="77777777" w:rsidR="00D45CB4" w:rsidRDefault="00000000">
      <w:pPr>
        <w:spacing w:before="160" w:after="40"/>
      </w:pPr>
      <w:r>
        <w:rPr>
          <w:b/>
          <w:bCs/>
          <w:color w:val="333333"/>
        </w:rPr>
        <w:t>O que JÁ SEI sobre este tema? (conhecimento atual da literatura)</w:t>
      </w:r>
    </w:p>
    <w:p w14:paraId="5847BB9A" w14:textId="016B9633" w:rsidR="00D45CB4" w:rsidRDefault="00000000">
      <w:pPr>
        <w:pStyle w:val="PargrafodaLista"/>
        <w:numPr>
          <w:ilvl w:val="0"/>
          <w:numId w:val="2"/>
        </w:numPr>
        <w:shd w:val="clear" w:color="auto" w:fill="D6E4F0"/>
      </w:pPr>
      <w:r>
        <w:t>O IVS de BH (2012) é um indicador composto que sintetiza 8 variáveis em duas dimensões (saneamento e socioeconômica), calculado ao nível do setor censitário (SMS-BH, 2013).</w:t>
      </w:r>
      <w:r w:rsidR="00A3103C">
        <w:br/>
      </w:r>
    </w:p>
    <w:p w14:paraId="52F4E434" w14:textId="176DD6FB" w:rsidR="00D45CB4" w:rsidRDefault="00000000">
      <w:pPr>
        <w:pStyle w:val="PargrafodaLista"/>
        <w:numPr>
          <w:ilvl w:val="0"/>
          <w:numId w:val="2"/>
        </w:numPr>
        <w:shd w:val="clear" w:color="auto" w:fill="D6E4F0"/>
      </w:pPr>
      <w:r>
        <w:t>O Índice de Saúde Urbana (ISU) de Passarelli-Araujo (2023) aplicou metodologia similar em 6 capitais brasileiras com dados de 2010, mostrando padrão centro-periferia de desigualdade em saúde em todas as cidades.</w:t>
      </w:r>
      <w:r w:rsidR="00A3103C">
        <w:br/>
      </w:r>
    </w:p>
    <w:p w14:paraId="17E36FE4" w14:textId="6BDD145A" w:rsidR="00D45CB4" w:rsidRDefault="00000000">
      <w:pPr>
        <w:pStyle w:val="PargrafodaLista"/>
        <w:numPr>
          <w:ilvl w:val="0"/>
          <w:numId w:val="2"/>
        </w:numPr>
        <w:shd w:val="clear" w:color="auto" w:fill="D6E4F0"/>
      </w:pPr>
      <w:r>
        <w:t>O setor censitário é a menor unidade territorial disponível no Censo IBGE, sendo a unidade de análise mais adequada para estudos intraurbanos.</w:t>
      </w:r>
      <w:r w:rsidR="00A3103C">
        <w:br/>
      </w:r>
    </w:p>
    <w:p w14:paraId="0B483EDF" w14:textId="1B62BCBE" w:rsidR="00D45CB4" w:rsidRDefault="00000000">
      <w:pPr>
        <w:pStyle w:val="PargrafodaLista"/>
        <w:numPr>
          <w:ilvl w:val="0"/>
          <w:numId w:val="2"/>
        </w:numPr>
        <w:shd w:val="clear" w:color="auto" w:fill="D6E4F0"/>
      </w:pPr>
      <w:r>
        <w:t xml:space="preserve">Condições socioeconômicas e de saneamento são determinantes centrais da saúde populacional (Buss &amp; Pellegrini Filho, 2007; </w:t>
      </w:r>
      <w:proofErr w:type="spellStart"/>
      <w:r>
        <w:t>Caiaffa</w:t>
      </w:r>
      <w:proofErr w:type="spellEnd"/>
      <w:r>
        <w:t xml:space="preserve"> et al., 2021).</w:t>
      </w:r>
      <w:r w:rsidR="00A3103C">
        <w:br/>
      </w:r>
    </w:p>
    <w:p w14:paraId="6DA09799" w14:textId="55F08FE6" w:rsidR="00D45CB4" w:rsidRDefault="00000000">
      <w:pPr>
        <w:pStyle w:val="PargrafodaLista"/>
        <w:numPr>
          <w:ilvl w:val="0"/>
          <w:numId w:val="2"/>
        </w:numPr>
        <w:shd w:val="clear" w:color="auto" w:fill="D6E4F0"/>
      </w:pPr>
      <w:r>
        <w:t>A análise fatorial técnica adequada para identificar a estrutura latente entre as variáveis e definir pesos no índice composto.</w:t>
      </w:r>
    </w:p>
    <w:p w14:paraId="44E4B753" w14:textId="77777777" w:rsidR="00D45CB4" w:rsidRDefault="00D45CB4">
      <w:pPr>
        <w:spacing w:before="80" w:after="80"/>
      </w:pPr>
    </w:p>
    <w:p w14:paraId="1559D6FA" w14:textId="77777777" w:rsidR="00D45CB4" w:rsidRDefault="00000000">
      <w:pPr>
        <w:spacing w:before="160" w:after="40"/>
      </w:pPr>
      <w:r>
        <w:rPr>
          <w:b/>
          <w:bCs/>
          <w:color w:val="333333"/>
        </w:rPr>
        <w:t>O que NÃO SE SABE ainda? Qual a lacuna?</w:t>
      </w:r>
    </w:p>
    <w:p w14:paraId="06B3E5F4" w14:textId="77777777" w:rsidR="00A3103C" w:rsidRDefault="00000000" w:rsidP="00A3103C">
      <w:pPr>
        <w:pStyle w:val="PargrafodaLista"/>
        <w:numPr>
          <w:ilvl w:val="0"/>
          <w:numId w:val="3"/>
        </w:numPr>
        <w:shd w:val="clear" w:color="auto" w:fill="D6E4F0"/>
        <w:spacing w:before="40" w:after="100"/>
        <w:ind w:right="120"/>
      </w:pPr>
      <w:r>
        <w:t xml:space="preserve">Não existe, até o momento, um IVS intraurbano construído com dados do Censo 2022 para os 70 municípios do ELSI-Brasil. </w:t>
      </w:r>
      <w:r w:rsidR="00A3103C">
        <w:br/>
      </w:r>
    </w:p>
    <w:p w14:paraId="3298F6E9" w14:textId="4ACF1DB8" w:rsidR="00D45CB4" w:rsidRDefault="00000000" w:rsidP="00A3103C">
      <w:pPr>
        <w:pStyle w:val="PargrafodaLista"/>
        <w:numPr>
          <w:ilvl w:val="0"/>
          <w:numId w:val="3"/>
        </w:numPr>
        <w:shd w:val="clear" w:color="auto" w:fill="D6E4F0"/>
        <w:spacing w:before="40" w:after="100"/>
        <w:ind w:right="120"/>
      </w:pPr>
      <w:r>
        <w:t>Os estudos anteriores (IVS-BH 2012; ISU de Passarelli-Araujo, 2023) utilizaram dados de 2010. Além disso, há escassez de estudos que apliquem de forma padronizada um índice de vulnerabilidade comparável entre diferentes municípios de portes e regiões diversas do Brasil, especialmente com foco na população idosa.</w:t>
      </w:r>
    </w:p>
    <w:p w14:paraId="31450410" w14:textId="77777777" w:rsidR="00D45CB4" w:rsidRDefault="00000000">
      <w:pPr>
        <w:spacing w:before="160" w:after="40"/>
      </w:pPr>
      <w:r>
        <w:rPr>
          <w:b/>
          <w:bCs/>
          <w:color w:val="333333"/>
        </w:rPr>
        <w:lastRenderedPageBreak/>
        <w:t>Por que este tema merece ser publicado? (originalidade e relevância)</w:t>
      </w:r>
    </w:p>
    <w:p w14:paraId="0E44F571" w14:textId="77777777" w:rsidR="00A3103C" w:rsidRDefault="00000000">
      <w:pPr>
        <w:shd w:val="clear" w:color="auto" w:fill="D6E4F0"/>
        <w:spacing w:before="40" w:after="100"/>
        <w:ind w:left="120" w:right="120"/>
      </w:pPr>
      <w:r>
        <w:t xml:space="preserve">O estudo oferece: </w:t>
      </w:r>
    </w:p>
    <w:p w14:paraId="427209AA" w14:textId="0D31E8DF" w:rsidR="00A3103C" w:rsidRDefault="00000000" w:rsidP="00A3103C">
      <w:pPr>
        <w:pStyle w:val="PargrafodaLista"/>
        <w:numPr>
          <w:ilvl w:val="0"/>
          <w:numId w:val="5"/>
        </w:numPr>
        <w:shd w:val="clear" w:color="auto" w:fill="D6E4F0"/>
        <w:spacing w:before="40" w:after="100"/>
        <w:ind w:right="120"/>
      </w:pPr>
      <w:r>
        <w:t xml:space="preserve">atualização metodológica do IVS para dados do Censo 2022; </w:t>
      </w:r>
    </w:p>
    <w:p w14:paraId="3B287BE9" w14:textId="1C3D9FDB" w:rsidR="00A3103C" w:rsidRDefault="00000000" w:rsidP="00A3103C">
      <w:pPr>
        <w:pStyle w:val="PargrafodaLista"/>
        <w:numPr>
          <w:ilvl w:val="0"/>
          <w:numId w:val="5"/>
        </w:numPr>
        <w:shd w:val="clear" w:color="auto" w:fill="D6E4F0"/>
        <w:spacing w:before="40" w:after="100"/>
        <w:ind w:right="120"/>
      </w:pPr>
      <w:r>
        <w:t xml:space="preserve">cobertura inédita de 70 municípios brasileiros de diferentes regiões e portes; </w:t>
      </w:r>
    </w:p>
    <w:p w14:paraId="2C54774A" w14:textId="19370FEA" w:rsidR="00A3103C" w:rsidRDefault="00000000" w:rsidP="00A3103C">
      <w:pPr>
        <w:pStyle w:val="PargrafodaLista"/>
        <w:numPr>
          <w:ilvl w:val="0"/>
          <w:numId w:val="5"/>
        </w:numPr>
        <w:shd w:val="clear" w:color="auto" w:fill="D6E4F0"/>
        <w:spacing w:before="40" w:after="100"/>
        <w:ind w:right="120"/>
      </w:pPr>
      <w:r>
        <w:t xml:space="preserve">base empírica para o ELSI-Brasil analisar como a vulnerabilidade territorial se associa a desfechos de saúde em idosos; </w:t>
      </w:r>
    </w:p>
    <w:p w14:paraId="3FB9B53A" w14:textId="2350F258" w:rsidR="00D45CB4" w:rsidRDefault="00000000" w:rsidP="00A3103C">
      <w:pPr>
        <w:pStyle w:val="PargrafodaLista"/>
        <w:numPr>
          <w:ilvl w:val="0"/>
          <w:numId w:val="5"/>
        </w:numPr>
        <w:shd w:val="clear" w:color="auto" w:fill="D6E4F0"/>
        <w:spacing w:before="40" w:after="100"/>
        <w:ind w:right="120"/>
      </w:pPr>
      <w:r>
        <w:t>ferramenta de gestão em saúde para municípios orientarem alocação de recursos.</w:t>
      </w:r>
      <w:r w:rsidR="00A3103C">
        <w:br/>
      </w:r>
    </w:p>
    <w:p w14:paraId="526A3CA0" w14:textId="77777777" w:rsidR="00D45CB4" w:rsidRDefault="00000000">
      <w:pPr>
        <w:spacing w:before="160" w:after="40"/>
      </w:pPr>
      <w:r>
        <w:rPr>
          <w:b/>
          <w:bCs/>
          <w:color w:val="333333"/>
        </w:rPr>
        <w:t>Para quem este estudo é útil?</w:t>
      </w:r>
    </w:p>
    <w:p w14:paraId="001AEFAF" w14:textId="77777777" w:rsidR="00A922D4" w:rsidRDefault="00000000" w:rsidP="00A922D4">
      <w:pPr>
        <w:pStyle w:val="PargrafodaLista"/>
        <w:numPr>
          <w:ilvl w:val="0"/>
          <w:numId w:val="6"/>
        </w:numPr>
        <w:shd w:val="clear" w:color="auto" w:fill="D6E4F0"/>
        <w:spacing w:before="40" w:after="100"/>
        <w:ind w:right="120"/>
      </w:pPr>
      <w:r>
        <w:t xml:space="preserve">Gestores e secretarias municipais de saúde; </w:t>
      </w:r>
    </w:p>
    <w:p w14:paraId="07E5654E" w14:textId="77777777" w:rsidR="00A922D4" w:rsidRDefault="00000000" w:rsidP="00A922D4">
      <w:pPr>
        <w:pStyle w:val="PargrafodaLista"/>
        <w:numPr>
          <w:ilvl w:val="0"/>
          <w:numId w:val="6"/>
        </w:numPr>
        <w:shd w:val="clear" w:color="auto" w:fill="D6E4F0"/>
        <w:spacing w:before="40" w:after="100"/>
        <w:ind w:right="120"/>
      </w:pPr>
      <w:r>
        <w:t xml:space="preserve">pesquisadores das áreas de saúde coletiva, epidemiologia e demografia; </w:t>
      </w:r>
    </w:p>
    <w:p w14:paraId="7C10D99A" w14:textId="77777777" w:rsidR="00A922D4" w:rsidRDefault="00000000" w:rsidP="00A922D4">
      <w:pPr>
        <w:pStyle w:val="PargrafodaLista"/>
        <w:numPr>
          <w:ilvl w:val="0"/>
          <w:numId w:val="6"/>
        </w:numPr>
        <w:shd w:val="clear" w:color="auto" w:fill="D6E4F0"/>
        <w:spacing w:before="40" w:after="100"/>
        <w:ind w:right="120"/>
      </w:pPr>
      <w:r>
        <w:t xml:space="preserve">equipes do ELSI-Brasil e da Fiocruz Minas; </w:t>
      </w:r>
    </w:p>
    <w:p w14:paraId="53A5650C" w14:textId="77777777" w:rsidR="00A922D4" w:rsidRDefault="00000000" w:rsidP="00A922D4">
      <w:pPr>
        <w:pStyle w:val="PargrafodaLista"/>
        <w:numPr>
          <w:ilvl w:val="0"/>
          <w:numId w:val="6"/>
        </w:numPr>
        <w:shd w:val="clear" w:color="auto" w:fill="D6E4F0"/>
        <w:spacing w:before="40" w:after="100"/>
        <w:ind w:right="120"/>
      </w:pPr>
      <w:r>
        <w:t xml:space="preserve">planejadores urbanos; </w:t>
      </w:r>
    </w:p>
    <w:p w14:paraId="50A495B3" w14:textId="64029F47" w:rsidR="00D45CB4" w:rsidRDefault="00000000" w:rsidP="00A922D4">
      <w:pPr>
        <w:pStyle w:val="PargrafodaLista"/>
        <w:numPr>
          <w:ilvl w:val="0"/>
          <w:numId w:val="6"/>
        </w:numPr>
        <w:shd w:val="clear" w:color="auto" w:fill="D6E4F0"/>
        <w:spacing w:before="40" w:after="100"/>
        <w:ind w:right="120"/>
      </w:pPr>
      <w:r>
        <w:t>formuladores de políticas públicas voltadas ao envelhecimento.</w:t>
      </w:r>
    </w:p>
    <w:p w14:paraId="550FCA1E" w14:textId="77777777" w:rsidR="00D45CB4" w:rsidRDefault="00000000">
      <w:pPr>
        <w:spacing w:before="160" w:after="40"/>
      </w:pPr>
      <w:r>
        <w:rPr>
          <w:b/>
          <w:bCs/>
          <w:color w:val="333333"/>
        </w:rPr>
        <w:t>Qual impacto esperado?</w:t>
      </w:r>
    </w:p>
    <w:p w14:paraId="720E1B76" w14:textId="77777777" w:rsidR="00A922D4" w:rsidRDefault="00000000" w:rsidP="00A922D4">
      <w:pPr>
        <w:pStyle w:val="PargrafodaLista"/>
        <w:numPr>
          <w:ilvl w:val="0"/>
          <w:numId w:val="7"/>
        </w:numPr>
        <w:shd w:val="clear" w:color="auto" w:fill="D6E4F0"/>
        <w:spacing w:before="40" w:after="100"/>
        <w:ind w:right="120"/>
      </w:pPr>
      <w:r>
        <w:t xml:space="preserve">Científico: publicação em periódico qualificado na área de saúde coletiva. </w:t>
      </w:r>
    </w:p>
    <w:p w14:paraId="204AFD9D" w14:textId="77777777" w:rsidR="00A922D4" w:rsidRDefault="00000000" w:rsidP="00A922D4">
      <w:pPr>
        <w:pStyle w:val="PargrafodaLista"/>
        <w:numPr>
          <w:ilvl w:val="0"/>
          <w:numId w:val="7"/>
        </w:numPr>
        <w:shd w:val="clear" w:color="auto" w:fill="D6E4F0"/>
        <w:spacing w:before="40" w:after="100"/>
        <w:ind w:right="120"/>
      </w:pPr>
      <w:r>
        <w:t>Político: subsídio para priorização de áreas vulneráveis em políticas de saúde do idoso.</w:t>
      </w:r>
    </w:p>
    <w:p w14:paraId="59C9D5C9" w14:textId="77F03C29" w:rsidR="00D45CB4" w:rsidRDefault="00000000" w:rsidP="00A922D4">
      <w:pPr>
        <w:pStyle w:val="PargrafodaLista"/>
        <w:numPr>
          <w:ilvl w:val="0"/>
          <w:numId w:val="7"/>
        </w:numPr>
        <w:shd w:val="clear" w:color="auto" w:fill="D6E4F0"/>
        <w:spacing w:before="40" w:after="100"/>
        <w:ind w:right="120"/>
      </w:pPr>
      <w:r>
        <w:t>Metodológico: consolidação de protocolo replicável de construção de IVS intraurbano com dados censitários.</w:t>
      </w:r>
    </w:p>
    <w:p w14:paraId="2F1B67A6" w14:textId="77777777" w:rsidR="00D45CB4" w:rsidRDefault="00D45CB4">
      <w:pPr>
        <w:spacing w:before="80" w:after="80"/>
      </w:pPr>
    </w:p>
    <w:p w14:paraId="496406CC" w14:textId="77777777" w:rsidR="00D45CB4" w:rsidRDefault="00000000">
      <w:pPr>
        <w:pBdr>
          <w:bottom w:val="single" w:sz="4" w:space="1" w:color="1F4E79"/>
        </w:pBdr>
        <w:spacing w:before="300" w:after="100"/>
      </w:pPr>
      <w:proofErr w:type="gramStart"/>
      <w:r>
        <w:rPr>
          <w:b/>
          <w:bCs/>
          <w:color w:val="1F4E79"/>
          <w:sz w:val="26"/>
          <w:szCs w:val="26"/>
        </w:rPr>
        <w:t>📋  FASE</w:t>
      </w:r>
      <w:proofErr w:type="gramEnd"/>
      <w:r>
        <w:rPr>
          <w:b/>
          <w:bCs/>
          <w:color w:val="1F4E79"/>
          <w:sz w:val="26"/>
          <w:szCs w:val="26"/>
        </w:rPr>
        <w:t xml:space="preserve"> 0 — ANTES DE ESCREVER</w:t>
      </w:r>
    </w:p>
    <w:p w14:paraId="1D65A27E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0.1 — Definição do Objetivo</w:t>
      </w:r>
    </w:p>
    <w:p w14:paraId="5F178234" w14:textId="77777777" w:rsidR="00D45CB4" w:rsidRDefault="00000000">
      <w:pPr>
        <w:spacing w:before="160" w:after="40"/>
      </w:pPr>
      <w:r>
        <w:rPr>
          <w:b/>
          <w:bCs/>
          <w:color w:val="333333"/>
        </w:rPr>
        <w:t>Rascunho do Objetivo Principal (versão 1):</w:t>
      </w:r>
    </w:p>
    <w:p w14:paraId="23EAFB34" w14:textId="77777777" w:rsidR="00D45CB4" w:rsidRDefault="00000000">
      <w:pPr>
        <w:shd w:val="clear" w:color="auto" w:fill="D6E4F0"/>
        <w:spacing w:before="40" w:after="100"/>
        <w:ind w:left="120" w:right="120"/>
      </w:pPr>
      <w:r>
        <w:t>Construir um Índice de Vulnerabilidade à Saúde (IVS) intraurbano, baseado em variáveis do Censo Demográfico de 2022, para os 70 municípios da amostra do ELSI-Brasil, e analisar a distribuição espacial da vulnerabilidade à saúde nesses territórios.</w:t>
      </w:r>
    </w:p>
    <w:p w14:paraId="08B3CC77" w14:textId="77777777" w:rsidR="00D45CB4" w:rsidRDefault="00000000">
      <w:pPr>
        <w:spacing w:before="160" w:after="40"/>
      </w:pPr>
      <w:r>
        <w:rPr>
          <w:b/>
          <w:bCs/>
          <w:color w:val="333333"/>
        </w:rPr>
        <w:t>Objetivo refinado (versão final — após escrever a discussão):</w:t>
      </w:r>
    </w:p>
    <w:p w14:paraId="74B7AB26" w14:textId="77777777" w:rsidR="00D45CB4" w:rsidRDefault="00000000">
      <w:pPr>
        <w:shd w:val="clear" w:color="auto" w:fill="D6E4F0"/>
        <w:spacing w:before="40" w:after="100"/>
        <w:ind w:left="120" w:right="120"/>
      </w:pPr>
      <w:r>
        <w:t>(A preencher após concluir a análise de dados e a redação da Discussão — deve combinar exatamente com a Conclusão.)</w:t>
      </w:r>
    </w:p>
    <w:p w14:paraId="452DBA4E" w14:textId="77777777" w:rsidR="00D45CB4" w:rsidRDefault="00000000">
      <w:pPr>
        <w:spacing w:before="160" w:after="40"/>
      </w:pPr>
      <w:r>
        <w:rPr>
          <w:b/>
          <w:bCs/>
          <w:color w:val="333333"/>
        </w:rPr>
        <w:t>Objetivos Secundários:</w:t>
      </w:r>
    </w:p>
    <w:p w14:paraId="06511297" w14:textId="752F6150" w:rsidR="00D45CB4" w:rsidRDefault="00000000">
      <w:pPr>
        <w:pStyle w:val="PargrafodaLista"/>
        <w:numPr>
          <w:ilvl w:val="0"/>
          <w:numId w:val="2"/>
        </w:numPr>
      </w:pPr>
      <w:r>
        <w:t>Descrever a distribuição das variáveis socioeconômicas e de saneamento por setor censitário nos municípios estudados.</w:t>
      </w:r>
      <w:r w:rsidR="006A6661">
        <w:br/>
      </w:r>
    </w:p>
    <w:p w14:paraId="6F42CC92" w14:textId="35B5297B" w:rsidR="00D45CB4" w:rsidRDefault="00000000">
      <w:pPr>
        <w:pStyle w:val="PargrafodaLista"/>
        <w:numPr>
          <w:ilvl w:val="0"/>
          <w:numId w:val="2"/>
        </w:numPr>
      </w:pPr>
      <w:r>
        <w:t>Identificar padrões espaciais de vulnerabilidade dentro de cada município (mapas temáticos).</w:t>
      </w:r>
      <w:r w:rsidR="006A6661">
        <w:br/>
      </w:r>
    </w:p>
    <w:p w14:paraId="70AEF333" w14:textId="77777777" w:rsidR="00D45CB4" w:rsidRDefault="00000000">
      <w:pPr>
        <w:pStyle w:val="PargrafodaLista"/>
        <w:numPr>
          <w:ilvl w:val="0"/>
          <w:numId w:val="2"/>
        </w:numPr>
      </w:pPr>
      <w:r>
        <w:t>Comparar o perfil de vulnerabilidade entre municípios de diferentes regiões e portes populacionais.</w:t>
      </w:r>
    </w:p>
    <w:p w14:paraId="02B4D69B" w14:textId="77777777" w:rsidR="00D45CB4" w:rsidRDefault="00D45CB4">
      <w:pPr>
        <w:spacing w:before="80" w:after="80"/>
      </w:pPr>
    </w:p>
    <w:p w14:paraId="6E999B26" w14:textId="77777777" w:rsidR="00D45CB4" w:rsidRDefault="00000000">
      <w:pPr>
        <w:spacing w:before="160" w:after="40"/>
      </w:pPr>
      <w:r>
        <w:rPr>
          <w:b/>
          <w:bCs/>
          <w:color w:val="333333"/>
        </w:rPr>
        <w:t>Hipóteses:</w:t>
      </w:r>
    </w:p>
    <w:p w14:paraId="15E1EC68" w14:textId="5D6AA9D3" w:rsidR="00D45CB4" w:rsidRDefault="00000000">
      <w:pPr>
        <w:pStyle w:val="PargrafodaLista"/>
        <w:numPr>
          <w:ilvl w:val="0"/>
          <w:numId w:val="2"/>
        </w:numPr>
      </w:pPr>
      <w:r>
        <w:t>H0: Não há padrão espacial sistemático de distribuição do IVS dentro dos municípios estudados.</w:t>
      </w:r>
      <w:r w:rsidR="006A6661">
        <w:br/>
      </w:r>
    </w:p>
    <w:p w14:paraId="1737160B" w14:textId="77777777" w:rsidR="00D45CB4" w:rsidRDefault="00000000">
      <w:pPr>
        <w:pStyle w:val="PargrafodaLista"/>
        <w:numPr>
          <w:ilvl w:val="0"/>
          <w:numId w:val="2"/>
        </w:numPr>
      </w:pPr>
      <w:r>
        <w:lastRenderedPageBreak/>
        <w:t>H1: Setores censitários periféricos apresentam maiores valores de IVS (maior vulnerabilidade) em comparação com áreas centrais, replicando o padrão centro-periferia descrito na literatura.</w:t>
      </w:r>
    </w:p>
    <w:p w14:paraId="375569AE" w14:textId="77777777" w:rsidR="00D45CB4" w:rsidRDefault="00D45CB4">
      <w:pPr>
        <w:spacing w:before="80" w:after="80"/>
      </w:pPr>
    </w:p>
    <w:p w14:paraId="62C40F33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0.2 — Periódico e Normas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45CB4" w14:paraId="717ED6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1350" w14:textId="77777777" w:rsidR="00D45CB4" w:rsidRDefault="00000000">
            <w:r>
              <w:rPr>
                <w:b/>
                <w:bCs/>
                <w:sz w:val="20"/>
                <w:szCs w:val="20"/>
              </w:rPr>
              <w:t>Nome do Periódico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9A3B" w14:textId="0CD22667" w:rsidR="00D45CB4" w:rsidRDefault="00D45CB4"/>
        </w:tc>
      </w:tr>
      <w:tr w:rsidR="00D45CB4" w14:paraId="73DF89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4E71" w14:textId="77777777" w:rsidR="00D45CB4" w:rsidRDefault="00000000">
            <w:r>
              <w:rPr>
                <w:b/>
                <w:bCs/>
                <w:sz w:val="20"/>
                <w:szCs w:val="20"/>
              </w:rPr>
              <w:t>Limite de palavras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086A" w14:textId="7517E5F4" w:rsidR="00D45CB4" w:rsidRDefault="00D45CB4"/>
        </w:tc>
      </w:tr>
      <w:tr w:rsidR="00D45CB4" w14:paraId="4CB1C0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0AB0" w14:textId="77777777" w:rsidR="00D45CB4" w:rsidRDefault="00000000">
            <w:r>
              <w:rPr>
                <w:b/>
                <w:bCs/>
                <w:sz w:val="20"/>
                <w:szCs w:val="20"/>
              </w:rPr>
              <w:t>Limite de referências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F94C" w14:textId="30DDA5BF" w:rsidR="00D45CB4" w:rsidRDefault="00D45CB4"/>
        </w:tc>
      </w:tr>
      <w:tr w:rsidR="00D45CB4" w14:paraId="76CD44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000A" w14:textId="77777777" w:rsidR="00D45CB4" w:rsidRDefault="00000000">
            <w:r>
              <w:rPr>
                <w:b/>
                <w:bCs/>
                <w:sz w:val="20"/>
                <w:szCs w:val="20"/>
              </w:rPr>
              <w:t>Estrutura exigida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6E61" w14:textId="77777777" w:rsidR="00D45CB4" w:rsidRDefault="00000000">
            <w:proofErr w:type="spellStart"/>
            <w:r>
              <w:rPr>
                <w:sz w:val="20"/>
                <w:szCs w:val="20"/>
              </w:rPr>
              <w:t>IMRaD</w:t>
            </w:r>
            <w:proofErr w:type="spellEnd"/>
            <w:r>
              <w:rPr>
                <w:sz w:val="20"/>
                <w:szCs w:val="20"/>
              </w:rPr>
              <w:t xml:space="preserve"> (Introdução, Método, Resultados e Discussão) — padrão para artigos originais</w:t>
            </w:r>
          </w:p>
        </w:tc>
      </w:tr>
      <w:tr w:rsidR="00D45CB4" w14:paraId="6995C1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8960" w14:textId="77777777" w:rsidR="00D45CB4" w:rsidRDefault="00000000">
            <w:r>
              <w:rPr>
                <w:b/>
                <w:bCs/>
                <w:sz w:val="20"/>
                <w:szCs w:val="20"/>
              </w:rPr>
              <w:t>Formato de citação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EB8A" w14:textId="422C5DA3" w:rsidR="00D45CB4" w:rsidRDefault="00D45CB4"/>
        </w:tc>
      </w:tr>
      <w:tr w:rsidR="00D45CB4" w14:paraId="196F50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90EC" w14:textId="77777777" w:rsidR="00D45CB4" w:rsidRDefault="00000000">
            <w:r>
              <w:rPr>
                <w:b/>
                <w:bCs/>
                <w:sz w:val="20"/>
                <w:szCs w:val="20"/>
              </w:rPr>
              <w:t>Processo de revisão por pares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8028" w14:textId="3B111A78" w:rsidR="00D45CB4" w:rsidRDefault="00D45CB4"/>
        </w:tc>
      </w:tr>
    </w:tbl>
    <w:p w14:paraId="5E7E931D" w14:textId="77777777" w:rsidR="00D45CB4" w:rsidRDefault="00D45CB4">
      <w:pPr>
        <w:spacing w:before="80" w:after="80"/>
      </w:pPr>
    </w:p>
    <w:p w14:paraId="38DEB566" w14:textId="046C2D3D" w:rsidR="00D45CB4" w:rsidRDefault="00000000">
      <w:pPr>
        <w:pBdr>
          <w:bottom w:val="single" w:sz="4" w:space="1" w:color="1F4E79"/>
        </w:pBdr>
        <w:spacing w:before="300" w:after="100"/>
      </w:pPr>
      <w:proofErr w:type="gramStart"/>
      <w:r>
        <w:rPr>
          <w:b/>
          <w:bCs/>
          <w:color w:val="1F4E79"/>
          <w:sz w:val="26"/>
          <w:szCs w:val="26"/>
        </w:rPr>
        <w:t>📊  FASE</w:t>
      </w:r>
      <w:proofErr w:type="gramEnd"/>
      <w:r>
        <w:rPr>
          <w:b/>
          <w:bCs/>
          <w:color w:val="1F4E79"/>
          <w:sz w:val="26"/>
          <w:szCs w:val="26"/>
        </w:rPr>
        <w:t xml:space="preserve"> 1 —</w:t>
      </w:r>
      <w:r w:rsidR="006A6661"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TABELAS E FIGURAS</w:t>
      </w:r>
    </w:p>
    <w:p w14:paraId="3D558C5B" w14:textId="77777777" w:rsidR="00D45CB4" w:rsidRDefault="00D45CB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4860"/>
        <w:gridCol w:w="2500"/>
      </w:tblGrid>
      <w:tr w:rsidR="00D45CB4" w14:paraId="6E6E03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6650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CA14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31E3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Título / Conteúdo previsto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BC64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</w:tr>
      <w:tr w:rsidR="00D45CB4" w14:paraId="768EA4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F231" w14:textId="77777777" w:rsidR="00D45CB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F26F" w14:textId="77777777" w:rsidR="00D45CB4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3B60" w14:textId="77777777" w:rsidR="00D45CB4" w:rsidRDefault="00000000">
            <w:r>
              <w:rPr>
                <w:sz w:val="20"/>
                <w:szCs w:val="20"/>
              </w:rPr>
              <w:t>Características descritivas das variáveis de saneamento e socioeconômicas por município (média, mediana, DP)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D4C7" w14:textId="77777777" w:rsidR="00D45CB4" w:rsidRDefault="00000000">
            <w:r>
              <w:rPr>
                <w:sz w:val="20"/>
                <w:szCs w:val="20"/>
              </w:rPr>
              <w:t>Resultados</w:t>
            </w:r>
          </w:p>
        </w:tc>
      </w:tr>
      <w:tr w:rsidR="00D45CB4" w14:paraId="4BCAE3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EDAE" w14:textId="77777777" w:rsidR="00D45CB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1256" w14:textId="77777777" w:rsidR="00D45CB4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5D2F" w14:textId="77777777" w:rsidR="00D45CB4" w:rsidRDefault="00000000">
            <w:r>
              <w:rPr>
                <w:sz w:val="20"/>
                <w:szCs w:val="20"/>
              </w:rPr>
              <w:t>Cargas fatoriais e pesos atribuídos a cada variável na composição do IVS (resultado da análise fatorial)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BC27" w14:textId="77777777" w:rsidR="00D45CB4" w:rsidRDefault="00000000">
            <w:r>
              <w:rPr>
                <w:sz w:val="20"/>
                <w:szCs w:val="20"/>
              </w:rPr>
              <w:t>Método / Resultados</w:t>
            </w:r>
          </w:p>
        </w:tc>
      </w:tr>
      <w:tr w:rsidR="00D45CB4" w14:paraId="032D04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52B3" w14:textId="77777777" w:rsidR="00D45CB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6197" w14:textId="77777777" w:rsidR="00D45CB4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990D" w14:textId="77777777" w:rsidR="00D45CB4" w:rsidRDefault="00000000">
            <w:r>
              <w:rPr>
                <w:sz w:val="20"/>
                <w:szCs w:val="20"/>
              </w:rPr>
              <w:t>Distribuição dos setores censitários por categoria de IVS (Baixo / Médio / Elevado / Muito Elevado) por município ou agrupamento regional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4E3B" w14:textId="77777777" w:rsidR="00D45CB4" w:rsidRDefault="00000000">
            <w:r>
              <w:rPr>
                <w:sz w:val="20"/>
                <w:szCs w:val="20"/>
              </w:rPr>
              <w:t>Resultados</w:t>
            </w:r>
          </w:p>
        </w:tc>
      </w:tr>
      <w:tr w:rsidR="00D45CB4" w14:paraId="3C1A4D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BF24" w14:textId="77777777" w:rsidR="00D45CB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CF1B" w14:textId="77777777" w:rsidR="00D45CB4" w:rsidRDefault="00000000">
            <w:r>
              <w:rPr>
                <w:sz w:val="20"/>
                <w:szCs w:val="20"/>
              </w:rPr>
              <w:t>Figura (Mapa)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EF23" w14:textId="77777777" w:rsidR="00D45CB4" w:rsidRDefault="00000000">
            <w:r>
              <w:rPr>
                <w:sz w:val="20"/>
                <w:szCs w:val="20"/>
              </w:rPr>
              <w:t>Mapas temáticos da distribuição espacial do IVS por setor censitário em municípios selecionados (elaborados no QGIS)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F19F" w14:textId="77777777" w:rsidR="00D45CB4" w:rsidRDefault="00000000">
            <w:r>
              <w:rPr>
                <w:sz w:val="20"/>
                <w:szCs w:val="20"/>
              </w:rPr>
              <w:t>Resultados</w:t>
            </w:r>
          </w:p>
        </w:tc>
      </w:tr>
      <w:tr w:rsidR="00D45CB4" w14:paraId="203D0C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D695" w14:textId="77777777" w:rsidR="00D45CB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05AB" w14:textId="77777777" w:rsidR="00D45CB4" w:rsidRDefault="00000000">
            <w:r>
              <w:rPr>
                <w:sz w:val="20"/>
                <w:szCs w:val="20"/>
              </w:rPr>
              <w:t>Figura (Gráfico)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4E68" w14:textId="77777777" w:rsidR="00D45CB4" w:rsidRDefault="00000000">
            <w:r>
              <w:rPr>
                <w:sz w:val="20"/>
                <w:szCs w:val="20"/>
              </w:rPr>
              <w:t xml:space="preserve">Distribuição do IVS (histograma ou </w:t>
            </w:r>
            <w:proofErr w:type="spellStart"/>
            <w:r>
              <w:rPr>
                <w:sz w:val="20"/>
                <w:szCs w:val="20"/>
              </w:rPr>
              <w:t>boxplot</w:t>
            </w:r>
            <w:proofErr w:type="spellEnd"/>
            <w:r>
              <w:rPr>
                <w:sz w:val="20"/>
                <w:szCs w:val="20"/>
              </w:rPr>
              <w:t>) por município ou região, mostrando variabilidade intraurbana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CB16" w14:textId="77777777" w:rsidR="00D45CB4" w:rsidRDefault="00000000">
            <w:r>
              <w:rPr>
                <w:sz w:val="20"/>
                <w:szCs w:val="20"/>
              </w:rPr>
              <w:t>Resultados</w:t>
            </w:r>
          </w:p>
        </w:tc>
      </w:tr>
    </w:tbl>
    <w:p w14:paraId="61284BCE" w14:textId="77777777" w:rsidR="00D45CB4" w:rsidRDefault="00D45CB4">
      <w:pPr>
        <w:spacing w:before="80" w:after="80"/>
      </w:pPr>
    </w:p>
    <w:p w14:paraId="61F10E60" w14:textId="77777777" w:rsidR="00D45CB4" w:rsidRDefault="00000000">
      <w:pPr>
        <w:pBdr>
          <w:bottom w:val="single" w:sz="4" w:space="1" w:color="1F4E79"/>
        </w:pBdr>
        <w:spacing w:before="300" w:after="100"/>
      </w:pPr>
      <w:proofErr w:type="gramStart"/>
      <w:r>
        <w:rPr>
          <w:b/>
          <w:bCs/>
          <w:color w:val="1F4E79"/>
          <w:sz w:val="26"/>
          <w:szCs w:val="26"/>
        </w:rPr>
        <w:t>🔬  FASE</w:t>
      </w:r>
      <w:proofErr w:type="gramEnd"/>
      <w:r>
        <w:rPr>
          <w:b/>
          <w:bCs/>
          <w:color w:val="1F4E79"/>
          <w:sz w:val="26"/>
          <w:szCs w:val="26"/>
        </w:rPr>
        <w:t xml:space="preserve"> 2 — SEÇÃO DE MÉTODO</w:t>
      </w:r>
    </w:p>
    <w:p w14:paraId="77C17255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2.1 — Delineamento do Estudo</w:t>
      </w:r>
    </w:p>
    <w:p w14:paraId="534C1193" w14:textId="77777777" w:rsidR="00D45CB4" w:rsidRDefault="00000000">
      <w:pPr>
        <w:spacing w:before="160" w:after="40"/>
      </w:pPr>
      <w:r>
        <w:rPr>
          <w:b/>
          <w:bCs/>
          <w:color w:val="333333"/>
        </w:rPr>
        <w:t>Delineamento selecionado:</w:t>
      </w:r>
    </w:p>
    <w:p w14:paraId="284B276B" w14:textId="0AFBBADD" w:rsidR="00D45CB4" w:rsidRDefault="006A6661">
      <w:pPr>
        <w:shd w:val="clear" w:color="auto" w:fill="D6E4F0"/>
        <w:spacing w:before="40" w:after="100"/>
        <w:ind w:left="120" w:right="120"/>
      </w:pPr>
      <w:r>
        <w:t>Estudo</w:t>
      </w:r>
      <w:r w:rsidR="00000000">
        <w:t xml:space="preserve"> Ecológico — dados agregados por setor censitário. </w:t>
      </w:r>
    </w:p>
    <w:p w14:paraId="663406BD" w14:textId="77777777" w:rsidR="00D45CB4" w:rsidRDefault="00000000">
      <w:pPr>
        <w:spacing w:before="160" w:after="40"/>
      </w:pPr>
      <w:r>
        <w:rPr>
          <w:b/>
          <w:bCs/>
          <w:color w:val="333333"/>
        </w:rPr>
        <w:t>Justificativa para a escolha deste delineamento:</w:t>
      </w:r>
    </w:p>
    <w:p w14:paraId="74F37CD0" w14:textId="7649FA89" w:rsidR="00D45CB4" w:rsidRDefault="00000000">
      <w:pPr>
        <w:shd w:val="clear" w:color="auto" w:fill="D6E4F0"/>
        <w:spacing w:before="40" w:after="100"/>
        <w:ind w:left="120" w:right="120"/>
      </w:pPr>
      <w:r>
        <w:t xml:space="preserve">O objetivo é construir um indicador territorial de vulnerabilidade a partir de dados censitários agregados por setor censitário. </w:t>
      </w:r>
      <w:r w:rsidR="006A6661">
        <w:br/>
      </w:r>
      <w:r w:rsidR="006A6661">
        <w:br/>
      </w:r>
      <w:r>
        <w:t xml:space="preserve">O dado disponível no Censo 2022 (IBGE) é de natureza ecológica — não existem microdados individuais para as variáveis de interesse. </w:t>
      </w:r>
      <w:r w:rsidR="006A6661">
        <w:br/>
      </w:r>
      <w:r w:rsidR="006A6661">
        <w:br/>
      </w:r>
      <w:r>
        <w:lastRenderedPageBreak/>
        <w:t>O delineamento ecológico é, portanto, o único adequado para este tipo de dado e objetivo, seguindo a tradição do IVS-BH (SMS-BH, 2013) e do ISU (Passarelli-Araujo, 2023).</w:t>
      </w:r>
    </w:p>
    <w:p w14:paraId="3C0836F1" w14:textId="77777777" w:rsidR="00D45CB4" w:rsidRDefault="00D45CB4">
      <w:pPr>
        <w:spacing w:before="80" w:after="80"/>
      </w:pPr>
    </w:p>
    <w:p w14:paraId="22308D4D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2.2 — Pergunta de Pesquisa (PICOS)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860"/>
      </w:tblGrid>
      <w:tr w:rsidR="00D45CB4" w14:paraId="08BEA5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7CF8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0032" w14:textId="77777777" w:rsidR="00D45CB4" w:rsidRDefault="00000000">
            <w:r>
              <w:rPr>
                <w:b/>
                <w:bCs/>
                <w:sz w:val="20"/>
                <w:szCs w:val="20"/>
              </w:rPr>
              <w:t>População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70A7" w14:textId="77777777" w:rsidR="00D45CB4" w:rsidRDefault="00000000">
            <w:r>
              <w:rPr>
                <w:sz w:val="20"/>
                <w:szCs w:val="20"/>
              </w:rPr>
              <w:t>Setores censitários urbanos dos 70 municípios da amostra do ELSI-Brasil, com dados do Censo Demográfico 2022 (IBGE)</w:t>
            </w:r>
          </w:p>
        </w:tc>
      </w:tr>
      <w:tr w:rsidR="00D45CB4" w14:paraId="313826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78B1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CE54" w14:textId="77777777" w:rsidR="00D45CB4" w:rsidRDefault="00000000">
            <w:r>
              <w:rPr>
                <w:b/>
                <w:bCs/>
                <w:sz w:val="20"/>
                <w:szCs w:val="20"/>
              </w:rPr>
              <w:t>Intervenção / Exposição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56EA" w14:textId="77777777" w:rsidR="00D45CB4" w:rsidRDefault="00000000">
            <w:r>
              <w:rPr>
                <w:sz w:val="20"/>
                <w:szCs w:val="20"/>
              </w:rPr>
              <w:t>Indicadores de vulnerabilidade à saúde em nível de setor censitário: variáveis de saneamento (água, esgoto, lixo) e socioeconômicas (densidade domiciliar, analfabetismo, renda, raça/cor)</w:t>
            </w:r>
          </w:p>
        </w:tc>
      </w:tr>
      <w:tr w:rsidR="00D45CB4" w14:paraId="589EAD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6329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F031" w14:textId="77777777" w:rsidR="00D45CB4" w:rsidRDefault="00000000">
            <w:r>
              <w:rPr>
                <w:b/>
                <w:bCs/>
                <w:sz w:val="20"/>
                <w:szCs w:val="20"/>
              </w:rPr>
              <w:t>Comparação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488B" w14:textId="77777777" w:rsidR="00D45CB4" w:rsidRDefault="00000000">
            <w:r>
              <w:rPr>
                <w:sz w:val="20"/>
                <w:szCs w:val="20"/>
              </w:rPr>
              <w:t>Comparação da distribuição do IVS entre setores censitários (categorias: Baixo / Médio / Elevado / Muito Elevado) e entre municípios/regiões geográficas</w:t>
            </w:r>
          </w:p>
        </w:tc>
      </w:tr>
      <w:tr w:rsidR="00D45CB4" w14:paraId="52343C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B944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4FE0" w14:textId="71C151D8" w:rsidR="00D45CB4" w:rsidRDefault="00000000">
            <w:r>
              <w:rPr>
                <w:b/>
                <w:bCs/>
                <w:sz w:val="20"/>
                <w:szCs w:val="20"/>
              </w:rPr>
              <w:t xml:space="preserve">Desfecho 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2CF9" w14:textId="77777777" w:rsidR="00D45CB4" w:rsidRDefault="00000000">
            <w:r>
              <w:rPr>
                <w:sz w:val="20"/>
                <w:szCs w:val="20"/>
              </w:rPr>
              <w:t>Índice de Vulnerabilidade à Saúde (IVS) — score contínuo (0 a 1) e categorizado em quatro faixas de risco por setor censitário; distribuição espacial dos setores segundo categoria de IVS</w:t>
            </w:r>
          </w:p>
        </w:tc>
      </w:tr>
      <w:tr w:rsidR="00D45CB4" w14:paraId="5745CE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5D85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829F" w14:textId="77777777" w:rsidR="00D45CB4" w:rsidRDefault="00000000">
            <w:r>
              <w:rPr>
                <w:b/>
                <w:bCs/>
                <w:sz w:val="20"/>
                <w:szCs w:val="20"/>
              </w:rPr>
              <w:t>Tipo de Estudo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D64C" w14:textId="77777777" w:rsidR="00D45CB4" w:rsidRDefault="00000000">
            <w:r>
              <w:rPr>
                <w:sz w:val="20"/>
                <w:szCs w:val="20"/>
              </w:rPr>
              <w:t>Estudo ecológico com dados agregados por setor censitário</w:t>
            </w:r>
          </w:p>
        </w:tc>
      </w:tr>
    </w:tbl>
    <w:p w14:paraId="2C0F8A0C" w14:textId="77777777" w:rsidR="00D45CB4" w:rsidRDefault="00D45CB4">
      <w:pPr>
        <w:spacing w:before="80" w:after="80"/>
      </w:pPr>
    </w:p>
    <w:p w14:paraId="6B2FB2C4" w14:textId="77777777" w:rsidR="00D45CB4" w:rsidRDefault="00000000">
      <w:pPr>
        <w:spacing w:before="160" w:after="40"/>
      </w:pPr>
      <w:r>
        <w:rPr>
          <w:b/>
          <w:bCs/>
          <w:color w:val="333333"/>
        </w:rPr>
        <w:t>Pergunta de pesquisa completa:</w:t>
      </w:r>
    </w:p>
    <w:p w14:paraId="1FEA0330" w14:textId="77777777" w:rsidR="00D45CB4" w:rsidRDefault="00000000">
      <w:pPr>
        <w:shd w:val="clear" w:color="auto" w:fill="D6E4F0"/>
        <w:spacing w:before="40" w:after="100"/>
        <w:ind w:left="120" w:right="120"/>
      </w:pPr>
      <w:r>
        <w:t>Qual a distribuição espacial da vulnerabilidade à saúde nos setores censitários dos municípios do ELSI-Brasil, construída a partir das variáveis do Censo Demográfico 2022, e quais padrões intraurbanos de desigualdade emergem dessa distribuição?</w:t>
      </w:r>
    </w:p>
    <w:p w14:paraId="6F89172F" w14:textId="77777777" w:rsidR="00D45CB4" w:rsidRDefault="00D45CB4">
      <w:pPr>
        <w:spacing w:before="80" w:after="80"/>
      </w:pPr>
    </w:p>
    <w:p w14:paraId="794B629A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2.3 — Cenário e Contexto</w:t>
      </w:r>
    </w:p>
    <w:p w14:paraId="5C12A9F3" w14:textId="77777777" w:rsidR="00D45CB4" w:rsidRDefault="00000000">
      <w:pPr>
        <w:spacing w:before="160" w:after="40"/>
      </w:pPr>
      <w:r>
        <w:rPr>
          <w:b/>
          <w:bCs/>
          <w:color w:val="333333"/>
        </w:rPr>
        <w:t>Local do estudo:</w:t>
      </w:r>
    </w:p>
    <w:p w14:paraId="530EC0CB" w14:textId="77777777" w:rsidR="00D45CB4" w:rsidRDefault="00000000">
      <w:pPr>
        <w:shd w:val="clear" w:color="auto" w:fill="D6E4F0"/>
        <w:spacing w:before="40" w:after="100"/>
        <w:ind w:left="120" w:right="120"/>
      </w:pPr>
      <w:r>
        <w:t>70 municípios brasileiros que compõem a amostra do ELSI-Brasil (Estudo Longitudinal da Saúde dos Idosos Brasileiros), distribuídos por diferentes regiões do país. A análise é realizada ao nível de setor censitário urbano.</w:t>
      </w:r>
    </w:p>
    <w:p w14:paraId="78070CB3" w14:textId="77777777" w:rsidR="00D45CB4" w:rsidRDefault="00000000">
      <w:pPr>
        <w:spacing w:before="160" w:after="40"/>
      </w:pPr>
      <w:r>
        <w:rPr>
          <w:b/>
          <w:bCs/>
          <w:color w:val="333333"/>
        </w:rPr>
        <w:t>Período de coleta (dos dados secundários):</w:t>
      </w:r>
    </w:p>
    <w:p w14:paraId="417F30E1" w14:textId="77777777" w:rsidR="00D45CB4" w:rsidRDefault="00000000">
      <w:pPr>
        <w:shd w:val="clear" w:color="auto" w:fill="D6E4F0"/>
        <w:spacing w:before="40" w:after="100"/>
        <w:ind w:left="120" w:right="120"/>
      </w:pPr>
      <w:r>
        <w:t>Censo Demográfico 2022 (IBGE) — dados referentes ao ano de 2022, disponibilizados pelo IBGE a partir de 2023/2024.</w:t>
      </w:r>
    </w:p>
    <w:p w14:paraId="4782F956" w14:textId="77777777" w:rsidR="00D45CB4" w:rsidRDefault="00000000">
      <w:pPr>
        <w:spacing w:before="160" w:after="40"/>
      </w:pPr>
      <w:r>
        <w:rPr>
          <w:b/>
          <w:bCs/>
          <w:color w:val="333333"/>
        </w:rPr>
        <w:t>Características do cenário:</w:t>
      </w:r>
    </w:p>
    <w:p w14:paraId="06A42AAB" w14:textId="77777777" w:rsidR="00D45CB4" w:rsidRDefault="00000000">
      <w:pPr>
        <w:shd w:val="clear" w:color="auto" w:fill="D6E4F0"/>
        <w:spacing w:before="40" w:after="100"/>
        <w:ind w:left="120" w:right="120"/>
      </w:pPr>
      <w:r>
        <w:t>Estudo com dados secundários de base populacional. Os dados são obtidos dos arquivos de agregados por setores censitários do Censo 2022 (tabelas: básico, população, domicílio e rendimento). A população de referência são todos os moradores dos setores censitários urbanos dos municípios selecionados.</w:t>
      </w:r>
    </w:p>
    <w:p w14:paraId="63058E1A" w14:textId="77777777" w:rsidR="00D45CB4" w:rsidRDefault="00D45CB4">
      <w:pPr>
        <w:spacing w:before="80" w:after="80"/>
      </w:pPr>
    </w:p>
    <w:p w14:paraId="67296D2F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2.4 — Amostra</w:t>
      </w:r>
    </w:p>
    <w:p w14:paraId="3B4E99F0" w14:textId="77777777" w:rsidR="00D45CB4" w:rsidRDefault="00000000">
      <w:pPr>
        <w:spacing w:before="160" w:after="40"/>
      </w:pPr>
      <w:r>
        <w:rPr>
          <w:b/>
          <w:bCs/>
          <w:color w:val="333333"/>
        </w:rPr>
        <w:t>Critérios de INCLUSÃO:</w:t>
      </w:r>
    </w:p>
    <w:p w14:paraId="51745B50" w14:textId="77777777" w:rsidR="00D45CB4" w:rsidRDefault="00000000">
      <w:pPr>
        <w:shd w:val="clear" w:color="auto" w:fill="D6E4F0"/>
        <w:spacing w:before="40" w:after="100"/>
        <w:ind w:left="120" w:right="120"/>
      </w:pPr>
      <w:r>
        <w:t>Setores censitários urbanos dos 70 municípios da amostra do ELSI-Brasil com dados disponíveis no Censo 2022. São incluídos todos os setores censitários com população residente e para os quais todas as variáveis do IVS estejam disponíveis.</w:t>
      </w:r>
    </w:p>
    <w:p w14:paraId="77DFDEB5" w14:textId="77777777" w:rsidR="00D45CB4" w:rsidRDefault="00000000">
      <w:pPr>
        <w:spacing w:before="160" w:after="40"/>
      </w:pPr>
      <w:r>
        <w:rPr>
          <w:b/>
          <w:bCs/>
          <w:color w:val="333333"/>
        </w:rPr>
        <w:t>Critérios de EXCLUSÃO:</w:t>
      </w:r>
    </w:p>
    <w:p w14:paraId="2B236596" w14:textId="77777777" w:rsidR="006A6661" w:rsidRDefault="00000000" w:rsidP="006A6661">
      <w:pPr>
        <w:pStyle w:val="PargrafodaLista"/>
        <w:numPr>
          <w:ilvl w:val="0"/>
          <w:numId w:val="8"/>
        </w:numPr>
        <w:shd w:val="clear" w:color="auto" w:fill="D6E4F0"/>
        <w:spacing w:before="40" w:after="100"/>
        <w:ind w:right="120"/>
      </w:pPr>
      <w:r>
        <w:t xml:space="preserve">Setores censitários com dados sigilosos (menos de 5 domicílios particulares permanentes — IBGE omite dados para preservar o anonimato); </w:t>
      </w:r>
    </w:p>
    <w:p w14:paraId="0E301D2B" w14:textId="77777777" w:rsidR="006A6661" w:rsidRDefault="00000000" w:rsidP="006A6661">
      <w:pPr>
        <w:pStyle w:val="PargrafodaLista"/>
        <w:numPr>
          <w:ilvl w:val="0"/>
          <w:numId w:val="8"/>
        </w:numPr>
        <w:shd w:val="clear" w:color="auto" w:fill="D6E4F0"/>
        <w:spacing w:before="40" w:after="100"/>
        <w:ind w:right="120"/>
      </w:pPr>
      <w:r>
        <w:t xml:space="preserve">setores constituídos exclusivamente por domicílios coletivos; </w:t>
      </w:r>
    </w:p>
    <w:p w14:paraId="1813FFD4" w14:textId="77777777" w:rsidR="006A6661" w:rsidRDefault="00000000" w:rsidP="006A6661">
      <w:pPr>
        <w:pStyle w:val="PargrafodaLista"/>
        <w:numPr>
          <w:ilvl w:val="0"/>
          <w:numId w:val="8"/>
        </w:numPr>
        <w:shd w:val="clear" w:color="auto" w:fill="D6E4F0"/>
        <w:spacing w:before="40" w:after="100"/>
        <w:ind w:right="120"/>
      </w:pPr>
      <w:r>
        <w:lastRenderedPageBreak/>
        <w:t xml:space="preserve">setores sem população residente. </w:t>
      </w:r>
    </w:p>
    <w:p w14:paraId="626FAD01" w14:textId="66DBC4A6" w:rsidR="00D45CB4" w:rsidRDefault="00000000" w:rsidP="006A6661">
      <w:pPr>
        <w:pStyle w:val="PargrafodaLista"/>
        <w:numPr>
          <w:ilvl w:val="0"/>
          <w:numId w:val="8"/>
        </w:numPr>
        <w:shd w:val="clear" w:color="auto" w:fill="D6E4F0"/>
        <w:spacing w:before="40" w:after="100"/>
        <w:ind w:right="120"/>
      </w:pPr>
      <w:r>
        <w:t>Esta decisão segue o protocolo do IVS-BH 2012, que excluiu 106 setores (2,7%) por essas razões.</w:t>
      </w:r>
    </w:p>
    <w:p w14:paraId="714CE4E3" w14:textId="77777777" w:rsidR="00D45CB4" w:rsidRDefault="00000000">
      <w:pPr>
        <w:spacing w:before="160" w:after="40"/>
      </w:pPr>
      <w:r>
        <w:rPr>
          <w:b/>
          <w:bCs/>
          <w:color w:val="333333"/>
        </w:rPr>
        <w:t>Método de seleção / amostragem:</w:t>
      </w:r>
    </w:p>
    <w:p w14:paraId="2DF5DD64" w14:textId="0A16DC85" w:rsidR="00D45CB4" w:rsidRDefault="00000000">
      <w:pPr>
        <w:shd w:val="clear" w:color="auto" w:fill="D6E4F0"/>
        <w:spacing w:before="40" w:after="100"/>
        <w:ind w:left="120" w:right="120"/>
      </w:pPr>
      <w:r>
        <w:t>Censo: todos os setores censitários urbanos dos municípios ELSI-Brasil são incluídos, conforme disponibilidade de dados.</w:t>
      </w:r>
    </w:p>
    <w:p w14:paraId="4C3B01CB" w14:textId="77777777" w:rsidR="00D45CB4" w:rsidRDefault="00000000">
      <w:pPr>
        <w:spacing w:before="160" w:after="40"/>
      </w:pPr>
      <w:r>
        <w:rPr>
          <w:b/>
          <w:bCs/>
          <w:color w:val="333333"/>
        </w:rPr>
        <w:t>Tamanho amostral:</w:t>
      </w:r>
    </w:p>
    <w:p w14:paraId="0EC0B8FE" w14:textId="77777777" w:rsidR="00D45CB4" w:rsidRDefault="00000000">
      <w:pPr>
        <w:shd w:val="clear" w:color="auto" w:fill="D6E4F0"/>
        <w:spacing w:before="40" w:after="100"/>
        <w:ind w:left="120" w:right="120"/>
      </w:pPr>
      <w:r>
        <w:t>N = número total de setores censitários urbanos dos 70 municípios do ELSI-Brasil com dados disponíveis no Censo 2022 (a calcular após obtenção dos dados). Para referência: o Censo 2010 registrou 3.936 setores censitários apenas em Belo Horizonte.</w:t>
      </w:r>
    </w:p>
    <w:p w14:paraId="12859F80" w14:textId="77777777" w:rsidR="00D45CB4" w:rsidRDefault="00D45CB4">
      <w:pPr>
        <w:spacing w:before="80" w:after="80"/>
      </w:pPr>
    </w:p>
    <w:p w14:paraId="2B449FF5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2.5 — Coleta de Dados e 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2"/>
        <w:gridCol w:w="1464"/>
        <w:gridCol w:w="1951"/>
        <w:gridCol w:w="1708"/>
        <w:gridCol w:w="1815"/>
      </w:tblGrid>
      <w:tr w:rsidR="00D45CB4" w14:paraId="2176F6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4529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F07E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C6E7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Instrumento / Fonte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4E14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3E05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Direção (↑ = mais vulnerável)</w:t>
            </w:r>
          </w:p>
        </w:tc>
      </w:tr>
      <w:tr w:rsidR="00D45CB4" w14:paraId="03AEC0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C851" w14:textId="77777777" w:rsidR="00D45CB4" w:rsidRDefault="00000000">
            <w:r>
              <w:rPr>
                <w:sz w:val="20"/>
                <w:szCs w:val="20"/>
              </w:rPr>
              <w:t>% domicílios com abastecimento de água inadequado ou ausente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AE7B" w14:textId="77777777" w:rsidR="00D45CB4" w:rsidRDefault="00000000">
            <w:r>
              <w:rPr>
                <w:sz w:val="20"/>
                <w:szCs w:val="20"/>
              </w:rPr>
              <w:t>Contínua (%)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839F" w14:textId="77777777" w:rsidR="00D45CB4" w:rsidRDefault="00000000">
            <w:r>
              <w:rPr>
                <w:sz w:val="20"/>
                <w:szCs w:val="20"/>
              </w:rPr>
              <w:t>Censo 2022 — IBGE (arquivo domicílio)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2390" w14:textId="77777777" w:rsidR="00D45CB4" w:rsidRDefault="00000000">
            <w:r>
              <w:rPr>
                <w:sz w:val="20"/>
                <w:szCs w:val="20"/>
              </w:rPr>
              <w:t>Saneamento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F2A6" w14:textId="77777777" w:rsidR="00D45CB4" w:rsidRDefault="00000000">
            <w:r>
              <w:rPr>
                <w:sz w:val="20"/>
                <w:szCs w:val="20"/>
              </w:rPr>
              <w:t>↑ maior % = mais vulnerável</w:t>
            </w:r>
          </w:p>
        </w:tc>
      </w:tr>
      <w:tr w:rsidR="00D45CB4" w14:paraId="4A9FF3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166A" w14:textId="77777777" w:rsidR="00D45CB4" w:rsidRDefault="00000000">
            <w:r>
              <w:rPr>
                <w:sz w:val="20"/>
                <w:szCs w:val="20"/>
              </w:rPr>
              <w:t>% domicílios com esgotamento sanitário inadequado ou ausente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BDCC" w14:textId="77777777" w:rsidR="00D45CB4" w:rsidRDefault="00000000">
            <w:r>
              <w:rPr>
                <w:sz w:val="20"/>
                <w:szCs w:val="20"/>
              </w:rPr>
              <w:t>Contínua (%)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F40E" w14:textId="77777777" w:rsidR="00D45CB4" w:rsidRDefault="00000000">
            <w:r>
              <w:rPr>
                <w:sz w:val="20"/>
                <w:szCs w:val="20"/>
              </w:rPr>
              <w:t>Censo 2022 — IBGE (arquivo domicílio)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98BA" w14:textId="77777777" w:rsidR="00D45CB4" w:rsidRDefault="00000000">
            <w:r>
              <w:rPr>
                <w:sz w:val="20"/>
                <w:szCs w:val="20"/>
              </w:rPr>
              <w:t>Saneamento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D0AA" w14:textId="77777777" w:rsidR="00D45CB4" w:rsidRDefault="00000000">
            <w:r>
              <w:rPr>
                <w:sz w:val="20"/>
                <w:szCs w:val="20"/>
              </w:rPr>
              <w:t>↑ maior % = mais vulnerável</w:t>
            </w:r>
          </w:p>
        </w:tc>
      </w:tr>
      <w:tr w:rsidR="00D45CB4" w14:paraId="14F7A3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E98E" w14:textId="77777777" w:rsidR="00D45CB4" w:rsidRDefault="00000000">
            <w:r>
              <w:rPr>
                <w:sz w:val="20"/>
                <w:szCs w:val="20"/>
              </w:rPr>
              <w:t>% domicílios com destino do lixo inadequado ou ausente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D915" w14:textId="77777777" w:rsidR="00D45CB4" w:rsidRDefault="00000000">
            <w:r>
              <w:rPr>
                <w:sz w:val="20"/>
                <w:szCs w:val="20"/>
              </w:rPr>
              <w:t>Contínua (%)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D511" w14:textId="77777777" w:rsidR="00D45CB4" w:rsidRDefault="00000000">
            <w:r>
              <w:rPr>
                <w:sz w:val="20"/>
                <w:szCs w:val="20"/>
              </w:rPr>
              <w:t>Censo 2022 — IBGE (arquivo domicílio)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D03B" w14:textId="77777777" w:rsidR="00D45CB4" w:rsidRDefault="00000000">
            <w:r>
              <w:rPr>
                <w:sz w:val="20"/>
                <w:szCs w:val="20"/>
              </w:rPr>
              <w:t>Saneamento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4638" w14:textId="77777777" w:rsidR="00D45CB4" w:rsidRDefault="00000000">
            <w:r>
              <w:rPr>
                <w:sz w:val="20"/>
                <w:szCs w:val="20"/>
              </w:rPr>
              <w:t>↑ maior % = mais vulnerável</w:t>
            </w:r>
          </w:p>
        </w:tc>
      </w:tr>
      <w:tr w:rsidR="00D45CB4" w14:paraId="06E0C1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C79E" w14:textId="77777777" w:rsidR="00D45CB4" w:rsidRDefault="00000000">
            <w:r>
              <w:rPr>
                <w:sz w:val="20"/>
                <w:szCs w:val="20"/>
              </w:rPr>
              <w:t>Razão de moradores por domicílio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DF59" w14:textId="77777777" w:rsidR="00D45CB4" w:rsidRDefault="00000000">
            <w:r>
              <w:rPr>
                <w:sz w:val="20"/>
                <w:szCs w:val="20"/>
              </w:rPr>
              <w:t>Contínua (razão)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4959" w14:textId="77777777" w:rsidR="00D45CB4" w:rsidRDefault="00000000">
            <w:r>
              <w:rPr>
                <w:sz w:val="20"/>
                <w:szCs w:val="20"/>
              </w:rPr>
              <w:t>Censo 2022 — IBGE (básico)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CA73" w14:textId="77777777" w:rsidR="00D45CB4" w:rsidRDefault="00000000">
            <w:r>
              <w:rPr>
                <w:sz w:val="20"/>
                <w:szCs w:val="20"/>
              </w:rPr>
              <w:t>Socioeconômica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85ED" w14:textId="77777777" w:rsidR="00D45CB4" w:rsidRDefault="00000000">
            <w:r>
              <w:rPr>
                <w:sz w:val="20"/>
                <w:szCs w:val="20"/>
              </w:rPr>
              <w:t>↑ maior razão = mais vulnerável</w:t>
            </w:r>
          </w:p>
        </w:tc>
      </w:tr>
      <w:tr w:rsidR="00D45CB4" w14:paraId="13B027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DEDC" w14:textId="77777777" w:rsidR="00D45CB4" w:rsidRDefault="00000000">
            <w:r>
              <w:rPr>
                <w:sz w:val="20"/>
                <w:szCs w:val="20"/>
              </w:rPr>
              <w:t>% pessoas analfabetas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8C11" w14:textId="77777777" w:rsidR="00D45CB4" w:rsidRDefault="00000000">
            <w:r>
              <w:rPr>
                <w:sz w:val="20"/>
                <w:szCs w:val="20"/>
              </w:rPr>
              <w:t>Contínua (%)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429E" w14:textId="77777777" w:rsidR="00D45CB4" w:rsidRDefault="00000000">
            <w:r>
              <w:rPr>
                <w:sz w:val="20"/>
                <w:szCs w:val="20"/>
              </w:rPr>
              <w:t>Censo 2022 — IBGE (população)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6417" w14:textId="77777777" w:rsidR="00D45CB4" w:rsidRDefault="00000000">
            <w:r>
              <w:rPr>
                <w:sz w:val="20"/>
                <w:szCs w:val="20"/>
              </w:rPr>
              <w:t>Socioeconômica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A524" w14:textId="77777777" w:rsidR="00D45CB4" w:rsidRDefault="00000000">
            <w:r>
              <w:rPr>
                <w:sz w:val="20"/>
                <w:szCs w:val="20"/>
              </w:rPr>
              <w:t>↑ maior % = mais vulnerável</w:t>
            </w:r>
          </w:p>
        </w:tc>
      </w:tr>
      <w:tr w:rsidR="00D45CB4" w14:paraId="1DBB54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8AEA" w14:textId="77777777" w:rsidR="00D45CB4" w:rsidRDefault="00000000">
            <w:r>
              <w:rPr>
                <w:sz w:val="20"/>
                <w:szCs w:val="20"/>
              </w:rPr>
              <w:t>Rendimento nominal mensal médio das pessoas responsáveis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19F6" w14:textId="77777777" w:rsidR="00D45CB4" w:rsidRDefault="00000000">
            <w:r>
              <w:rPr>
                <w:sz w:val="20"/>
                <w:szCs w:val="20"/>
              </w:rPr>
              <w:t>Contínua (R$)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BBDF" w14:textId="77777777" w:rsidR="00D45CB4" w:rsidRDefault="00000000">
            <w:r>
              <w:rPr>
                <w:sz w:val="20"/>
                <w:szCs w:val="20"/>
              </w:rPr>
              <w:t>Censo 2022 — IBGE (rendimento)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3B1F" w14:textId="77777777" w:rsidR="00D45CB4" w:rsidRDefault="00000000">
            <w:r>
              <w:rPr>
                <w:sz w:val="20"/>
                <w:szCs w:val="20"/>
              </w:rPr>
              <w:t>Socioeconômica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D753" w14:textId="77777777" w:rsidR="00D45CB4" w:rsidRDefault="00000000">
            <w:r>
              <w:rPr>
                <w:sz w:val="20"/>
                <w:szCs w:val="20"/>
              </w:rPr>
              <w:t>↓ menor renda = mais vulnerável (invertido)</w:t>
            </w:r>
          </w:p>
        </w:tc>
      </w:tr>
      <w:tr w:rsidR="00D45CB4" w14:paraId="743A62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F287" w14:textId="77777777" w:rsidR="00D45CB4" w:rsidRDefault="00000000">
            <w:r>
              <w:rPr>
                <w:sz w:val="20"/>
                <w:szCs w:val="20"/>
              </w:rPr>
              <w:t>% pessoas de raça/cor preta, parda e indígena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F478" w14:textId="77777777" w:rsidR="00D45CB4" w:rsidRDefault="00000000">
            <w:r>
              <w:rPr>
                <w:sz w:val="20"/>
                <w:szCs w:val="20"/>
              </w:rPr>
              <w:t>Contínua (%)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67C1" w14:textId="77777777" w:rsidR="00D45CB4" w:rsidRDefault="00000000">
            <w:r>
              <w:rPr>
                <w:sz w:val="20"/>
                <w:szCs w:val="20"/>
              </w:rPr>
              <w:t>Censo 2022 — IBGE (população)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0785" w14:textId="77777777" w:rsidR="00D45CB4" w:rsidRDefault="00000000">
            <w:r>
              <w:rPr>
                <w:sz w:val="20"/>
                <w:szCs w:val="20"/>
              </w:rPr>
              <w:t>Socioeconômica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39D5" w14:textId="77777777" w:rsidR="00D45CB4" w:rsidRDefault="00000000">
            <w:r>
              <w:rPr>
                <w:sz w:val="20"/>
                <w:szCs w:val="20"/>
              </w:rPr>
              <w:t>↑ maior % = mais vulnerável*</w:t>
            </w:r>
          </w:p>
        </w:tc>
      </w:tr>
    </w:tbl>
    <w:p w14:paraId="17A9AF4C" w14:textId="77777777" w:rsidR="00D45CB4" w:rsidRDefault="00D45CB4">
      <w:pPr>
        <w:spacing w:before="80" w:after="80"/>
      </w:pPr>
    </w:p>
    <w:p w14:paraId="63B6ABE2" w14:textId="77777777" w:rsidR="00D45CB4" w:rsidRDefault="00000000">
      <w:pPr>
        <w:spacing w:before="160" w:after="40"/>
      </w:pPr>
      <w:r>
        <w:rPr>
          <w:b/>
          <w:bCs/>
          <w:color w:val="333333"/>
        </w:rPr>
        <w:t>Métodos estatísticos planejados:</w:t>
      </w:r>
    </w:p>
    <w:p w14:paraId="71ECDC8F" w14:textId="2A169E47" w:rsidR="00D45CB4" w:rsidRDefault="00000000">
      <w:pPr>
        <w:pStyle w:val="PargrafodaLista"/>
        <w:numPr>
          <w:ilvl w:val="0"/>
          <w:numId w:val="2"/>
        </w:numPr>
      </w:pPr>
      <w:r>
        <w:t>Análise descritiva: frequências, médias, medianas, desvio-padrão de todas as variáveis por município.</w:t>
      </w:r>
      <w:r w:rsidR="006A6661">
        <w:br/>
      </w:r>
    </w:p>
    <w:p w14:paraId="26D64386" w14:textId="40C2D9F7" w:rsidR="00D45CB4" w:rsidRDefault="00000000">
      <w:pPr>
        <w:pStyle w:val="PargrafodaLista"/>
        <w:numPr>
          <w:ilvl w:val="0"/>
          <w:numId w:val="2"/>
        </w:numPr>
      </w:pPr>
      <w:r>
        <w:t>Padronização min-</w:t>
      </w:r>
      <w:proofErr w:type="spellStart"/>
      <w:r>
        <w:t>max</w:t>
      </w:r>
      <w:proofErr w:type="spellEnd"/>
      <w:r>
        <w:t xml:space="preserve"> de cada variável para escala 0-1 (fórmula: valor convertido = (valor bruto – mínimo) / (máximo – mínimo)), garantindo comparabilidade.</w:t>
      </w:r>
      <w:r w:rsidR="006A6661">
        <w:br/>
      </w:r>
    </w:p>
    <w:p w14:paraId="04E942FA" w14:textId="0E30C036" w:rsidR="00D45CB4" w:rsidRDefault="00000000">
      <w:pPr>
        <w:pStyle w:val="PargrafodaLista"/>
        <w:numPr>
          <w:ilvl w:val="0"/>
          <w:numId w:val="2"/>
        </w:numPr>
      </w:pPr>
      <w:r>
        <w:t>Análise fatorial (ou Análise de Componentes Principais — ACP) para identificar a estrutura das correlações entre as variáveis e definir os pesos de cada uma no índice composto.</w:t>
      </w:r>
      <w:r w:rsidR="006A6661">
        <w:br/>
      </w:r>
    </w:p>
    <w:p w14:paraId="03BB1564" w14:textId="7F4A852C" w:rsidR="00D45CB4" w:rsidRDefault="00000000">
      <w:pPr>
        <w:pStyle w:val="PargrafodaLista"/>
        <w:numPr>
          <w:ilvl w:val="0"/>
          <w:numId w:val="2"/>
        </w:numPr>
      </w:pPr>
      <w:r>
        <w:t>Cálculo do IVS: média ponderada das variáveis padronizadas, com pesos derivados da análise fatorial (dimensão socioeconômica: ~60%; saneamento: ~40%, seguindo IVS-BH 2012).</w:t>
      </w:r>
      <w:r w:rsidR="006A6661">
        <w:br/>
      </w:r>
    </w:p>
    <w:p w14:paraId="3B304305" w14:textId="77777777" w:rsidR="00D45CB4" w:rsidRDefault="00000000">
      <w:pPr>
        <w:pStyle w:val="PargrafodaLista"/>
        <w:numPr>
          <w:ilvl w:val="0"/>
          <w:numId w:val="2"/>
        </w:numPr>
      </w:pPr>
      <w:r>
        <w:t>Categorização dos setores em 4 faixas de risco (Baixo / Médio / Elevado / Muito Elevado) com base em desvios-padrão em relação à média.</w:t>
      </w:r>
    </w:p>
    <w:p w14:paraId="4587D84E" w14:textId="77777777" w:rsidR="00D45CB4" w:rsidRDefault="00000000">
      <w:pPr>
        <w:pStyle w:val="PargrafodaLista"/>
        <w:numPr>
          <w:ilvl w:val="0"/>
          <w:numId w:val="2"/>
        </w:numPr>
      </w:pPr>
      <w:r>
        <w:lastRenderedPageBreak/>
        <w:t xml:space="preserve">Geoprocessamento e mapas temáticos: elaborados no QGIS 2.10.1 (ou versão mais recente), utilizando os </w:t>
      </w:r>
      <w:proofErr w:type="spellStart"/>
      <w:r>
        <w:t>shapefiles</w:t>
      </w:r>
      <w:proofErr w:type="spellEnd"/>
      <w:r>
        <w:t xml:space="preserve"> dos setores censitários do Censo 2022.</w:t>
      </w:r>
    </w:p>
    <w:p w14:paraId="0781F8BD" w14:textId="77777777" w:rsidR="00D45CB4" w:rsidRDefault="00D45CB4">
      <w:pPr>
        <w:spacing w:before="80" w:after="80"/>
      </w:pPr>
    </w:p>
    <w:p w14:paraId="20301A51" w14:textId="77777777" w:rsidR="00D45CB4" w:rsidRDefault="00000000">
      <w:pPr>
        <w:spacing w:before="160" w:after="40"/>
      </w:pPr>
      <w:r>
        <w:rPr>
          <w:b/>
          <w:bCs/>
          <w:color w:val="333333"/>
        </w:rPr>
        <w:t>Aspectos éticos:</w:t>
      </w:r>
    </w:p>
    <w:p w14:paraId="706E5CFB" w14:textId="77777777" w:rsidR="00D45CB4" w:rsidRDefault="00000000">
      <w:pPr>
        <w:shd w:val="clear" w:color="auto" w:fill="D6E4F0"/>
        <w:spacing w:before="40" w:after="100"/>
        <w:ind w:left="120" w:right="120"/>
      </w:pPr>
      <w:r>
        <w:t>Este estudo utiliza dados secundários de domínio público, disponibilizados pelo IBGE (Censo Demográfico 2022), sem identificação de indivíduos. Conforme a Resolução CNS 510/2016, art. 1°, II e III, pesquisas com dados de acesso público e preservação do anonimato não requerem submissão ao CEP. A pesquisa segue os termos da LGPD (Lei 13.709/2018) e as diretrizes éticas para pesquisas envolvendo seres humanos.</w:t>
      </w:r>
    </w:p>
    <w:p w14:paraId="54F1F4EE" w14:textId="77777777" w:rsidR="00D45CB4" w:rsidRDefault="00D45CB4">
      <w:pPr>
        <w:spacing w:before="80" w:after="80"/>
      </w:pPr>
    </w:p>
    <w:p w14:paraId="614E3017" w14:textId="4F8AD2EC" w:rsidR="00D45CB4" w:rsidRDefault="00000000">
      <w:pPr>
        <w:pBdr>
          <w:bottom w:val="single" w:sz="4" w:space="1" w:color="1F4E79"/>
        </w:pBdr>
        <w:spacing w:before="300" w:after="100"/>
      </w:pPr>
      <w:r>
        <w:rPr>
          <w:b/>
          <w:bCs/>
          <w:color w:val="1F4E79"/>
          <w:sz w:val="26"/>
          <w:szCs w:val="26"/>
        </w:rPr>
        <w:t>FASE 3 — SEÇÃO DE RESULTADOS</w:t>
      </w:r>
    </w:p>
    <w:p w14:paraId="0F97D633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3.1 — Características dos Sujeitos (Setores Censitários)</w:t>
      </w:r>
    </w:p>
    <w:p w14:paraId="4F010EF6" w14:textId="77777777" w:rsidR="00D45CB4" w:rsidRDefault="00000000">
      <w:pPr>
        <w:spacing w:before="160" w:after="40"/>
      </w:pPr>
      <w:r>
        <w:rPr>
          <w:b/>
          <w:bCs/>
          <w:color w:val="333333"/>
        </w:rPr>
        <w:t>O que descreverei sobre os setores censitários:</w:t>
      </w:r>
    </w:p>
    <w:p w14:paraId="76A7C230" w14:textId="77777777" w:rsidR="00D45CB4" w:rsidRDefault="00000000">
      <w:pPr>
        <w:shd w:val="clear" w:color="auto" w:fill="D6E4F0"/>
        <w:spacing w:before="40" w:after="100"/>
        <w:ind w:left="120" w:right="120"/>
      </w:pPr>
      <w:r>
        <w:t>Número total de setores censitários incluídos e excluídos (com justificativa); distribuição por município e região geográfica; estatísticas descritivas de cada variável do IVS (média, mediana, DP, mínimo e máximo) estratificadas por município. Seguir o modelo da Tabela 1 do artigo de Passarelli-Araujo (2023) adaptado para o contexto do estudo.</w:t>
      </w:r>
    </w:p>
    <w:p w14:paraId="1CD1AEF0" w14:textId="77777777" w:rsidR="00D45CB4" w:rsidRDefault="00000000">
      <w:pPr>
        <w:spacing w:before="160" w:after="40"/>
      </w:pPr>
      <w:r>
        <w:rPr>
          <w:b/>
          <w:bCs/>
          <w:color w:val="333333"/>
        </w:rPr>
        <w:t>Tabela que apresentará estas características:</w:t>
      </w:r>
    </w:p>
    <w:p w14:paraId="3330FEA3" w14:textId="77777777" w:rsidR="00D45CB4" w:rsidRDefault="00000000">
      <w:pPr>
        <w:shd w:val="clear" w:color="auto" w:fill="D6E4F0"/>
        <w:spacing w:before="40" w:after="100"/>
        <w:ind w:left="120" w:right="120"/>
      </w:pPr>
      <w:r>
        <w:t>Tabela 1 — Estatísticas descritivas das variáveis socioeconômicas e de saneamento utilizadas para a construção do IVS, segundo município — Censo 2022.</w:t>
      </w:r>
    </w:p>
    <w:p w14:paraId="79A577B2" w14:textId="77777777" w:rsidR="00D45CB4" w:rsidRDefault="00D45CB4">
      <w:pPr>
        <w:spacing w:before="80" w:after="80"/>
      </w:pPr>
    </w:p>
    <w:p w14:paraId="5BEDE89D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3.2 — Achado Principal</w:t>
      </w:r>
    </w:p>
    <w:p w14:paraId="5101C01A" w14:textId="77777777" w:rsidR="00D45CB4" w:rsidRDefault="00000000">
      <w:pPr>
        <w:spacing w:before="160" w:after="40"/>
      </w:pPr>
      <w:r>
        <w:rPr>
          <w:b/>
          <w:bCs/>
          <w:color w:val="333333"/>
        </w:rPr>
        <w:t>Resposta direta ao objetivo do estudo:</w:t>
      </w:r>
    </w:p>
    <w:p w14:paraId="4B3382F5" w14:textId="416A7E4A" w:rsidR="00D45CB4" w:rsidRDefault="00000000">
      <w:pPr>
        <w:shd w:val="clear" w:color="auto" w:fill="D6E4F0"/>
        <w:spacing w:before="40" w:after="100"/>
        <w:ind w:left="120" w:right="120"/>
      </w:pPr>
      <w:r>
        <w:t xml:space="preserve">(A preencher após análise dos dados.) </w:t>
      </w:r>
    </w:p>
    <w:p w14:paraId="1233BEDC" w14:textId="77777777" w:rsidR="00D45CB4" w:rsidRDefault="00000000">
      <w:pPr>
        <w:spacing w:before="160" w:after="40"/>
      </w:pPr>
      <w:r>
        <w:rPr>
          <w:b/>
          <w:bCs/>
          <w:color w:val="333333"/>
        </w:rPr>
        <w:t>Medida de desfecho principal:</w:t>
      </w:r>
    </w:p>
    <w:p w14:paraId="662DA6D5" w14:textId="77777777" w:rsidR="00D45CB4" w:rsidRDefault="00000000">
      <w:pPr>
        <w:shd w:val="clear" w:color="auto" w:fill="D6E4F0"/>
        <w:spacing w:before="40" w:after="100"/>
        <w:ind w:left="120" w:right="120"/>
      </w:pPr>
      <w:r>
        <w:t>IVS contínuo (0 a 1) e IVS categorizado em 4 faixas: Baixo / Médio / Elevado / Muito Elevado. Percentual de setores e de população em cada categoria, por município.</w:t>
      </w:r>
    </w:p>
    <w:p w14:paraId="006619F7" w14:textId="77777777" w:rsidR="00D45CB4" w:rsidRDefault="00000000">
      <w:pPr>
        <w:spacing w:before="160" w:after="40"/>
      </w:pPr>
      <w:r>
        <w:rPr>
          <w:b/>
          <w:bCs/>
          <w:color w:val="333333"/>
        </w:rPr>
        <w:t>Tratamento estatístico:</w:t>
      </w:r>
    </w:p>
    <w:p w14:paraId="67FED160" w14:textId="77777777" w:rsidR="00D45CB4" w:rsidRDefault="00000000">
      <w:pPr>
        <w:shd w:val="clear" w:color="auto" w:fill="D6E4F0"/>
        <w:spacing w:before="40" w:after="100"/>
        <w:ind w:left="120" w:right="120"/>
      </w:pPr>
      <w:r>
        <w:t>Média, mediana, desvio-padrão do IVS por município; distribuição de frequências das categorias; razão de disparidade entre extremos da distribuição (decil superior / decil inferior, conforme Passarelli-Araujo, 2023).</w:t>
      </w:r>
    </w:p>
    <w:p w14:paraId="35B33601" w14:textId="77777777" w:rsidR="00D45CB4" w:rsidRDefault="00D45CB4">
      <w:pPr>
        <w:spacing w:before="80" w:after="80"/>
      </w:pPr>
    </w:p>
    <w:p w14:paraId="372B9C54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3.3 — Outros Achados Relevantes</w:t>
      </w:r>
    </w:p>
    <w:p w14:paraId="1F1925CC" w14:textId="77777777" w:rsidR="00D45CB4" w:rsidRDefault="00000000">
      <w:pPr>
        <w:spacing w:before="160" w:after="40"/>
      </w:pPr>
      <w:r>
        <w:rPr>
          <w:b/>
          <w:bCs/>
          <w:color w:val="333333"/>
        </w:rPr>
        <w:t>Achados secundários e subgrupos:</w:t>
      </w:r>
    </w:p>
    <w:p w14:paraId="22CBD070" w14:textId="77777777" w:rsidR="00D45CB4" w:rsidRDefault="00000000">
      <w:pPr>
        <w:shd w:val="clear" w:color="auto" w:fill="D6E4F0"/>
        <w:spacing w:before="40" w:after="100"/>
        <w:ind w:left="120" w:right="120"/>
      </w:pPr>
      <w:r>
        <w:t>Comparação do perfil de IVS entre municípios de diferentes regiões geográficas (Norte, Nordeste, Centro-Oeste, Sudeste, Sul) e portes populacionais. Distribuição espacial do IVS em mapas temáticos (geoprocessamento). Identificação de municípios e setores com maior concentração de vulnerabilidade muito elevada.</w:t>
      </w:r>
    </w:p>
    <w:p w14:paraId="00081D8D" w14:textId="77777777" w:rsidR="00D45CB4" w:rsidRDefault="00D45CB4">
      <w:pPr>
        <w:spacing w:before="80" w:after="80"/>
      </w:pPr>
    </w:p>
    <w:p w14:paraId="52625AED" w14:textId="0668B19C" w:rsidR="00D45CB4" w:rsidRDefault="00000000">
      <w:pPr>
        <w:pBdr>
          <w:bottom w:val="single" w:sz="4" w:space="1" w:color="1F4E79"/>
        </w:pBdr>
        <w:spacing w:before="300" w:after="100"/>
      </w:pPr>
      <w:r>
        <w:rPr>
          <w:b/>
          <w:bCs/>
          <w:color w:val="1F4E79"/>
          <w:sz w:val="26"/>
          <w:szCs w:val="26"/>
        </w:rPr>
        <w:t>FASE 4 — SEÇÃO DE DISCUSSÃO</w:t>
      </w:r>
    </w:p>
    <w:p w14:paraId="2247127D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Tópico 1 — Realce dos Achados Mais Relevantes</w:t>
      </w:r>
    </w:p>
    <w:p w14:paraId="1B9D051A" w14:textId="77777777" w:rsidR="00D45CB4" w:rsidRDefault="00000000">
      <w:pPr>
        <w:spacing w:before="160" w:after="40"/>
      </w:pPr>
      <w:r>
        <w:rPr>
          <w:b/>
          <w:bCs/>
          <w:color w:val="333333"/>
        </w:rPr>
        <w:t>Síntese do que foi encontrado (a preencher após análise):</w:t>
      </w:r>
    </w:p>
    <w:p w14:paraId="344ABD60" w14:textId="77777777" w:rsidR="00BE22D3" w:rsidRDefault="00000000">
      <w:pPr>
        <w:shd w:val="clear" w:color="auto" w:fill="D6E4F0"/>
        <w:spacing w:before="40" w:after="100"/>
        <w:ind w:left="120" w:right="120"/>
      </w:pPr>
      <w:r>
        <w:t xml:space="preserve">(A preencher.) Espera-se descrever: </w:t>
      </w:r>
    </w:p>
    <w:p w14:paraId="3ACE15F3" w14:textId="3D9A10AB" w:rsidR="00BE22D3" w:rsidRDefault="00000000" w:rsidP="00BE22D3">
      <w:pPr>
        <w:pStyle w:val="PargrafodaLista"/>
        <w:numPr>
          <w:ilvl w:val="0"/>
          <w:numId w:val="10"/>
        </w:numPr>
        <w:shd w:val="clear" w:color="auto" w:fill="D6E4F0"/>
        <w:spacing w:before="40" w:after="100"/>
        <w:ind w:right="120"/>
      </w:pPr>
      <w:r>
        <w:lastRenderedPageBreak/>
        <w:t xml:space="preserve">a distribuição geral do IVS nos municípios do ELSI-Brasil; </w:t>
      </w:r>
    </w:p>
    <w:p w14:paraId="499AB358" w14:textId="61EA8A35" w:rsidR="00BE22D3" w:rsidRDefault="00000000" w:rsidP="00BE22D3">
      <w:pPr>
        <w:pStyle w:val="PargrafodaLista"/>
        <w:numPr>
          <w:ilvl w:val="0"/>
          <w:numId w:val="10"/>
        </w:numPr>
        <w:shd w:val="clear" w:color="auto" w:fill="D6E4F0"/>
        <w:spacing w:before="40" w:after="100"/>
        <w:ind w:right="120"/>
      </w:pPr>
      <w:r>
        <w:t xml:space="preserve">a presença de padrão intraurbano de desigualdade (centro-periferia); </w:t>
      </w:r>
    </w:p>
    <w:p w14:paraId="71D9790E" w14:textId="21254C86" w:rsidR="00D45CB4" w:rsidRDefault="00000000" w:rsidP="00BE22D3">
      <w:pPr>
        <w:pStyle w:val="PargrafodaLista"/>
        <w:numPr>
          <w:ilvl w:val="0"/>
          <w:numId w:val="10"/>
        </w:numPr>
        <w:shd w:val="clear" w:color="auto" w:fill="D6E4F0"/>
        <w:spacing w:before="40" w:after="100"/>
        <w:ind w:right="120"/>
      </w:pPr>
      <w:r>
        <w:t>as variáveis com maior contribuição para a vulnerabilidade em cada região.</w:t>
      </w:r>
    </w:p>
    <w:p w14:paraId="3F05FA48" w14:textId="77777777" w:rsidR="00D45CB4" w:rsidRDefault="00D45CB4">
      <w:pPr>
        <w:spacing w:before="80" w:after="80"/>
      </w:pPr>
    </w:p>
    <w:p w14:paraId="635F8115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Tópico 2 — Avaliação Crítica da Própria Pesquisa</w:t>
      </w:r>
    </w:p>
    <w:p w14:paraId="61E7F62B" w14:textId="77777777" w:rsidR="00D45CB4" w:rsidRDefault="00000000">
      <w:pPr>
        <w:spacing w:before="160" w:after="40"/>
      </w:pPr>
      <w:r>
        <w:rPr>
          <w:b/>
          <w:bCs/>
          <w:color w:val="333333"/>
        </w:rPr>
        <w:t>LIMITAÇÕES do estudo:</w:t>
      </w:r>
    </w:p>
    <w:p w14:paraId="1ADBACE9" w14:textId="0F6EEBDA" w:rsidR="00D45CB4" w:rsidRDefault="00000000">
      <w:pPr>
        <w:pStyle w:val="PargrafodaLista"/>
        <w:numPr>
          <w:ilvl w:val="0"/>
          <w:numId w:val="2"/>
        </w:numPr>
      </w:pPr>
      <w:r>
        <w:t>Falácia ecológica: o IVS descreve áreas, não indivíduos. Não é possível fazer inferências sobre vulnerabilidade de pessoas específicas.</w:t>
      </w:r>
      <w:r w:rsidR="00BE22D3">
        <w:br/>
      </w:r>
    </w:p>
    <w:p w14:paraId="78851F96" w14:textId="2D5AB6B4" w:rsidR="00D45CB4" w:rsidRDefault="00000000">
      <w:pPr>
        <w:pStyle w:val="PargrafodaLista"/>
        <w:numPr>
          <w:ilvl w:val="0"/>
          <w:numId w:val="2"/>
        </w:numPr>
      </w:pPr>
      <w:r>
        <w:t>Homogeneidade interna presumida: o IVS atribui o mesmo valor a todos os residentes do setor censitário, desconsiderando variações individuais.</w:t>
      </w:r>
      <w:r w:rsidR="00BE22D3">
        <w:br/>
      </w:r>
    </w:p>
    <w:p w14:paraId="2619BF7F" w14:textId="0C1FED30" w:rsidR="00D45CB4" w:rsidRDefault="00000000">
      <w:pPr>
        <w:pStyle w:val="PargrafodaLista"/>
        <w:numPr>
          <w:ilvl w:val="0"/>
          <w:numId w:val="2"/>
        </w:numPr>
      </w:pPr>
      <w:r>
        <w:t>Disponibilidade de dados do Censo 2022: possibilidade de dados sigilosos em setores com menos de 5 domicílios (como no Censo 2010, que teve 2,7% dos setores excluídos).</w:t>
      </w:r>
      <w:r w:rsidR="00BE22D3">
        <w:br/>
      </w:r>
    </w:p>
    <w:p w14:paraId="44D4244F" w14:textId="3FDAFD17" w:rsidR="00D45CB4" w:rsidRDefault="00000000">
      <w:pPr>
        <w:pStyle w:val="PargrafodaLista"/>
        <w:numPr>
          <w:ilvl w:val="0"/>
          <w:numId w:val="2"/>
        </w:numPr>
      </w:pPr>
      <w:r>
        <w:t>Variáveis de entorno (iluminação, calçada, esgoto a céu aberto) não estão disponíveis no Censo 2022, assim como ocorreu no IVS-BH 2012.</w:t>
      </w:r>
      <w:r w:rsidR="00BE22D3">
        <w:br/>
      </w:r>
    </w:p>
    <w:p w14:paraId="1981B4E2" w14:textId="77777777" w:rsidR="00D45CB4" w:rsidRDefault="00000000">
      <w:pPr>
        <w:pStyle w:val="PargrafodaLista"/>
        <w:numPr>
          <w:ilvl w:val="0"/>
          <w:numId w:val="2"/>
        </w:numPr>
      </w:pPr>
      <w:r>
        <w:t>O número de variáveis pode variar em relação ao IVS original de BH (2012) por diferenças na disponibilidade de dados entre os censos.</w:t>
      </w:r>
    </w:p>
    <w:p w14:paraId="2004EED6" w14:textId="77777777" w:rsidR="00D45CB4" w:rsidRDefault="00D45CB4">
      <w:pPr>
        <w:spacing w:before="80" w:after="80"/>
      </w:pPr>
    </w:p>
    <w:p w14:paraId="784B4C13" w14:textId="77777777" w:rsidR="00D45CB4" w:rsidRDefault="00000000">
      <w:pPr>
        <w:spacing w:before="160" w:after="40"/>
      </w:pPr>
      <w:r>
        <w:rPr>
          <w:b/>
          <w:bCs/>
          <w:color w:val="333333"/>
        </w:rPr>
        <w:t>ASPECTOS POSITIVOS / Pontos fortes:</w:t>
      </w:r>
    </w:p>
    <w:p w14:paraId="7BB267EA" w14:textId="1351B99D" w:rsidR="00D45CB4" w:rsidRDefault="00000000">
      <w:pPr>
        <w:pStyle w:val="PargrafodaLista"/>
        <w:numPr>
          <w:ilvl w:val="0"/>
          <w:numId w:val="2"/>
        </w:numPr>
      </w:pPr>
      <w:r>
        <w:t>Uso de dados censitários 2022, os mais recentes e abrangentes disponíveis.</w:t>
      </w:r>
      <w:r w:rsidR="00BE22D3">
        <w:br/>
      </w:r>
    </w:p>
    <w:p w14:paraId="06497552" w14:textId="414A7AE6" w:rsidR="00D45CB4" w:rsidRDefault="00000000">
      <w:pPr>
        <w:pStyle w:val="PargrafodaLista"/>
        <w:numPr>
          <w:ilvl w:val="0"/>
          <w:numId w:val="2"/>
        </w:numPr>
      </w:pPr>
      <w:r>
        <w:t xml:space="preserve">Cobertura de 70 municípios em diferentes regiões do Brasil, permitindo comparações </w:t>
      </w:r>
      <w:proofErr w:type="spellStart"/>
      <w:r>
        <w:t>inter</w:t>
      </w:r>
      <w:proofErr w:type="spellEnd"/>
      <w:r>
        <w:t xml:space="preserve"> e intraurbanas.</w:t>
      </w:r>
      <w:r w:rsidR="00BE22D3">
        <w:br/>
      </w:r>
    </w:p>
    <w:p w14:paraId="4B268143" w14:textId="6159B29A" w:rsidR="00D45CB4" w:rsidRDefault="00000000">
      <w:pPr>
        <w:pStyle w:val="PargrafodaLista"/>
        <w:numPr>
          <w:ilvl w:val="0"/>
          <w:numId w:val="2"/>
        </w:numPr>
      </w:pPr>
      <w:r>
        <w:t>Metodologia replicável e transparente, alinhada ao IVS-BH 2012 e ao ISU de Passarelli-Araujo (2023).</w:t>
      </w:r>
      <w:r w:rsidR="00BE22D3">
        <w:br/>
      </w:r>
    </w:p>
    <w:p w14:paraId="1F39C334" w14:textId="77777777" w:rsidR="00D45CB4" w:rsidRDefault="00000000">
      <w:pPr>
        <w:pStyle w:val="PargrafodaLista"/>
        <w:numPr>
          <w:ilvl w:val="0"/>
          <w:numId w:val="2"/>
        </w:numPr>
      </w:pPr>
      <w:r>
        <w:t>Análise em nível intraurbano (setor censitário), o mais desagregado disponível no IBGE.</w:t>
      </w:r>
    </w:p>
    <w:p w14:paraId="06026FE5" w14:textId="77777777" w:rsidR="00D45CB4" w:rsidRDefault="00D45CB4">
      <w:pPr>
        <w:spacing w:before="80" w:after="80"/>
      </w:pPr>
    </w:p>
    <w:p w14:paraId="268B5B0A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Tópico 3 — Comparação com a Literatura</w:t>
      </w:r>
    </w:p>
    <w:p w14:paraId="4B3066F9" w14:textId="77777777" w:rsidR="00D45CB4" w:rsidRDefault="00000000">
      <w:pPr>
        <w:spacing w:before="160" w:after="40"/>
      </w:pPr>
      <w:r>
        <w:rPr>
          <w:b/>
          <w:bCs/>
          <w:color w:val="333333"/>
        </w:rPr>
        <w:t>Estudos com achados CONCORDANTES:</w:t>
      </w:r>
    </w:p>
    <w:p w14:paraId="1AEB3E38" w14:textId="4925B11C" w:rsidR="00D45CB4" w:rsidRDefault="00000000">
      <w:pPr>
        <w:pStyle w:val="PargrafodaLista"/>
        <w:numPr>
          <w:ilvl w:val="0"/>
          <w:numId w:val="2"/>
        </w:numPr>
      </w:pPr>
      <w:r>
        <w:t>SMS-BH (2013) — IVS 2012 de Belo Horizonte: padrão centro-periferia de vulnerabilidade; gradiente dose-resposta do IVS com mortalidade, morbidade e indicadores sociais adversos.</w:t>
      </w:r>
      <w:r w:rsidR="00BE22D3">
        <w:br/>
      </w:r>
    </w:p>
    <w:p w14:paraId="4DBEA310" w14:textId="46085FFB" w:rsidR="00D45CB4" w:rsidRDefault="00000000">
      <w:pPr>
        <w:pStyle w:val="PargrafodaLista"/>
        <w:numPr>
          <w:ilvl w:val="0"/>
          <w:numId w:val="2"/>
        </w:numPr>
      </w:pPr>
      <w:r>
        <w:t>Passarelli-Araujo (2023) — ISU em 6 capitais: populações com maior status socioeconômico e melhores condições de saneamento apresentam melhores indicadores de saúde urbana.</w:t>
      </w:r>
      <w:r w:rsidR="00BE22D3">
        <w:br/>
      </w:r>
    </w:p>
    <w:p w14:paraId="258289E9" w14:textId="77777777" w:rsidR="00D45CB4" w:rsidRDefault="00000000">
      <w:pPr>
        <w:pStyle w:val="PargrafodaLista"/>
        <w:numPr>
          <w:ilvl w:val="0"/>
          <w:numId w:val="2"/>
        </w:numPr>
      </w:pPr>
      <w:proofErr w:type="spellStart"/>
      <w:r>
        <w:t>Caiaffa</w:t>
      </w:r>
      <w:proofErr w:type="spellEnd"/>
      <w:r>
        <w:t xml:space="preserve"> et al. (2021): determinantes socioeconômicos e territoriais como fatores centrais das desigualdades em saúde urbana.</w:t>
      </w:r>
    </w:p>
    <w:p w14:paraId="1BF1751B" w14:textId="77777777" w:rsidR="00D45CB4" w:rsidRDefault="00D45CB4">
      <w:pPr>
        <w:spacing w:before="80" w:after="80"/>
      </w:pPr>
    </w:p>
    <w:p w14:paraId="19264EE6" w14:textId="77777777" w:rsidR="00D45CB4" w:rsidRDefault="00000000">
      <w:pPr>
        <w:spacing w:before="160" w:after="40"/>
      </w:pPr>
      <w:r>
        <w:rPr>
          <w:b/>
          <w:bCs/>
          <w:color w:val="333333"/>
        </w:rPr>
        <w:t>Estudos com achados DISCORDANTES (a preencher após análise dos dados):</w:t>
      </w:r>
    </w:p>
    <w:p w14:paraId="6DAD88F8" w14:textId="77777777" w:rsidR="00D45CB4" w:rsidRDefault="00000000">
      <w:pPr>
        <w:shd w:val="clear" w:color="auto" w:fill="D6E4F0"/>
        <w:spacing w:before="40" w:after="100"/>
        <w:ind w:left="120" w:right="120"/>
      </w:pPr>
      <w:r>
        <w:t>(Incluir estudos que apontem padrões distintos de distribuição de vulnerabilidade ou que questionem variáveis específicas do índice — a identificar na revisão bibliográfica.)</w:t>
      </w:r>
    </w:p>
    <w:p w14:paraId="356C93DF" w14:textId="77777777" w:rsidR="00D45CB4" w:rsidRDefault="00D45CB4">
      <w:pPr>
        <w:spacing w:before="80" w:after="80"/>
      </w:pPr>
    </w:p>
    <w:p w14:paraId="21719C91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lastRenderedPageBreak/>
        <w:t>Tópico 4 — Interpretação dos Achados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D45CB4" w14:paraId="0785FD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3641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 de interpretação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0B58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 / Reflexão antecipada</w:t>
            </w:r>
          </w:p>
        </w:tc>
      </w:tr>
      <w:tr w:rsidR="00D45CB4" w14:paraId="3746D1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B266" w14:textId="77777777" w:rsidR="00D45CB4" w:rsidRDefault="00000000">
            <w:r>
              <w:rPr>
                <w:b/>
                <w:bCs/>
                <w:sz w:val="20"/>
                <w:szCs w:val="20"/>
              </w:rPr>
              <w:t>O acaso pode explicar os achados?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D4E9" w14:textId="03EB1F11" w:rsidR="00D45CB4" w:rsidRDefault="00000000">
            <w:r>
              <w:rPr>
                <w:sz w:val="20"/>
                <w:szCs w:val="20"/>
              </w:rPr>
              <w:t>Não — trata-se de dados censitários não de amostra probabilística: todos os setores são incluídos, não há erro amostral.</w:t>
            </w:r>
          </w:p>
        </w:tc>
      </w:tr>
      <w:tr w:rsidR="00D45CB4" w14:paraId="3D5FBD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BFFA" w14:textId="77777777" w:rsidR="00D45CB4" w:rsidRDefault="00000000">
            <w:r>
              <w:rPr>
                <w:b/>
                <w:bCs/>
                <w:sz w:val="20"/>
                <w:szCs w:val="20"/>
              </w:rPr>
              <w:t>Há vieses que explicam os resultados?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A9C5" w14:textId="7B436C76" w:rsidR="00D45CB4" w:rsidRDefault="00000000">
            <w:r>
              <w:rPr>
                <w:sz w:val="20"/>
                <w:szCs w:val="20"/>
              </w:rPr>
              <w:t>Possíveis limitações: dados sigilosos omitidos pelo IBGE concentrados em setores menores, provavelmente menos vulneráveis. Pode subestimar a vulnerabilidade extrema.</w:t>
            </w:r>
          </w:p>
        </w:tc>
      </w:tr>
      <w:tr w:rsidR="00D45CB4" w14:paraId="5C4AED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C800" w14:textId="77777777" w:rsidR="00D45CB4" w:rsidRDefault="00000000">
            <w:r>
              <w:rPr>
                <w:b/>
                <w:bCs/>
                <w:sz w:val="20"/>
                <w:szCs w:val="20"/>
              </w:rPr>
              <w:t>Há confundimento presente?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6B24" w14:textId="77777777" w:rsidR="00D45CB4" w:rsidRDefault="00000000">
            <w:r>
              <w:rPr>
                <w:sz w:val="20"/>
                <w:szCs w:val="20"/>
              </w:rPr>
              <w:t>Sim — as variáveis do IVS são correlacionadas entre si (ex.: baixa renda e analfabetismo tendem a coocorrer). A análise fatorial é usada exatamente para lidar com essa estrutura de correlação.</w:t>
            </w:r>
          </w:p>
        </w:tc>
      </w:tr>
      <w:tr w:rsidR="00D45CB4" w14:paraId="445F5F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E4D0" w14:textId="77777777" w:rsidR="00D45CB4" w:rsidRDefault="00000000">
            <w:r>
              <w:rPr>
                <w:b/>
                <w:bCs/>
                <w:sz w:val="20"/>
                <w:szCs w:val="20"/>
              </w:rPr>
              <w:t>A associação é causal?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E65C" w14:textId="76B92B69" w:rsidR="00D45CB4" w:rsidRDefault="00000000">
            <w:r w:rsidRPr="00BE22D3">
              <w:rPr>
                <w:color w:val="EE0000"/>
                <w:sz w:val="20"/>
                <w:szCs w:val="20"/>
              </w:rPr>
              <w:t>Não aplicável neste estudo — o objetivo é construir e descrever o índice, não estabelecer causalidade.</w:t>
            </w:r>
            <w:r w:rsidR="00BE22D3">
              <w:rPr>
                <w:color w:val="EE0000"/>
                <w:sz w:val="20"/>
                <w:szCs w:val="20"/>
              </w:rPr>
              <w:br/>
            </w:r>
            <w:r w:rsidR="00BE22D3">
              <w:rPr>
                <w:color w:val="EE0000"/>
              </w:rPr>
              <w:br/>
              <w:t>Verificar possibilidade!</w:t>
            </w:r>
          </w:p>
        </w:tc>
      </w:tr>
      <w:tr w:rsidR="00D45CB4" w14:paraId="33D731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D8E8" w14:textId="77777777" w:rsidR="00D45CB4" w:rsidRDefault="00000000">
            <w:r>
              <w:rPr>
                <w:b/>
                <w:bCs/>
                <w:sz w:val="20"/>
                <w:szCs w:val="20"/>
              </w:rPr>
              <w:t>O resultado tem relevância clínica/prática?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058F" w14:textId="77777777" w:rsidR="00D45CB4" w:rsidRDefault="00000000">
            <w:r>
              <w:rPr>
                <w:sz w:val="20"/>
                <w:szCs w:val="20"/>
              </w:rPr>
              <w:t>Sim — o IVS permite identificar áreas prioritárias para intervenções em saúde do idoso, alocação de recursos e planejamento do ELSI-Brasil.</w:t>
            </w:r>
          </w:p>
        </w:tc>
      </w:tr>
    </w:tbl>
    <w:p w14:paraId="61936473" w14:textId="77777777" w:rsidR="00D45CB4" w:rsidRDefault="00D45CB4">
      <w:pPr>
        <w:spacing w:before="80" w:after="80"/>
      </w:pPr>
    </w:p>
    <w:p w14:paraId="6E818543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Tópico 5 — Conclusão</w:t>
      </w:r>
    </w:p>
    <w:p w14:paraId="79E25459" w14:textId="77777777" w:rsidR="00D45CB4" w:rsidRDefault="00000000">
      <w:pPr>
        <w:spacing w:before="160" w:after="40"/>
      </w:pPr>
      <w:r>
        <w:rPr>
          <w:b/>
          <w:bCs/>
          <w:color w:val="333333"/>
        </w:rPr>
        <w:t>Conclusão principal (deve combinar com o objetivo):</w:t>
      </w:r>
    </w:p>
    <w:p w14:paraId="7ACAC1A8" w14:textId="77777777" w:rsidR="00D45CB4" w:rsidRDefault="00000000">
      <w:pPr>
        <w:shd w:val="clear" w:color="auto" w:fill="D6E4F0"/>
        <w:spacing w:before="40" w:after="100"/>
        <w:ind w:left="120" w:right="120"/>
      </w:pPr>
      <w:r>
        <w:t>(A preencher após análise dos dados.) Espera-se concluir que o IVS construído com dados do Censo 2022 discrimina adequadamente as desigualdades intraurbanas de vulnerabilidade à saúde nos municípios do ELSI-Brasil, revelando padrão de maior vulnerabilidade nas áreas periféricas, e constitui instrumento útil para o planejamento de políticas de saúde direcionadas à população idosa.</w:t>
      </w:r>
    </w:p>
    <w:p w14:paraId="4F743674" w14:textId="77777777" w:rsidR="00D45CB4" w:rsidRDefault="00000000">
      <w:pPr>
        <w:spacing w:before="160" w:after="40"/>
      </w:pPr>
      <w:r>
        <w:rPr>
          <w:b/>
          <w:bCs/>
          <w:color w:val="333333"/>
        </w:rPr>
        <w:t>Implicações e recomendações para futuros estudos:</w:t>
      </w:r>
    </w:p>
    <w:p w14:paraId="3859D3B0" w14:textId="38C34F82" w:rsidR="00D45CB4" w:rsidRDefault="00000000">
      <w:pPr>
        <w:pStyle w:val="PargrafodaLista"/>
        <w:numPr>
          <w:ilvl w:val="0"/>
          <w:numId w:val="2"/>
        </w:numPr>
      </w:pPr>
      <w:r>
        <w:t>Associar o IVS construído neste estudo a desfechos de saúde dos participantes do ELSI-Brasil (análises futuras).</w:t>
      </w:r>
      <w:r w:rsidR="00BE22D3">
        <w:br/>
      </w:r>
    </w:p>
    <w:p w14:paraId="691ACEB7" w14:textId="37CE0B83" w:rsidR="00D45CB4" w:rsidRDefault="00000000">
      <w:pPr>
        <w:pStyle w:val="PargrafodaLista"/>
        <w:numPr>
          <w:ilvl w:val="0"/>
          <w:numId w:val="2"/>
        </w:numPr>
      </w:pPr>
      <w:r>
        <w:t>Replicar a metodologia em outros conjuntos de municípios brasileiros.</w:t>
      </w:r>
      <w:r w:rsidR="00BE22D3">
        <w:br/>
      </w:r>
    </w:p>
    <w:p w14:paraId="44794322" w14:textId="77777777" w:rsidR="00D45CB4" w:rsidRDefault="00000000">
      <w:pPr>
        <w:pStyle w:val="PargrafodaLista"/>
        <w:numPr>
          <w:ilvl w:val="0"/>
          <w:numId w:val="2"/>
        </w:numPr>
      </w:pPr>
      <w:r>
        <w:t>Atualizar periodicamente o IVS com dados dos futuros censos para monitorar tendências de desigualdade.</w:t>
      </w:r>
    </w:p>
    <w:p w14:paraId="7B114478" w14:textId="77777777" w:rsidR="00D45CB4" w:rsidRDefault="00D45CB4">
      <w:pPr>
        <w:spacing w:before="80" w:after="80"/>
      </w:pPr>
    </w:p>
    <w:p w14:paraId="607C969E" w14:textId="6D3A1555" w:rsidR="00D45CB4" w:rsidRDefault="00000000">
      <w:pPr>
        <w:pBdr>
          <w:bottom w:val="single" w:sz="4" w:space="1" w:color="1F4E79"/>
        </w:pBdr>
        <w:spacing w:before="300" w:after="100"/>
      </w:pPr>
      <w:r>
        <w:rPr>
          <w:b/>
          <w:bCs/>
          <w:color w:val="1F4E79"/>
          <w:sz w:val="26"/>
          <w:szCs w:val="26"/>
        </w:rPr>
        <w:t>FASE 5 — SEÇÃO DE INTRODUÇÃO</w:t>
      </w:r>
    </w:p>
    <w:p w14:paraId="31353059" w14:textId="77777777" w:rsidR="00D45CB4" w:rsidRDefault="00000000">
      <w:pPr>
        <w:spacing w:before="160" w:after="40"/>
      </w:pPr>
      <w:r>
        <w:rPr>
          <w:b/>
          <w:bCs/>
          <w:color w:val="333333"/>
        </w:rPr>
        <w:t>Contextualização — O que se sabe?</w:t>
      </w:r>
    </w:p>
    <w:p w14:paraId="608C8C77" w14:textId="5545E26C" w:rsidR="00D45CB4" w:rsidRDefault="00000000">
      <w:pPr>
        <w:shd w:val="clear" w:color="auto" w:fill="D6E4F0"/>
        <w:spacing w:before="40" w:after="100"/>
        <w:ind w:left="120" w:right="120"/>
      </w:pPr>
      <w:r>
        <w:t>O envelhecimento populacional e a urbanização são tendências globais, especialmente acentuadas em países de renda média como o Brasil (</w:t>
      </w:r>
      <w:proofErr w:type="spellStart"/>
      <w:r>
        <w:t>Agero</w:t>
      </w:r>
      <w:proofErr w:type="spellEnd"/>
      <w:r>
        <w:t>, 2020; IBGE, 2022). O contexto socioeconômico e as características do espaço urbano são determinantes centrais da saúde das populações (</w:t>
      </w:r>
      <w:proofErr w:type="spellStart"/>
      <w:r>
        <w:t>Caiaffa</w:t>
      </w:r>
      <w:proofErr w:type="spellEnd"/>
      <w:r>
        <w:t xml:space="preserve"> et al., 2021; Buss &amp; Pellegrini Filho, 2007). Indicadores compostos de vulnerabilidade à saúde, construídos em escala intraurbana a partir de dados censitários, têm demonstrado capacidade de discriminar desigualdades no adoecer e morrer (SMS-BH, 2013; Passarelli-Araujo, 2023; Gioia et al., 2020; </w:t>
      </w:r>
      <w:proofErr w:type="spellStart"/>
      <w:r>
        <w:t>Allik</w:t>
      </w:r>
      <w:proofErr w:type="spellEnd"/>
      <w:r>
        <w:t xml:space="preserve"> et al., 2020).</w:t>
      </w:r>
      <w:r w:rsidR="00B74F43">
        <w:br/>
      </w:r>
      <w:r w:rsidR="00B74F43">
        <w:br/>
      </w:r>
      <w:r w:rsidR="00B74F43" w:rsidRPr="00B74F43">
        <w:rPr>
          <w:highlight w:val="red"/>
        </w:rPr>
        <w:t>Conferir isso ainda!</w:t>
      </w:r>
    </w:p>
    <w:p w14:paraId="0AF58BAC" w14:textId="77777777" w:rsidR="00D45CB4" w:rsidRDefault="00000000">
      <w:pPr>
        <w:spacing w:before="160" w:after="40"/>
      </w:pPr>
      <w:r>
        <w:rPr>
          <w:b/>
          <w:bCs/>
          <w:color w:val="333333"/>
        </w:rPr>
        <w:t>Lacuna — O que NÃO se sabe?</w:t>
      </w:r>
    </w:p>
    <w:p w14:paraId="08FC022E" w14:textId="77777777" w:rsidR="00D45CB4" w:rsidRDefault="00000000">
      <w:pPr>
        <w:shd w:val="clear" w:color="auto" w:fill="D6E4F0"/>
        <w:spacing w:before="40" w:after="100"/>
        <w:ind w:left="120" w:right="120"/>
      </w:pPr>
      <w:r>
        <w:lastRenderedPageBreak/>
        <w:t>Não existe até o momento um IVS padronizado e atualizado com dados do Censo 2022 para o conjunto de municípios do ELSI-Brasil. Os estudos anteriores disponíveis utilizaram dados do Censo 2010. A ausência desse instrumento limita a capacidade analítica do ELSI-Brasil de investigar como o território molda a saúde dos idosos brasileiros.</w:t>
      </w:r>
    </w:p>
    <w:p w14:paraId="46EC5722" w14:textId="77777777" w:rsidR="00D45CB4" w:rsidRDefault="00D45CB4">
      <w:pPr>
        <w:spacing w:before="80" w:after="80"/>
      </w:pPr>
    </w:p>
    <w:p w14:paraId="73D78492" w14:textId="77777777" w:rsidR="00D45CB4" w:rsidRDefault="00000000">
      <w:pPr>
        <w:shd w:val="clear" w:color="auto" w:fill="1F4E79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Referências-chave para a Introdução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360"/>
        <w:gridCol w:w="2500"/>
      </w:tblGrid>
      <w:tr w:rsidR="00D45CB4" w14:paraId="37C2F5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D159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03FF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Referência completa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1E1C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Por que usar?</w:t>
            </w:r>
          </w:p>
        </w:tc>
      </w:tr>
      <w:tr w:rsidR="00D45CB4" w14:paraId="361E6D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E954" w14:textId="77777777" w:rsidR="00D45CB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27A3" w14:textId="77777777" w:rsidR="00D45CB4" w:rsidRDefault="00000000">
            <w:r>
              <w:rPr>
                <w:sz w:val="20"/>
                <w:szCs w:val="20"/>
              </w:rPr>
              <w:t>IBGE. Censo demográfico 2022. Rio de Janeiro: IBGE, 2022.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762C" w14:textId="77777777" w:rsidR="00D45CB4" w:rsidRDefault="00000000">
            <w:r>
              <w:rPr>
                <w:sz w:val="20"/>
                <w:szCs w:val="20"/>
              </w:rPr>
              <w:t>Fonte primária dos dados do estudo; dados sobre envelhecimento e urbanização no Brasil.</w:t>
            </w:r>
          </w:p>
        </w:tc>
      </w:tr>
      <w:tr w:rsidR="00D45CB4" w14:paraId="7B2033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2FDA" w14:textId="77777777" w:rsidR="00D45CB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A106" w14:textId="77777777" w:rsidR="00D45CB4" w:rsidRDefault="00000000">
            <w:r>
              <w:rPr>
                <w:sz w:val="20"/>
                <w:szCs w:val="20"/>
              </w:rPr>
              <w:t>SMS. Índice de vulnerabilidade da saúde 2012. Belo Horizonte: Secretaria Municipal de Saúde, 2013. 15 p.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536C" w14:textId="77777777" w:rsidR="00D45CB4" w:rsidRDefault="00000000">
            <w:r>
              <w:rPr>
                <w:sz w:val="20"/>
                <w:szCs w:val="20"/>
              </w:rPr>
              <w:t>Referência metodológica principal para a construção do IVS deste estudo.</w:t>
            </w:r>
          </w:p>
        </w:tc>
      </w:tr>
      <w:tr w:rsidR="00D45CB4" w14:paraId="383D43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D41C" w14:textId="77777777" w:rsidR="00D45CB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0154" w14:textId="77777777" w:rsidR="00D45CB4" w:rsidRDefault="00000000">
            <w:r>
              <w:rPr>
                <w:sz w:val="20"/>
                <w:szCs w:val="20"/>
              </w:rPr>
              <w:t>Passarelli-Araujo H. Mapeando as disparidades socioeconômicas de saúde urbana: um estudo comparativo entre seis capitais brasileiras. Rev. bras. Est. Pop., v.40, 1-25, e0251, 2023.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AE1D" w14:textId="77777777" w:rsidR="00D45CB4" w:rsidRDefault="00000000">
            <w:r>
              <w:rPr>
                <w:sz w:val="20"/>
                <w:szCs w:val="20"/>
              </w:rPr>
              <w:t>Evidência empírica de padrão centro-periferia de desigualdade em saúde urbana no Brasil; referência metodológica complementar.</w:t>
            </w:r>
          </w:p>
        </w:tc>
      </w:tr>
      <w:tr w:rsidR="00D45CB4" w14:paraId="4B98EA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7BEB" w14:textId="77777777" w:rsidR="00D45CB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B1D4" w14:textId="77777777" w:rsidR="00D45CB4" w:rsidRDefault="00000000">
            <w:proofErr w:type="spellStart"/>
            <w:r>
              <w:rPr>
                <w:sz w:val="20"/>
                <w:szCs w:val="20"/>
              </w:rPr>
              <w:t>Caiaffa</w:t>
            </w:r>
            <w:proofErr w:type="spellEnd"/>
            <w:r>
              <w:rPr>
                <w:sz w:val="20"/>
                <w:szCs w:val="20"/>
              </w:rPr>
              <w:t xml:space="preserve"> WT et al. Saúde urbana, cidades e a interseção de sistemas. Rio de Janeiro: Fiocruz, 2021.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C21F" w14:textId="77777777" w:rsidR="00D45CB4" w:rsidRDefault="00000000">
            <w:r>
              <w:rPr>
                <w:sz w:val="20"/>
                <w:szCs w:val="20"/>
              </w:rPr>
              <w:t>Determinantes socioeconômicos e territoriais de saúde no contexto urbano brasileiro.</w:t>
            </w:r>
          </w:p>
        </w:tc>
      </w:tr>
      <w:tr w:rsidR="00D45CB4" w14:paraId="676972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113A" w14:textId="77777777" w:rsidR="00D45CB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AA0C" w14:textId="77777777" w:rsidR="00D45CB4" w:rsidRDefault="00000000">
            <w:r>
              <w:rPr>
                <w:sz w:val="20"/>
                <w:szCs w:val="20"/>
              </w:rPr>
              <w:t xml:space="preserve">Buss PM, Pellegrini Filho A. A saúde e seus determinantes sociais. </w:t>
            </w:r>
            <w:proofErr w:type="spellStart"/>
            <w:r>
              <w:rPr>
                <w:sz w:val="20"/>
                <w:szCs w:val="20"/>
              </w:rPr>
              <w:t>Physis</w:t>
            </w:r>
            <w:proofErr w:type="spellEnd"/>
            <w:r>
              <w:rPr>
                <w:sz w:val="20"/>
                <w:szCs w:val="20"/>
              </w:rPr>
              <w:t>: Rev. Saúde Coletiva, v.17, n.1, p.77-93, jan.2007.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6F3D" w14:textId="77777777" w:rsidR="00D45CB4" w:rsidRDefault="00000000">
            <w:r>
              <w:rPr>
                <w:sz w:val="20"/>
                <w:szCs w:val="20"/>
              </w:rPr>
              <w:t>Fundamentação teórica sobre determinantes sociais da saúde.</w:t>
            </w:r>
          </w:p>
        </w:tc>
      </w:tr>
      <w:tr w:rsidR="00D45CB4" w14:paraId="77F971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E5A3" w14:textId="77777777" w:rsidR="00D45CB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8FA8" w14:textId="77777777" w:rsidR="00D45CB4" w:rsidRDefault="00000000">
            <w:r>
              <w:rPr>
                <w:sz w:val="20"/>
                <w:szCs w:val="20"/>
              </w:rPr>
              <w:t xml:space="preserve">Gioia TB, Pereira ACF, Raminelli JA. Avaliação de métodos para construção de um índice de vulnerabilidade de saúde para Londrina-PR. </w:t>
            </w:r>
            <w:proofErr w:type="spellStart"/>
            <w:r>
              <w:rPr>
                <w:sz w:val="20"/>
                <w:szCs w:val="20"/>
              </w:rPr>
              <w:t>Hygeia</w:t>
            </w:r>
            <w:proofErr w:type="spellEnd"/>
            <w:r>
              <w:rPr>
                <w:sz w:val="20"/>
                <w:szCs w:val="20"/>
              </w:rPr>
              <w:t>, v.16, p.282-298, 2020.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FA06" w14:textId="77777777" w:rsidR="00D45CB4" w:rsidRDefault="00000000">
            <w:r>
              <w:rPr>
                <w:sz w:val="20"/>
                <w:szCs w:val="20"/>
              </w:rPr>
              <w:t>Método de construção de IVS em outro município brasileiro — referência de replicabilidade.</w:t>
            </w:r>
          </w:p>
        </w:tc>
      </w:tr>
      <w:tr w:rsidR="00D45CB4" w14:paraId="62ECFC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33BF" w14:textId="77777777" w:rsidR="00D45CB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F56F" w14:textId="77777777" w:rsidR="00D45CB4" w:rsidRDefault="00000000">
            <w:r>
              <w:rPr>
                <w:sz w:val="20"/>
                <w:szCs w:val="20"/>
              </w:rPr>
              <w:t>Matos DAS, Rodrigues EC. Análise fatorial. Brasília: Enap, 2019. 74 p.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955E" w14:textId="77777777" w:rsidR="00D45CB4" w:rsidRDefault="00000000">
            <w:r>
              <w:rPr>
                <w:sz w:val="20"/>
                <w:szCs w:val="20"/>
              </w:rPr>
              <w:t>Referência metodológica sobre análise fatorial, técnica central para cálculo do IVS.</w:t>
            </w:r>
          </w:p>
        </w:tc>
      </w:tr>
      <w:tr w:rsidR="00D45CB4" w14:paraId="766CC6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2F47" w14:textId="77777777" w:rsidR="00D45CB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82B2" w14:textId="77777777" w:rsidR="00D45CB4" w:rsidRDefault="00000000">
            <w:proofErr w:type="spellStart"/>
            <w:r>
              <w:rPr>
                <w:sz w:val="20"/>
                <w:szCs w:val="20"/>
              </w:rPr>
              <w:t>Allik</w:t>
            </w:r>
            <w:proofErr w:type="spellEnd"/>
            <w:r>
              <w:rPr>
                <w:sz w:val="20"/>
                <w:szCs w:val="20"/>
              </w:rPr>
              <w:t xml:space="preserve"> M et al. </w:t>
            </w:r>
            <w:proofErr w:type="spellStart"/>
            <w:r>
              <w:rPr>
                <w:sz w:val="20"/>
                <w:szCs w:val="20"/>
              </w:rPr>
              <w:t>Developing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small-area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deprivation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Brazil</w:t>
            </w:r>
            <w:proofErr w:type="spellEnd"/>
            <w:r>
              <w:rPr>
                <w:sz w:val="20"/>
                <w:szCs w:val="20"/>
              </w:rPr>
              <w:t xml:space="preserve">. Glasgow: </w:t>
            </w:r>
            <w:proofErr w:type="spellStart"/>
            <w:r>
              <w:rPr>
                <w:sz w:val="20"/>
                <w:szCs w:val="20"/>
              </w:rPr>
              <w:t>University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Glasgow, 2020.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C094" w14:textId="77777777" w:rsidR="00D45CB4" w:rsidRDefault="00000000">
            <w:r>
              <w:rPr>
                <w:sz w:val="20"/>
                <w:szCs w:val="20"/>
              </w:rPr>
              <w:t>Referência internacional sobre construção de índice de privação de pequenas áreas no Brasil.</w:t>
            </w:r>
          </w:p>
        </w:tc>
      </w:tr>
    </w:tbl>
    <w:p w14:paraId="4604590D" w14:textId="77777777" w:rsidR="00D45CB4" w:rsidRDefault="00D45CB4">
      <w:pPr>
        <w:spacing w:before="80" w:after="80"/>
      </w:pPr>
    </w:p>
    <w:p w14:paraId="2FD91679" w14:textId="77777777" w:rsidR="00D45CB4" w:rsidRDefault="00000000">
      <w:pPr>
        <w:spacing w:before="160" w:after="40"/>
      </w:pPr>
      <w:r>
        <w:rPr>
          <w:b/>
          <w:bCs/>
          <w:color w:val="333333"/>
        </w:rPr>
        <w:t>Objetivo do artigo — versão final (para fechar a Introdução):</w:t>
      </w:r>
    </w:p>
    <w:p w14:paraId="363FF620" w14:textId="77777777" w:rsidR="00D45CB4" w:rsidRDefault="00000000">
      <w:pPr>
        <w:shd w:val="clear" w:color="auto" w:fill="D6E4F0"/>
        <w:spacing w:before="40" w:after="100"/>
        <w:ind w:left="120" w:right="120"/>
      </w:pPr>
      <w:r>
        <w:t>(Copiar aqui o objetivo definitivo da Fase 0, após revisão — deve ser idêntico ao da Conclusão.)</w:t>
      </w:r>
    </w:p>
    <w:p w14:paraId="4ED1FF1E" w14:textId="77777777" w:rsidR="00D45CB4" w:rsidRDefault="00D45CB4">
      <w:pPr>
        <w:spacing w:before="80" w:after="80"/>
      </w:pPr>
    </w:p>
    <w:p w14:paraId="69350567" w14:textId="072EB706" w:rsidR="00D45CB4" w:rsidRDefault="00000000">
      <w:pPr>
        <w:pBdr>
          <w:bottom w:val="single" w:sz="4" w:space="1" w:color="1F4E79"/>
        </w:pBdr>
        <w:spacing w:before="300" w:after="100"/>
      </w:pPr>
      <w:r>
        <w:rPr>
          <w:b/>
          <w:bCs/>
          <w:color w:val="1F4E79"/>
          <w:sz w:val="26"/>
          <w:szCs w:val="26"/>
        </w:rPr>
        <w:t>FASE 6 — RESUMO E PALAVRAS-CHAVE</w:t>
      </w:r>
    </w:p>
    <w:p w14:paraId="4B1D3873" w14:textId="26302691" w:rsidR="00D45CB4" w:rsidRDefault="00000000" w:rsidP="00B74F43">
      <w:pPr>
        <w:shd w:val="clear" w:color="auto" w:fill="1F4E79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Rascunho do Resumo </w:t>
      </w:r>
    </w:p>
    <w:p w14:paraId="3B0B659A" w14:textId="77777777" w:rsidR="00D45CB4" w:rsidRDefault="00000000">
      <w:pPr>
        <w:spacing w:before="160" w:after="40"/>
      </w:pPr>
      <w:r>
        <w:rPr>
          <w:b/>
          <w:bCs/>
          <w:color w:val="333333"/>
        </w:rPr>
        <w:t>Objetivo:</w:t>
      </w:r>
    </w:p>
    <w:p w14:paraId="3F4585E9" w14:textId="77777777" w:rsidR="00D45CB4" w:rsidRDefault="00000000">
      <w:pPr>
        <w:shd w:val="clear" w:color="auto" w:fill="D6E4F0"/>
        <w:spacing w:before="40" w:after="100"/>
        <w:ind w:left="120" w:right="120"/>
      </w:pPr>
      <w:r>
        <w:lastRenderedPageBreak/>
        <w:t>Construir um Índice de Vulnerabilidade à Saúde (IVS) intraurbano com dados do Censo Demográfico 2022 para os 70 municípios do ELSI-Brasil e analisar a distribuição espacial da vulnerabilidade à saúde nesses territórios.</w:t>
      </w:r>
    </w:p>
    <w:p w14:paraId="692F01A0" w14:textId="77777777" w:rsidR="00D45CB4" w:rsidRDefault="00000000">
      <w:pPr>
        <w:spacing w:before="160" w:after="40"/>
      </w:pPr>
      <w:r>
        <w:rPr>
          <w:b/>
          <w:bCs/>
          <w:color w:val="333333"/>
        </w:rPr>
        <w:t>Métodos:</w:t>
      </w:r>
    </w:p>
    <w:p w14:paraId="4B5E49FD" w14:textId="77777777" w:rsidR="00D45CB4" w:rsidRDefault="00000000">
      <w:pPr>
        <w:shd w:val="clear" w:color="auto" w:fill="D6E4F0"/>
        <w:spacing w:before="40" w:after="100"/>
        <w:ind w:left="120" w:right="120"/>
      </w:pPr>
      <w:r>
        <w:t>Estudo ecológico com dados agregados por setor censitário do Censo Demográfico 2022 (IBGE) dos 70 municípios da amostra do ELSI-Brasil. O IVS foi construído com sete variáveis agrupadas em duas dimensões (saneamento e socioeconômica), seguindo a metodologia do IVS de Belo Horizonte (2012). As variáveis foram padronizadas em escala 0-1 e os pesos atribuídos por análise fatorial. Os setores foram categorizados em quatro faixas de risco (Baixo, Médio, Elevado e Muito Elevado). A distribuição espacial foi analisada por geoprocessamento (QGIS).</w:t>
      </w:r>
    </w:p>
    <w:p w14:paraId="7B495A34" w14:textId="77777777" w:rsidR="00D45CB4" w:rsidRDefault="00000000">
      <w:pPr>
        <w:spacing w:before="160" w:after="40"/>
      </w:pPr>
      <w:r>
        <w:rPr>
          <w:b/>
          <w:bCs/>
          <w:color w:val="333333"/>
        </w:rPr>
        <w:t>Resultados:</w:t>
      </w:r>
    </w:p>
    <w:p w14:paraId="4816814A" w14:textId="77777777" w:rsidR="00D45CB4" w:rsidRDefault="00000000">
      <w:pPr>
        <w:shd w:val="clear" w:color="auto" w:fill="D6E4F0"/>
        <w:spacing w:before="40" w:after="100"/>
        <w:ind w:left="120" w:right="120"/>
      </w:pPr>
      <w:r>
        <w:t>(A preencher após análise dos dados.)</w:t>
      </w:r>
    </w:p>
    <w:p w14:paraId="226ACC3A" w14:textId="77777777" w:rsidR="00D45CB4" w:rsidRDefault="00000000">
      <w:pPr>
        <w:spacing w:before="160" w:after="40"/>
      </w:pPr>
      <w:r>
        <w:rPr>
          <w:b/>
          <w:bCs/>
          <w:color w:val="333333"/>
        </w:rPr>
        <w:t>Conclusão:</w:t>
      </w:r>
    </w:p>
    <w:p w14:paraId="76298676" w14:textId="77777777" w:rsidR="00D45CB4" w:rsidRDefault="00000000">
      <w:pPr>
        <w:shd w:val="clear" w:color="auto" w:fill="D6E4F0"/>
        <w:spacing w:before="40" w:after="100"/>
        <w:ind w:left="120" w:right="120"/>
      </w:pPr>
      <w:r>
        <w:t>(A preencher após análise dos dados — deve combinar exatamente com o objetivo.)</w:t>
      </w:r>
    </w:p>
    <w:p w14:paraId="32186251" w14:textId="77777777" w:rsidR="00D45CB4" w:rsidRDefault="00D45CB4">
      <w:pPr>
        <w:spacing w:before="80" w:after="80"/>
      </w:pPr>
    </w:p>
    <w:p w14:paraId="6C80843B" w14:textId="77777777" w:rsidR="00D45CB4" w:rsidRDefault="00000000">
      <w:pPr>
        <w:spacing w:before="160" w:after="40"/>
      </w:pPr>
      <w:r>
        <w:rPr>
          <w:b/>
          <w:bCs/>
          <w:color w:val="333333"/>
        </w:rPr>
        <w:t>Palavras-chave (</w:t>
      </w:r>
      <w:proofErr w:type="spellStart"/>
      <w:r>
        <w:rPr>
          <w:b/>
          <w:bCs/>
          <w:color w:val="333333"/>
        </w:rPr>
        <w:t>DeCS</w:t>
      </w:r>
      <w:proofErr w:type="spellEnd"/>
      <w:r>
        <w:rPr>
          <w:b/>
          <w:bCs/>
          <w:color w:val="333333"/>
        </w:rPr>
        <w:t>/</w:t>
      </w:r>
      <w:proofErr w:type="spellStart"/>
      <w:r>
        <w:rPr>
          <w:b/>
          <w:bCs/>
          <w:color w:val="333333"/>
        </w:rPr>
        <w:t>MeSH</w:t>
      </w:r>
      <w:proofErr w:type="spellEnd"/>
      <w:r>
        <w:rPr>
          <w:b/>
          <w:bCs/>
          <w:color w:val="333333"/>
        </w:rPr>
        <w:t>):</w:t>
      </w:r>
    </w:p>
    <w:p w14:paraId="195DBE3A" w14:textId="77777777" w:rsidR="00D45CB4" w:rsidRDefault="00000000">
      <w:pPr>
        <w:pStyle w:val="PargrafodaLista"/>
        <w:numPr>
          <w:ilvl w:val="0"/>
          <w:numId w:val="2"/>
        </w:numPr>
      </w:pPr>
      <w:r>
        <w:t xml:space="preserve">Vulnerabilidade em Saúde / Health </w:t>
      </w:r>
      <w:proofErr w:type="spellStart"/>
      <w:r>
        <w:t>Vulnerability</w:t>
      </w:r>
      <w:proofErr w:type="spellEnd"/>
    </w:p>
    <w:p w14:paraId="3C577509" w14:textId="77777777" w:rsidR="00D45CB4" w:rsidRDefault="00000000">
      <w:pPr>
        <w:pStyle w:val="PargrafodaLista"/>
        <w:numPr>
          <w:ilvl w:val="0"/>
          <w:numId w:val="2"/>
        </w:numPr>
      </w:pPr>
      <w:r>
        <w:t xml:space="preserve">Saúde Urbana / </w:t>
      </w:r>
      <w:proofErr w:type="spellStart"/>
      <w:r>
        <w:t>Urban</w:t>
      </w:r>
      <w:proofErr w:type="spellEnd"/>
      <w:r>
        <w:t xml:space="preserve"> Health</w:t>
      </w:r>
    </w:p>
    <w:p w14:paraId="0231BC6E" w14:textId="77777777" w:rsidR="00D45CB4" w:rsidRDefault="00000000">
      <w:pPr>
        <w:pStyle w:val="PargrafodaLista"/>
        <w:numPr>
          <w:ilvl w:val="0"/>
          <w:numId w:val="2"/>
        </w:numPr>
      </w:pPr>
      <w:r>
        <w:t xml:space="preserve">Indicadores Socioeconômicos / </w:t>
      </w:r>
      <w:proofErr w:type="spellStart"/>
      <w:r>
        <w:t>Socioeconomic</w:t>
      </w:r>
      <w:proofErr w:type="spellEnd"/>
      <w:r>
        <w:t xml:space="preserve"> </w:t>
      </w:r>
      <w:proofErr w:type="spellStart"/>
      <w:r>
        <w:t>Indicators</w:t>
      </w:r>
      <w:proofErr w:type="spellEnd"/>
    </w:p>
    <w:p w14:paraId="4916797D" w14:textId="77777777" w:rsidR="00D45CB4" w:rsidRDefault="00000000">
      <w:pPr>
        <w:pStyle w:val="PargrafodaLista"/>
        <w:numPr>
          <w:ilvl w:val="0"/>
          <w:numId w:val="2"/>
        </w:numPr>
      </w:pPr>
      <w:r>
        <w:t>Censos / Census</w:t>
      </w:r>
    </w:p>
    <w:p w14:paraId="7E3F8CB8" w14:textId="77777777" w:rsidR="00D45CB4" w:rsidRDefault="00000000">
      <w:pPr>
        <w:pStyle w:val="PargrafodaLista"/>
        <w:numPr>
          <w:ilvl w:val="0"/>
          <w:numId w:val="2"/>
        </w:numPr>
      </w:pPr>
      <w:r>
        <w:t xml:space="preserve">Desigualdades em Saúde / Health </w:t>
      </w:r>
      <w:proofErr w:type="spellStart"/>
      <w:r>
        <w:t>Inequalities</w:t>
      </w:r>
      <w:proofErr w:type="spellEnd"/>
    </w:p>
    <w:p w14:paraId="67067DA8" w14:textId="77777777" w:rsidR="00D45CB4" w:rsidRDefault="00D45CB4">
      <w:pPr>
        <w:spacing w:before="80" w:after="80"/>
      </w:pPr>
    </w:p>
    <w:p w14:paraId="56A0B24E" w14:textId="7F0DD51E" w:rsidR="00D45CB4" w:rsidRDefault="00000000" w:rsidP="00B74F43">
      <w:pPr>
        <w:pBdr>
          <w:bottom w:val="single" w:sz="4" w:space="1" w:color="1F4E79"/>
        </w:pBdr>
        <w:spacing w:before="300" w:after="100"/>
      </w:pPr>
      <w:r>
        <w:rPr>
          <w:b/>
          <w:bCs/>
          <w:color w:val="1F4E79"/>
          <w:sz w:val="26"/>
          <w:szCs w:val="26"/>
        </w:rPr>
        <w:t>FASE 7 — CHECKLIST FINAL</w:t>
      </w:r>
    </w:p>
    <w:p w14:paraId="693B5B9B" w14:textId="51235581" w:rsidR="00B74F43" w:rsidRDefault="00B74F43" w:rsidP="00B74F43">
      <w:pPr>
        <w:pBdr>
          <w:bottom w:val="single" w:sz="4" w:space="1" w:color="1F4E79"/>
        </w:pBdr>
        <w:spacing w:before="300" w:after="100"/>
      </w:pPr>
      <w:r>
        <w:t>Com base nos artigos que eu li sobre como estruturar um Artigo Científico</w:t>
      </w:r>
    </w:p>
    <w:p w14:paraId="6DE53898" w14:textId="77777777" w:rsidR="00D45CB4" w:rsidRDefault="00000000">
      <w:proofErr w:type="gramStart"/>
      <w:r>
        <w:t>☐  Objetivo</w:t>
      </w:r>
      <w:proofErr w:type="gramEnd"/>
      <w:r>
        <w:t xml:space="preserve"> e conclusão combinam exatamente?</w:t>
      </w:r>
    </w:p>
    <w:p w14:paraId="0DB90C65" w14:textId="77777777" w:rsidR="00D45CB4" w:rsidRDefault="00000000">
      <w:proofErr w:type="gramStart"/>
      <w:r>
        <w:t>☐  O</w:t>
      </w:r>
      <w:proofErr w:type="gramEnd"/>
      <w:r>
        <w:t xml:space="preserve"> texto é claro, conciso, exato e tem sequência lógica?</w:t>
      </w:r>
    </w:p>
    <w:p w14:paraId="0F1D24D5" w14:textId="77777777" w:rsidR="00D45CB4" w:rsidRDefault="00000000">
      <w:proofErr w:type="gramStart"/>
      <w:r>
        <w:t>☐  A</w:t>
      </w:r>
      <w:proofErr w:type="gramEnd"/>
      <w:r>
        <w:t xml:space="preserve"> Introdução termina com o objetivo? Não tem revisão extensa?</w:t>
      </w:r>
    </w:p>
    <w:p w14:paraId="6C1AC450" w14:textId="77777777" w:rsidR="00D45CB4" w:rsidRDefault="00000000">
      <w:proofErr w:type="gramStart"/>
      <w:r>
        <w:t>☐  A</w:t>
      </w:r>
      <w:proofErr w:type="gramEnd"/>
      <w:r>
        <w:t xml:space="preserve"> seção de Método especifica o delineamento ecológico?</w:t>
      </w:r>
    </w:p>
    <w:p w14:paraId="59EA0F19" w14:textId="77777777" w:rsidR="00D45CB4" w:rsidRDefault="00000000">
      <w:proofErr w:type="gramStart"/>
      <w:r>
        <w:t>☐  A</w:t>
      </w:r>
      <w:proofErr w:type="gramEnd"/>
      <w:r>
        <w:t xml:space="preserve"> seção de Método inclui: delineamento, cenário, amostra, coleta, estatística e ética?</w:t>
      </w:r>
    </w:p>
    <w:p w14:paraId="03520A6D" w14:textId="77777777" w:rsidR="00D45CB4" w:rsidRDefault="00000000">
      <w:proofErr w:type="gramStart"/>
      <w:r>
        <w:t>☐  A</w:t>
      </w:r>
      <w:proofErr w:type="gramEnd"/>
      <w:r>
        <w:t xml:space="preserve"> seção de Resultados não contém interpretações?</w:t>
      </w:r>
    </w:p>
    <w:p w14:paraId="7D66B0FD" w14:textId="77777777" w:rsidR="00D45CB4" w:rsidRDefault="00000000">
      <w:proofErr w:type="gramStart"/>
      <w:r>
        <w:t>☐  Tabelas</w:t>
      </w:r>
      <w:proofErr w:type="gramEnd"/>
      <w:r>
        <w:t xml:space="preserve"> e figuras têm títulos e legendas? Não há duplicação com o texto?</w:t>
      </w:r>
    </w:p>
    <w:p w14:paraId="67A0DF5C" w14:textId="77777777" w:rsidR="00D45CB4" w:rsidRDefault="00000000">
      <w:proofErr w:type="gramStart"/>
      <w:r>
        <w:t>☐  A</w:t>
      </w:r>
      <w:proofErr w:type="gramEnd"/>
      <w:r>
        <w:t xml:space="preserve"> Discussão não ultrapassa 1/3 do artigo?</w:t>
      </w:r>
    </w:p>
    <w:p w14:paraId="21A5AA29" w14:textId="77777777" w:rsidR="00D45CB4" w:rsidRDefault="00000000">
      <w:proofErr w:type="gramStart"/>
      <w:r>
        <w:t>☐  As</w:t>
      </w:r>
      <w:proofErr w:type="gramEnd"/>
      <w:r>
        <w:t xml:space="preserve"> limitações estão apontadas na Discussão (incluindo falácia ecológica)?</w:t>
      </w:r>
    </w:p>
    <w:p w14:paraId="6B7DA349" w14:textId="77777777" w:rsidR="00D45CB4" w:rsidRDefault="00000000">
      <w:proofErr w:type="gramStart"/>
      <w:r>
        <w:t>☐  Estudos</w:t>
      </w:r>
      <w:proofErr w:type="gramEnd"/>
      <w:r>
        <w:t xml:space="preserve"> discordantes foram incluídos na Discussão?</w:t>
      </w:r>
    </w:p>
    <w:p w14:paraId="4DEE10CB" w14:textId="77777777" w:rsidR="00D45CB4" w:rsidRDefault="00000000">
      <w:proofErr w:type="gramStart"/>
      <w:r>
        <w:t>☐  O</w:t>
      </w:r>
      <w:proofErr w:type="gramEnd"/>
      <w:r>
        <w:t xml:space="preserve"> Resumo é autoexplicativo? Objetivo e conclusão combinam no Resumo?</w:t>
      </w:r>
    </w:p>
    <w:p w14:paraId="41071D87" w14:textId="77777777" w:rsidR="00D45CB4" w:rsidRDefault="00000000">
      <w:proofErr w:type="gramStart"/>
      <w:r>
        <w:t>☐  As</w:t>
      </w:r>
      <w:proofErr w:type="gramEnd"/>
      <w:r>
        <w:t xml:space="preserve"> palavras-chave foram selecionadas no </w:t>
      </w:r>
      <w:proofErr w:type="spellStart"/>
      <w:r>
        <w:t>DeCS</w:t>
      </w:r>
      <w:proofErr w:type="spellEnd"/>
      <w:r>
        <w:t>?</w:t>
      </w:r>
    </w:p>
    <w:p w14:paraId="49049F75" w14:textId="77777777" w:rsidR="00D45CB4" w:rsidRDefault="00000000">
      <w:proofErr w:type="gramStart"/>
      <w:r>
        <w:t>☐  O</w:t>
      </w:r>
      <w:proofErr w:type="gramEnd"/>
      <w:r>
        <w:t xml:space="preserve"> número de referências está dentro do limite do periódico?</w:t>
      </w:r>
    </w:p>
    <w:p w14:paraId="5166160F" w14:textId="77777777" w:rsidR="00D45CB4" w:rsidRDefault="00000000">
      <w:proofErr w:type="gramStart"/>
      <w:r>
        <w:t>☐  Para</w:t>
      </w:r>
      <w:proofErr w:type="gramEnd"/>
      <w:r>
        <w:t xml:space="preserve"> estudo observacional: o checklist STROBE foi aplicado (22 itens)?</w:t>
      </w:r>
    </w:p>
    <w:p w14:paraId="54690D06" w14:textId="77777777" w:rsidR="00D45CB4" w:rsidRDefault="00000000">
      <w:proofErr w:type="gramStart"/>
      <w:r>
        <w:t>☐  O</w:t>
      </w:r>
      <w:proofErr w:type="gramEnd"/>
      <w:r>
        <w:t xml:space="preserve"> texto foi revisado pela orientadora e por outro(a) pesquisador(a)?</w:t>
      </w:r>
    </w:p>
    <w:p w14:paraId="5D257545" w14:textId="77777777" w:rsidR="00D45CB4" w:rsidRDefault="00000000">
      <w:proofErr w:type="gramStart"/>
      <w:r>
        <w:t>☐  Todas</w:t>
      </w:r>
      <w:proofErr w:type="gramEnd"/>
      <w:r>
        <w:t xml:space="preserve"> as normas do periódico escolhido foram seguidas?</w:t>
      </w:r>
    </w:p>
    <w:p w14:paraId="0110CCF5" w14:textId="77777777" w:rsidR="00D45CB4" w:rsidRDefault="00D45CB4">
      <w:pPr>
        <w:spacing w:before="80" w:after="80"/>
      </w:pPr>
    </w:p>
    <w:p w14:paraId="1B5A2FF3" w14:textId="77777777" w:rsidR="00B74F43" w:rsidRDefault="00B74F43">
      <w:pPr>
        <w:pBdr>
          <w:bottom w:val="single" w:sz="4" w:space="1" w:color="1F4E79"/>
        </w:pBdr>
        <w:spacing w:before="300" w:after="100"/>
        <w:rPr>
          <w:b/>
          <w:bCs/>
          <w:color w:val="1F4E79"/>
          <w:sz w:val="26"/>
          <w:szCs w:val="26"/>
        </w:rPr>
      </w:pPr>
    </w:p>
    <w:p w14:paraId="65A32FDA" w14:textId="77777777" w:rsidR="00B74F43" w:rsidRDefault="00B74F43">
      <w:pPr>
        <w:pBdr>
          <w:bottom w:val="single" w:sz="4" w:space="1" w:color="1F4E79"/>
        </w:pBdr>
        <w:spacing w:before="300" w:after="100"/>
        <w:rPr>
          <w:b/>
          <w:bCs/>
          <w:color w:val="1F4E79"/>
          <w:sz w:val="26"/>
          <w:szCs w:val="26"/>
        </w:rPr>
      </w:pPr>
    </w:p>
    <w:p w14:paraId="183EB3DF" w14:textId="77777777" w:rsidR="00B74F43" w:rsidRDefault="00B74F43">
      <w:pPr>
        <w:pBdr>
          <w:bottom w:val="single" w:sz="4" w:space="1" w:color="1F4E79"/>
        </w:pBdr>
        <w:spacing w:before="300" w:after="100"/>
        <w:rPr>
          <w:b/>
          <w:bCs/>
          <w:color w:val="1F4E79"/>
          <w:sz w:val="26"/>
          <w:szCs w:val="26"/>
        </w:rPr>
      </w:pPr>
    </w:p>
    <w:p w14:paraId="7C939443" w14:textId="406FB34F" w:rsidR="00D45CB4" w:rsidRDefault="00000000">
      <w:pPr>
        <w:pBdr>
          <w:bottom w:val="single" w:sz="4" w:space="1" w:color="1F4E79"/>
        </w:pBdr>
        <w:spacing w:before="300" w:after="100"/>
      </w:pPr>
      <w:r>
        <w:rPr>
          <w:b/>
          <w:bCs/>
          <w:color w:val="1F4E79"/>
          <w:sz w:val="26"/>
          <w:szCs w:val="26"/>
        </w:rPr>
        <w:lastRenderedPageBreak/>
        <w:t>PRÓXIMOS PASSOS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4"/>
        <w:gridCol w:w="3990"/>
        <w:gridCol w:w="1196"/>
      </w:tblGrid>
      <w:tr w:rsidR="00D45CB4" w14:paraId="5EB7152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D690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19DF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4566" w14:textId="77777777" w:rsidR="00D45CB4" w:rsidRDefault="00000000">
            <w:r>
              <w:rPr>
                <w:b/>
                <w:bCs/>
                <w:color w:val="FFFFFF"/>
                <w:sz w:val="20"/>
                <w:szCs w:val="20"/>
              </w:rPr>
              <w:t>Feito?</w:t>
            </w:r>
          </w:p>
        </w:tc>
      </w:tr>
      <w:tr w:rsidR="00D45CB4" w14:paraId="0D452C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1EE4" w14:textId="77777777" w:rsidR="00D45CB4" w:rsidRDefault="00000000">
            <w:r>
              <w:rPr>
                <w:b/>
                <w:bCs/>
                <w:sz w:val="20"/>
                <w:szCs w:val="20"/>
              </w:rPr>
              <w:t>Participação no Programa de Inserção do IRR e Curso Introdutório para Bolsistas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DC82" w14:textId="77777777" w:rsidR="00D45CB4" w:rsidRDefault="00000000">
            <w:r>
              <w:rPr>
                <w:sz w:val="20"/>
                <w:szCs w:val="20"/>
              </w:rPr>
              <w:t>Mar–</w:t>
            </w:r>
            <w:proofErr w:type="spellStart"/>
            <w:r>
              <w:rPr>
                <w:sz w:val="20"/>
                <w:szCs w:val="20"/>
              </w:rPr>
              <w:t>Abr</w:t>
            </w:r>
            <w:proofErr w:type="spellEnd"/>
            <w:r>
              <w:rPr>
                <w:sz w:val="20"/>
                <w:szCs w:val="20"/>
              </w:rPr>
              <w:t>/2026</w:t>
            </w:r>
          </w:p>
        </w:tc>
      </w:tr>
      <w:tr w:rsidR="00D45CB4" w14:paraId="0B80B0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DECD" w14:textId="067D0D07" w:rsidR="00D45CB4" w:rsidRDefault="00000000">
            <w:r>
              <w:rPr>
                <w:b/>
                <w:bCs/>
                <w:sz w:val="20"/>
                <w:szCs w:val="20"/>
              </w:rPr>
              <w:t xml:space="preserve">Revisão bibliográfica (SciELO, </w:t>
            </w:r>
            <w:proofErr w:type="spellStart"/>
            <w:r>
              <w:rPr>
                <w:b/>
                <w:bCs/>
                <w:sz w:val="20"/>
                <w:szCs w:val="20"/>
              </w:rPr>
              <w:t>PubMed</w:t>
            </w:r>
            <w:proofErr w:type="spellEnd"/>
            <w:r>
              <w:rPr>
                <w:b/>
                <w:bCs/>
                <w:sz w:val="20"/>
                <w:szCs w:val="20"/>
              </w:rPr>
              <w:t>) sobre IVS, saúde urbana e determinantes sociais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329F" w14:textId="77777777" w:rsidR="00D45CB4" w:rsidRDefault="00000000">
            <w:r>
              <w:rPr>
                <w:sz w:val="20"/>
                <w:szCs w:val="20"/>
              </w:rPr>
              <w:t>Mar–Dez/2026</w:t>
            </w:r>
          </w:p>
        </w:tc>
      </w:tr>
      <w:tr w:rsidR="00D45CB4" w14:paraId="7132A4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63FF" w14:textId="77777777" w:rsidR="00D45CB4" w:rsidRDefault="00000000">
            <w:r>
              <w:rPr>
                <w:b/>
                <w:bCs/>
                <w:sz w:val="20"/>
                <w:szCs w:val="20"/>
              </w:rPr>
              <w:t>Obtenção e conhecimento dos dados do Censo 2022 (arquivos IBGE por setor censitário)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1CBE" w14:textId="77777777" w:rsidR="00D45CB4" w:rsidRDefault="00000000">
            <w:r>
              <w:rPr>
                <w:sz w:val="20"/>
                <w:szCs w:val="20"/>
              </w:rPr>
              <w:t>Mar–Jul/2026</w:t>
            </w:r>
          </w:p>
        </w:tc>
      </w:tr>
      <w:tr w:rsidR="00D45CB4" w14:paraId="35BD66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1593" w14:textId="77777777" w:rsidR="00D45CB4" w:rsidRDefault="00000000">
            <w:r>
              <w:rPr>
                <w:b/>
                <w:bCs/>
                <w:sz w:val="20"/>
                <w:szCs w:val="20"/>
              </w:rPr>
              <w:t>Análise descritiva das variáveis e consistência do banco de dados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78A6" w14:textId="77777777" w:rsidR="00D45CB4" w:rsidRDefault="00000000">
            <w:r>
              <w:rPr>
                <w:sz w:val="20"/>
                <w:szCs w:val="20"/>
              </w:rPr>
              <w:t>Mar–Jul/2026</w:t>
            </w:r>
          </w:p>
        </w:tc>
      </w:tr>
      <w:tr w:rsidR="00D45CB4" w14:paraId="4685E6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A38D" w14:textId="77777777" w:rsidR="00D45CB4" w:rsidRDefault="00000000">
            <w:r>
              <w:rPr>
                <w:b/>
                <w:bCs/>
                <w:sz w:val="20"/>
                <w:szCs w:val="20"/>
              </w:rPr>
              <w:t>Cálculo do IVS (análise fatorial, padronização, ponderação)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1CDB" w14:textId="77777777" w:rsidR="00D45CB4" w:rsidRDefault="00000000"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  <w:r>
              <w:rPr>
                <w:sz w:val="20"/>
                <w:szCs w:val="20"/>
              </w:rPr>
              <w:t>–Set/2026</w:t>
            </w:r>
          </w:p>
        </w:tc>
      </w:tr>
      <w:tr w:rsidR="00D45CB4" w14:paraId="1E91885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9C62" w14:textId="77777777" w:rsidR="00D45CB4" w:rsidRDefault="00000000">
            <w:r>
              <w:rPr>
                <w:b/>
                <w:bCs/>
                <w:sz w:val="20"/>
                <w:szCs w:val="20"/>
              </w:rPr>
              <w:t>Elaboração dos mapas temáticos (QGIS)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0C88" w14:textId="77777777" w:rsidR="00D45CB4" w:rsidRDefault="00000000">
            <w:r>
              <w:rPr>
                <w:sz w:val="20"/>
                <w:szCs w:val="20"/>
              </w:rPr>
              <w:t>Set/2026</w:t>
            </w:r>
          </w:p>
        </w:tc>
      </w:tr>
      <w:tr w:rsidR="00D45CB4" w14:paraId="39C90F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174B" w14:textId="77777777" w:rsidR="00D45CB4" w:rsidRDefault="00000000">
            <w:r>
              <w:rPr>
                <w:b/>
                <w:bCs/>
                <w:sz w:val="20"/>
                <w:szCs w:val="20"/>
              </w:rPr>
              <w:t>Submissão de resumo para congresso (RAIC Fiocruz ou Congresso de Saúde Coletiva)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8019" w14:textId="77777777" w:rsidR="00D45CB4" w:rsidRDefault="00000000">
            <w:r>
              <w:rPr>
                <w:sz w:val="20"/>
                <w:szCs w:val="20"/>
              </w:rPr>
              <w:t>Conforme chamadas</w:t>
            </w:r>
          </w:p>
        </w:tc>
      </w:tr>
      <w:tr w:rsidR="00D45CB4" w14:paraId="0D879E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B7B3" w14:textId="77777777" w:rsidR="00D45CB4" w:rsidRDefault="00000000">
            <w:r>
              <w:rPr>
                <w:b/>
                <w:bCs/>
                <w:sz w:val="20"/>
                <w:szCs w:val="20"/>
              </w:rPr>
              <w:t>Redação do artigo científico (tabelas &gt; resultados &gt; discussão &gt; introdução &gt; resumo)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3BF3" w14:textId="77777777" w:rsidR="00D45CB4" w:rsidRDefault="00000000">
            <w:r>
              <w:rPr>
                <w:sz w:val="20"/>
                <w:szCs w:val="20"/>
              </w:rPr>
              <w:t>Out–Dez/2026</w:t>
            </w:r>
          </w:p>
        </w:tc>
      </w:tr>
      <w:tr w:rsidR="00D45CB4" w14:paraId="2667F4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7AC0" w14:textId="77777777" w:rsidR="00D45CB4" w:rsidRDefault="00000000">
            <w:r>
              <w:rPr>
                <w:b/>
                <w:bCs/>
                <w:sz w:val="20"/>
                <w:szCs w:val="20"/>
              </w:rPr>
              <w:t>Relatório Final de IC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D32B" w14:textId="77777777" w:rsidR="00D45CB4" w:rsidRDefault="00000000">
            <w:r>
              <w:rPr>
                <w:sz w:val="20"/>
                <w:szCs w:val="20"/>
              </w:rPr>
              <w:t>Dez/2026–</w:t>
            </w:r>
            <w:proofErr w:type="spellStart"/>
            <w:r>
              <w:rPr>
                <w:sz w:val="20"/>
                <w:szCs w:val="20"/>
              </w:rPr>
              <w:t>Fev</w:t>
            </w:r>
            <w:proofErr w:type="spellEnd"/>
            <w:r>
              <w:rPr>
                <w:sz w:val="20"/>
                <w:szCs w:val="20"/>
              </w:rPr>
              <w:t>/2027</w:t>
            </w:r>
          </w:p>
        </w:tc>
      </w:tr>
      <w:tr w:rsidR="00D45CB4" w14:paraId="7025BC4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C7D2" w14:textId="77777777" w:rsidR="00D45CB4" w:rsidRDefault="00000000">
            <w:r>
              <w:rPr>
                <w:b/>
                <w:bCs/>
                <w:sz w:val="20"/>
                <w:szCs w:val="20"/>
              </w:rPr>
              <w:t>Submissão do artigo ao periódico escolhido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B939" w14:textId="77777777" w:rsidR="00D45CB4" w:rsidRDefault="00000000">
            <w:proofErr w:type="spellStart"/>
            <w:r>
              <w:rPr>
                <w:sz w:val="20"/>
                <w:szCs w:val="20"/>
              </w:rPr>
              <w:t>Fev</w:t>
            </w:r>
            <w:proofErr w:type="spellEnd"/>
            <w:r>
              <w:rPr>
                <w:sz w:val="20"/>
                <w:szCs w:val="20"/>
              </w:rPr>
              <w:t>/2027</w:t>
            </w:r>
          </w:p>
        </w:tc>
      </w:tr>
    </w:tbl>
    <w:p w14:paraId="72B62599" w14:textId="77777777" w:rsidR="00D45CB4" w:rsidRDefault="00D45CB4">
      <w:pPr>
        <w:spacing w:before="80" w:after="80"/>
      </w:pPr>
    </w:p>
    <w:p w14:paraId="50CD4502" w14:textId="77777777" w:rsidR="00D45CB4" w:rsidRDefault="00000000">
      <w:pPr>
        <w:spacing w:before="200" w:after="100"/>
        <w:jc w:val="center"/>
      </w:pPr>
      <w:r>
        <w:rPr>
          <w:color w:val="888888"/>
          <w:sz w:val="18"/>
          <w:szCs w:val="18"/>
        </w:rPr>
        <w:t>Baseado em: Pereira MG &amp; Galvão TF — Epidemiologia e Serviços de Saúde, Brasília, 2012-</w:t>
      </w:r>
      <w:proofErr w:type="gramStart"/>
      <w:r>
        <w:rPr>
          <w:color w:val="888888"/>
          <w:sz w:val="18"/>
          <w:szCs w:val="18"/>
        </w:rPr>
        <w:t>2014  |</w:t>
      </w:r>
      <w:proofErr w:type="gramEnd"/>
      <w:r>
        <w:rPr>
          <w:color w:val="888888"/>
          <w:sz w:val="18"/>
          <w:szCs w:val="18"/>
        </w:rPr>
        <w:t xml:space="preserve">  STROBE </w:t>
      </w:r>
      <w:proofErr w:type="spellStart"/>
      <w:r>
        <w:rPr>
          <w:color w:val="888888"/>
          <w:sz w:val="18"/>
          <w:szCs w:val="18"/>
        </w:rPr>
        <w:t>Statement</w:t>
      </w:r>
      <w:proofErr w:type="spellEnd"/>
      <w:r>
        <w:rPr>
          <w:color w:val="888888"/>
          <w:sz w:val="18"/>
          <w:szCs w:val="18"/>
        </w:rPr>
        <w:t xml:space="preserve"> 2007</w:t>
      </w:r>
    </w:p>
    <w:sectPr w:rsidR="00D45CB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930"/>
    <w:multiLevelType w:val="hybridMultilevel"/>
    <w:tmpl w:val="61D46448"/>
    <w:lvl w:ilvl="0" w:tplc="93B03880">
      <w:start w:val="1"/>
      <w:numFmt w:val="bullet"/>
      <w:lvlText w:val="•"/>
      <w:lvlJc w:val="left"/>
      <w:pPr>
        <w:ind w:left="720" w:hanging="360"/>
      </w:pPr>
    </w:lvl>
    <w:lvl w:ilvl="1" w:tplc="E18E9454">
      <w:numFmt w:val="decimal"/>
      <w:lvlText w:val=""/>
      <w:lvlJc w:val="left"/>
    </w:lvl>
    <w:lvl w:ilvl="2" w:tplc="DE5C08CA">
      <w:numFmt w:val="decimal"/>
      <w:lvlText w:val=""/>
      <w:lvlJc w:val="left"/>
    </w:lvl>
    <w:lvl w:ilvl="3" w:tplc="B03A2514">
      <w:numFmt w:val="decimal"/>
      <w:lvlText w:val=""/>
      <w:lvlJc w:val="left"/>
    </w:lvl>
    <w:lvl w:ilvl="4" w:tplc="EC0AE844">
      <w:numFmt w:val="decimal"/>
      <w:lvlText w:val=""/>
      <w:lvlJc w:val="left"/>
    </w:lvl>
    <w:lvl w:ilvl="5" w:tplc="369A188A">
      <w:numFmt w:val="decimal"/>
      <w:lvlText w:val=""/>
      <w:lvlJc w:val="left"/>
    </w:lvl>
    <w:lvl w:ilvl="6" w:tplc="B112A05C">
      <w:numFmt w:val="decimal"/>
      <w:lvlText w:val=""/>
      <w:lvlJc w:val="left"/>
    </w:lvl>
    <w:lvl w:ilvl="7" w:tplc="747E7D7E">
      <w:numFmt w:val="decimal"/>
      <w:lvlText w:val=""/>
      <w:lvlJc w:val="left"/>
    </w:lvl>
    <w:lvl w:ilvl="8" w:tplc="D43C8C82">
      <w:numFmt w:val="decimal"/>
      <w:lvlText w:val=""/>
      <w:lvlJc w:val="left"/>
    </w:lvl>
  </w:abstractNum>
  <w:abstractNum w:abstractNumId="1" w15:restartNumberingAfterBreak="0">
    <w:nsid w:val="03684A98"/>
    <w:multiLevelType w:val="hybridMultilevel"/>
    <w:tmpl w:val="3C8EA594"/>
    <w:lvl w:ilvl="0" w:tplc="14349448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283536A4"/>
    <w:multiLevelType w:val="hybridMultilevel"/>
    <w:tmpl w:val="D0142F4A"/>
    <w:lvl w:ilvl="0" w:tplc="0416000F">
      <w:start w:val="1"/>
      <w:numFmt w:val="decimal"/>
      <w:lvlText w:val="%1."/>
      <w:lvlJc w:val="left"/>
      <w:pPr>
        <w:ind w:left="840" w:hanging="360"/>
      </w:pPr>
    </w:lvl>
    <w:lvl w:ilvl="1" w:tplc="04160019" w:tentative="1">
      <w:start w:val="1"/>
      <w:numFmt w:val="lowerLetter"/>
      <w:lvlText w:val="%2."/>
      <w:lvlJc w:val="left"/>
      <w:pPr>
        <w:ind w:left="1560" w:hanging="360"/>
      </w:pPr>
    </w:lvl>
    <w:lvl w:ilvl="2" w:tplc="0416001B" w:tentative="1">
      <w:start w:val="1"/>
      <w:numFmt w:val="lowerRoman"/>
      <w:lvlText w:val="%3."/>
      <w:lvlJc w:val="right"/>
      <w:pPr>
        <w:ind w:left="2280" w:hanging="180"/>
      </w:pPr>
    </w:lvl>
    <w:lvl w:ilvl="3" w:tplc="0416000F" w:tentative="1">
      <w:start w:val="1"/>
      <w:numFmt w:val="decimal"/>
      <w:lvlText w:val="%4."/>
      <w:lvlJc w:val="left"/>
      <w:pPr>
        <w:ind w:left="3000" w:hanging="360"/>
      </w:pPr>
    </w:lvl>
    <w:lvl w:ilvl="4" w:tplc="04160019" w:tentative="1">
      <w:start w:val="1"/>
      <w:numFmt w:val="lowerLetter"/>
      <w:lvlText w:val="%5."/>
      <w:lvlJc w:val="left"/>
      <w:pPr>
        <w:ind w:left="3720" w:hanging="360"/>
      </w:pPr>
    </w:lvl>
    <w:lvl w:ilvl="5" w:tplc="0416001B" w:tentative="1">
      <w:start w:val="1"/>
      <w:numFmt w:val="lowerRoman"/>
      <w:lvlText w:val="%6."/>
      <w:lvlJc w:val="right"/>
      <w:pPr>
        <w:ind w:left="4440" w:hanging="180"/>
      </w:pPr>
    </w:lvl>
    <w:lvl w:ilvl="6" w:tplc="0416000F" w:tentative="1">
      <w:start w:val="1"/>
      <w:numFmt w:val="decimal"/>
      <w:lvlText w:val="%7."/>
      <w:lvlJc w:val="left"/>
      <w:pPr>
        <w:ind w:left="5160" w:hanging="360"/>
      </w:pPr>
    </w:lvl>
    <w:lvl w:ilvl="7" w:tplc="04160019" w:tentative="1">
      <w:start w:val="1"/>
      <w:numFmt w:val="lowerLetter"/>
      <w:lvlText w:val="%8."/>
      <w:lvlJc w:val="left"/>
      <w:pPr>
        <w:ind w:left="5880" w:hanging="360"/>
      </w:pPr>
    </w:lvl>
    <w:lvl w:ilvl="8" w:tplc="0416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34BA78AE"/>
    <w:multiLevelType w:val="hybridMultilevel"/>
    <w:tmpl w:val="DE40DF7C"/>
    <w:lvl w:ilvl="0" w:tplc="14349448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60" w:hanging="360"/>
      </w:pPr>
    </w:lvl>
    <w:lvl w:ilvl="2" w:tplc="0416001B" w:tentative="1">
      <w:start w:val="1"/>
      <w:numFmt w:val="lowerRoman"/>
      <w:lvlText w:val="%3."/>
      <w:lvlJc w:val="right"/>
      <w:pPr>
        <w:ind w:left="2280" w:hanging="180"/>
      </w:pPr>
    </w:lvl>
    <w:lvl w:ilvl="3" w:tplc="0416000F" w:tentative="1">
      <w:start w:val="1"/>
      <w:numFmt w:val="decimal"/>
      <w:lvlText w:val="%4."/>
      <w:lvlJc w:val="left"/>
      <w:pPr>
        <w:ind w:left="3000" w:hanging="360"/>
      </w:pPr>
    </w:lvl>
    <w:lvl w:ilvl="4" w:tplc="04160019" w:tentative="1">
      <w:start w:val="1"/>
      <w:numFmt w:val="lowerLetter"/>
      <w:lvlText w:val="%5."/>
      <w:lvlJc w:val="left"/>
      <w:pPr>
        <w:ind w:left="3720" w:hanging="360"/>
      </w:pPr>
    </w:lvl>
    <w:lvl w:ilvl="5" w:tplc="0416001B" w:tentative="1">
      <w:start w:val="1"/>
      <w:numFmt w:val="lowerRoman"/>
      <w:lvlText w:val="%6."/>
      <w:lvlJc w:val="right"/>
      <w:pPr>
        <w:ind w:left="4440" w:hanging="180"/>
      </w:pPr>
    </w:lvl>
    <w:lvl w:ilvl="6" w:tplc="0416000F" w:tentative="1">
      <w:start w:val="1"/>
      <w:numFmt w:val="decimal"/>
      <w:lvlText w:val="%7."/>
      <w:lvlJc w:val="left"/>
      <w:pPr>
        <w:ind w:left="5160" w:hanging="360"/>
      </w:pPr>
    </w:lvl>
    <w:lvl w:ilvl="7" w:tplc="04160019" w:tentative="1">
      <w:start w:val="1"/>
      <w:numFmt w:val="lowerLetter"/>
      <w:lvlText w:val="%8."/>
      <w:lvlJc w:val="left"/>
      <w:pPr>
        <w:ind w:left="5880" w:hanging="360"/>
      </w:pPr>
    </w:lvl>
    <w:lvl w:ilvl="8" w:tplc="0416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5AA23718"/>
    <w:multiLevelType w:val="hybridMultilevel"/>
    <w:tmpl w:val="AE568CFA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62C84C8A"/>
    <w:multiLevelType w:val="hybridMultilevel"/>
    <w:tmpl w:val="1304CF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E20E0B"/>
    <w:multiLevelType w:val="hybridMultilevel"/>
    <w:tmpl w:val="FDAAFE1C"/>
    <w:lvl w:ilvl="0" w:tplc="14349448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72F85E84"/>
    <w:multiLevelType w:val="hybridMultilevel"/>
    <w:tmpl w:val="5A583BD2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73C10480"/>
    <w:multiLevelType w:val="hybridMultilevel"/>
    <w:tmpl w:val="C5609158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797D7CDD"/>
    <w:multiLevelType w:val="hybridMultilevel"/>
    <w:tmpl w:val="E3DC26FA"/>
    <w:lvl w:ilvl="0" w:tplc="C5E21608">
      <w:start w:val="1"/>
      <w:numFmt w:val="bullet"/>
      <w:lvlText w:val="●"/>
      <w:lvlJc w:val="left"/>
      <w:pPr>
        <w:ind w:left="720" w:hanging="360"/>
      </w:pPr>
    </w:lvl>
    <w:lvl w:ilvl="1" w:tplc="85AA4B90">
      <w:start w:val="1"/>
      <w:numFmt w:val="bullet"/>
      <w:lvlText w:val="○"/>
      <w:lvlJc w:val="left"/>
      <w:pPr>
        <w:ind w:left="1440" w:hanging="360"/>
      </w:pPr>
    </w:lvl>
    <w:lvl w:ilvl="2" w:tplc="5FD87D50">
      <w:start w:val="1"/>
      <w:numFmt w:val="bullet"/>
      <w:lvlText w:val="■"/>
      <w:lvlJc w:val="left"/>
      <w:pPr>
        <w:ind w:left="2160" w:hanging="360"/>
      </w:pPr>
    </w:lvl>
    <w:lvl w:ilvl="3" w:tplc="06A2F444">
      <w:start w:val="1"/>
      <w:numFmt w:val="bullet"/>
      <w:lvlText w:val="●"/>
      <w:lvlJc w:val="left"/>
      <w:pPr>
        <w:ind w:left="2880" w:hanging="360"/>
      </w:pPr>
    </w:lvl>
    <w:lvl w:ilvl="4" w:tplc="8580148C">
      <w:start w:val="1"/>
      <w:numFmt w:val="bullet"/>
      <w:lvlText w:val="○"/>
      <w:lvlJc w:val="left"/>
      <w:pPr>
        <w:ind w:left="3600" w:hanging="360"/>
      </w:pPr>
    </w:lvl>
    <w:lvl w:ilvl="5" w:tplc="C64E353E">
      <w:start w:val="1"/>
      <w:numFmt w:val="bullet"/>
      <w:lvlText w:val="■"/>
      <w:lvlJc w:val="left"/>
      <w:pPr>
        <w:ind w:left="4320" w:hanging="360"/>
      </w:pPr>
    </w:lvl>
    <w:lvl w:ilvl="6" w:tplc="E7BEF5FA">
      <w:start w:val="1"/>
      <w:numFmt w:val="bullet"/>
      <w:lvlText w:val="●"/>
      <w:lvlJc w:val="left"/>
      <w:pPr>
        <w:ind w:left="5040" w:hanging="360"/>
      </w:pPr>
    </w:lvl>
    <w:lvl w:ilvl="7" w:tplc="10EA5908">
      <w:start w:val="1"/>
      <w:numFmt w:val="bullet"/>
      <w:lvlText w:val="●"/>
      <w:lvlJc w:val="left"/>
      <w:pPr>
        <w:ind w:left="5760" w:hanging="360"/>
      </w:pPr>
    </w:lvl>
    <w:lvl w:ilvl="8" w:tplc="E7B25238">
      <w:start w:val="1"/>
      <w:numFmt w:val="bullet"/>
      <w:lvlText w:val="●"/>
      <w:lvlJc w:val="left"/>
      <w:pPr>
        <w:ind w:left="6480" w:hanging="360"/>
      </w:pPr>
    </w:lvl>
  </w:abstractNum>
  <w:num w:numId="1" w16cid:durableId="184293177">
    <w:abstractNumId w:val="9"/>
    <w:lvlOverride w:ilvl="0">
      <w:startOverride w:val="1"/>
    </w:lvlOverride>
  </w:num>
  <w:num w:numId="2" w16cid:durableId="270092013">
    <w:abstractNumId w:val="0"/>
    <w:lvlOverride w:ilvl="0">
      <w:startOverride w:val="1"/>
    </w:lvlOverride>
  </w:num>
  <w:num w:numId="3" w16cid:durableId="1919555927">
    <w:abstractNumId w:val="5"/>
  </w:num>
  <w:num w:numId="4" w16cid:durableId="355933409">
    <w:abstractNumId w:val="2"/>
  </w:num>
  <w:num w:numId="5" w16cid:durableId="1587760863">
    <w:abstractNumId w:val="6"/>
  </w:num>
  <w:num w:numId="6" w16cid:durableId="1145274121">
    <w:abstractNumId w:val="4"/>
  </w:num>
  <w:num w:numId="7" w16cid:durableId="63142639">
    <w:abstractNumId w:val="8"/>
  </w:num>
  <w:num w:numId="8" w16cid:durableId="142357696">
    <w:abstractNumId w:val="7"/>
  </w:num>
  <w:num w:numId="9" w16cid:durableId="629282838">
    <w:abstractNumId w:val="3"/>
  </w:num>
  <w:num w:numId="10" w16cid:durableId="1835534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CB4"/>
    <w:rsid w:val="006A6661"/>
    <w:rsid w:val="00714ED0"/>
    <w:rsid w:val="00804688"/>
    <w:rsid w:val="00976B8A"/>
    <w:rsid w:val="00A3103C"/>
    <w:rsid w:val="00A922D4"/>
    <w:rsid w:val="00B74F43"/>
    <w:rsid w:val="00BB0A44"/>
    <w:rsid w:val="00BE22D3"/>
    <w:rsid w:val="00D4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238CE"/>
  <w15:docId w15:val="{BB7B2A03-D9DF-49BB-A80E-C236DA2B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11</Pages>
  <Words>3699</Words>
  <Characters>19979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DIAS SOARES</cp:lastModifiedBy>
  <cp:revision>3</cp:revision>
  <dcterms:created xsi:type="dcterms:W3CDTF">2026-05-05T01:32:00Z</dcterms:created>
  <dcterms:modified xsi:type="dcterms:W3CDTF">2026-05-05T21:47:00Z</dcterms:modified>
</cp:coreProperties>
</file>