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99" w:rsidRPr="008573C9" w:rsidRDefault="00710999" w:rsidP="00710999">
      <w:pPr>
        <w:pStyle w:val="Textoindependiente"/>
        <w:spacing w:before="51" w:line="277" w:lineRule="exact"/>
        <w:ind w:left="1276"/>
        <w:jc w:val="both"/>
        <w:rPr>
          <w:rFonts w:asciiTheme="minorHAnsi" w:hAnsiTheme="minorHAnsi" w:cstheme="minorHAnsi"/>
          <w:color w:val="000000" w:themeColor="text1"/>
          <w:w w:val="105"/>
          <w:sz w:val="28"/>
          <w:lang w:val="es-EC"/>
        </w:rPr>
      </w:pPr>
    </w:p>
    <w:p w:rsidR="007E084A" w:rsidRPr="008573C9" w:rsidRDefault="007E084A" w:rsidP="007E084A">
      <w:pPr>
        <w:pStyle w:val="Textoindependiente"/>
        <w:spacing w:before="8"/>
        <w:ind w:left="1276" w:right="1098"/>
        <w:jc w:val="right"/>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 xml:space="preserve">Quito DM, </w:t>
      </w:r>
      <w:r w:rsidR="007630AE">
        <w:rPr>
          <w:rFonts w:asciiTheme="minorHAnsi" w:hAnsiTheme="minorHAnsi" w:cstheme="minorHAnsi"/>
          <w:color w:val="000000" w:themeColor="text1"/>
          <w:lang w:val="es-EC"/>
        </w:rPr>
        <w:t>21</w:t>
      </w:r>
      <w:bookmarkStart w:id="0" w:name="_GoBack"/>
      <w:bookmarkEnd w:id="0"/>
      <w:r w:rsidRPr="008573C9">
        <w:rPr>
          <w:rFonts w:asciiTheme="minorHAnsi" w:hAnsiTheme="minorHAnsi" w:cstheme="minorHAnsi"/>
          <w:color w:val="000000" w:themeColor="text1"/>
          <w:lang w:val="es-EC"/>
        </w:rPr>
        <w:t xml:space="preserve"> de </w:t>
      </w:r>
      <w:r w:rsidR="00B0520E">
        <w:rPr>
          <w:rFonts w:asciiTheme="minorHAnsi" w:hAnsiTheme="minorHAnsi" w:cstheme="minorHAnsi"/>
          <w:color w:val="000000" w:themeColor="text1"/>
          <w:lang w:val="es-EC"/>
        </w:rPr>
        <w:t>Septiembre</w:t>
      </w:r>
      <w:r w:rsidRPr="008573C9">
        <w:rPr>
          <w:rFonts w:asciiTheme="minorHAnsi" w:hAnsiTheme="minorHAnsi" w:cstheme="minorHAnsi"/>
          <w:color w:val="000000" w:themeColor="text1"/>
          <w:lang w:val="es-EC"/>
        </w:rPr>
        <w:t xml:space="preserve"> de 2017</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 xml:space="preserve">Sr. </w:t>
      </w:r>
      <w:r w:rsidR="00235633">
        <w:rPr>
          <w:rFonts w:asciiTheme="minorHAnsi" w:hAnsiTheme="minorHAnsi" w:cstheme="minorHAnsi"/>
          <w:color w:val="000000" w:themeColor="text1"/>
          <w:lang w:val="es-EC"/>
        </w:rPr>
        <w:t xml:space="preserve">Jorge </w:t>
      </w:r>
      <w:r w:rsidR="0065325F">
        <w:rPr>
          <w:rFonts w:asciiTheme="minorHAnsi" w:hAnsiTheme="minorHAnsi" w:cstheme="minorHAnsi"/>
          <w:color w:val="000000" w:themeColor="text1"/>
          <w:lang w:val="es-EC"/>
        </w:rPr>
        <w:t>Baquero</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Nuestras  consideraciones,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El objetivo de este documento es presentarle formalmente nuestra propuesta referencial al producto solicitado. Los servicios que ponemos a su disposición tienen como finalidad principal la</w:t>
      </w:r>
      <w:r w:rsidR="0031342A">
        <w:rPr>
          <w:rFonts w:asciiTheme="minorHAnsi" w:hAnsiTheme="minorHAnsi" w:cstheme="minorHAnsi"/>
          <w:color w:val="000000" w:themeColor="text1"/>
          <w:lang w:val="es-EC"/>
        </w:rPr>
        <w:t xml:space="preserve"> construcción de un Sistema de “Integral de Información”, </w:t>
      </w:r>
      <w:r w:rsidRPr="008573C9">
        <w:rPr>
          <w:rFonts w:asciiTheme="minorHAnsi" w:hAnsiTheme="minorHAnsi" w:cstheme="minorHAnsi"/>
          <w:color w:val="000000" w:themeColor="text1"/>
          <w:lang w:val="es-EC"/>
        </w:rPr>
        <w:t xml:space="preserve">una estructura tecnológica compuesta por App Móviles (Android y IOS) administradas desde una Plataforma Web Gestionable, capaz de </w:t>
      </w:r>
      <w:r w:rsidR="00C92B25">
        <w:rPr>
          <w:rFonts w:asciiTheme="minorHAnsi" w:hAnsiTheme="minorHAnsi" w:cstheme="minorHAnsi"/>
          <w:color w:val="000000" w:themeColor="text1"/>
          <w:lang w:val="es-EC"/>
        </w:rPr>
        <w:t>gestionar toda la información necesario en el proceso de vinculación entre ofertantes y demandantes de servicios determinados</w:t>
      </w:r>
      <w:r w:rsidRPr="008573C9">
        <w:rPr>
          <w:rFonts w:asciiTheme="minorHAnsi" w:hAnsiTheme="minorHAnsi" w:cstheme="minorHAnsi"/>
          <w:color w:val="000000" w:themeColor="text1"/>
          <w:lang w:val="es-EC"/>
        </w:rPr>
        <w:t xml:space="preserve">. Desde el sistema se </w:t>
      </w:r>
      <w:r w:rsidR="00C92B25">
        <w:rPr>
          <w:rFonts w:asciiTheme="minorHAnsi" w:hAnsiTheme="minorHAnsi" w:cstheme="minorHAnsi"/>
          <w:color w:val="000000" w:themeColor="text1"/>
          <w:lang w:val="es-EC"/>
        </w:rPr>
        <w:t>crearán perfiles, se editarán datos</w:t>
      </w:r>
      <w:r w:rsidR="00B0520E">
        <w:rPr>
          <w:rFonts w:asciiTheme="minorHAnsi" w:hAnsiTheme="minorHAnsi" w:cstheme="minorHAnsi"/>
          <w:color w:val="000000" w:themeColor="text1"/>
          <w:lang w:val="es-EC"/>
        </w:rPr>
        <w:t xml:space="preserve">, se </w:t>
      </w:r>
      <w:r w:rsidR="00C92B25">
        <w:rPr>
          <w:rFonts w:asciiTheme="minorHAnsi" w:hAnsiTheme="minorHAnsi" w:cstheme="minorHAnsi"/>
          <w:color w:val="000000" w:themeColor="text1"/>
          <w:lang w:val="es-EC"/>
        </w:rPr>
        <w:t>realizarán búsquedas por categorías de servicios, se mostrarán ubicaciones georreferenciadas de los ofertantes, se guardarán evaluaciones de los usuario para con formar un ranking (por estrellas)</w:t>
      </w:r>
      <w:r w:rsidR="00B0520E">
        <w:rPr>
          <w:rFonts w:asciiTheme="minorHAnsi" w:hAnsiTheme="minorHAnsi" w:cstheme="minorHAnsi"/>
          <w:color w:val="000000" w:themeColor="text1"/>
          <w:lang w:val="es-EC"/>
        </w:rPr>
        <w:t xml:space="preserve">, </w:t>
      </w:r>
      <w:r w:rsidRPr="008573C9">
        <w:rPr>
          <w:rFonts w:asciiTheme="minorHAnsi" w:hAnsiTheme="minorHAnsi" w:cstheme="minorHAnsi"/>
          <w:color w:val="000000" w:themeColor="text1"/>
          <w:lang w:val="es-EC"/>
        </w:rPr>
        <w:t>entre otras funcionalidades. A continuación se resumen las características generales que consideramos pueden conformar los sistemas en cuestión.</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Quienes somos.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Somos un grupo empresarial con más de 10 años de experiencia en</w:t>
      </w:r>
      <w:r w:rsidR="008573C9" w:rsidRPr="008573C9">
        <w:rPr>
          <w:rFonts w:asciiTheme="minorHAnsi" w:hAnsiTheme="minorHAnsi" w:cstheme="minorHAnsi"/>
          <w:color w:val="000000" w:themeColor="text1"/>
          <w:lang w:val="es-EC"/>
        </w:rPr>
        <w:t xml:space="preserve"> la construcción de </w:t>
      </w:r>
      <w:r w:rsidRPr="008573C9">
        <w:rPr>
          <w:rFonts w:asciiTheme="minorHAnsi" w:hAnsiTheme="minorHAnsi" w:cstheme="minorHAnsi"/>
          <w:color w:val="000000" w:themeColor="text1"/>
          <w:lang w:val="es-EC"/>
        </w:rPr>
        <w:t>numerosos</w:t>
      </w:r>
      <w:r w:rsidR="008573C9" w:rsidRPr="008573C9">
        <w:rPr>
          <w:rFonts w:asciiTheme="minorHAnsi" w:hAnsiTheme="minorHAnsi" w:cstheme="minorHAnsi"/>
          <w:color w:val="000000" w:themeColor="text1"/>
          <w:lang w:val="es-EC"/>
        </w:rPr>
        <w:t xml:space="preserve"> sistemas de todo tipo</w:t>
      </w:r>
      <w:r w:rsidRPr="008573C9">
        <w:rPr>
          <w:rFonts w:asciiTheme="minorHAnsi" w:hAnsiTheme="minorHAnsi" w:cstheme="minorHAnsi"/>
          <w:color w:val="000000" w:themeColor="text1"/>
          <w:lang w:val="es-EC"/>
        </w:rPr>
        <w:t xml:space="preserve">. Nos especializamos </w:t>
      </w:r>
      <w:r w:rsidR="008573C9" w:rsidRPr="008573C9">
        <w:rPr>
          <w:rFonts w:asciiTheme="minorHAnsi" w:hAnsiTheme="minorHAnsi" w:cstheme="minorHAnsi"/>
          <w:color w:val="000000" w:themeColor="text1"/>
          <w:lang w:val="es-EC"/>
        </w:rPr>
        <w:t xml:space="preserve">en desarrollo web a la medida y estructuración de </w:t>
      </w:r>
      <w:r w:rsidRPr="008573C9">
        <w:rPr>
          <w:rFonts w:asciiTheme="minorHAnsi" w:hAnsiTheme="minorHAnsi" w:cstheme="minorHAnsi"/>
          <w:color w:val="000000" w:themeColor="text1"/>
          <w:lang w:val="es-EC"/>
        </w:rPr>
        <w:t xml:space="preserve">aplicaciones móviles de cualquier tipo o forma. </w:t>
      </w:r>
      <w:r w:rsidR="008573C9" w:rsidRPr="008573C9">
        <w:rPr>
          <w:rFonts w:asciiTheme="minorHAnsi" w:hAnsiTheme="minorHAnsi" w:cstheme="minorHAnsi"/>
          <w:color w:val="000000" w:themeColor="text1"/>
          <w:lang w:val="es-EC"/>
        </w:rPr>
        <w:t>E</w:t>
      </w:r>
      <w:r w:rsidRPr="008573C9">
        <w:rPr>
          <w:rFonts w:asciiTheme="minorHAnsi" w:hAnsiTheme="minorHAnsi" w:cstheme="minorHAnsi"/>
          <w:color w:val="000000" w:themeColor="text1"/>
          <w:lang w:val="es-EC"/>
        </w:rPr>
        <w:t xml:space="preserve">nfocamos </w:t>
      </w:r>
      <w:r w:rsidR="008573C9" w:rsidRPr="008573C9">
        <w:rPr>
          <w:rFonts w:asciiTheme="minorHAnsi" w:hAnsiTheme="minorHAnsi" w:cstheme="minorHAnsi"/>
          <w:color w:val="000000" w:themeColor="text1"/>
          <w:lang w:val="es-EC"/>
        </w:rPr>
        <w:t xml:space="preserve">nuestra labor en </w:t>
      </w:r>
      <w:r w:rsidRPr="008573C9">
        <w:rPr>
          <w:rFonts w:asciiTheme="minorHAnsi" w:hAnsiTheme="minorHAnsi" w:cstheme="minorHAnsi"/>
          <w:color w:val="000000" w:themeColor="text1"/>
          <w:lang w:val="es-EC"/>
        </w:rPr>
        <w:t xml:space="preserve">formular estrategias y construir soluciones innovadoras basadas en diseño gráfico y desarrollo web, desarrollo de aplicaciones móviles, creación de marcas, </w:t>
      </w:r>
      <w:proofErr w:type="spellStart"/>
      <w:r w:rsidRPr="008573C9">
        <w:rPr>
          <w:rFonts w:asciiTheme="minorHAnsi" w:hAnsiTheme="minorHAnsi" w:cstheme="minorHAnsi"/>
          <w:color w:val="000000" w:themeColor="text1"/>
          <w:lang w:val="es-EC"/>
        </w:rPr>
        <w:t>branding</w:t>
      </w:r>
      <w:proofErr w:type="spellEnd"/>
      <w:r w:rsidRPr="008573C9">
        <w:rPr>
          <w:rFonts w:asciiTheme="minorHAnsi" w:hAnsiTheme="minorHAnsi" w:cstheme="minorHAnsi"/>
          <w:color w:val="000000" w:themeColor="text1"/>
          <w:lang w:val="es-EC"/>
        </w:rPr>
        <w:t xml:space="preserve"> y mucho más. Contamos con una amplia experiencia en la ejecución de proyectos multidisciplinarios que abarcan cualquiera de las ramas mencionadas anteriormente. Uno de los rasgos que ha identificado a nuestras políticas, es el trato personalizado a cada cliente, comprometiéndonos en cada caso a adquirir un elevado sentido de pertenencia y a apoyar en todo lo posible en el cumplimiento de los objetivos de cada etapa. Contamos con profesionales altamente calificados, por lo cual nuestro servicio cuenta con una elevada aceptación por parte de nuestra cartera de clientes, y bondadosas recomendaciones por parte de los mismos. Nuestra mejor carta de presentación es asegurarle que su proyecto se encuentra en las mejores manos.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8573C9">
      <w:pPr>
        <w:pStyle w:val="Textoindependiente"/>
        <w:spacing w:before="8"/>
        <w:ind w:left="1276" w:right="1098"/>
        <w:jc w:val="both"/>
        <w:rPr>
          <w:rFonts w:asciiTheme="minorHAnsi" w:hAnsiTheme="minorHAnsi" w:cstheme="minorHAnsi"/>
          <w:b/>
          <w:i/>
          <w:color w:val="000000" w:themeColor="text1"/>
          <w:sz w:val="28"/>
          <w:u w:val="single"/>
          <w:lang w:val="es-EC"/>
        </w:rPr>
      </w:pPr>
      <w:r w:rsidRPr="008573C9">
        <w:rPr>
          <w:rFonts w:asciiTheme="minorHAnsi" w:hAnsiTheme="minorHAnsi" w:cstheme="minorHAnsi"/>
          <w:b/>
          <w:i/>
          <w:color w:val="000000" w:themeColor="text1"/>
          <w:sz w:val="28"/>
          <w:u w:val="single"/>
          <w:lang w:val="es-EC"/>
        </w:rPr>
        <w:lastRenderedPageBreak/>
        <w:t>Propuesta:</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C92B25">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Desarrollo de estructura tecnológica</w:t>
      </w:r>
    </w:p>
    <w:p w:rsidR="007E084A" w:rsidRPr="008573C9" w:rsidRDefault="008573C9" w:rsidP="008573C9">
      <w:pPr>
        <w:pStyle w:val="Textoindependiente"/>
        <w:spacing w:before="8"/>
        <w:ind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007E084A" w:rsidRPr="008573C9">
        <w:rPr>
          <w:rFonts w:asciiTheme="minorHAnsi" w:hAnsiTheme="minorHAnsi" w:cstheme="minorHAnsi"/>
          <w:color w:val="000000" w:themeColor="text1"/>
          <w:lang w:val="es-EC"/>
        </w:rPr>
        <w:t xml:space="preserve"> Descripción  del Sistema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C92B25">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Roles de usuarios:</w:t>
      </w:r>
    </w:p>
    <w:p w:rsidR="007E084A"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Administrador general</w:t>
      </w:r>
    </w:p>
    <w:p w:rsidR="007E084A" w:rsidRPr="008573C9" w:rsidRDefault="00B0520E"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00C92B25">
        <w:rPr>
          <w:rFonts w:asciiTheme="minorHAnsi" w:hAnsiTheme="minorHAnsi" w:cstheme="minorHAnsi"/>
          <w:color w:val="000000" w:themeColor="text1"/>
          <w:lang w:val="es-EC"/>
        </w:rPr>
        <w:t>Demandantes de servicios</w:t>
      </w:r>
    </w:p>
    <w:p w:rsidR="007E084A"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00C92B25">
        <w:rPr>
          <w:rFonts w:asciiTheme="minorHAnsi" w:hAnsiTheme="minorHAnsi" w:cstheme="minorHAnsi"/>
          <w:color w:val="000000" w:themeColor="text1"/>
          <w:lang w:val="es-EC"/>
        </w:rPr>
        <w:t>Ofertantes (servicios)</w:t>
      </w:r>
    </w:p>
    <w:p w:rsidR="00B0520E" w:rsidRPr="008573C9" w:rsidRDefault="00B0520E" w:rsidP="007E084A">
      <w:pPr>
        <w:pStyle w:val="Textoindependiente"/>
        <w:spacing w:before="8"/>
        <w:ind w:left="1276" w:right="1098"/>
        <w:jc w:val="both"/>
        <w:rPr>
          <w:rFonts w:asciiTheme="minorHAnsi" w:hAnsiTheme="minorHAnsi" w:cstheme="minorHAnsi"/>
          <w:color w:val="000000" w:themeColor="text1"/>
          <w:lang w:val="es-EC"/>
        </w:rPr>
      </w:pPr>
    </w:p>
    <w:p w:rsidR="007E084A" w:rsidRDefault="007E084A" w:rsidP="007E084A">
      <w:pPr>
        <w:pStyle w:val="Textoindependiente"/>
        <w:spacing w:before="8"/>
        <w:ind w:left="1276" w:right="1098"/>
        <w:jc w:val="both"/>
        <w:rPr>
          <w:rFonts w:asciiTheme="minorHAnsi" w:hAnsiTheme="minorHAnsi" w:cstheme="minorHAnsi"/>
          <w:b/>
          <w:i/>
          <w:color w:val="000000" w:themeColor="text1"/>
          <w:sz w:val="28"/>
          <w:u w:val="single"/>
          <w:lang w:val="es-EC"/>
        </w:rPr>
      </w:pPr>
      <w:r w:rsidRPr="00B0520E">
        <w:rPr>
          <w:rFonts w:asciiTheme="minorHAnsi" w:hAnsiTheme="minorHAnsi" w:cstheme="minorHAnsi"/>
          <w:b/>
          <w:i/>
          <w:color w:val="000000" w:themeColor="text1"/>
          <w:sz w:val="28"/>
          <w:u w:val="single"/>
          <w:lang w:val="es-EC"/>
        </w:rPr>
        <w:t>Funcionalidades</w:t>
      </w:r>
    </w:p>
    <w:p w:rsidR="00B0520E" w:rsidRDefault="00B0520E" w:rsidP="007E084A">
      <w:pPr>
        <w:pStyle w:val="Textoindependiente"/>
        <w:spacing w:before="8"/>
        <w:ind w:left="1276" w:right="1098"/>
        <w:jc w:val="both"/>
        <w:rPr>
          <w:rFonts w:asciiTheme="minorHAnsi" w:hAnsiTheme="minorHAnsi" w:cstheme="minorHAnsi"/>
          <w:b/>
          <w:i/>
          <w:color w:val="000000" w:themeColor="text1"/>
          <w:sz w:val="28"/>
          <w:u w:val="single"/>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Pr="00141422">
        <w:rPr>
          <w:rFonts w:asciiTheme="minorHAnsi" w:hAnsiTheme="minorHAnsi" w:cstheme="minorHAnsi"/>
          <w:b/>
          <w:color w:val="000000" w:themeColor="text1"/>
          <w:lang w:val="es-EC"/>
        </w:rPr>
        <w:t>Registro de usuario</w:t>
      </w:r>
      <w:r w:rsidRPr="008573C9">
        <w:rPr>
          <w:rFonts w:asciiTheme="minorHAnsi" w:hAnsiTheme="minorHAnsi" w:cstheme="minorHAnsi"/>
          <w:color w:val="000000" w:themeColor="text1"/>
          <w:lang w:val="es-EC"/>
        </w:rPr>
        <w:t xml:space="preserve">: permite crear, eliminar, modificar y visualizar los usuarios que se registren en el sistema. </w:t>
      </w:r>
    </w:p>
    <w:p w:rsidR="000C021E" w:rsidRDefault="007E084A" w:rsidP="000C021E">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Pr="00141422">
        <w:rPr>
          <w:rFonts w:asciiTheme="minorHAnsi" w:hAnsiTheme="minorHAnsi" w:cstheme="minorHAnsi"/>
          <w:b/>
          <w:color w:val="000000" w:themeColor="text1"/>
          <w:lang w:val="es-EC"/>
        </w:rPr>
        <w:t>Editar Datos de Perfil</w:t>
      </w:r>
      <w:r w:rsidRPr="008573C9">
        <w:rPr>
          <w:rFonts w:asciiTheme="minorHAnsi" w:hAnsiTheme="minorHAnsi" w:cstheme="minorHAnsi"/>
          <w:color w:val="000000" w:themeColor="text1"/>
          <w:lang w:val="es-EC"/>
        </w:rPr>
        <w:t>: permite crear, eliminar, modificar y visualizar los distintos datos descriptivos y obligatorios que cada usuario deberá incorporar al sistema para su correcta identificación</w:t>
      </w:r>
      <w:r w:rsidR="00141422">
        <w:rPr>
          <w:rFonts w:asciiTheme="minorHAnsi" w:hAnsiTheme="minorHAnsi" w:cstheme="minorHAnsi"/>
          <w:color w:val="000000" w:themeColor="text1"/>
          <w:lang w:val="es-EC"/>
        </w:rPr>
        <w:t>.</w:t>
      </w:r>
    </w:p>
    <w:p w:rsidR="007E084A" w:rsidRPr="008573C9" w:rsidRDefault="000C021E" w:rsidP="000C021E">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Pr="000C021E">
        <w:rPr>
          <w:rFonts w:asciiTheme="minorHAnsi" w:hAnsiTheme="minorHAnsi" w:cstheme="minorHAnsi"/>
          <w:b/>
          <w:color w:val="000000" w:themeColor="text1"/>
          <w:lang w:val="es-EC"/>
        </w:rPr>
        <w:t>Autenticación de usuario</w:t>
      </w:r>
      <w:r w:rsidRPr="008573C9">
        <w:rPr>
          <w:rFonts w:asciiTheme="minorHAnsi" w:hAnsiTheme="minorHAnsi" w:cstheme="minorHAnsi"/>
          <w:color w:val="000000" w:themeColor="text1"/>
          <w:lang w:val="es-EC"/>
        </w:rPr>
        <w:t>: permite a los usuarios de la aplicación autenticarse en el sistema y obtener los permisos pertinentes.</w:t>
      </w:r>
      <w:r w:rsidR="007E084A" w:rsidRPr="008573C9">
        <w:rPr>
          <w:rFonts w:asciiTheme="minorHAnsi" w:hAnsiTheme="minorHAnsi" w:cstheme="minorHAnsi"/>
          <w:color w:val="000000" w:themeColor="text1"/>
          <w:lang w:val="es-EC"/>
        </w:rPr>
        <w:t xml:space="preserve"> </w:t>
      </w:r>
    </w:p>
    <w:p w:rsidR="00141422"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00141422" w:rsidRPr="00141422">
        <w:rPr>
          <w:rFonts w:asciiTheme="minorHAnsi" w:hAnsiTheme="minorHAnsi" w:cstheme="minorHAnsi"/>
          <w:b/>
          <w:color w:val="000000" w:themeColor="text1"/>
          <w:lang w:val="es-EC"/>
        </w:rPr>
        <w:t>Código Cliente</w:t>
      </w:r>
      <w:r w:rsidR="00141422">
        <w:rPr>
          <w:rFonts w:asciiTheme="minorHAnsi" w:hAnsiTheme="minorHAnsi" w:cstheme="minorHAnsi"/>
          <w:color w:val="000000" w:themeColor="text1"/>
          <w:lang w:val="es-EC"/>
        </w:rPr>
        <w:t xml:space="preserve">: permite otorgar códigos predefinidos a los </w:t>
      </w:r>
      <w:r w:rsidR="00C92B25">
        <w:rPr>
          <w:rFonts w:asciiTheme="minorHAnsi" w:hAnsiTheme="minorHAnsi" w:cstheme="minorHAnsi"/>
          <w:color w:val="000000" w:themeColor="text1"/>
          <w:lang w:val="es-EC"/>
        </w:rPr>
        <w:t>ofertantes</w:t>
      </w:r>
      <w:r w:rsidR="00141422">
        <w:rPr>
          <w:rFonts w:asciiTheme="minorHAnsi" w:hAnsiTheme="minorHAnsi" w:cstheme="minorHAnsi"/>
          <w:color w:val="000000" w:themeColor="text1"/>
          <w:lang w:val="es-EC"/>
        </w:rPr>
        <w:t xml:space="preserve"> para posteriormente asignarles descuentos, comisiones variables, promociones,</w:t>
      </w:r>
      <w:r w:rsidR="00925A8B">
        <w:rPr>
          <w:rFonts w:asciiTheme="minorHAnsi" w:hAnsiTheme="minorHAnsi" w:cstheme="minorHAnsi"/>
          <w:color w:val="000000" w:themeColor="text1"/>
          <w:lang w:val="es-EC"/>
        </w:rPr>
        <w:t xml:space="preserve"> verificar pagos. </w:t>
      </w:r>
      <w:r w:rsidR="00141422">
        <w:rPr>
          <w:rFonts w:asciiTheme="minorHAnsi" w:hAnsiTheme="minorHAnsi" w:cstheme="minorHAnsi"/>
          <w:color w:val="000000" w:themeColor="text1"/>
          <w:lang w:val="es-EC"/>
        </w:rPr>
        <w:t xml:space="preserve"> etc.</w:t>
      </w:r>
    </w:p>
    <w:p w:rsidR="00925A8B" w:rsidRDefault="00141422"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007E084A" w:rsidRPr="00141422">
        <w:rPr>
          <w:rFonts w:asciiTheme="minorHAnsi" w:hAnsiTheme="minorHAnsi" w:cstheme="minorHAnsi"/>
          <w:b/>
          <w:color w:val="000000" w:themeColor="text1"/>
          <w:lang w:val="es-EC"/>
        </w:rPr>
        <w:t xml:space="preserve">Gestión de </w:t>
      </w:r>
      <w:r w:rsidR="00C92B25">
        <w:rPr>
          <w:rFonts w:asciiTheme="minorHAnsi" w:hAnsiTheme="minorHAnsi" w:cstheme="minorHAnsi"/>
          <w:b/>
          <w:color w:val="000000" w:themeColor="text1"/>
          <w:lang w:val="es-EC"/>
        </w:rPr>
        <w:t xml:space="preserve">Servicios: </w:t>
      </w:r>
      <w:r w:rsidR="007E084A" w:rsidRPr="008573C9">
        <w:rPr>
          <w:rFonts w:asciiTheme="minorHAnsi" w:hAnsiTheme="minorHAnsi" w:cstheme="minorHAnsi"/>
          <w:color w:val="000000" w:themeColor="text1"/>
          <w:lang w:val="es-EC"/>
        </w:rPr>
        <w:t xml:space="preserve">permite </w:t>
      </w:r>
      <w:r w:rsidR="00925A8B">
        <w:rPr>
          <w:rFonts w:asciiTheme="minorHAnsi" w:hAnsiTheme="minorHAnsi" w:cstheme="minorHAnsi"/>
          <w:color w:val="000000" w:themeColor="text1"/>
          <w:lang w:val="es-EC"/>
        </w:rPr>
        <w:t xml:space="preserve">que los ofertantes establezcan la categoría de servicio que realizan y las características del mismo. </w:t>
      </w:r>
      <w:r w:rsidR="007E084A" w:rsidRPr="008573C9">
        <w:rPr>
          <w:rFonts w:asciiTheme="minorHAnsi" w:hAnsiTheme="minorHAnsi" w:cstheme="minorHAnsi"/>
          <w:color w:val="000000" w:themeColor="text1"/>
          <w:lang w:val="es-EC"/>
        </w:rPr>
        <w:t xml:space="preserve"> </w:t>
      </w:r>
    </w:p>
    <w:p w:rsidR="00141422" w:rsidRDefault="00141422" w:rsidP="00925A8B">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00925A8B">
        <w:rPr>
          <w:rFonts w:asciiTheme="minorHAnsi" w:hAnsiTheme="minorHAnsi" w:cstheme="minorHAnsi"/>
          <w:b/>
          <w:color w:val="000000" w:themeColor="text1"/>
          <w:lang w:val="es-EC"/>
        </w:rPr>
        <w:t>Ubicación Geo Referenciada</w:t>
      </w:r>
      <w:r w:rsidRPr="00141422">
        <w:rPr>
          <w:rFonts w:asciiTheme="minorHAnsi" w:hAnsiTheme="minorHAnsi" w:cstheme="minorHAnsi"/>
          <w:b/>
          <w:color w:val="000000" w:themeColor="text1"/>
          <w:lang w:val="es-EC"/>
        </w:rPr>
        <w:t>:</w:t>
      </w:r>
      <w:r>
        <w:rPr>
          <w:rFonts w:asciiTheme="minorHAnsi" w:hAnsiTheme="minorHAnsi" w:cstheme="minorHAnsi"/>
          <w:b/>
          <w:color w:val="000000" w:themeColor="text1"/>
          <w:lang w:val="es-EC"/>
        </w:rPr>
        <w:t xml:space="preserve"> </w:t>
      </w:r>
      <w:r>
        <w:rPr>
          <w:rFonts w:asciiTheme="minorHAnsi" w:hAnsiTheme="minorHAnsi" w:cstheme="minorHAnsi"/>
          <w:color w:val="000000" w:themeColor="text1"/>
          <w:lang w:val="es-EC"/>
        </w:rPr>
        <w:t xml:space="preserve">este módulo permite  </w:t>
      </w:r>
      <w:r w:rsidR="00925A8B">
        <w:rPr>
          <w:rFonts w:asciiTheme="minorHAnsi" w:hAnsiTheme="minorHAnsi" w:cstheme="minorHAnsi"/>
          <w:color w:val="000000" w:themeColor="text1"/>
          <w:lang w:val="es-EC"/>
        </w:rPr>
        <w:t xml:space="preserve">al ofertante fijar su ubicación y (como llegar) a </w:t>
      </w:r>
      <w:r w:rsidR="00CE4515">
        <w:rPr>
          <w:rFonts w:asciiTheme="minorHAnsi" w:hAnsiTheme="minorHAnsi" w:cstheme="minorHAnsi"/>
          <w:color w:val="000000" w:themeColor="text1"/>
          <w:lang w:val="es-EC"/>
        </w:rPr>
        <w:t>él</w:t>
      </w:r>
      <w:r w:rsidR="00925A8B">
        <w:rPr>
          <w:rFonts w:asciiTheme="minorHAnsi" w:hAnsiTheme="minorHAnsi" w:cstheme="minorHAnsi"/>
          <w:color w:val="000000" w:themeColor="text1"/>
          <w:lang w:val="es-EC"/>
        </w:rPr>
        <w:t xml:space="preserve"> para que este detalle pueda ser usado por los clientes que empleen la app.</w:t>
      </w:r>
    </w:p>
    <w:p w:rsidR="00925A8B" w:rsidRDefault="00293D56"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Pr="009B1CF7">
        <w:rPr>
          <w:rFonts w:asciiTheme="minorHAnsi" w:hAnsiTheme="minorHAnsi" w:cstheme="minorHAnsi"/>
          <w:b/>
          <w:color w:val="000000" w:themeColor="text1"/>
          <w:lang w:val="es-EC"/>
        </w:rPr>
        <w:t xml:space="preserve">Buscador de </w:t>
      </w:r>
      <w:r w:rsidR="00925A8B">
        <w:rPr>
          <w:rFonts w:asciiTheme="minorHAnsi" w:hAnsiTheme="minorHAnsi" w:cstheme="minorHAnsi"/>
          <w:b/>
          <w:color w:val="000000" w:themeColor="text1"/>
          <w:lang w:val="es-EC"/>
        </w:rPr>
        <w:t xml:space="preserve">Servicios: </w:t>
      </w:r>
      <w:r w:rsidR="00925A8B">
        <w:rPr>
          <w:rFonts w:asciiTheme="minorHAnsi" w:hAnsiTheme="minorHAnsi" w:cstheme="minorHAnsi"/>
          <w:color w:val="000000" w:themeColor="text1"/>
          <w:lang w:val="es-EC"/>
        </w:rPr>
        <w:t>permite a los usuarios realizar búsquedas de manera ágil, filtrando por tipo de servicios, ciudad, distancia, prestigio del ofertante, etc.</w:t>
      </w:r>
    </w:p>
    <w:p w:rsidR="00925A8B" w:rsidRDefault="009B1CF7"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007F0554" w:rsidRPr="007F0554">
        <w:rPr>
          <w:rFonts w:asciiTheme="minorHAnsi" w:hAnsiTheme="minorHAnsi" w:cstheme="minorHAnsi"/>
          <w:b/>
          <w:color w:val="000000" w:themeColor="text1"/>
          <w:lang w:val="es-EC"/>
        </w:rPr>
        <w:t xml:space="preserve">Módulo </w:t>
      </w:r>
      <w:r w:rsidR="00925A8B">
        <w:rPr>
          <w:rFonts w:asciiTheme="minorHAnsi" w:hAnsiTheme="minorHAnsi" w:cstheme="minorHAnsi"/>
          <w:b/>
          <w:color w:val="000000" w:themeColor="text1"/>
          <w:lang w:val="es-EC"/>
        </w:rPr>
        <w:t xml:space="preserve">Administrativo: </w:t>
      </w:r>
      <w:r w:rsidR="00925A8B">
        <w:rPr>
          <w:rFonts w:asciiTheme="minorHAnsi" w:hAnsiTheme="minorHAnsi" w:cstheme="minorHAnsi"/>
          <w:color w:val="000000" w:themeColor="text1"/>
          <w:lang w:val="es-EC"/>
        </w:rPr>
        <w:t>pe</w:t>
      </w:r>
      <w:r w:rsidR="007F0554">
        <w:rPr>
          <w:rFonts w:asciiTheme="minorHAnsi" w:hAnsiTheme="minorHAnsi" w:cstheme="minorHAnsi"/>
          <w:color w:val="000000" w:themeColor="text1"/>
          <w:lang w:val="es-EC"/>
        </w:rPr>
        <w:t xml:space="preserve">rmitirá </w:t>
      </w:r>
      <w:r w:rsidR="00925A8B">
        <w:rPr>
          <w:rFonts w:asciiTheme="minorHAnsi" w:hAnsiTheme="minorHAnsi" w:cstheme="minorHAnsi"/>
          <w:color w:val="000000" w:themeColor="text1"/>
          <w:lang w:val="es-EC"/>
        </w:rPr>
        <w:t xml:space="preserve">llevar el control en tiempo real de todos los cobros que se realizarán por concepto de </w:t>
      </w:r>
      <w:r w:rsidR="00CE4515">
        <w:rPr>
          <w:rFonts w:asciiTheme="minorHAnsi" w:hAnsiTheme="minorHAnsi" w:cstheme="minorHAnsi"/>
          <w:color w:val="000000" w:themeColor="text1"/>
          <w:lang w:val="es-EC"/>
        </w:rPr>
        <w:t xml:space="preserve">membresías. </w:t>
      </w:r>
      <w:r w:rsidR="00925A8B">
        <w:rPr>
          <w:rFonts w:asciiTheme="minorHAnsi" w:hAnsiTheme="minorHAnsi" w:cstheme="minorHAnsi"/>
          <w:color w:val="000000" w:themeColor="text1"/>
          <w:lang w:val="es-EC"/>
        </w:rPr>
        <w:t xml:space="preserve">De igual modo arrojará alertas a la administración y el ofertante cuando se acerque a un tiempo límite determinado en el back office para el vencimiento de su licencia anual. Si el ofertante desea seguir siendo visualizado en el sistema deberá proceder a pago. </w:t>
      </w:r>
    </w:p>
    <w:p w:rsidR="00925A8B" w:rsidRDefault="00925A8B"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Pr="007F0554">
        <w:rPr>
          <w:rFonts w:asciiTheme="minorHAnsi" w:hAnsiTheme="minorHAnsi" w:cstheme="minorHAnsi"/>
          <w:b/>
          <w:color w:val="000000" w:themeColor="text1"/>
          <w:lang w:val="es-EC"/>
        </w:rPr>
        <w:t xml:space="preserve">Módulo </w:t>
      </w:r>
      <w:r>
        <w:rPr>
          <w:rFonts w:asciiTheme="minorHAnsi" w:hAnsiTheme="minorHAnsi" w:cstheme="minorHAnsi"/>
          <w:b/>
          <w:color w:val="000000" w:themeColor="text1"/>
          <w:lang w:val="es-EC"/>
        </w:rPr>
        <w:t xml:space="preserve">Membresías: </w:t>
      </w:r>
      <w:r>
        <w:rPr>
          <w:rFonts w:asciiTheme="minorHAnsi" w:hAnsiTheme="minorHAnsi" w:cstheme="minorHAnsi"/>
          <w:color w:val="000000" w:themeColor="text1"/>
          <w:lang w:val="es-EC"/>
        </w:rPr>
        <w:t xml:space="preserve">se podrá establecer cuando un usuario es Free o Pro para luego poder </w:t>
      </w:r>
      <w:proofErr w:type="spellStart"/>
      <w:r>
        <w:rPr>
          <w:rFonts w:asciiTheme="minorHAnsi" w:hAnsiTheme="minorHAnsi" w:cstheme="minorHAnsi"/>
          <w:color w:val="000000" w:themeColor="text1"/>
          <w:lang w:val="es-EC"/>
        </w:rPr>
        <w:t>otrogarle</w:t>
      </w:r>
      <w:proofErr w:type="spellEnd"/>
      <w:r>
        <w:rPr>
          <w:rFonts w:asciiTheme="minorHAnsi" w:hAnsiTheme="minorHAnsi" w:cstheme="minorHAnsi"/>
          <w:color w:val="000000" w:themeColor="text1"/>
          <w:lang w:val="es-EC"/>
        </w:rPr>
        <w:t xml:space="preserve"> los permisos y beneficios que considere la administración desde la oficina virtual.  </w:t>
      </w:r>
    </w:p>
    <w:p w:rsidR="00CE4515" w:rsidRDefault="00D57741"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sidRPr="00D57741">
        <w:rPr>
          <w:rFonts w:asciiTheme="minorHAnsi" w:hAnsiTheme="minorHAnsi" w:cstheme="minorHAnsi"/>
          <w:b/>
          <w:color w:val="000000" w:themeColor="text1"/>
          <w:lang w:val="es-EC"/>
        </w:rPr>
        <w:t>Base de datos y reportes</w:t>
      </w:r>
      <w:r w:rsidRPr="00BE2FB2">
        <w:rPr>
          <w:rFonts w:asciiTheme="minorHAnsi" w:hAnsiTheme="minorHAnsi" w:cstheme="minorHAnsi"/>
          <w:color w:val="000000" w:themeColor="text1"/>
          <w:lang w:val="es-EC"/>
        </w:rPr>
        <w:t>:</w:t>
      </w:r>
      <w:r>
        <w:rPr>
          <w:rFonts w:asciiTheme="minorHAnsi" w:hAnsiTheme="minorHAnsi" w:cstheme="minorHAnsi"/>
          <w:color w:val="000000" w:themeColor="text1"/>
          <w:lang w:val="es-EC"/>
        </w:rPr>
        <w:t xml:space="preserve"> </w:t>
      </w:r>
      <w:r w:rsidR="00CE4515">
        <w:rPr>
          <w:rFonts w:asciiTheme="minorHAnsi" w:hAnsiTheme="minorHAnsi" w:cstheme="minorHAnsi"/>
          <w:color w:val="000000" w:themeColor="text1"/>
          <w:lang w:val="es-EC"/>
        </w:rPr>
        <w:t xml:space="preserve">se le construirá una base de datos desde cero, como elemento de soporte de todo el flujo funcional descrito </w:t>
      </w:r>
      <w:r w:rsidR="00CE4515">
        <w:rPr>
          <w:rFonts w:asciiTheme="minorHAnsi" w:hAnsiTheme="minorHAnsi" w:cstheme="minorHAnsi"/>
          <w:color w:val="000000" w:themeColor="text1"/>
          <w:lang w:val="es-EC"/>
        </w:rPr>
        <w:lastRenderedPageBreak/>
        <w:t xml:space="preserve">por el cliente.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Pr="00D57741">
        <w:rPr>
          <w:rFonts w:asciiTheme="minorHAnsi" w:hAnsiTheme="minorHAnsi" w:cstheme="minorHAnsi"/>
          <w:b/>
          <w:color w:val="000000" w:themeColor="text1"/>
          <w:lang w:val="es-EC"/>
        </w:rPr>
        <w:t xml:space="preserve">Integración de Web </w:t>
      </w:r>
      <w:proofErr w:type="spellStart"/>
      <w:r w:rsidRPr="00D57741">
        <w:rPr>
          <w:rFonts w:asciiTheme="minorHAnsi" w:hAnsiTheme="minorHAnsi" w:cstheme="minorHAnsi"/>
          <w:b/>
          <w:color w:val="000000" w:themeColor="text1"/>
          <w:lang w:val="es-EC"/>
        </w:rPr>
        <w:t>Services</w:t>
      </w:r>
      <w:proofErr w:type="spellEnd"/>
      <w:r w:rsidRPr="008573C9">
        <w:rPr>
          <w:rFonts w:asciiTheme="minorHAnsi" w:hAnsiTheme="minorHAnsi" w:cstheme="minorHAnsi"/>
          <w:color w:val="000000" w:themeColor="text1"/>
          <w:lang w:val="es-EC"/>
        </w:rPr>
        <w:t>: permite a las aplicaciones móviles conectarse a los servicios web y consumir todo el contenido de la base de datos.</w:t>
      </w:r>
    </w:p>
    <w:p w:rsidR="00CE4515"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00CE4515">
        <w:rPr>
          <w:rFonts w:asciiTheme="minorHAnsi" w:hAnsiTheme="minorHAnsi" w:cstheme="minorHAnsi"/>
          <w:b/>
          <w:color w:val="000000" w:themeColor="text1"/>
          <w:lang w:val="es-EC"/>
        </w:rPr>
        <w:t xml:space="preserve">Pago en Línea: </w:t>
      </w:r>
      <w:r w:rsidR="00CE4515">
        <w:rPr>
          <w:rFonts w:asciiTheme="minorHAnsi" w:hAnsiTheme="minorHAnsi" w:cstheme="minorHAnsi"/>
          <w:color w:val="000000" w:themeColor="text1"/>
          <w:lang w:val="es-EC"/>
        </w:rPr>
        <w:t xml:space="preserve">se implementará un botón de pagos nacional. Se recomienda </w:t>
      </w:r>
      <w:proofErr w:type="spellStart"/>
      <w:r w:rsidR="00CE4515">
        <w:rPr>
          <w:rFonts w:asciiTheme="minorHAnsi" w:hAnsiTheme="minorHAnsi" w:cstheme="minorHAnsi"/>
          <w:color w:val="000000" w:themeColor="text1"/>
          <w:lang w:val="es-EC"/>
        </w:rPr>
        <w:t>PayPhone</w:t>
      </w:r>
      <w:proofErr w:type="spellEnd"/>
      <w:r w:rsidR="00CE4515">
        <w:rPr>
          <w:rFonts w:asciiTheme="minorHAnsi" w:hAnsiTheme="minorHAnsi" w:cstheme="minorHAnsi"/>
          <w:color w:val="000000" w:themeColor="text1"/>
          <w:lang w:val="es-EC"/>
        </w:rPr>
        <w:t xml:space="preserve"> por su buen funcionamiento y la calidad de su Experiencia Usuario. De igual forma el sistema contará con pago mediante </w:t>
      </w:r>
      <w:r w:rsidR="00680811">
        <w:rPr>
          <w:rFonts w:asciiTheme="minorHAnsi" w:hAnsiTheme="minorHAnsi" w:cstheme="minorHAnsi"/>
          <w:color w:val="000000" w:themeColor="text1"/>
          <w:lang w:val="es-EC"/>
        </w:rPr>
        <w:t>subida</w:t>
      </w:r>
      <w:r w:rsidR="00CE4515">
        <w:rPr>
          <w:rFonts w:asciiTheme="minorHAnsi" w:hAnsiTheme="minorHAnsi" w:cstheme="minorHAnsi"/>
          <w:color w:val="000000" w:themeColor="text1"/>
          <w:lang w:val="es-EC"/>
        </w:rPr>
        <w:t xml:space="preserve"> de evidencia (imagen) de depósito o transferencia.</w:t>
      </w:r>
    </w:p>
    <w:p w:rsidR="00CE4515" w:rsidRDefault="00CE4515"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w:t>
      </w:r>
      <w:r w:rsidR="007E084A" w:rsidRPr="008573C9">
        <w:rPr>
          <w:rFonts w:asciiTheme="minorHAnsi" w:hAnsiTheme="minorHAnsi" w:cstheme="minorHAnsi"/>
          <w:color w:val="000000" w:themeColor="text1"/>
          <w:lang w:val="es-EC"/>
        </w:rPr>
        <w:tab/>
      </w:r>
      <w:r w:rsidR="007E084A" w:rsidRPr="00D72A69">
        <w:rPr>
          <w:rFonts w:asciiTheme="minorHAnsi" w:hAnsiTheme="minorHAnsi" w:cstheme="minorHAnsi"/>
          <w:b/>
          <w:color w:val="000000" w:themeColor="text1"/>
          <w:lang w:val="es-EC"/>
        </w:rPr>
        <w:t>Notificaciones</w:t>
      </w:r>
      <w:r w:rsidR="007E084A" w:rsidRPr="008573C9">
        <w:rPr>
          <w:rFonts w:asciiTheme="minorHAnsi" w:hAnsiTheme="minorHAnsi" w:cstheme="minorHAnsi"/>
          <w:color w:val="000000" w:themeColor="text1"/>
          <w:lang w:val="es-EC"/>
        </w:rPr>
        <w:t xml:space="preserve">: permite a los usuarios recibir </w:t>
      </w:r>
      <w:r w:rsidR="00D72A69">
        <w:rPr>
          <w:rFonts w:asciiTheme="minorHAnsi" w:hAnsiTheme="minorHAnsi" w:cstheme="minorHAnsi"/>
          <w:color w:val="000000" w:themeColor="text1"/>
          <w:lang w:val="es-EC"/>
        </w:rPr>
        <w:t>notificaciones si así lo desean</w:t>
      </w:r>
      <w:r w:rsidR="007E084A" w:rsidRPr="008573C9">
        <w:rPr>
          <w:rFonts w:asciiTheme="minorHAnsi" w:hAnsiTheme="minorHAnsi" w:cstheme="minorHAnsi"/>
          <w:color w:val="000000" w:themeColor="text1"/>
          <w:lang w:val="es-EC"/>
        </w:rPr>
        <w:t>.</w:t>
      </w:r>
      <w:r w:rsidR="00D72A69">
        <w:rPr>
          <w:rFonts w:asciiTheme="minorHAnsi" w:hAnsiTheme="minorHAnsi" w:cstheme="minorHAnsi"/>
          <w:color w:val="000000" w:themeColor="text1"/>
          <w:lang w:val="es-EC"/>
        </w:rPr>
        <w:t xml:space="preserve"> Pueden ser de </w:t>
      </w:r>
      <w:r>
        <w:rPr>
          <w:rFonts w:asciiTheme="minorHAnsi" w:hAnsiTheme="minorHAnsi" w:cstheme="minorHAnsi"/>
          <w:color w:val="000000" w:themeColor="text1"/>
          <w:lang w:val="es-EC"/>
        </w:rPr>
        <w:t xml:space="preserve">nuevo servicios o servicios destacados, según lo que defina la administración. </w:t>
      </w:r>
    </w:p>
    <w:p w:rsidR="00CE4515" w:rsidRDefault="00CE4515" w:rsidP="007E084A">
      <w:pPr>
        <w:pStyle w:val="Textoindependiente"/>
        <w:spacing w:before="8"/>
        <w:ind w:left="1276" w:right="1098"/>
        <w:jc w:val="both"/>
        <w:rPr>
          <w:rFonts w:asciiTheme="minorHAnsi" w:hAnsiTheme="minorHAnsi" w:cstheme="minorHAnsi"/>
          <w:color w:val="000000" w:themeColor="text1"/>
          <w:lang w:val="es-EC"/>
        </w:rPr>
      </w:pPr>
      <w:r>
        <w:rPr>
          <w:rFonts w:asciiTheme="minorHAnsi" w:hAnsiTheme="minorHAnsi" w:cstheme="minorHAnsi"/>
          <w:color w:val="000000" w:themeColor="text1"/>
          <w:lang w:val="es-EC"/>
        </w:rPr>
        <w:t xml:space="preserve">- </w:t>
      </w:r>
      <w:r>
        <w:rPr>
          <w:rFonts w:asciiTheme="minorHAnsi" w:hAnsiTheme="minorHAnsi" w:cstheme="minorHAnsi"/>
          <w:b/>
          <w:color w:val="000000" w:themeColor="text1"/>
          <w:lang w:val="es-EC"/>
        </w:rPr>
        <w:t xml:space="preserve">Módulo de Evaluación: </w:t>
      </w:r>
      <w:r>
        <w:rPr>
          <w:rFonts w:asciiTheme="minorHAnsi" w:hAnsiTheme="minorHAnsi" w:cstheme="minorHAnsi"/>
          <w:color w:val="000000" w:themeColor="text1"/>
          <w:lang w:val="es-EC"/>
        </w:rPr>
        <w:t>permite a los clientes evaluar a los ofertantes med</w:t>
      </w:r>
      <w:r w:rsidR="00680811">
        <w:rPr>
          <w:rFonts w:asciiTheme="minorHAnsi" w:hAnsiTheme="minorHAnsi" w:cstheme="minorHAnsi"/>
          <w:color w:val="000000" w:themeColor="text1"/>
          <w:lang w:val="es-EC"/>
        </w:rPr>
        <w:t xml:space="preserve">iante un rango de estrellas 1-5, (donde solo podrá evaluar una sola vez a cada anunciantes e incluir un comentario escrito sobre el mismo. Esta </w:t>
      </w:r>
      <w:proofErr w:type="spellStart"/>
      <w:r w:rsidR="00680811">
        <w:rPr>
          <w:rFonts w:asciiTheme="minorHAnsi" w:hAnsiTheme="minorHAnsi" w:cstheme="minorHAnsi"/>
          <w:color w:val="000000" w:themeColor="text1"/>
          <w:lang w:val="es-EC"/>
        </w:rPr>
        <w:t>info</w:t>
      </w:r>
      <w:proofErr w:type="spellEnd"/>
      <w:r w:rsidR="00680811">
        <w:rPr>
          <w:rFonts w:asciiTheme="minorHAnsi" w:hAnsiTheme="minorHAnsi" w:cstheme="minorHAnsi"/>
          <w:color w:val="000000" w:themeColor="text1"/>
          <w:lang w:val="es-EC"/>
        </w:rPr>
        <w:t xml:space="preserve"> puede ser pública o privada, a definir por la administración. </w:t>
      </w:r>
      <w:r>
        <w:rPr>
          <w:rFonts w:asciiTheme="minorHAnsi" w:hAnsiTheme="minorHAnsi" w:cstheme="minorHAnsi"/>
          <w:color w:val="000000" w:themeColor="text1"/>
          <w:lang w:val="es-EC"/>
        </w:rPr>
        <w:t xml:space="preserve">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Pr="00D72A69">
        <w:rPr>
          <w:rFonts w:asciiTheme="minorHAnsi" w:hAnsiTheme="minorHAnsi" w:cstheme="minorHAnsi"/>
          <w:b/>
          <w:color w:val="000000" w:themeColor="text1"/>
          <w:lang w:val="es-EC"/>
        </w:rPr>
        <w:t>Recuperación de contraseñas</w:t>
      </w:r>
      <w:r w:rsidRPr="008573C9">
        <w:rPr>
          <w:rFonts w:asciiTheme="minorHAnsi" w:hAnsiTheme="minorHAnsi" w:cstheme="minorHAnsi"/>
          <w:color w:val="000000" w:themeColor="text1"/>
          <w:lang w:val="es-EC"/>
        </w:rPr>
        <w:t>: permite recuperar contraseñas olvidadas a través del correo electrónico.</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 xml:space="preserve">Pasarela de pago nacional: permitirá a los usuarios efectuar pagos desde el sistema y de igual forma los establecimientos podrán recibir el pago de sus productos directamente siempre que estén afiliados a esa pasarela. </w:t>
      </w:r>
    </w:p>
    <w:p w:rsidR="007E084A"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r>
      <w:r w:rsidRPr="00D72A69">
        <w:rPr>
          <w:rFonts w:asciiTheme="minorHAnsi" w:hAnsiTheme="minorHAnsi" w:cstheme="minorHAnsi"/>
          <w:b/>
          <w:color w:val="000000" w:themeColor="text1"/>
          <w:lang w:val="es-EC"/>
        </w:rPr>
        <w:t>Visualización de la página promocional</w:t>
      </w:r>
      <w:r w:rsidRPr="008573C9">
        <w:rPr>
          <w:rFonts w:asciiTheme="minorHAnsi" w:hAnsiTheme="minorHAnsi" w:cstheme="minorHAnsi"/>
          <w:color w:val="000000" w:themeColor="text1"/>
          <w:lang w:val="es-EC"/>
        </w:rPr>
        <w:t xml:space="preserve">: permite visualizar todas las características de la plataforma web y los aplicativos móviles.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D72A69" w:rsidRDefault="007E084A" w:rsidP="007E084A">
      <w:pPr>
        <w:pStyle w:val="Textoindependiente"/>
        <w:spacing w:before="8"/>
        <w:ind w:left="1276" w:right="1098"/>
        <w:jc w:val="both"/>
        <w:rPr>
          <w:rFonts w:asciiTheme="minorHAnsi" w:hAnsiTheme="minorHAnsi" w:cstheme="minorHAnsi"/>
          <w:b/>
          <w:color w:val="000000" w:themeColor="text1"/>
          <w:lang w:val="es-EC"/>
        </w:rPr>
      </w:pPr>
      <w:r w:rsidRPr="00D72A69">
        <w:rPr>
          <w:rFonts w:asciiTheme="minorHAnsi" w:hAnsiTheme="minorHAnsi" w:cstheme="minorHAnsi"/>
          <w:b/>
          <w:color w:val="000000" w:themeColor="text1"/>
          <w:lang w:val="es-EC"/>
        </w:rPr>
        <w:t>Plataforma Web</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Desde este elemento la administración del sistema, podrá realizar toda la gestión del proceso. Esta estructura facilita el manejo operativo, debido a que resulta más fácil el trabajo de inclusión de datos desde un ordenador que desde un móvil. Será en esta plataforma donde se almacenará la base de datos desde donde se dispo</w:t>
      </w:r>
      <w:r w:rsidR="008573C9">
        <w:rPr>
          <w:rFonts w:asciiTheme="minorHAnsi" w:hAnsiTheme="minorHAnsi" w:cstheme="minorHAnsi"/>
          <w:color w:val="000000" w:themeColor="text1"/>
          <w:lang w:val="es-EC"/>
        </w:rPr>
        <w:t>ne el funcionamiento del modelo</w:t>
      </w:r>
      <w:r w:rsidRPr="008573C9">
        <w:rPr>
          <w:rFonts w:asciiTheme="minorHAnsi" w:hAnsiTheme="minorHAnsi" w:cstheme="minorHAnsi"/>
          <w:color w:val="000000" w:themeColor="text1"/>
          <w:lang w:val="es-EC"/>
        </w:rPr>
        <w:t xml:space="preserve"> de negocio, por tanto la App Móvil no almacenará datos ni hará lento el dispositivo celular.</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Aplicativo para Android y IOS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Las App será de libre acceso para el público en general y su descarga será totalmente gratuita.</w:t>
      </w:r>
      <w:r w:rsidR="00680811">
        <w:rPr>
          <w:rFonts w:asciiTheme="minorHAnsi" w:hAnsiTheme="minorHAnsi" w:cstheme="minorHAnsi"/>
          <w:color w:val="000000" w:themeColor="text1"/>
          <w:lang w:val="es-EC"/>
        </w:rPr>
        <w:t xml:space="preserve"> </w:t>
      </w:r>
      <w:r w:rsidRPr="008573C9">
        <w:rPr>
          <w:rFonts w:asciiTheme="minorHAnsi" w:hAnsiTheme="minorHAnsi" w:cstheme="minorHAnsi"/>
          <w:color w:val="000000" w:themeColor="text1"/>
          <w:lang w:val="es-EC"/>
        </w:rPr>
        <w:t>En los aplicativos móviles se llevarán a cabo todas las interacciones, ejecución de procesos, funciones y visualizaciones los administradores han creado en la plataforma web. Se alimentan directamente de la Plataforma Web. Por tanto los clientes y usuarios desde la App podrán realizar cualquier función necesaria, pues no interfiere en ningún proceso administrativo del sistema.</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Default="007E084A" w:rsidP="00D72A69">
      <w:pPr>
        <w:pStyle w:val="Textoindependiente"/>
        <w:spacing w:before="8"/>
        <w:ind w:left="1560" w:right="1098"/>
        <w:jc w:val="both"/>
        <w:rPr>
          <w:rFonts w:asciiTheme="minorHAnsi" w:hAnsiTheme="minorHAnsi" w:cstheme="minorHAnsi"/>
          <w:b/>
          <w:i/>
          <w:color w:val="000000" w:themeColor="text1"/>
          <w:sz w:val="28"/>
          <w:u w:val="single"/>
          <w:lang w:val="es-EC"/>
        </w:rPr>
      </w:pPr>
      <w:r w:rsidRPr="008573C9">
        <w:rPr>
          <w:rFonts w:asciiTheme="minorHAnsi" w:hAnsiTheme="minorHAnsi" w:cstheme="minorHAnsi"/>
          <w:b/>
          <w:i/>
          <w:color w:val="000000" w:themeColor="text1"/>
          <w:sz w:val="28"/>
          <w:u w:val="single"/>
          <w:lang w:val="es-EC"/>
        </w:rPr>
        <w:lastRenderedPageBreak/>
        <w:t>Propuesta Económica</w:t>
      </w: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tbl>
      <w:tblPr>
        <w:tblStyle w:val="Tablaconcuadrcula1"/>
        <w:tblpPr w:leftFromText="141" w:rightFromText="141" w:vertAnchor="text" w:horzAnchor="page" w:tblpX="1537" w:tblpY="154"/>
        <w:tblW w:w="0" w:type="auto"/>
        <w:tblLayout w:type="fixed"/>
        <w:tblLook w:val="04A0" w:firstRow="1" w:lastRow="0" w:firstColumn="1" w:lastColumn="0" w:noHBand="0" w:noVBand="1"/>
      </w:tblPr>
      <w:tblGrid>
        <w:gridCol w:w="1696"/>
        <w:gridCol w:w="7655"/>
        <w:gridCol w:w="2126"/>
      </w:tblGrid>
      <w:tr w:rsidR="008573C9" w:rsidRPr="00680811" w:rsidTr="00680811">
        <w:tc>
          <w:tcPr>
            <w:tcW w:w="1696" w:type="dxa"/>
          </w:tcPr>
          <w:p w:rsidR="008573C9" w:rsidRPr="00680811" w:rsidRDefault="008573C9" w:rsidP="00680811">
            <w:pPr>
              <w:spacing w:line="276" w:lineRule="exact"/>
              <w:ind w:left="-113" w:right="-108"/>
              <w:jc w:val="center"/>
              <w:rPr>
                <w:color w:val="000000" w:themeColor="text1"/>
                <w:sz w:val="20"/>
                <w:szCs w:val="20"/>
                <w:lang w:val="es-EC"/>
              </w:rPr>
            </w:pPr>
            <w:proofErr w:type="spellStart"/>
            <w:r w:rsidRPr="00680811">
              <w:rPr>
                <w:b/>
                <w:color w:val="000000" w:themeColor="text1"/>
                <w:w w:val="95"/>
                <w:sz w:val="20"/>
                <w:szCs w:val="20"/>
              </w:rPr>
              <w:t>Elemento</w:t>
            </w:r>
            <w:proofErr w:type="spellEnd"/>
          </w:p>
        </w:tc>
        <w:tc>
          <w:tcPr>
            <w:tcW w:w="7655" w:type="dxa"/>
          </w:tcPr>
          <w:p w:rsidR="008573C9" w:rsidRPr="00680811" w:rsidRDefault="008573C9" w:rsidP="008573C9">
            <w:pPr>
              <w:spacing w:line="276" w:lineRule="exact"/>
              <w:ind w:left="1276" w:right="1098"/>
              <w:jc w:val="center"/>
              <w:rPr>
                <w:color w:val="000000" w:themeColor="text1"/>
                <w:sz w:val="20"/>
                <w:szCs w:val="20"/>
                <w:lang w:val="es-EC"/>
              </w:rPr>
            </w:pPr>
            <w:proofErr w:type="spellStart"/>
            <w:r w:rsidRPr="00680811">
              <w:rPr>
                <w:b/>
                <w:color w:val="000000" w:themeColor="text1"/>
                <w:w w:val="95"/>
                <w:sz w:val="20"/>
                <w:szCs w:val="20"/>
              </w:rPr>
              <w:t>Descripción</w:t>
            </w:r>
            <w:proofErr w:type="spellEnd"/>
          </w:p>
        </w:tc>
        <w:tc>
          <w:tcPr>
            <w:tcW w:w="2126" w:type="dxa"/>
          </w:tcPr>
          <w:p w:rsidR="008573C9" w:rsidRPr="00680811" w:rsidRDefault="008573C9" w:rsidP="00680811">
            <w:pPr>
              <w:spacing w:line="276" w:lineRule="exact"/>
              <w:ind w:left="-108" w:right="-108"/>
              <w:jc w:val="center"/>
              <w:rPr>
                <w:color w:val="000000" w:themeColor="text1"/>
                <w:sz w:val="20"/>
                <w:szCs w:val="20"/>
                <w:lang w:val="es-EC"/>
              </w:rPr>
            </w:pPr>
            <w:proofErr w:type="spellStart"/>
            <w:r w:rsidRPr="00680811">
              <w:rPr>
                <w:b/>
                <w:color w:val="000000" w:themeColor="text1"/>
                <w:w w:val="95"/>
                <w:sz w:val="20"/>
                <w:szCs w:val="20"/>
              </w:rPr>
              <w:t>Costo</w:t>
            </w:r>
            <w:proofErr w:type="spellEnd"/>
          </w:p>
        </w:tc>
      </w:tr>
      <w:tr w:rsidR="008573C9" w:rsidRPr="007630AE" w:rsidTr="00680811">
        <w:trPr>
          <w:trHeight w:val="404"/>
        </w:trPr>
        <w:tc>
          <w:tcPr>
            <w:tcW w:w="1696" w:type="dxa"/>
          </w:tcPr>
          <w:p w:rsidR="008573C9" w:rsidRPr="00680811" w:rsidRDefault="008573C9" w:rsidP="008573C9">
            <w:pPr>
              <w:spacing w:line="276" w:lineRule="exact"/>
              <w:ind w:left="1276" w:right="1098"/>
              <w:jc w:val="center"/>
              <w:rPr>
                <w:sz w:val="20"/>
                <w:szCs w:val="20"/>
                <w:lang w:val="es-EC"/>
              </w:rPr>
            </w:pPr>
          </w:p>
          <w:p w:rsidR="00680811" w:rsidRPr="00680811" w:rsidRDefault="00680811" w:rsidP="008573C9">
            <w:pPr>
              <w:spacing w:line="276" w:lineRule="exact"/>
              <w:ind w:left="1276" w:right="1098"/>
              <w:jc w:val="center"/>
              <w:rPr>
                <w:sz w:val="20"/>
                <w:szCs w:val="20"/>
                <w:lang w:val="es-EC"/>
              </w:rPr>
            </w:pPr>
          </w:p>
          <w:p w:rsidR="00680811" w:rsidRPr="00680811" w:rsidRDefault="00680811" w:rsidP="008573C9">
            <w:pPr>
              <w:spacing w:line="276" w:lineRule="exact"/>
              <w:ind w:left="1276" w:right="1098"/>
              <w:jc w:val="center"/>
              <w:rPr>
                <w:sz w:val="20"/>
                <w:szCs w:val="20"/>
                <w:lang w:val="es-EC"/>
              </w:rPr>
            </w:pPr>
          </w:p>
          <w:p w:rsidR="00680811" w:rsidRPr="00680811" w:rsidRDefault="00680811" w:rsidP="008573C9">
            <w:pPr>
              <w:spacing w:line="276" w:lineRule="exact"/>
              <w:ind w:left="1276" w:right="1098"/>
              <w:jc w:val="center"/>
              <w:rPr>
                <w:sz w:val="20"/>
                <w:szCs w:val="20"/>
                <w:lang w:val="es-EC"/>
              </w:rPr>
            </w:pPr>
          </w:p>
          <w:p w:rsidR="008573C9" w:rsidRPr="00680811" w:rsidRDefault="00680811" w:rsidP="00680811">
            <w:pPr>
              <w:spacing w:line="276" w:lineRule="exact"/>
              <w:ind w:right="33"/>
              <w:rPr>
                <w:sz w:val="20"/>
                <w:szCs w:val="20"/>
                <w:lang w:val="es-EC"/>
              </w:rPr>
            </w:pPr>
            <w:r>
              <w:rPr>
                <w:sz w:val="20"/>
                <w:szCs w:val="20"/>
                <w:lang w:val="es-EC"/>
              </w:rPr>
              <w:t xml:space="preserve">          </w:t>
            </w:r>
            <w:r w:rsidR="008573C9" w:rsidRPr="00680811">
              <w:rPr>
                <w:sz w:val="20"/>
                <w:szCs w:val="20"/>
                <w:lang w:val="es-EC"/>
              </w:rPr>
              <w:t>1</w:t>
            </w:r>
          </w:p>
        </w:tc>
        <w:tc>
          <w:tcPr>
            <w:tcW w:w="7655" w:type="dxa"/>
          </w:tcPr>
          <w:p w:rsidR="00680811" w:rsidRPr="00680811" w:rsidRDefault="008573C9"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Plataforma Web G</w:t>
            </w:r>
            <w:r w:rsidR="00680811" w:rsidRPr="00680811">
              <w:rPr>
                <w:sz w:val="20"/>
                <w:szCs w:val="20"/>
                <w:lang w:val="es-EC"/>
              </w:rPr>
              <w:t>estionable + (oficina virtual)</w:t>
            </w:r>
          </w:p>
          <w:p w:rsidR="00680811" w:rsidRPr="00680811" w:rsidRDefault="008573C9"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Construcción de Base de Datos</w:t>
            </w:r>
            <w:r w:rsidR="00680811" w:rsidRPr="00680811">
              <w:rPr>
                <w:sz w:val="20"/>
                <w:szCs w:val="20"/>
                <w:lang w:val="es-EC"/>
              </w:rPr>
              <w:t xml:space="preserve"> </w:t>
            </w:r>
            <w:proofErr w:type="spellStart"/>
            <w:r w:rsidR="00680811" w:rsidRPr="00680811">
              <w:rPr>
                <w:sz w:val="20"/>
                <w:szCs w:val="20"/>
                <w:lang w:val="es-EC"/>
              </w:rPr>
              <w:t>MySQL</w:t>
            </w:r>
            <w:proofErr w:type="spellEnd"/>
          </w:p>
          <w:p w:rsidR="00680811" w:rsidRPr="00680811" w:rsidRDefault="00680811"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Sitio Web Interactivo (Front)</w:t>
            </w:r>
          </w:p>
          <w:p w:rsidR="008573C9" w:rsidRPr="00680811" w:rsidRDefault="008573C9"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Servicios de integraciones para los aplicativos móviles</w:t>
            </w:r>
          </w:p>
          <w:p w:rsidR="00680811" w:rsidRPr="00680811" w:rsidRDefault="00680811"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App Android</w:t>
            </w:r>
          </w:p>
          <w:p w:rsidR="00680811" w:rsidRPr="00680811" w:rsidRDefault="00680811"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App IOS</w:t>
            </w:r>
          </w:p>
          <w:p w:rsidR="00680811" w:rsidRPr="00680811" w:rsidRDefault="00680811"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 xml:space="preserve">Diseños y estructuración de marca. (LOGO) </w:t>
            </w:r>
          </w:p>
          <w:p w:rsidR="00680811" w:rsidRPr="00680811" w:rsidRDefault="00680811" w:rsidP="00680811">
            <w:pPr>
              <w:pStyle w:val="Prrafodelista"/>
              <w:numPr>
                <w:ilvl w:val="0"/>
                <w:numId w:val="15"/>
              </w:numPr>
              <w:spacing w:line="276" w:lineRule="exact"/>
              <w:ind w:left="176" w:right="1098" w:hanging="176"/>
              <w:rPr>
                <w:sz w:val="20"/>
                <w:szCs w:val="20"/>
                <w:lang w:val="es-EC"/>
              </w:rPr>
            </w:pPr>
            <w:r w:rsidRPr="00680811">
              <w:rPr>
                <w:sz w:val="20"/>
                <w:szCs w:val="20"/>
                <w:lang w:val="es-EC"/>
              </w:rPr>
              <w:t>12 horas de capacitación sobre el manejo del sistema al personal</w:t>
            </w:r>
          </w:p>
          <w:p w:rsidR="00336BC3" w:rsidRPr="00680811" w:rsidRDefault="00336BC3" w:rsidP="008573C9">
            <w:pPr>
              <w:spacing w:line="276" w:lineRule="exact"/>
              <w:ind w:right="1098"/>
              <w:rPr>
                <w:sz w:val="20"/>
                <w:szCs w:val="20"/>
                <w:lang w:val="es-EC"/>
              </w:rPr>
            </w:pPr>
          </w:p>
          <w:p w:rsidR="00336BC3" w:rsidRPr="00680811" w:rsidRDefault="00336BC3" w:rsidP="008573C9">
            <w:pPr>
              <w:spacing w:line="276" w:lineRule="exact"/>
              <w:ind w:right="1098"/>
              <w:rPr>
                <w:sz w:val="20"/>
                <w:szCs w:val="20"/>
                <w:lang w:val="es-EC"/>
              </w:rPr>
            </w:pPr>
          </w:p>
        </w:tc>
        <w:tc>
          <w:tcPr>
            <w:tcW w:w="2126" w:type="dxa"/>
          </w:tcPr>
          <w:p w:rsidR="008573C9" w:rsidRPr="00680811" w:rsidRDefault="008573C9" w:rsidP="008573C9">
            <w:pPr>
              <w:spacing w:line="276" w:lineRule="exact"/>
              <w:ind w:left="1276" w:right="1098"/>
              <w:jc w:val="both"/>
              <w:rPr>
                <w:sz w:val="20"/>
                <w:szCs w:val="20"/>
                <w:lang w:val="es-EC"/>
              </w:rPr>
            </w:pPr>
          </w:p>
          <w:p w:rsidR="008573C9" w:rsidRPr="00680811" w:rsidRDefault="008573C9" w:rsidP="00336BC3">
            <w:pPr>
              <w:spacing w:line="276" w:lineRule="exact"/>
              <w:ind w:left="1276" w:right="1098"/>
              <w:jc w:val="both"/>
              <w:rPr>
                <w:sz w:val="20"/>
                <w:szCs w:val="20"/>
                <w:lang w:val="es-EC"/>
              </w:rPr>
            </w:pPr>
          </w:p>
        </w:tc>
      </w:tr>
      <w:tr w:rsidR="00336BC3" w:rsidRPr="00680811" w:rsidTr="00680811">
        <w:trPr>
          <w:trHeight w:val="408"/>
        </w:trPr>
        <w:tc>
          <w:tcPr>
            <w:tcW w:w="1696" w:type="dxa"/>
          </w:tcPr>
          <w:p w:rsidR="00336BC3" w:rsidRPr="00680811" w:rsidRDefault="00336BC3" w:rsidP="008573C9">
            <w:pPr>
              <w:spacing w:line="276" w:lineRule="exact"/>
              <w:ind w:right="1098"/>
              <w:rPr>
                <w:sz w:val="20"/>
                <w:szCs w:val="20"/>
                <w:lang w:val="es-EC"/>
              </w:rPr>
            </w:pPr>
          </w:p>
          <w:p w:rsidR="00336BC3" w:rsidRPr="00680811" w:rsidRDefault="00336BC3" w:rsidP="008573C9">
            <w:pPr>
              <w:spacing w:line="276" w:lineRule="exact"/>
              <w:ind w:left="1276" w:right="1098"/>
              <w:jc w:val="center"/>
              <w:rPr>
                <w:sz w:val="20"/>
                <w:szCs w:val="20"/>
                <w:lang w:val="es-EC"/>
              </w:rPr>
            </w:pPr>
          </w:p>
        </w:tc>
        <w:tc>
          <w:tcPr>
            <w:tcW w:w="7655" w:type="dxa"/>
          </w:tcPr>
          <w:p w:rsidR="00680811" w:rsidRPr="00680811" w:rsidRDefault="00680811" w:rsidP="00680811">
            <w:pPr>
              <w:spacing w:line="276" w:lineRule="exact"/>
              <w:ind w:left="1276" w:right="1098"/>
              <w:jc w:val="center"/>
              <w:rPr>
                <w:b/>
                <w:sz w:val="20"/>
                <w:szCs w:val="20"/>
                <w:lang w:val="es-EC"/>
              </w:rPr>
            </w:pPr>
          </w:p>
          <w:p w:rsidR="00336BC3" w:rsidRPr="00680811" w:rsidRDefault="00680811" w:rsidP="00680811">
            <w:pPr>
              <w:spacing w:line="276" w:lineRule="exact"/>
              <w:ind w:right="1098"/>
              <w:jc w:val="center"/>
              <w:rPr>
                <w:b/>
                <w:sz w:val="20"/>
                <w:szCs w:val="20"/>
                <w:lang w:val="es-EC"/>
              </w:rPr>
            </w:pPr>
            <w:r w:rsidRPr="00680811">
              <w:rPr>
                <w:b/>
                <w:sz w:val="20"/>
                <w:szCs w:val="20"/>
                <w:lang w:val="es-EC"/>
              </w:rPr>
              <w:t>TOTAL</w:t>
            </w:r>
          </w:p>
          <w:p w:rsidR="00336BC3" w:rsidRPr="00680811" w:rsidRDefault="00336BC3" w:rsidP="00680811">
            <w:pPr>
              <w:spacing w:line="276" w:lineRule="exact"/>
              <w:ind w:right="1098"/>
              <w:jc w:val="center"/>
              <w:rPr>
                <w:sz w:val="20"/>
                <w:szCs w:val="20"/>
                <w:lang w:val="es-EC"/>
              </w:rPr>
            </w:pPr>
          </w:p>
        </w:tc>
        <w:tc>
          <w:tcPr>
            <w:tcW w:w="2126" w:type="dxa"/>
          </w:tcPr>
          <w:p w:rsidR="00336BC3" w:rsidRPr="00680811" w:rsidRDefault="00336BC3" w:rsidP="008573C9">
            <w:pPr>
              <w:spacing w:line="276" w:lineRule="exact"/>
              <w:ind w:left="1276" w:right="1098"/>
              <w:jc w:val="center"/>
              <w:rPr>
                <w:b/>
                <w:sz w:val="20"/>
                <w:szCs w:val="20"/>
                <w:lang w:val="es-EC"/>
              </w:rPr>
            </w:pPr>
          </w:p>
          <w:p w:rsidR="00336BC3" w:rsidRPr="00680811" w:rsidRDefault="00336BC3" w:rsidP="00680811">
            <w:pPr>
              <w:spacing w:line="276" w:lineRule="exact"/>
              <w:ind w:left="-108"/>
              <w:jc w:val="center"/>
              <w:rPr>
                <w:sz w:val="20"/>
                <w:szCs w:val="20"/>
                <w:lang w:val="es-EC"/>
              </w:rPr>
            </w:pPr>
            <w:r w:rsidRPr="00680811">
              <w:rPr>
                <w:b/>
                <w:sz w:val="20"/>
                <w:szCs w:val="20"/>
                <w:lang w:val="es-EC"/>
              </w:rPr>
              <w:t xml:space="preserve">$ </w:t>
            </w:r>
            <w:r w:rsidR="00680811" w:rsidRPr="00680811">
              <w:rPr>
                <w:b/>
                <w:sz w:val="20"/>
                <w:szCs w:val="20"/>
                <w:lang w:val="es-EC"/>
              </w:rPr>
              <w:t>5</w:t>
            </w:r>
            <w:r w:rsidRPr="00680811">
              <w:rPr>
                <w:b/>
                <w:sz w:val="20"/>
                <w:szCs w:val="20"/>
                <w:lang w:val="es-EC"/>
              </w:rPr>
              <w:t>.</w:t>
            </w:r>
            <w:r w:rsidR="00680811" w:rsidRPr="00680811">
              <w:rPr>
                <w:b/>
                <w:sz w:val="20"/>
                <w:szCs w:val="20"/>
                <w:lang w:val="es-EC"/>
              </w:rPr>
              <w:t>5</w:t>
            </w:r>
            <w:r w:rsidRPr="00680811">
              <w:rPr>
                <w:b/>
                <w:sz w:val="20"/>
                <w:szCs w:val="20"/>
                <w:lang w:val="es-EC"/>
              </w:rPr>
              <w:t>00,00 USD</w:t>
            </w:r>
          </w:p>
        </w:tc>
      </w:tr>
    </w:tbl>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8573C9" w:rsidRPr="008573C9" w:rsidRDefault="008573C9" w:rsidP="008573C9">
      <w:pPr>
        <w:pStyle w:val="Textoindependiente"/>
        <w:spacing w:before="8"/>
        <w:ind w:left="1276" w:right="1098"/>
        <w:jc w:val="both"/>
        <w:rPr>
          <w:rFonts w:asciiTheme="minorHAnsi" w:hAnsiTheme="minorHAnsi" w:cstheme="minorHAnsi"/>
          <w:b/>
          <w:i/>
          <w:color w:val="000000" w:themeColor="text1"/>
          <w:sz w:val="28"/>
          <w:u w:val="single"/>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 xml:space="preserve">               </w:t>
      </w:r>
    </w:p>
    <w:p w:rsidR="007E084A" w:rsidRPr="008573C9" w:rsidRDefault="008573C9" w:rsidP="007E084A">
      <w:pPr>
        <w:pStyle w:val="Textoindependiente"/>
        <w:spacing w:before="8"/>
        <w:ind w:left="1276" w:right="1098"/>
        <w:jc w:val="both"/>
        <w:rPr>
          <w:rFonts w:asciiTheme="minorHAnsi" w:hAnsiTheme="minorHAnsi" w:cstheme="minorHAnsi"/>
          <w:color w:val="000000" w:themeColor="text1"/>
          <w:lang w:val="es-EC"/>
        </w:rPr>
      </w:pPr>
      <w:proofErr w:type="spellStart"/>
      <w:r>
        <w:rPr>
          <w:rFonts w:asciiTheme="minorHAnsi" w:hAnsiTheme="minorHAnsi" w:cstheme="minorHAnsi"/>
          <w:color w:val="000000" w:themeColor="text1"/>
          <w:lang w:val="es-EC"/>
        </w:rPr>
        <w:t>DataLab</w:t>
      </w:r>
      <w:proofErr w:type="spellEnd"/>
      <w:r w:rsidR="007E084A" w:rsidRPr="008573C9">
        <w:rPr>
          <w:rFonts w:asciiTheme="minorHAnsi" w:hAnsiTheme="minorHAnsi" w:cstheme="minorHAnsi"/>
          <w:color w:val="000000" w:themeColor="text1"/>
          <w:lang w:val="es-EC"/>
        </w:rPr>
        <w:t xml:space="preserve"> establece un plazo de ejecución para todos los servicios que forman parte de </w:t>
      </w:r>
      <w:r>
        <w:rPr>
          <w:rFonts w:asciiTheme="minorHAnsi" w:hAnsiTheme="minorHAnsi" w:cstheme="minorHAnsi"/>
          <w:color w:val="000000" w:themeColor="text1"/>
          <w:lang w:val="es-EC"/>
        </w:rPr>
        <w:t xml:space="preserve">esta propuesta equivalente a </w:t>
      </w:r>
      <w:r w:rsidR="00680811">
        <w:rPr>
          <w:rFonts w:asciiTheme="minorHAnsi" w:hAnsiTheme="minorHAnsi" w:cstheme="minorHAnsi"/>
          <w:color w:val="000000" w:themeColor="text1"/>
          <w:lang w:val="es-EC"/>
        </w:rPr>
        <w:t>60</w:t>
      </w:r>
      <w:r w:rsidR="007E084A" w:rsidRPr="008573C9">
        <w:rPr>
          <w:rFonts w:asciiTheme="minorHAnsi" w:hAnsiTheme="minorHAnsi" w:cstheme="minorHAnsi"/>
          <w:color w:val="000000" w:themeColor="text1"/>
          <w:lang w:val="es-EC"/>
        </w:rPr>
        <w:t xml:space="preserve"> días laborables. Todo  el  paquete  de  servicios  descrito  anteriormente  adquiere  un  costo  total  de </w:t>
      </w:r>
      <w:r w:rsidR="00680811">
        <w:rPr>
          <w:rFonts w:asciiTheme="minorHAnsi" w:hAnsiTheme="minorHAnsi" w:cstheme="minorHAnsi"/>
          <w:color w:val="000000" w:themeColor="text1"/>
          <w:lang w:val="es-EC"/>
        </w:rPr>
        <w:t>Cinco</w:t>
      </w:r>
      <w:r w:rsidR="007E084A" w:rsidRPr="008573C9">
        <w:rPr>
          <w:rFonts w:asciiTheme="minorHAnsi" w:hAnsiTheme="minorHAnsi" w:cstheme="minorHAnsi"/>
          <w:color w:val="000000" w:themeColor="text1"/>
          <w:lang w:val="es-EC"/>
        </w:rPr>
        <w:t xml:space="preserve"> Mil </w:t>
      </w:r>
      <w:r>
        <w:rPr>
          <w:rFonts w:asciiTheme="minorHAnsi" w:hAnsiTheme="minorHAnsi" w:cstheme="minorHAnsi"/>
          <w:color w:val="000000" w:themeColor="text1"/>
          <w:lang w:val="es-EC"/>
        </w:rPr>
        <w:t>Quinientos</w:t>
      </w:r>
      <w:r w:rsidR="007E084A" w:rsidRPr="008573C9">
        <w:rPr>
          <w:rFonts w:asciiTheme="minorHAnsi" w:hAnsiTheme="minorHAnsi" w:cstheme="minorHAnsi"/>
          <w:color w:val="000000" w:themeColor="text1"/>
          <w:lang w:val="es-EC"/>
        </w:rPr>
        <w:t xml:space="preserve"> Dólares de los Estados Unidos  de   América ($ </w:t>
      </w:r>
      <w:r w:rsidR="00680811">
        <w:rPr>
          <w:rFonts w:asciiTheme="minorHAnsi" w:hAnsiTheme="minorHAnsi" w:cstheme="minorHAnsi"/>
          <w:color w:val="000000" w:themeColor="text1"/>
          <w:lang w:val="es-EC"/>
        </w:rPr>
        <w:t>5</w:t>
      </w:r>
      <w:r>
        <w:rPr>
          <w:rFonts w:asciiTheme="minorHAnsi" w:hAnsiTheme="minorHAnsi" w:cstheme="minorHAnsi"/>
          <w:color w:val="000000" w:themeColor="text1"/>
          <w:lang w:val="es-EC"/>
        </w:rPr>
        <w:t>.</w:t>
      </w:r>
      <w:r w:rsidR="00680811">
        <w:rPr>
          <w:rFonts w:asciiTheme="minorHAnsi" w:hAnsiTheme="minorHAnsi" w:cstheme="minorHAnsi"/>
          <w:color w:val="000000" w:themeColor="text1"/>
          <w:lang w:val="es-EC"/>
        </w:rPr>
        <w:t>5</w:t>
      </w:r>
      <w:r>
        <w:rPr>
          <w:rFonts w:asciiTheme="minorHAnsi" w:hAnsiTheme="minorHAnsi" w:cstheme="minorHAnsi"/>
          <w:color w:val="000000" w:themeColor="text1"/>
          <w:lang w:val="es-EC"/>
        </w:rPr>
        <w:t>00,00 USD</w:t>
      </w:r>
      <w:r w:rsidR="007E084A" w:rsidRPr="008573C9">
        <w:rPr>
          <w:rFonts w:asciiTheme="minorHAnsi" w:hAnsiTheme="minorHAnsi" w:cstheme="minorHAnsi"/>
          <w:color w:val="000000" w:themeColor="text1"/>
          <w:lang w:val="es-EC"/>
        </w:rPr>
        <w:t>), (No incluye IVA),  exclusivamente por concepto  de  desarrollo  tecnológico.</w:t>
      </w:r>
      <w:r>
        <w:rPr>
          <w:rFonts w:asciiTheme="minorHAnsi" w:hAnsiTheme="minorHAnsi" w:cstheme="minorHAnsi"/>
          <w:color w:val="000000" w:themeColor="text1"/>
          <w:lang w:val="es-EC"/>
        </w:rPr>
        <w:t xml:space="preserve"> Para colaborar en el desempeño de las obligaciones de cada parte, </w:t>
      </w:r>
      <w:proofErr w:type="spellStart"/>
      <w:r>
        <w:rPr>
          <w:rFonts w:asciiTheme="minorHAnsi" w:hAnsiTheme="minorHAnsi" w:cstheme="minorHAnsi"/>
          <w:color w:val="000000" w:themeColor="text1"/>
          <w:lang w:val="es-EC"/>
        </w:rPr>
        <w:t>DataLab</w:t>
      </w:r>
      <w:proofErr w:type="spellEnd"/>
      <w:r>
        <w:rPr>
          <w:rFonts w:asciiTheme="minorHAnsi" w:hAnsiTheme="minorHAnsi" w:cstheme="minorHAnsi"/>
          <w:color w:val="000000" w:themeColor="text1"/>
          <w:lang w:val="es-EC"/>
        </w:rPr>
        <w:t xml:space="preserve">  </w:t>
      </w:r>
      <w:r w:rsidR="00926344">
        <w:rPr>
          <w:rFonts w:asciiTheme="minorHAnsi" w:hAnsiTheme="minorHAnsi" w:cstheme="minorHAnsi"/>
          <w:color w:val="000000" w:themeColor="text1"/>
          <w:lang w:val="es-EC"/>
        </w:rPr>
        <w:t>aceptará la siguiente propuesta de pago en cuentas diferidas.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Default="007E084A" w:rsidP="00680811">
      <w:pPr>
        <w:pStyle w:val="Textoindependiente"/>
        <w:spacing w:before="8"/>
        <w:ind w:left="1276" w:right="1098"/>
        <w:jc w:val="both"/>
        <w:rPr>
          <w:rFonts w:asciiTheme="minorHAnsi" w:hAnsiTheme="minorHAnsi" w:cstheme="minorHAnsi"/>
          <w:b/>
          <w:color w:val="000000" w:themeColor="text1"/>
          <w:lang w:val="es-EC"/>
        </w:rPr>
      </w:pPr>
      <w:r w:rsidRPr="00926344">
        <w:rPr>
          <w:rFonts w:asciiTheme="minorHAnsi" w:hAnsiTheme="minorHAnsi" w:cstheme="minorHAnsi"/>
          <w:b/>
          <w:color w:val="000000" w:themeColor="text1"/>
          <w:lang w:val="es-EC"/>
        </w:rPr>
        <w:t>Modalidad de pago:</w:t>
      </w:r>
    </w:p>
    <w:p w:rsidR="00336BC3" w:rsidRDefault="00336BC3" w:rsidP="007E084A">
      <w:pPr>
        <w:pStyle w:val="Textoindependiente"/>
        <w:spacing w:before="8"/>
        <w:ind w:left="1276" w:right="1098"/>
        <w:jc w:val="both"/>
        <w:rPr>
          <w:rFonts w:asciiTheme="minorHAnsi" w:hAnsiTheme="minorHAnsi" w:cstheme="minorHAnsi"/>
          <w:b/>
          <w:color w:val="000000" w:themeColor="text1"/>
          <w:lang w:val="es-EC"/>
        </w:rPr>
      </w:pPr>
    </w:p>
    <w:tbl>
      <w:tblPr>
        <w:tblStyle w:val="Tablaconcuadrcula"/>
        <w:tblW w:w="0" w:type="auto"/>
        <w:tblInd w:w="1276" w:type="dxa"/>
        <w:tblLook w:val="04A0" w:firstRow="1" w:lastRow="0" w:firstColumn="1" w:lastColumn="0" w:noHBand="0" w:noVBand="1"/>
      </w:tblPr>
      <w:tblGrid>
        <w:gridCol w:w="2263"/>
        <w:gridCol w:w="1134"/>
        <w:gridCol w:w="4906"/>
        <w:gridCol w:w="5910"/>
      </w:tblGrid>
      <w:tr w:rsidR="00680811" w:rsidTr="00680811">
        <w:tc>
          <w:tcPr>
            <w:tcW w:w="2263" w:type="dxa"/>
          </w:tcPr>
          <w:p w:rsidR="00680811" w:rsidRDefault="00680811" w:rsidP="00336BC3">
            <w:pPr>
              <w:pStyle w:val="Textoindependiente"/>
              <w:spacing w:before="8"/>
              <w:ind w:left="171" w:right="459"/>
              <w:jc w:val="center"/>
              <w:rPr>
                <w:rFonts w:asciiTheme="minorHAnsi" w:hAnsiTheme="minorHAnsi" w:cstheme="minorHAnsi"/>
                <w:b/>
                <w:color w:val="000000" w:themeColor="text1"/>
                <w:lang w:val="es-EC"/>
              </w:rPr>
            </w:pPr>
            <w:r>
              <w:rPr>
                <w:rFonts w:asciiTheme="minorHAnsi" w:hAnsiTheme="minorHAnsi" w:cstheme="minorHAnsi"/>
                <w:b/>
                <w:color w:val="000000" w:themeColor="text1"/>
                <w:lang w:val="es-EC"/>
              </w:rPr>
              <w:t>Abono #</w:t>
            </w:r>
          </w:p>
        </w:tc>
        <w:tc>
          <w:tcPr>
            <w:tcW w:w="1134" w:type="dxa"/>
          </w:tcPr>
          <w:p w:rsidR="00680811" w:rsidRDefault="00680811" w:rsidP="00680811">
            <w:pPr>
              <w:pStyle w:val="Textoindependiente"/>
              <w:spacing w:before="8"/>
              <w:ind w:left="-108" w:right="-207"/>
              <w:jc w:val="center"/>
              <w:rPr>
                <w:rFonts w:asciiTheme="minorHAnsi" w:hAnsiTheme="minorHAnsi" w:cstheme="minorHAnsi"/>
                <w:b/>
                <w:color w:val="000000" w:themeColor="text1"/>
                <w:lang w:val="es-EC"/>
              </w:rPr>
            </w:pPr>
            <w:r>
              <w:rPr>
                <w:rFonts w:asciiTheme="minorHAnsi" w:hAnsiTheme="minorHAnsi" w:cstheme="minorHAnsi"/>
                <w:b/>
                <w:color w:val="000000" w:themeColor="text1"/>
                <w:lang w:val="es-EC"/>
              </w:rPr>
              <w:t>%</w:t>
            </w:r>
          </w:p>
        </w:tc>
        <w:tc>
          <w:tcPr>
            <w:tcW w:w="4906" w:type="dxa"/>
          </w:tcPr>
          <w:p w:rsidR="00680811" w:rsidRDefault="00680811" w:rsidP="00336BC3">
            <w:pPr>
              <w:pStyle w:val="Textoindependiente"/>
              <w:spacing w:before="8"/>
              <w:ind w:left="1026" w:right="1098"/>
              <w:jc w:val="center"/>
              <w:rPr>
                <w:rFonts w:asciiTheme="minorHAnsi" w:hAnsiTheme="minorHAnsi" w:cstheme="minorHAnsi"/>
                <w:b/>
                <w:color w:val="000000" w:themeColor="text1"/>
                <w:lang w:val="es-EC"/>
              </w:rPr>
            </w:pPr>
            <w:r>
              <w:rPr>
                <w:rFonts w:asciiTheme="minorHAnsi" w:hAnsiTheme="minorHAnsi" w:cstheme="minorHAnsi"/>
                <w:b/>
                <w:color w:val="000000" w:themeColor="text1"/>
                <w:lang w:val="es-EC"/>
              </w:rPr>
              <w:t>Monto</w:t>
            </w:r>
          </w:p>
        </w:tc>
        <w:tc>
          <w:tcPr>
            <w:tcW w:w="5910" w:type="dxa"/>
          </w:tcPr>
          <w:p w:rsidR="00680811" w:rsidRDefault="00680811" w:rsidP="00336BC3">
            <w:pPr>
              <w:pStyle w:val="Textoindependiente"/>
              <w:spacing w:before="8"/>
              <w:ind w:left="459" w:right="459"/>
              <w:jc w:val="center"/>
              <w:rPr>
                <w:rFonts w:asciiTheme="minorHAnsi" w:hAnsiTheme="minorHAnsi" w:cstheme="minorHAnsi"/>
                <w:b/>
                <w:color w:val="000000" w:themeColor="text1"/>
                <w:lang w:val="es-EC"/>
              </w:rPr>
            </w:pPr>
            <w:r>
              <w:rPr>
                <w:rFonts w:asciiTheme="minorHAnsi" w:hAnsiTheme="minorHAnsi" w:cstheme="minorHAnsi"/>
                <w:b/>
                <w:color w:val="000000" w:themeColor="text1"/>
                <w:lang w:val="es-EC"/>
              </w:rPr>
              <w:t>Detalle y Fecha</w:t>
            </w:r>
          </w:p>
        </w:tc>
      </w:tr>
      <w:tr w:rsidR="00680811" w:rsidRPr="007630AE" w:rsidTr="00680811">
        <w:tc>
          <w:tcPr>
            <w:tcW w:w="2263" w:type="dxa"/>
          </w:tcPr>
          <w:p w:rsidR="00680811" w:rsidRPr="000E6F1A" w:rsidRDefault="00680811" w:rsidP="00336BC3">
            <w:pPr>
              <w:pStyle w:val="Textoindependiente"/>
              <w:spacing w:before="8"/>
              <w:ind w:right="317"/>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1er Pago</w:t>
            </w:r>
          </w:p>
        </w:tc>
        <w:tc>
          <w:tcPr>
            <w:tcW w:w="1134" w:type="dxa"/>
          </w:tcPr>
          <w:p w:rsidR="00680811" w:rsidRPr="000E6F1A" w:rsidRDefault="00680811" w:rsidP="000E6F1A">
            <w:pPr>
              <w:pStyle w:val="Textoindependiente"/>
              <w:spacing w:before="8"/>
              <w:ind w:left="-108" w:right="-142"/>
              <w:jc w:val="center"/>
              <w:rPr>
                <w:rFonts w:asciiTheme="minorHAnsi" w:hAnsiTheme="minorHAnsi" w:cstheme="minorHAnsi"/>
                <w:color w:val="000000" w:themeColor="text1"/>
                <w:lang w:val="es-EC"/>
              </w:rPr>
            </w:pPr>
            <w:r>
              <w:rPr>
                <w:rFonts w:asciiTheme="minorHAnsi" w:hAnsiTheme="minorHAnsi" w:cstheme="minorHAnsi"/>
                <w:color w:val="000000" w:themeColor="text1"/>
                <w:lang w:val="es-EC"/>
              </w:rPr>
              <w:t>40</w:t>
            </w:r>
          </w:p>
        </w:tc>
        <w:tc>
          <w:tcPr>
            <w:tcW w:w="4906" w:type="dxa"/>
          </w:tcPr>
          <w:p w:rsidR="00680811" w:rsidRPr="000E6F1A" w:rsidRDefault="00680811" w:rsidP="00680811">
            <w:pPr>
              <w:pStyle w:val="Textoindependiente"/>
              <w:spacing w:before="8"/>
              <w:ind w:left="-108" w:right="-142"/>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 xml:space="preserve">$ </w:t>
            </w:r>
            <w:r>
              <w:rPr>
                <w:rFonts w:asciiTheme="minorHAnsi" w:hAnsiTheme="minorHAnsi" w:cstheme="minorHAnsi"/>
                <w:color w:val="000000" w:themeColor="text1"/>
                <w:lang w:val="es-EC"/>
              </w:rPr>
              <w:t>2</w:t>
            </w:r>
            <w:r w:rsidRPr="000E6F1A">
              <w:rPr>
                <w:rFonts w:asciiTheme="minorHAnsi" w:hAnsiTheme="minorHAnsi" w:cstheme="minorHAnsi"/>
                <w:color w:val="000000" w:themeColor="text1"/>
                <w:lang w:val="es-EC"/>
              </w:rPr>
              <w:t>.</w:t>
            </w:r>
            <w:r>
              <w:rPr>
                <w:rFonts w:asciiTheme="minorHAnsi" w:hAnsiTheme="minorHAnsi" w:cstheme="minorHAnsi"/>
                <w:color w:val="000000" w:themeColor="text1"/>
                <w:lang w:val="es-EC"/>
              </w:rPr>
              <w:t>2</w:t>
            </w:r>
            <w:r w:rsidRPr="000E6F1A">
              <w:rPr>
                <w:rFonts w:asciiTheme="minorHAnsi" w:hAnsiTheme="minorHAnsi" w:cstheme="minorHAnsi"/>
                <w:color w:val="000000" w:themeColor="text1"/>
                <w:lang w:val="es-EC"/>
              </w:rPr>
              <w:t>00,00 USD</w:t>
            </w:r>
          </w:p>
        </w:tc>
        <w:tc>
          <w:tcPr>
            <w:tcW w:w="5910" w:type="dxa"/>
          </w:tcPr>
          <w:p w:rsidR="00680811" w:rsidRPr="000E6F1A" w:rsidRDefault="00680811" w:rsidP="007E084A">
            <w:pPr>
              <w:pStyle w:val="Textoindependiente"/>
              <w:spacing w:before="8"/>
              <w:ind w:right="1098"/>
              <w:jc w:val="both"/>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A la firma del contrato</w:t>
            </w:r>
          </w:p>
        </w:tc>
      </w:tr>
      <w:tr w:rsidR="00680811" w:rsidRPr="007630AE" w:rsidTr="00680811">
        <w:tc>
          <w:tcPr>
            <w:tcW w:w="2263" w:type="dxa"/>
          </w:tcPr>
          <w:p w:rsidR="00680811" w:rsidRPr="000E6F1A" w:rsidRDefault="00680811" w:rsidP="00336BC3">
            <w:pPr>
              <w:pStyle w:val="Textoindependiente"/>
              <w:spacing w:before="8"/>
              <w:ind w:right="317"/>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2do Pago</w:t>
            </w:r>
          </w:p>
        </w:tc>
        <w:tc>
          <w:tcPr>
            <w:tcW w:w="1134" w:type="dxa"/>
          </w:tcPr>
          <w:p w:rsidR="00680811" w:rsidRPr="000E6F1A" w:rsidRDefault="00680811" w:rsidP="000E6F1A">
            <w:pPr>
              <w:pStyle w:val="Textoindependiente"/>
              <w:spacing w:before="8"/>
              <w:ind w:left="-108" w:right="-142"/>
              <w:jc w:val="center"/>
              <w:rPr>
                <w:rFonts w:asciiTheme="minorHAnsi" w:hAnsiTheme="minorHAnsi" w:cstheme="minorHAnsi"/>
                <w:color w:val="000000" w:themeColor="text1"/>
                <w:lang w:val="es-EC"/>
              </w:rPr>
            </w:pPr>
            <w:r>
              <w:rPr>
                <w:rFonts w:asciiTheme="minorHAnsi" w:hAnsiTheme="minorHAnsi" w:cstheme="minorHAnsi"/>
                <w:color w:val="000000" w:themeColor="text1"/>
                <w:lang w:val="es-EC"/>
              </w:rPr>
              <w:t>30</w:t>
            </w:r>
          </w:p>
        </w:tc>
        <w:tc>
          <w:tcPr>
            <w:tcW w:w="4906" w:type="dxa"/>
          </w:tcPr>
          <w:p w:rsidR="00680811" w:rsidRPr="000E6F1A" w:rsidRDefault="00680811" w:rsidP="00680811">
            <w:pPr>
              <w:pStyle w:val="Textoindependiente"/>
              <w:spacing w:before="8"/>
              <w:ind w:left="-108" w:right="-142"/>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 xml:space="preserve">$ </w:t>
            </w:r>
            <w:r>
              <w:rPr>
                <w:rFonts w:asciiTheme="minorHAnsi" w:hAnsiTheme="minorHAnsi" w:cstheme="minorHAnsi"/>
                <w:color w:val="000000" w:themeColor="text1"/>
                <w:lang w:val="es-EC"/>
              </w:rPr>
              <w:t>1</w:t>
            </w:r>
            <w:r w:rsidRPr="000E6F1A">
              <w:rPr>
                <w:rFonts w:asciiTheme="minorHAnsi" w:hAnsiTheme="minorHAnsi" w:cstheme="minorHAnsi"/>
                <w:color w:val="000000" w:themeColor="text1"/>
                <w:lang w:val="es-EC"/>
              </w:rPr>
              <w:t>.</w:t>
            </w:r>
            <w:r>
              <w:rPr>
                <w:rFonts w:asciiTheme="minorHAnsi" w:hAnsiTheme="minorHAnsi" w:cstheme="minorHAnsi"/>
                <w:color w:val="000000" w:themeColor="text1"/>
                <w:lang w:val="es-EC"/>
              </w:rPr>
              <w:t>65</w:t>
            </w:r>
            <w:r w:rsidRPr="000E6F1A">
              <w:rPr>
                <w:rFonts w:asciiTheme="minorHAnsi" w:hAnsiTheme="minorHAnsi" w:cstheme="minorHAnsi"/>
                <w:color w:val="000000" w:themeColor="text1"/>
                <w:lang w:val="es-EC"/>
              </w:rPr>
              <w:t>0,00 USD</w:t>
            </w:r>
          </w:p>
        </w:tc>
        <w:tc>
          <w:tcPr>
            <w:tcW w:w="5910" w:type="dxa"/>
          </w:tcPr>
          <w:p w:rsidR="00680811" w:rsidRPr="000E6F1A" w:rsidRDefault="00680811" w:rsidP="000E6F1A">
            <w:pPr>
              <w:pStyle w:val="Textoindependiente"/>
              <w:spacing w:before="8"/>
              <w:ind w:right="-108"/>
              <w:jc w:val="both"/>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*30 días posterior al pago anterior</w:t>
            </w:r>
          </w:p>
        </w:tc>
      </w:tr>
      <w:tr w:rsidR="00680811" w:rsidRPr="007630AE" w:rsidTr="00680811">
        <w:tc>
          <w:tcPr>
            <w:tcW w:w="2263" w:type="dxa"/>
          </w:tcPr>
          <w:p w:rsidR="00680811" w:rsidRPr="000E6F1A" w:rsidRDefault="00680811" w:rsidP="000E6F1A">
            <w:pPr>
              <w:pStyle w:val="Textoindependiente"/>
              <w:spacing w:before="8"/>
              <w:ind w:right="317"/>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 xml:space="preserve">3er Pago  </w:t>
            </w:r>
          </w:p>
        </w:tc>
        <w:tc>
          <w:tcPr>
            <w:tcW w:w="1134" w:type="dxa"/>
          </w:tcPr>
          <w:p w:rsidR="00680811" w:rsidRPr="000E6F1A" w:rsidRDefault="00680811" w:rsidP="000E6F1A">
            <w:pPr>
              <w:pStyle w:val="Textoindependiente"/>
              <w:spacing w:before="8"/>
              <w:ind w:left="-108" w:right="-142"/>
              <w:jc w:val="center"/>
              <w:rPr>
                <w:rFonts w:asciiTheme="minorHAnsi" w:hAnsiTheme="minorHAnsi" w:cstheme="minorHAnsi"/>
                <w:color w:val="000000" w:themeColor="text1"/>
                <w:lang w:val="es-EC"/>
              </w:rPr>
            </w:pPr>
            <w:r>
              <w:rPr>
                <w:rFonts w:asciiTheme="minorHAnsi" w:hAnsiTheme="minorHAnsi" w:cstheme="minorHAnsi"/>
                <w:color w:val="000000" w:themeColor="text1"/>
                <w:lang w:val="es-EC"/>
              </w:rPr>
              <w:t>30</w:t>
            </w:r>
          </w:p>
        </w:tc>
        <w:tc>
          <w:tcPr>
            <w:tcW w:w="4906" w:type="dxa"/>
          </w:tcPr>
          <w:p w:rsidR="00680811" w:rsidRPr="000E6F1A" w:rsidRDefault="00680811" w:rsidP="000E6F1A">
            <w:pPr>
              <w:pStyle w:val="Textoindependiente"/>
              <w:spacing w:before="8"/>
              <w:ind w:left="-108" w:right="-142"/>
              <w:jc w:val="center"/>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 xml:space="preserve">$ </w:t>
            </w:r>
            <w:r>
              <w:rPr>
                <w:rFonts w:asciiTheme="minorHAnsi" w:hAnsiTheme="minorHAnsi" w:cstheme="minorHAnsi"/>
                <w:color w:val="000000" w:themeColor="text1"/>
                <w:lang w:val="es-EC"/>
              </w:rPr>
              <w:t>1</w:t>
            </w:r>
            <w:r w:rsidRPr="000E6F1A">
              <w:rPr>
                <w:rFonts w:asciiTheme="minorHAnsi" w:hAnsiTheme="minorHAnsi" w:cstheme="minorHAnsi"/>
                <w:color w:val="000000" w:themeColor="text1"/>
                <w:lang w:val="es-EC"/>
              </w:rPr>
              <w:t>.</w:t>
            </w:r>
            <w:r>
              <w:rPr>
                <w:rFonts w:asciiTheme="minorHAnsi" w:hAnsiTheme="minorHAnsi" w:cstheme="minorHAnsi"/>
                <w:color w:val="000000" w:themeColor="text1"/>
                <w:lang w:val="es-EC"/>
              </w:rPr>
              <w:t>65</w:t>
            </w:r>
            <w:r w:rsidRPr="000E6F1A">
              <w:rPr>
                <w:rFonts w:asciiTheme="minorHAnsi" w:hAnsiTheme="minorHAnsi" w:cstheme="minorHAnsi"/>
                <w:color w:val="000000" w:themeColor="text1"/>
                <w:lang w:val="es-EC"/>
              </w:rPr>
              <w:t>0,00 USD</w:t>
            </w:r>
          </w:p>
        </w:tc>
        <w:tc>
          <w:tcPr>
            <w:tcW w:w="5910" w:type="dxa"/>
          </w:tcPr>
          <w:p w:rsidR="00680811" w:rsidRPr="000E6F1A" w:rsidRDefault="00680811" w:rsidP="000E6F1A">
            <w:pPr>
              <w:pStyle w:val="Textoindependiente"/>
              <w:spacing w:before="8"/>
              <w:ind w:right="-108"/>
              <w:jc w:val="both"/>
              <w:rPr>
                <w:rFonts w:asciiTheme="minorHAnsi" w:hAnsiTheme="minorHAnsi" w:cstheme="minorHAnsi"/>
                <w:color w:val="000000" w:themeColor="text1"/>
                <w:lang w:val="es-EC"/>
              </w:rPr>
            </w:pPr>
            <w:r w:rsidRPr="000E6F1A">
              <w:rPr>
                <w:rFonts w:asciiTheme="minorHAnsi" w:hAnsiTheme="minorHAnsi" w:cstheme="minorHAnsi"/>
                <w:color w:val="000000" w:themeColor="text1"/>
                <w:lang w:val="es-EC"/>
              </w:rPr>
              <w:t>*30 días posterior al pago anterior</w:t>
            </w:r>
          </w:p>
        </w:tc>
      </w:tr>
    </w:tbl>
    <w:p w:rsidR="007E084A" w:rsidRPr="008573C9" w:rsidRDefault="007E084A" w:rsidP="00926344">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lastRenderedPageBreak/>
        <w:t>Requerimientos: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Existe una serie de factores obligatorios que deberá aportar el cliente para que el sistema opere según las funcionalidades planteadas.</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Texto de cada una de las secciones que se visualizaran en el sitio web.</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Licencias para publicar las App una vez que sean testeadas en App Store y Google Play.</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 xml:space="preserve">Credenciales de acceso al dominio desde donde operará.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r w:rsidRPr="008573C9">
        <w:rPr>
          <w:rFonts w:asciiTheme="minorHAnsi" w:hAnsiTheme="minorHAnsi" w:cstheme="minorHAnsi"/>
          <w:color w:val="000000" w:themeColor="text1"/>
          <w:lang w:val="es-EC"/>
        </w:rPr>
        <w:t>•</w:t>
      </w:r>
      <w:r w:rsidRPr="008573C9">
        <w:rPr>
          <w:rFonts w:asciiTheme="minorHAnsi" w:hAnsiTheme="minorHAnsi" w:cstheme="minorHAnsi"/>
          <w:color w:val="000000" w:themeColor="text1"/>
          <w:lang w:val="es-EC"/>
        </w:rPr>
        <w:tab/>
        <w:t xml:space="preserve">Credenciales de acceso al hosting donde se alojará la Plataforma Web y los servicios de integración móviles.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7E084A" w:rsidRPr="008573C9" w:rsidRDefault="00926344" w:rsidP="00926344">
      <w:pPr>
        <w:pStyle w:val="Textoindependiente"/>
        <w:spacing w:before="8"/>
        <w:ind w:left="1276" w:right="1098"/>
        <w:jc w:val="both"/>
        <w:rPr>
          <w:rFonts w:asciiTheme="minorHAnsi" w:hAnsiTheme="minorHAnsi" w:cstheme="minorHAnsi"/>
          <w:color w:val="000000" w:themeColor="text1"/>
          <w:lang w:val="es-EC"/>
        </w:rPr>
      </w:pPr>
      <w:proofErr w:type="spellStart"/>
      <w:r>
        <w:rPr>
          <w:rFonts w:asciiTheme="minorHAnsi" w:hAnsiTheme="minorHAnsi" w:cstheme="minorHAnsi"/>
          <w:color w:val="000000" w:themeColor="text1"/>
          <w:lang w:val="es-EC"/>
        </w:rPr>
        <w:t>DataLab</w:t>
      </w:r>
      <w:proofErr w:type="spellEnd"/>
      <w:r w:rsidR="007E084A" w:rsidRPr="008573C9">
        <w:rPr>
          <w:rFonts w:asciiTheme="minorHAnsi" w:hAnsiTheme="minorHAnsi" w:cstheme="minorHAnsi"/>
          <w:color w:val="000000" w:themeColor="text1"/>
          <w:lang w:val="es-EC"/>
        </w:rPr>
        <w:t xml:space="preserve"> brindará asesoramiento en toda la tramitación que se requiera para lo anterior, sin costos adicionales. El Cliente deberá cubrir los valores que cada suministrador externo cobre por las licencias descritas.  </w:t>
      </w:r>
    </w:p>
    <w:p w:rsidR="007E084A" w:rsidRPr="008573C9" w:rsidRDefault="007E084A" w:rsidP="007E084A">
      <w:pPr>
        <w:pStyle w:val="Textoindependiente"/>
        <w:spacing w:before="8"/>
        <w:ind w:left="1276" w:right="1098"/>
        <w:jc w:val="both"/>
        <w:rPr>
          <w:rFonts w:asciiTheme="minorHAnsi" w:hAnsiTheme="minorHAnsi" w:cstheme="minorHAnsi"/>
          <w:color w:val="000000" w:themeColor="text1"/>
          <w:lang w:val="es-EC"/>
        </w:rPr>
      </w:pPr>
    </w:p>
    <w:p w:rsidR="00D77D99" w:rsidRPr="008573C9" w:rsidRDefault="00D77D99" w:rsidP="007E084A">
      <w:pPr>
        <w:pStyle w:val="Textoindependiente"/>
        <w:spacing w:before="8"/>
        <w:ind w:right="1098"/>
        <w:jc w:val="both"/>
        <w:rPr>
          <w:rFonts w:asciiTheme="minorHAnsi" w:hAnsiTheme="minorHAnsi" w:cstheme="minorHAnsi"/>
          <w:color w:val="000000" w:themeColor="text1"/>
          <w:sz w:val="22"/>
          <w:lang w:val="es-EC"/>
        </w:rPr>
      </w:pPr>
    </w:p>
    <w:p w:rsidR="00491613" w:rsidRPr="008573C9" w:rsidRDefault="00452D04" w:rsidP="001E6BAF">
      <w:pPr>
        <w:pStyle w:val="Textoindependiente"/>
        <w:spacing w:line="285" w:lineRule="exact"/>
        <w:ind w:left="1276" w:right="1098"/>
        <w:jc w:val="both"/>
        <w:rPr>
          <w:rFonts w:asciiTheme="minorHAnsi" w:hAnsiTheme="minorHAnsi" w:cstheme="minorHAnsi"/>
          <w:color w:val="000000" w:themeColor="text1"/>
          <w:sz w:val="28"/>
          <w:lang w:val="es-EC"/>
        </w:rPr>
      </w:pPr>
      <w:r w:rsidRPr="008573C9">
        <w:rPr>
          <w:rFonts w:asciiTheme="minorHAnsi" w:hAnsiTheme="minorHAnsi" w:cstheme="minorHAnsi"/>
          <w:color w:val="000000" w:themeColor="text1"/>
          <w:sz w:val="28"/>
          <w:lang w:val="es-EC"/>
        </w:rPr>
        <w:t>Elaborado por:</w:t>
      </w:r>
    </w:p>
    <w:p w:rsidR="00491613" w:rsidRPr="008573C9" w:rsidRDefault="00452D04" w:rsidP="001E6BAF">
      <w:pPr>
        <w:pStyle w:val="Textoindependiente"/>
        <w:spacing w:line="280" w:lineRule="exact"/>
        <w:ind w:left="1276" w:right="1098"/>
        <w:jc w:val="both"/>
        <w:rPr>
          <w:rFonts w:asciiTheme="minorHAnsi" w:hAnsiTheme="minorHAnsi" w:cstheme="minorHAnsi"/>
          <w:color w:val="000000" w:themeColor="text1"/>
          <w:sz w:val="28"/>
          <w:lang w:val="es-EC"/>
        </w:rPr>
      </w:pPr>
      <w:r w:rsidRPr="008573C9">
        <w:rPr>
          <w:rFonts w:asciiTheme="minorHAnsi" w:hAnsiTheme="minorHAnsi" w:cstheme="minorHAnsi"/>
          <w:color w:val="000000" w:themeColor="text1"/>
          <w:w w:val="105"/>
          <w:sz w:val="28"/>
          <w:lang w:val="es-EC"/>
        </w:rPr>
        <w:t>Departamento</w:t>
      </w:r>
      <w:r w:rsidRPr="008573C9">
        <w:rPr>
          <w:rFonts w:asciiTheme="minorHAnsi" w:hAnsiTheme="minorHAnsi" w:cstheme="minorHAnsi"/>
          <w:color w:val="000000" w:themeColor="text1"/>
          <w:spacing w:val="-56"/>
          <w:w w:val="105"/>
          <w:sz w:val="28"/>
          <w:lang w:val="es-EC"/>
        </w:rPr>
        <w:t xml:space="preserve"> </w:t>
      </w:r>
      <w:r w:rsidRPr="008573C9">
        <w:rPr>
          <w:rFonts w:asciiTheme="minorHAnsi" w:hAnsiTheme="minorHAnsi" w:cstheme="minorHAnsi"/>
          <w:color w:val="000000" w:themeColor="text1"/>
          <w:w w:val="105"/>
          <w:sz w:val="28"/>
          <w:lang w:val="es-EC"/>
        </w:rPr>
        <w:t>de</w:t>
      </w:r>
      <w:r w:rsidRPr="008573C9">
        <w:rPr>
          <w:rFonts w:asciiTheme="minorHAnsi" w:hAnsiTheme="minorHAnsi" w:cstheme="minorHAnsi"/>
          <w:color w:val="000000" w:themeColor="text1"/>
          <w:spacing w:val="-56"/>
          <w:w w:val="105"/>
          <w:sz w:val="28"/>
          <w:lang w:val="es-EC"/>
        </w:rPr>
        <w:t xml:space="preserve"> </w:t>
      </w:r>
      <w:r w:rsidRPr="008573C9">
        <w:rPr>
          <w:rFonts w:asciiTheme="minorHAnsi" w:hAnsiTheme="minorHAnsi" w:cstheme="minorHAnsi"/>
          <w:color w:val="000000" w:themeColor="text1"/>
          <w:w w:val="105"/>
          <w:sz w:val="28"/>
          <w:lang w:val="es-EC"/>
        </w:rPr>
        <w:t>Desarrollo</w:t>
      </w:r>
    </w:p>
    <w:p w:rsidR="00491613" w:rsidRPr="008573C9" w:rsidRDefault="00CD768C" w:rsidP="008C4B62">
      <w:pPr>
        <w:pStyle w:val="Textoindependiente"/>
        <w:spacing w:line="285" w:lineRule="exact"/>
        <w:ind w:left="1276" w:right="1098"/>
        <w:jc w:val="both"/>
        <w:rPr>
          <w:rFonts w:asciiTheme="minorHAnsi" w:hAnsiTheme="minorHAnsi" w:cstheme="minorHAnsi"/>
          <w:color w:val="000000" w:themeColor="text1"/>
          <w:sz w:val="28"/>
          <w:lang w:val="es-EC"/>
        </w:rPr>
        <w:sectPr w:rsidR="00491613" w:rsidRPr="008573C9" w:rsidSect="00C92B25">
          <w:headerReference w:type="default" r:id="rId8"/>
          <w:footerReference w:type="default" r:id="rId9"/>
          <w:pgSz w:w="15840" w:h="12240" w:orient="landscape"/>
          <w:pgMar w:top="799" w:right="0" w:bottom="1400" w:left="0" w:header="0" w:footer="1219" w:gutter="0"/>
          <w:cols w:space="720"/>
        </w:sectPr>
      </w:pPr>
      <w:proofErr w:type="spellStart"/>
      <w:r w:rsidRPr="008573C9">
        <w:rPr>
          <w:rFonts w:asciiTheme="minorHAnsi" w:hAnsiTheme="minorHAnsi" w:cstheme="minorHAnsi"/>
          <w:color w:val="000000" w:themeColor="text1"/>
          <w:w w:val="105"/>
          <w:sz w:val="28"/>
          <w:lang w:val="es-EC"/>
        </w:rPr>
        <w:t>Datalab</w:t>
      </w:r>
      <w:proofErr w:type="spellEnd"/>
      <w:r w:rsidRPr="008573C9">
        <w:rPr>
          <w:rFonts w:asciiTheme="minorHAnsi" w:hAnsiTheme="minorHAnsi" w:cstheme="minorHAnsi"/>
          <w:color w:val="000000" w:themeColor="text1"/>
          <w:w w:val="105"/>
          <w:sz w:val="28"/>
          <w:lang w:val="es-EC"/>
        </w:rPr>
        <w:t xml:space="preserve"> Center</w:t>
      </w:r>
    </w:p>
    <w:p w:rsidR="00491613" w:rsidRPr="008573C9" w:rsidRDefault="00491613" w:rsidP="007E084A">
      <w:pPr>
        <w:tabs>
          <w:tab w:val="left" w:pos="6179"/>
        </w:tabs>
        <w:rPr>
          <w:rFonts w:asciiTheme="minorHAnsi" w:hAnsiTheme="minorHAnsi" w:cstheme="minorHAnsi"/>
          <w:sz w:val="24"/>
          <w:lang w:val="es-EC"/>
        </w:rPr>
      </w:pPr>
    </w:p>
    <w:sectPr w:rsidR="00491613" w:rsidRPr="008573C9">
      <w:headerReference w:type="default" r:id="rId10"/>
      <w:footerReference w:type="default" r:id="rId11"/>
      <w:pgSz w:w="15840" w:h="12240" w:orient="landscape"/>
      <w:pgMar w:top="0" w:right="2260" w:bottom="280" w:left="2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F07" w:rsidRDefault="008C2F07">
      <w:r>
        <w:separator/>
      </w:r>
    </w:p>
  </w:endnote>
  <w:endnote w:type="continuationSeparator" w:id="0">
    <w:p w:rsidR="008C2F07" w:rsidRDefault="008C2F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45A" w:rsidRDefault="00DD445A">
    <w:pPr>
      <w:pStyle w:val="Textoindependiente"/>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45A" w:rsidRDefault="00DD445A">
    <w:pPr>
      <w:pStyle w:val="Textoindependiente"/>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F07" w:rsidRDefault="008C2F07">
      <w:r>
        <w:separator/>
      </w:r>
    </w:p>
  </w:footnote>
  <w:footnote w:type="continuationSeparator" w:id="0">
    <w:p w:rsidR="008C2F07" w:rsidRDefault="008C2F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45A" w:rsidRDefault="00DD445A">
    <w:pPr>
      <w:pStyle w:val="Encabezado"/>
    </w:pPr>
  </w:p>
  <w:p w:rsidR="00DD445A" w:rsidRDefault="00DD445A">
    <w:pPr>
      <w:pStyle w:val="Encabezado"/>
    </w:pPr>
  </w:p>
  <w:p w:rsidR="00DD445A" w:rsidRDefault="00DD445A">
    <w:pPr>
      <w:pStyle w:val="Encabezado"/>
    </w:pPr>
  </w:p>
  <w:p w:rsidR="00DD445A" w:rsidRPr="00710999" w:rsidRDefault="00DD445A" w:rsidP="00710999">
    <w:pPr>
      <w:tabs>
        <w:tab w:val="left" w:pos="9765"/>
      </w:tabs>
      <w:rPr>
        <w:rFonts w:ascii="Rockwell" w:hAnsi="Rockwell"/>
        <w:sz w:val="18"/>
      </w:rPr>
    </w:pPr>
    <w:r w:rsidRPr="00710999">
      <w:rPr>
        <w:noProof/>
        <w:lang w:val="es-EC" w:eastAsia="es-EC"/>
      </w:rPr>
      <w:drawing>
        <wp:anchor distT="0" distB="0" distL="114300" distR="114300" simplePos="0" relativeHeight="503309648" behindDoc="1" locked="0" layoutInCell="1" allowOverlap="1" wp14:anchorId="2590B158" wp14:editId="3AF04221">
          <wp:simplePos x="0" y="0"/>
          <wp:positionH relativeFrom="column">
            <wp:posOffset>6810375</wp:posOffset>
          </wp:positionH>
          <wp:positionV relativeFrom="paragraph">
            <wp:posOffset>-238125</wp:posOffset>
          </wp:positionV>
          <wp:extent cx="1675130" cy="733425"/>
          <wp:effectExtent l="0" t="0" r="1270" b="0"/>
          <wp:wrapNone/>
          <wp:docPr id="7" name="Imagen 7" descr="C:\Users\Rafael\AppData\Local\Microsoft\Windows\INetCache\Content.Word\variant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fael\AppData\Local\Microsoft\Windows\INetCache\Content.Word\variante 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513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ckwell" w:hAnsi="Rockwell"/>
        <w:sz w:val="18"/>
      </w:rPr>
      <w:t xml:space="preserve">                             </w:t>
    </w:r>
    <w:r w:rsidRPr="00710999">
      <w:rPr>
        <w:rFonts w:ascii="Rockwell" w:hAnsi="Rockwell"/>
        <w:sz w:val="18"/>
      </w:rPr>
      <w:t>DATALAB CENTER</w:t>
    </w:r>
    <w:r>
      <w:rPr>
        <w:rFonts w:ascii="Rockwell" w:hAnsi="Rockwell"/>
        <w:sz w:val="18"/>
      </w:rPr>
      <w:tab/>
    </w:r>
  </w:p>
  <w:p w:rsidR="00DD445A" w:rsidRPr="00710999" w:rsidRDefault="00DD445A" w:rsidP="00710999">
    <w:pPr>
      <w:rPr>
        <w:rFonts w:ascii="Rockwell" w:hAnsi="Rockwell"/>
        <w:sz w:val="18"/>
      </w:rPr>
    </w:pPr>
    <w:r>
      <w:rPr>
        <w:rFonts w:ascii="Rockwell" w:hAnsi="Rockwell"/>
        <w:sz w:val="18"/>
      </w:rPr>
      <w:t xml:space="preserve">                             </w:t>
    </w:r>
    <w:r w:rsidRPr="00710999">
      <w:rPr>
        <w:rFonts w:ascii="Rockwell" w:hAnsi="Rockwell"/>
        <w:sz w:val="18"/>
      </w:rPr>
      <w:t xml:space="preserve">MAIL: </w:t>
    </w:r>
    <w:r w:rsidR="000C021E">
      <w:rPr>
        <w:rFonts w:ascii="Rockwell" w:hAnsi="Rockwell"/>
        <w:sz w:val="18"/>
      </w:rPr>
      <w:t>comercial@da</w:t>
    </w:r>
    <w:r w:rsidRPr="00710999">
      <w:rPr>
        <w:rFonts w:ascii="Rockwell" w:hAnsi="Rockwell"/>
        <w:sz w:val="18"/>
      </w:rPr>
      <w:t>talabcenter</w:t>
    </w:r>
    <w:r w:rsidR="000C021E">
      <w:rPr>
        <w:rFonts w:ascii="Rockwell" w:hAnsi="Rockwell"/>
        <w:sz w:val="18"/>
      </w:rPr>
      <w:t>.</w:t>
    </w:r>
    <w:r w:rsidRPr="00710999">
      <w:rPr>
        <w:rFonts w:ascii="Rockwell" w:hAnsi="Rockwell"/>
        <w:sz w:val="18"/>
      </w:rPr>
      <w:t>com</w:t>
    </w:r>
  </w:p>
  <w:p w:rsidR="00DD445A" w:rsidRPr="00710999" w:rsidRDefault="00DD445A" w:rsidP="00710999">
    <w:pPr>
      <w:rPr>
        <w:rFonts w:ascii="Rockwell" w:hAnsi="Rockwell"/>
        <w:sz w:val="20"/>
      </w:rPr>
    </w:pPr>
    <w:r>
      <w:rPr>
        <w:rFonts w:ascii="Rockwell" w:hAnsi="Rockwell"/>
        <w:sz w:val="18"/>
      </w:rPr>
      <w:t xml:space="preserve">                             </w:t>
    </w:r>
    <w:hyperlink r:id="rId2" w:history="1">
      <w:r w:rsidRPr="00710999">
        <w:rPr>
          <w:rStyle w:val="Hipervnculo"/>
          <w:rFonts w:ascii="Rockwell" w:hAnsi="Rockwell"/>
          <w:color w:val="auto"/>
          <w:sz w:val="18"/>
        </w:rPr>
        <w:t>www.datalabcenter.com</w:t>
      </w:r>
    </w:hyperlink>
    <w:r w:rsidRPr="00710999">
      <w:rPr>
        <w:rFonts w:ascii="Rockwell" w:hAnsi="Rockwell"/>
        <w:sz w:val="18"/>
      </w:rPr>
      <w:t xml:space="preserve">                                               </w:t>
    </w:r>
  </w:p>
  <w:p w:rsidR="00DD445A" w:rsidRDefault="00DD445A">
    <w:pPr>
      <w:pStyle w:val="Encabezado"/>
    </w:pPr>
  </w:p>
  <w:p w:rsidR="00DD445A" w:rsidRDefault="00DD44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45A" w:rsidRDefault="00DD445A">
    <w:pPr>
      <w:pStyle w:val="Textoindependiente"/>
      <w:spacing w:line="14" w:lineRule="auto"/>
      <w:rPr>
        <w:sz w:val="2"/>
      </w:rPr>
    </w:pPr>
    <w:r>
      <w:rPr>
        <w:noProof/>
        <w:lang w:val="es-EC" w:eastAsia="es-EC"/>
      </w:rPr>
      <mc:AlternateContent>
        <mc:Choice Requires="wps">
          <w:drawing>
            <wp:anchor distT="0" distB="0" distL="114300" distR="114300" simplePos="0" relativeHeight="503306576" behindDoc="1" locked="0" layoutInCell="1" allowOverlap="1">
              <wp:simplePos x="0" y="0"/>
              <wp:positionH relativeFrom="page">
                <wp:posOffset>0</wp:posOffset>
              </wp:positionH>
              <wp:positionV relativeFrom="page">
                <wp:posOffset>0</wp:posOffset>
              </wp:positionV>
              <wp:extent cx="10058400" cy="7772400"/>
              <wp:effectExtent l="0" t="0" r="0" b="0"/>
              <wp:wrapNone/>
              <wp:docPr id="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0" cy="7772400"/>
                      </a:xfrm>
                      <a:prstGeom prst="rect">
                        <a:avLst/>
                      </a:prstGeom>
                      <a:solidFill>
                        <a:srgbClr val="F5B11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E05EDF" id="Rectangle 1" o:spid="_x0000_s1026" style="position:absolute;margin-left:0;margin-top:0;width:11in;height:612pt;z-index:-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" fillcolor="#f5b11a" stroked="f">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B6051"/>
    <w:multiLevelType w:val="hybridMultilevel"/>
    <w:tmpl w:val="8364338E"/>
    <w:lvl w:ilvl="0" w:tplc="BAAE597C">
      <w:numFmt w:val="bullet"/>
      <w:lvlText w:val="-"/>
      <w:lvlJc w:val="left"/>
      <w:pPr>
        <w:ind w:left="2350" w:hanging="360"/>
      </w:pPr>
      <w:rPr>
        <w:rFonts w:ascii="Calibri" w:eastAsiaTheme="minorHAnsi" w:hAnsi="Calibri" w:cstheme="minorBidi" w:hint="default"/>
      </w:rPr>
    </w:lvl>
    <w:lvl w:ilvl="1" w:tplc="300A0003" w:tentative="1">
      <w:start w:val="1"/>
      <w:numFmt w:val="bullet"/>
      <w:lvlText w:val="o"/>
      <w:lvlJc w:val="left"/>
      <w:pPr>
        <w:ind w:left="3070" w:hanging="360"/>
      </w:pPr>
      <w:rPr>
        <w:rFonts w:ascii="Courier New" w:hAnsi="Courier New" w:cs="Courier New" w:hint="default"/>
      </w:rPr>
    </w:lvl>
    <w:lvl w:ilvl="2" w:tplc="300A0005" w:tentative="1">
      <w:start w:val="1"/>
      <w:numFmt w:val="bullet"/>
      <w:lvlText w:val=""/>
      <w:lvlJc w:val="left"/>
      <w:pPr>
        <w:ind w:left="3790" w:hanging="360"/>
      </w:pPr>
      <w:rPr>
        <w:rFonts w:ascii="Wingdings" w:hAnsi="Wingdings" w:hint="default"/>
      </w:rPr>
    </w:lvl>
    <w:lvl w:ilvl="3" w:tplc="300A0001" w:tentative="1">
      <w:start w:val="1"/>
      <w:numFmt w:val="bullet"/>
      <w:lvlText w:val=""/>
      <w:lvlJc w:val="left"/>
      <w:pPr>
        <w:ind w:left="4510" w:hanging="360"/>
      </w:pPr>
      <w:rPr>
        <w:rFonts w:ascii="Symbol" w:hAnsi="Symbol" w:hint="default"/>
      </w:rPr>
    </w:lvl>
    <w:lvl w:ilvl="4" w:tplc="300A0003" w:tentative="1">
      <w:start w:val="1"/>
      <w:numFmt w:val="bullet"/>
      <w:lvlText w:val="o"/>
      <w:lvlJc w:val="left"/>
      <w:pPr>
        <w:ind w:left="5230" w:hanging="360"/>
      </w:pPr>
      <w:rPr>
        <w:rFonts w:ascii="Courier New" w:hAnsi="Courier New" w:cs="Courier New" w:hint="default"/>
      </w:rPr>
    </w:lvl>
    <w:lvl w:ilvl="5" w:tplc="300A0005" w:tentative="1">
      <w:start w:val="1"/>
      <w:numFmt w:val="bullet"/>
      <w:lvlText w:val=""/>
      <w:lvlJc w:val="left"/>
      <w:pPr>
        <w:ind w:left="5950" w:hanging="360"/>
      </w:pPr>
      <w:rPr>
        <w:rFonts w:ascii="Wingdings" w:hAnsi="Wingdings" w:hint="default"/>
      </w:rPr>
    </w:lvl>
    <w:lvl w:ilvl="6" w:tplc="300A0001" w:tentative="1">
      <w:start w:val="1"/>
      <w:numFmt w:val="bullet"/>
      <w:lvlText w:val=""/>
      <w:lvlJc w:val="left"/>
      <w:pPr>
        <w:ind w:left="6670" w:hanging="360"/>
      </w:pPr>
      <w:rPr>
        <w:rFonts w:ascii="Symbol" w:hAnsi="Symbol" w:hint="default"/>
      </w:rPr>
    </w:lvl>
    <w:lvl w:ilvl="7" w:tplc="300A0003" w:tentative="1">
      <w:start w:val="1"/>
      <w:numFmt w:val="bullet"/>
      <w:lvlText w:val="o"/>
      <w:lvlJc w:val="left"/>
      <w:pPr>
        <w:ind w:left="7390" w:hanging="360"/>
      </w:pPr>
      <w:rPr>
        <w:rFonts w:ascii="Courier New" w:hAnsi="Courier New" w:cs="Courier New" w:hint="default"/>
      </w:rPr>
    </w:lvl>
    <w:lvl w:ilvl="8" w:tplc="300A0005" w:tentative="1">
      <w:start w:val="1"/>
      <w:numFmt w:val="bullet"/>
      <w:lvlText w:val=""/>
      <w:lvlJc w:val="left"/>
      <w:pPr>
        <w:ind w:left="8110" w:hanging="360"/>
      </w:pPr>
      <w:rPr>
        <w:rFonts w:ascii="Wingdings" w:hAnsi="Wingdings" w:hint="default"/>
      </w:rPr>
    </w:lvl>
  </w:abstractNum>
  <w:abstractNum w:abstractNumId="1" w15:restartNumberingAfterBreak="0">
    <w:nsid w:val="08DE6290"/>
    <w:multiLevelType w:val="hybridMultilevel"/>
    <w:tmpl w:val="F6629FDA"/>
    <w:lvl w:ilvl="0" w:tplc="300A0003">
      <w:start w:val="1"/>
      <w:numFmt w:val="bullet"/>
      <w:lvlText w:val="o"/>
      <w:lvlJc w:val="left"/>
      <w:pPr>
        <w:ind w:left="2160" w:hanging="360"/>
      </w:pPr>
      <w:rPr>
        <w:rFonts w:ascii="Courier New" w:hAnsi="Courier New" w:cs="Courier New" w:hint="default"/>
      </w:rPr>
    </w:lvl>
    <w:lvl w:ilvl="1" w:tplc="300A0003" w:tentative="1">
      <w:start w:val="1"/>
      <w:numFmt w:val="bullet"/>
      <w:lvlText w:val="o"/>
      <w:lvlJc w:val="left"/>
      <w:pPr>
        <w:ind w:left="2880" w:hanging="360"/>
      </w:pPr>
      <w:rPr>
        <w:rFonts w:ascii="Courier New" w:hAnsi="Courier New" w:cs="Courier New" w:hint="default"/>
      </w:rPr>
    </w:lvl>
    <w:lvl w:ilvl="2" w:tplc="300A0005" w:tentative="1">
      <w:start w:val="1"/>
      <w:numFmt w:val="bullet"/>
      <w:lvlText w:val=""/>
      <w:lvlJc w:val="left"/>
      <w:pPr>
        <w:ind w:left="3600" w:hanging="360"/>
      </w:pPr>
      <w:rPr>
        <w:rFonts w:ascii="Wingdings" w:hAnsi="Wingdings" w:hint="default"/>
      </w:rPr>
    </w:lvl>
    <w:lvl w:ilvl="3" w:tplc="300A0001" w:tentative="1">
      <w:start w:val="1"/>
      <w:numFmt w:val="bullet"/>
      <w:lvlText w:val=""/>
      <w:lvlJc w:val="left"/>
      <w:pPr>
        <w:ind w:left="4320" w:hanging="360"/>
      </w:pPr>
      <w:rPr>
        <w:rFonts w:ascii="Symbol" w:hAnsi="Symbol" w:hint="default"/>
      </w:rPr>
    </w:lvl>
    <w:lvl w:ilvl="4" w:tplc="300A0003" w:tentative="1">
      <w:start w:val="1"/>
      <w:numFmt w:val="bullet"/>
      <w:lvlText w:val="o"/>
      <w:lvlJc w:val="left"/>
      <w:pPr>
        <w:ind w:left="5040" w:hanging="360"/>
      </w:pPr>
      <w:rPr>
        <w:rFonts w:ascii="Courier New" w:hAnsi="Courier New" w:cs="Courier New" w:hint="default"/>
      </w:rPr>
    </w:lvl>
    <w:lvl w:ilvl="5" w:tplc="300A0005" w:tentative="1">
      <w:start w:val="1"/>
      <w:numFmt w:val="bullet"/>
      <w:lvlText w:val=""/>
      <w:lvlJc w:val="left"/>
      <w:pPr>
        <w:ind w:left="5760" w:hanging="360"/>
      </w:pPr>
      <w:rPr>
        <w:rFonts w:ascii="Wingdings" w:hAnsi="Wingdings" w:hint="default"/>
      </w:rPr>
    </w:lvl>
    <w:lvl w:ilvl="6" w:tplc="300A0001" w:tentative="1">
      <w:start w:val="1"/>
      <w:numFmt w:val="bullet"/>
      <w:lvlText w:val=""/>
      <w:lvlJc w:val="left"/>
      <w:pPr>
        <w:ind w:left="6480" w:hanging="360"/>
      </w:pPr>
      <w:rPr>
        <w:rFonts w:ascii="Symbol" w:hAnsi="Symbol" w:hint="default"/>
      </w:rPr>
    </w:lvl>
    <w:lvl w:ilvl="7" w:tplc="300A0003" w:tentative="1">
      <w:start w:val="1"/>
      <w:numFmt w:val="bullet"/>
      <w:lvlText w:val="o"/>
      <w:lvlJc w:val="left"/>
      <w:pPr>
        <w:ind w:left="7200" w:hanging="360"/>
      </w:pPr>
      <w:rPr>
        <w:rFonts w:ascii="Courier New" w:hAnsi="Courier New" w:cs="Courier New" w:hint="default"/>
      </w:rPr>
    </w:lvl>
    <w:lvl w:ilvl="8" w:tplc="300A0005" w:tentative="1">
      <w:start w:val="1"/>
      <w:numFmt w:val="bullet"/>
      <w:lvlText w:val=""/>
      <w:lvlJc w:val="left"/>
      <w:pPr>
        <w:ind w:left="7920" w:hanging="360"/>
      </w:pPr>
      <w:rPr>
        <w:rFonts w:ascii="Wingdings" w:hAnsi="Wingdings" w:hint="default"/>
      </w:rPr>
    </w:lvl>
  </w:abstractNum>
  <w:abstractNum w:abstractNumId="2" w15:restartNumberingAfterBreak="0">
    <w:nsid w:val="11441020"/>
    <w:multiLevelType w:val="hybridMultilevel"/>
    <w:tmpl w:val="2D0C9A60"/>
    <w:lvl w:ilvl="0" w:tplc="225201BE">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4F95BA2"/>
    <w:multiLevelType w:val="hybridMultilevel"/>
    <w:tmpl w:val="2280FD12"/>
    <w:lvl w:ilvl="0" w:tplc="3A621A14">
      <w:numFmt w:val="bullet"/>
      <w:lvlText w:val="•"/>
      <w:lvlJc w:val="left"/>
      <w:pPr>
        <w:ind w:left="1307" w:hanging="133"/>
      </w:pPr>
      <w:rPr>
        <w:rFonts w:ascii="Tahoma" w:eastAsia="Tahoma" w:hAnsi="Tahoma" w:cs="Tahoma" w:hint="default"/>
        <w:color w:val="58595B"/>
        <w:w w:val="83"/>
        <w:sz w:val="24"/>
        <w:szCs w:val="24"/>
      </w:rPr>
    </w:lvl>
    <w:lvl w:ilvl="1" w:tplc="BE0459CE">
      <w:numFmt w:val="bullet"/>
      <w:lvlText w:val="•"/>
      <w:lvlJc w:val="left"/>
      <w:pPr>
        <w:ind w:left="2754" w:hanging="133"/>
      </w:pPr>
      <w:rPr>
        <w:rFonts w:hint="default"/>
      </w:rPr>
    </w:lvl>
    <w:lvl w:ilvl="2" w:tplc="982653A8">
      <w:numFmt w:val="bullet"/>
      <w:lvlText w:val="•"/>
      <w:lvlJc w:val="left"/>
      <w:pPr>
        <w:ind w:left="4208" w:hanging="133"/>
      </w:pPr>
      <w:rPr>
        <w:rFonts w:hint="default"/>
      </w:rPr>
    </w:lvl>
    <w:lvl w:ilvl="3" w:tplc="B532CD92">
      <w:numFmt w:val="bullet"/>
      <w:lvlText w:val="•"/>
      <w:lvlJc w:val="left"/>
      <w:pPr>
        <w:ind w:left="5662" w:hanging="133"/>
      </w:pPr>
      <w:rPr>
        <w:rFonts w:hint="default"/>
      </w:rPr>
    </w:lvl>
    <w:lvl w:ilvl="4" w:tplc="E1DAF2A6">
      <w:numFmt w:val="bullet"/>
      <w:lvlText w:val="•"/>
      <w:lvlJc w:val="left"/>
      <w:pPr>
        <w:ind w:left="7116" w:hanging="133"/>
      </w:pPr>
      <w:rPr>
        <w:rFonts w:hint="default"/>
      </w:rPr>
    </w:lvl>
    <w:lvl w:ilvl="5" w:tplc="6C36B904">
      <w:numFmt w:val="bullet"/>
      <w:lvlText w:val="•"/>
      <w:lvlJc w:val="left"/>
      <w:pPr>
        <w:ind w:left="8570" w:hanging="133"/>
      </w:pPr>
      <w:rPr>
        <w:rFonts w:hint="default"/>
      </w:rPr>
    </w:lvl>
    <w:lvl w:ilvl="6" w:tplc="54523534">
      <w:numFmt w:val="bullet"/>
      <w:lvlText w:val="•"/>
      <w:lvlJc w:val="left"/>
      <w:pPr>
        <w:ind w:left="10024" w:hanging="133"/>
      </w:pPr>
      <w:rPr>
        <w:rFonts w:hint="default"/>
      </w:rPr>
    </w:lvl>
    <w:lvl w:ilvl="7" w:tplc="78F2436E">
      <w:numFmt w:val="bullet"/>
      <w:lvlText w:val="•"/>
      <w:lvlJc w:val="left"/>
      <w:pPr>
        <w:ind w:left="11478" w:hanging="133"/>
      </w:pPr>
      <w:rPr>
        <w:rFonts w:hint="default"/>
      </w:rPr>
    </w:lvl>
    <w:lvl w:ilvl="8" w:tplc="670CC02C">
      <w:numFmt w:val="bullet"/>
      <w:lvlText w:val="•"/>
      <w:lvlJc w:val="left"/>
      <w:pPr>
        <w:ind w:left="12932" w:hanging="133"/>
      </w:pPr>
      <w:rPr>
        <w:rFonts w:hint="default"/>
      </w:rPr>
    </w:lvl>
  </w:abstractNum>
  <w:abstractNum w:abstractNumId="4" w15:restartNumberingAfterBreak="0">
    <w:nsid w:val="19FA32FA"/>
    <w:multiLevelType w:val="hybridMultilevel"/>
    <w:tmpl w:val="CE5AF6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2164413C"/>
    <w:multiLevelType w:val="hybridMultilevel"/>
    <w:tmpl w:val="9F228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5765A1F"/>
    <w:multiLevelType w:val="hybridMultilevel"/>
    <w:tmpl w:val="34D096DA"/>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7" w15:restartNumberingAfterBreak="0">
    <w:nsid w:val="2C3C3AAC"/>
    <w:multiLevelType w:val="hybridMultilevel"/>
    <w:tmpl w:val="8C5669B8"/>
    <w:lvl w:ilvl="0" w:tplc="BAAE597C">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2345"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AB147B"/>
    <w:multiLevelType w:val="hybridMultilevel"/>
    <w:tmpl w:val="D5607996"/>
    <w:lvl w:ilvl="0" w:tplc="300A000F">
      <w:start w:val="1"/>
      <w:numFmt w:val="decimal"/>
      <w:lvlText w:val="%1."/>
      <w:lvlJc w:val="left"/>
      <w:pPr>
        <w:ind w:left="2280" w:hanging="360"/>
      </w:pPr>
    </w:lvl>
    <w:lvl w:ilvl="1" w:tplc="300A0019" w:tentative="1">
      <w:start w:val="1"/>
      <w:numFmt w:val="lowerLetter"/>
      <w:lvlText w:val="%2."/>
      <w:lvlJc w:val="left"/>
      <w:pPr>
        <w:ind w:left="3000" w:hanging="360"/>
      </w:pPr>
    </w:lvl>
    <w:lvl w:ilvl="2" w:tplc="300A001B" w:tentative="1">
      <w:start w:val="1"/>
      <w:numFmt w:val="lowerRoman"/>
      <w:lvlText w:val="%3."/>
      <w:lvlJc w:val="right"/>
      <w:pPr>
        <w:ind w:left="3720" w:hanging="180"/>
      </w:pPr>
    </w:lvl>
    <w:lvl w:ilvl="3" w:tplc="300A000F" w:tentative="1">
      <w:start w:val="1"/>
      <w:numFmt w:val="decimal"/>
      <w:lvlText w:val="%4."/>
      <w:lvlJc w:val="left"/>
      <w:pPr>
        <w:ind w:left="4440" w:hanging="360"/>
      </w:pPr>
    </w:lvl>
    <w:lvl w:ilvl="4" w:tplc="300A0019" w:tentative="1">
      <w:start w:val="1"/>
      <w:numFmt w:val="lowerLetter"/>
      <w:lvlText w:val="%5."/>
      <w:lvlJc w:val="left"/>
      <w:pPr>
        <w:ind w:left="5160" w:hanging="360"/>
      </w:pPr>
    </w:lvl>
    <w:lvl w:ilvl="5" w:tplc="300A001B" w:tentative="1">
      <w:start w:val="1"/>
      <w:numFmt w:val="lowerRoman"/>
      <w:lvlText w:val="%6."/>
      <w:lvlJc w:val="right"/>
      <w:pPr>
        <w:ind w:left="5880" w:hanging="180"/>
      </w:pPr>
    </w:lvl>
    <w:lvl w:ilvl="6" w:tplc="300A000F" w:tentative="1">
      <w:start w:val="1"/>
      <w:numFmt w:val="decimal"/>
      <w:lvlText w:val="%7."/>
      <w:lvlJc w:val="left"/>
      <w:pPr>
        <w:ind w:left="6600" w:hanging="360"/>
      </w:pPr>
    </w:lvl>
    <w:lvl w:ilvl="7" w:tplc="300A0019" w:tentative="1">
      <w:start w:val="1"/>
      <w:numFmt w:val="lowerLetter"/>
      <w:lvlText w:val="%8."/>
      <w:lvlJc w:val="left"/>
      <w:pPr>
        <w:ind w:left="7320" w:hanging="360"/>
      </w:pPr>
    </w:lvl>
    <w:lvl w:ilvl="8" w:tplc="300A001B" w:tentative="1">
      <w:start w:val="1"/>
      <w:numFmt w:val="lowerRoman"/>
      <w:lvlText w:val="%9."/>
      <w:lvlJc w:val="right"/>
      <w:pPr>
        <w:ind w:left="8040" w:hanging="180"/>
      </w:pPr>
    </w:lvl>
  </w:abstractNum>
  <w:abstractNum w:abstractNumId="9" w15:restartNumberingAfterBreak="0">
    <w:nsid w:val="376312FB"/>
    <w:multiLevelType w:val="hybridMultilevel"/>
    <w:tmpl w:val="988A846A"/>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0" w15:restartNumberingAfterBreak="0">
    <w:nsid w:val="377B3B7D"/>
    <w:multiLevelType w:val="hybridMultilevel"/>
    <w:tmpl w:val="1A94E13E"/>
    <w:lvl w:ilvl="0" w:tplc="300A0003">
      <w:start w:val="1"/>
      <w:numFmt w:val="bullet"/>
      <w:lvlText w:val="o"/>
      <w:lvlJc w:val="left"/>
      <w:pPr>
        <w:ind w:left="1440" w:hanging="360"/>
      </w:pPr>
      <w:rPr>
        <w:rFonts w:ascii="Courier New" w:hAnsi="Courier New" w:cs="Courier New"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401E76CA"/>
    <w:multiLevelType w:val="hybridMultilevel"/>
    <w:tmpl w:val="0C487820"/>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abstractNum w:abstractNumId="12" w15:restartNumberingAfterBreak="0">
    <w:nsid w:val="5F9E6C7A"/>
    <w:multiLevelType w:val="hybridMultilevel"/>
    <w:tmpl w:val="BF521D0A"/>
    <w:lvl w:ilvl="0" w:tplc="E82ED0B8">
      <w:numFmt w:val="bullet"/>
      <w:lvlText w:val="*"/>
      <w:lvlJc w:val="left"/>
      <w:pPr>
        <w:ind w:left="1778" w:hanging="360"/>
      </w:pPr>
      <w:rPr>
        <w:rFonts w:ascii="Tahoma" w:eastAsia="Tahoma" w:hAnsi="Tahoma" w:cs="Tahoma" w:hint="default"/>
      </w:rPr>
    </w:lvl>
    <w:lvl w:ilvl="1" w:tplc="300A0003" w:tentative="1">
      <w:start w:val="1"/>
      <w:numFmt w:val="bullet"/>
      <w:lvlText w:val="o"/>
      <w:lvlJc w:val="left"/>
      <w:pPr>
        <w:ind w:left="2498" w:hanging="360"/>
      </w:pPr>
      <w:rPr>
        <w:rFonts w:ascii="Courier New" w:hAnsi="Courier New" w:cs="Courier New" w:hint="default"/>
      </w:rPr>
    </w:lvl>
    <w:lvl w:ilvl="2" w:tplc="300A0005" w:tentative="1">
      <w:start w:val="1"/>
      <w:numFmt w:val="bullet"/>
      <w:lvlText w:val=""/>
      <w:lvlJc w:val="left"/>
      <w:pPr>
        <w:ind w:left="3218" w:hanging="360"/>
      </w:pPr>
      <w:rPr>
        <w:rFonts w:ascii="Wingdings" w:hAnsi="Wingdings" w:hint="default"/>
      </w:rPr>
    </w:lvl>
    <w:lvl w:ilvl="3" w:tplc="300A0001" w:tentative="1">
      <w:start w:val="1"/>
      <w:numFmt w:val="bullet"/>
      <w:lvlText w:val=""/>
      <w:lvlJc w:val="left"/>
      <w:pPr>
        <w:ind w:left="3938" w:hanging="360"/>
      </w:pPr>
      <w:rPr>
        <w:rFonts w:ascii="Symbol" w:hAnsi="Symbol" w:hint="default"/>
      </w:rPr>
    </w:lvl>
    <w:lvl w:ilvl="4" w:tplc="300A0003" w:tentative="1">
      <w:start w:val="1"/>
      <w:numFmt w:val="bullet"/>
      <w:lvlText w:val="o"/>
      <w:lvlJc w:val="left"/>
      <w:pPr>
        <w:ind w:left="4658" w:hanging="360"/>
      </w:pPr>
      <w:rPr>
        <w:rFonts w:ascii="Courier New" w:hAnsi="Courier New" w:cs="Courier New" w:hint="default"/>
      </w:rPr>
    </w:lvl>
    <w:lvl w:ilvl="5" w:tplc="300A0005" w:tentative="1">
      <w:start w:val="1"/>
      <w:numFmt w:val="bullet"/>
      <w:lvlText w:val=""/>
      <w:lvlJc w:val="left"/>
      <w:pPr>
        <w:ind w:left="5378" w:hanging="360"/>
      </w:pPr>
      <w:rPr>
        <w:rFonts w:ascii="Wingdings" w:hAnsi="Wingdings" w:hint="default"/>
      </w:rPr>
    </w:lvl>
    <w:lvl w:ilvl="6" w:tplc="300A0001" w:tentative="1">
      <w:start w:val="1"/>
      <w:numFmt w:val="bullet"/>
      <w:lvlText w:val=""/>
      <w:lvlJc w:val="left"/>
      <w:pPr>
        <w:ind w:left="6098" w:hanging="360"/>
      </w:pPr>
      <w:rPr>
        <w:rFonts w:ascii="Symbol" w:hAnsi="Symbol" w:hint="default"/>
      </w:rPr>
    </w:lvl>
    <w:lvl w:ilvl="7" w:tplc="300A0003" w:tentative="1">
      <w:start w:val="1"/>
      <w:numFmt w:val="bullet"/>
      <w:lvlText w:val="o"/>
      <w:lvlJc w:val="left"/>
      <w:pPr>
        <w:ind w:left="6818" w:hanging="360"/>
      </w:pPr>
      <w:rPr>
        <w:rFonts w:ascii="Courier New" w:hAnsi="Courier New" w:cs="Courier New" w:hint="default"/>
      </w:rPr>
    </w:lvl>
    <w:lvl w:ilvl="8" w:tplc="300A0005" w:tentative="1">
      <w:start w:val="1"/>
      <w:numFmt w:val="bullet"/>
      <w:lvlText w:val=""/>
      <w:lvlJc w:val="left"/>
      <w:pPr>
        <w:ind w:left="7538" w:hanging="360"/>
      </w:pPr>
      <w:rPr>
        <w:rFonts w:ascii="Wingdings" w:hAnsi="Wingdings" w:hint="default"/>
      </w:rPr>
    </w:lvl>
  </w:abstractNum>
  <w:abstractNum w:abstractNumId="13" w15:restartNumberingAfterBreak="0">
    <w:nsid w:val="6CC63370"/>
    <w:multiLevelType w:val="hybridMultilevel"/>
    <w:tmpl w:val="AF1EB868"/>
    <w:lvl w:ilvl="0" w:tplc="9E06CE08">
      <w:numFmt w:val="bullet"/>
      <w:lvlText w:val="-"/>
      <w:lvlJc w:val="left"/>
      <w:pPr>
        <w:ind w:left="1636" w:hanging="360"/>
      </w:pPr>
      <w:rPr>
        <w:rFonts w:ascii="Calibri" w:eastAsia="Tahoma" w:hAnsi="Calibri" w:cs="Calibri" w:hint="default"/>
      </w:rPr>
    </w:lvl>
    <w:lvl w:ilvl="1" w:tplc="300A0003" w:tentative="1">
      <w:start w:val="1"/>
      <w:numFmt w:val="bullet"/>
      <w:lvlText w:val="o"/>
      <w:lvlJc w:val="left"/>
      <w:pPr>
        <w:ind w:left="2356" w:hanging="360"/>
      </w:pPr>
      <w:rPr>
        <w:rFonts w:ascii="Courier New" w:hAnsi="Courier New" w:cs="Courier New" w:hint="default"/>
      </w:rPr>
    </w:lvl>
    <w:lvl w:ilvl="2" w:tplc="300A0005" w:tentative="1">
      <w:start w:val="1"/>
      <w:numFmt w:val="bullet"/>
      <w:lvlText w:val=""/>
      <w:lvlJc w:val="left"/>
      <w:pPr>
        <w:ind w:left="3076" w:hanging="360"/>
      </w:pPr>
      <w:rPr>
        <w:rFonts w:ascii="Wingdings" w:hAnsi="Wingdings" w:hint="default"/>
      </w:rPr>
    </w:lvl>
    <w:lvl w:ilvl="3" w:tplc="300A0001" w:tentative="1">
      <w:start w:val="1"/>
      <w:numFmt w:val="bullet"/>
      <w:lvlText w:val=""/>
      <w:lvlJc w:val="left"/>
      <w:pPr>
        <w:ind w:left="3796" w:hanging="360"/>
      </w:pPr>
      <w:rPr>
        <w:rFonts w:ascii="Symbol" w:hAnsi="Symbol" w:hint="default"/>
      </w:rPr>
    </w:lvl>
    <w:lvl w:ilvl="4" w:tplc="300A0003" w:tentative="1">
      <w:start w:val="1"/>
      <w:numFmt w:val="bullet"/>
      <w:lvlText w:val="o"/>
      <w:lvlJc w:val="left"/>
      <w:pPr>
        <w:ind w:left="4516" w:hanging="360"/>
      </w:pPr>
      <w:rPr>
        <w:rFonts w:ascii="Courier New" w:hAnsi="Courier New" w:cs="Courier New" w:hint="default"/>
      </w:rPr>
    </w:lvl>
    <w:lvl w:ilvl="5" w:tplc="300A0005" w:tentative="1">
      <w:start w:val="1"/>
      <w:numFmt w:val="bullet"/>
      <w:lvlText w:val=""/>
      <w:lvlJc w:val="left"/>
      <w:pPr>
        <w:ind w:left="5236" w:hanging="360"/>
      </w:pPr>
      <w:rPr>
        <w:rFonts w:ascii="Wingdings" w:hAnsi="Wingdings" w:hint="default"/>
      </w:rPr>
    </w:lvl>
    <w:lvl w:ilvl="6" w:tplc="300A0001" w:tentative="1">
      <w:start w:val="1"/>
      <w:numFmt w:val="bullet"/>
      <w:lvlText w:val=""/>
      <w:lvlJc w:val="left"/>
      <w:pPr>
        <w:ind w:left="5956" w:hanging="360"/>
      </w:pPr>
      <w:rPr>
        <w:rFonts w:ascii="Symbol" w:hAnsi="Symbol" w:hint="default"/>
      </w:rPr>
    </w:lvl>
    <w:lvl w:ilvl="7" w:tplc="300A0003" w:tentative="1">
      <w:start w:val="1"/>
      <w:numFmt w:val="bullet"/>
      <w:lvlText w:val="o"/>
      <w:lvlJc w:val="left"/>
      <w:pPr>
        <w:ind w:left="6676" w:hanging="360"/>
      </w:pPr>
      <w:rPr>
        <w:rFonts w:ascii="Courier New" w:hAnsi="Courier New" w:cs="Courier New" w:hint="default"/>
      </w:rPr>
    </w:lvl>
    <w:lvl w:ilvl="8" w:tplc="300A0005" w:tentative="1">
      <w:start w:val="1"/>
      <w:numFmt w:val="bullet"/>
      <w:lvlText w:val=""/>
      <w:lvlJc w:val="left"/>
      <w:pPr>
        <w:ind w:left="7396" w:hanging="360"/>
      </w:pPr>
      <w:rPr>
        <w:rFonts w:ascii="Wingdings" w:hAnsi="Wingdings" w:hint="default"/>
      </w:rPr>
    </w:lvl>
  </w:abstractNum>
  <w:abstractNum w:abstractNumId="14" w15:restartNumberingAfterBreak="0">
    <w:nsid w:val="6F0010CA"/>
    <w:multiLevelType w:val="hybridMultilevel"/>
    <w:tmpl w:val="A0A2E22C"/>
    <w:lvl w:ilvl="0" w:tplc="300A0001">
      <w:start w:val="1"/>
      <w:numFmt w:val="bullet"/>
      <w:lvlText w:val=""/>
      <w:lvlJc w:val="left"/>
      <w:pPr>
        <w:ind w:left="1996" w:hanging="360"/>
      </w:pPr>
      <w:rPr>
        <w:rFonts w:ascii="Symbol" w:hAnsi="Symbol" w:hint="default"/>
      </w:rPr>
    </w:lvl>
    <w:lvl w:ilvl="1" w:tplc="300A0003" w:tentative="1">
      <w:start w:val="1"/>
      <w:numFmt w:val="bullet"/>
      <w:lvlText w:val="o"/>
      <w:lvlJc w:val="left"/>
      <w:pPr>
        <w:ind w:left="2716" w:hanging="360"/>
      </w:pPr>
      <w:rPr>
        <w:rFonts w:ascii="Courier New" w:hAnsi="Courier New" w:cs="Courier New" w:hint="default"/>
      </w:rPr>
    </w:lvl>
    <w:lvl w:ilvl="2" w:tplc="300A0005" w:tentative="1">
      <w:start w:val="1"/>
      <w:numFmt w:val="bullet"/>
      <w:lvlText w:val=""/>
      <w:lvlJc w:val="left"/>
      <w:pPr>
        <w:ind w:left="3436" w:hanging="360"/>
      </w:pPr>
      <w:rPr>
        <w:rFonts w:ascii="Wingdings" w:hAnsi="Wingdings" w:hint="default"/>
      </w:rPr>
    </w:lvl>
    <w:lvl w:ilvl="3" w:tplc="300A0001" w:tentative="1">
      <w:start w:val="1"/>
      <w:numFmt w:val="bullet"/>
      <w:lvlText w:val=""/>
      <w:lvlJc w:val="left"/>
      <w:pPr>
        <w:ind w:left="4156" w:hanging="360"/>
      </w:pPr>
      <w:rPr>
        <w:rFonts w:ascii="Symbol" w:hAnsi="Symbol" w:hint="default"/>
      </w:rPr>
    </w:lvl>
    <w:lvl w:ilvl="4" w:tplc="300A0003" w:tentative="1">
      <w:start w:val="1"/>
      <w:numFmt w:val="bullet"/>
      <w:lvlText w:val="o"/>
      <w:lvlJc w:val="left"/>
      <w:pPr>
        <w:ind w:left="4876" w:hanging="360"/>
      </w:pPr>
      <w:rPr>
        <w:rFonts w:ascii="Courier New" w:hAnsi="Courier New" w:cs="Courier New" w:hint="default"/>
      </w:rPr>
    </w:lvl>
    <w:lvl w:ilvl="5" w:tplc="300A0005" w:tentative="1">
      <w:start w:val="1"/>
      <w:numFmt w:val="bullet"/>
      <w:lvlText w:val=""/>
      <w:lvlJc w:val="left"/>
      <w:pPr>
        <w:ind w:left="5596" w:hanging="360"/>
      </w:pPr>
      <w:rPr>
        <w:rFonts w:ascii="Wingdings" w:hAnsi="Wingdings" w:hint="default"/>
      </w:rPr>
    </w:lvl>
    <w:lvl w:ilvl="6" w:tplc="300A0001" w:tentative="1">
      <w:start w:val="1"/>
      <w:numFmt w:val="bullet"/>
      <w:lvlText w:val=""/>
      <w:lvlJc w:val="left"/>
      <w:pPr>
        <w:ind w:left="6316" w:hanging="360"/>
      </w:pPr>
      <w:rPr>
        <w:rFonts w:ascii="Symbol" w:hAnsi="Symbol" w:hint="default"/>
      </w:rPr>
    </w:lvl>
    <w:lvl w:ilvl="7" w:tplc="300A0003" w:tentative="1">
      <w:start w:val="1"/>
      <w:numFmt w:val="bullet"/>
      <w:lvlText w:val="o"/>
      <w:lvlJc w:val="left"/>
      <w:pPr>
        <w:ind w:left="7036" w:hanging="360"/>
      </w:pPr>
      <w:rPr>
        <w:rFonts w:ascii="Courier New" w:hAnsi="Courier New" w:cs="Courier New" w:hint="default"/>
      </w:rPr>
    </w:lvl>
    <w:lvl w:ilvl="8" w:tplc="300A0005" w:tentative="1">
      <w:start w:val="1"/>
      <w:numFmt w:val="bullet"/>
      <w:lvlText w:val=""/>
      <w:lvlJc w:val="left"/>
      <w:pPr>
        <w:ind w:left="7756" w:hanging="360"/>
      </w:pPr>
      <w:rPr>
        <w:rFonts w:ascii="Wingdings" w:hAnsi="Wingdings" w:hint="default"/>
      </w:rPr>
    </w:lvl>
  </w:abstractNum>
  <w:num w:numId="1">
    <w:abstractNumId w:val="3"/>
  </w:num>
  <w:num w:numId="2">
    <w:abstractNumId w:val="9"/>
  </w:num>
  <w:num w:numId="3">
    <w:abstractNumId w:val="6"/>
  </w:num>
  <w:num w:numId="4">
    <w:abstractNumId w:val="11"/>
  </w:num>
  <w:num w:numId="5">
    <w:abstractNumId w:val="7"/>
  </w:num>
  <w:num w:numId="6">
    <w:abstractNumId w:val="8"/>
  </w:num>
  <w:num w:numId="7">
    <w:abstractNumId w:val="5"/>
  </w:num>
  <w:num w:numId="8">
    <w:abstractNumId w:val="0"/>
  </w:num>
  <w:num w:numId="9">
    <w:abstractNumId w:val="10"/>
  </w:num>
  <w:num w:numId="10">
    <w:abstractNumId w:val="1"/>
  </w:num>
  <w:num w:numId="11">
    <w:abstractNumId w:val="12"/>
  </w:num>
  <w:num w:numId="12">
    <w:abstractNumId w:val="2"/>
  </w:num>
  <w:num w:numId="13">
    <w:abstractNumId w:val="13"/>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13"/>
    <w:rsid w:val="0002419B"/>
    <w:rsid w:val="00035296"/>
    <w:rsid w:val="000C021E"/>
    <w:rsid w:val="000E6F1A"/>
    <w:rsid w:val="00141422"/>
    <w:rsid w:val="00170A63"/>
    <w:rsid w:val="001723F1"/>
    <w:rsid w:val="001827FF"/>
    <w:rsid w:val="00191671"/>
    <w:rsid w:val="001C6279"/>
    <w:rsid w:val="001D2B00"/>
    <w:rsid w:val="001E6BAF"/>
    <w:rsid w:val="001F1045"/>
    <w:rsid w:val="00205FF5"/>
    <w:rsid w:val="00211B41"/>
    <w:rsid w:val="002154A2"/>
    <w:rsid w:val="00235633"/>
    <w:rsid w:val="00236DDD"/>
    <w:rsid w:val="00282ABD"/>
    <w:rsid w:val="00293D56"/>
    <w:rsid w:val="002D7F6A"/>
    <w:rsid w:val="002F334A"/>
    <w:rsid w:val="00301CE4"/>
    <w:rsid w:val="0031342A"/>
    <w:rsid w:val="00336BC3"/>
    <w:rsid w:val="00351DFE"/>
    <w:rsid w:val="003642E5"/>
    <w:rsid w:val="003D0B7D"/>
    <w:rsid w:val="003F3D87"/>
    <w:rsid w:val="00444148"/>
    <w:rsid w:val="004467EB"/>
    <w:rsid w:val="00452D04"/>
    <w:rsid w:val="00472387"/>
    <w:rsid w:val="00482D25"/>
    <w:rsid w:val="00491613"/>
    <w:rsid w:val="00492ED8"/>
    <w:rsid w:val="004A10E6"/>
    <w:rsid w:val="004B3F94"/>
    <w:rsid w:val="004E7C46"/>
    <w:rsid w:val="004F6B13"/>
    <w:rsid w:val="00563E49"/>
    <w:rsid w:val="00620D15"/>
    <w:rsid w:val="0065325F"/>
    <w:rsid w:val="00665792"/>
    <w:rsid w:val="00680811"/>
    <w:rsid w:val="006B03C2"/>
    <w:rsid w:val="006D29DC"/>
    <w:rsid w:val="006D39FE"/>
    <w:rsid w:val="00710871"/>
    <w:rsid w:val="00710999"/>
    <w:rsid w:val="00713EDD"/>
    <w:rsid w:val="007414D2"/>
    <w:rsid w:val="007630AE"/>
    <w:rsid w:val="00767C3C"/>
    <w:rsid w:val="00784EF9"/>
    <w:rsid w:val="007A4523"/>
    <w:rsid w:val="007E084A"/>
    <w:rsid w:val="007E28BD"/>
    <w:rsid w:val="007F0554"/>
    <w:rsid w:val="0080251D"/>
    <w:rsid w:val="00804FF9"/>
    <w:rsid w:val="00823978"/>
    <w:rsid w:val="008552E6"/>
    <w:rsid w:val="008573C9"/>
    <w:rsid w:val="0086795A"/>
    <w:rsid w:val="008C2F07"/>
    <w:rsid w:val="008C4B62"/>
    <w:rsid w:val="008D2B8F"/>
    <w:rsid w:val="008F1E20"/>
    <w:rsid w:val="0091614A"/>
    <w:rsid w:val="00925A8B"/>
    <w:rsid w:val="00926344"/>
    <w:rsid w:val="009B1CF7"/>
    <w:rsid w:val="009C7756"/>
    <w:rsid w:val="009D1315"/>
    <w:rsid w:val="00A47027"/>
    <w:rsid w:val="00AC5192"/>
    <w:rsid w:val="00B0520E"/>
    <w:rsid w:val="00B92D6F"/>
    <w:rsid w:val="00BE2FB2"/>
    <w:rsid w:val="00C92B25"/>
    <w:rsid w:val="00CC0105"/>
    <w:rsid w:val="00CD768C"/>
    <w:rsid w:val="00CE4515"/>
    <w:rsid w:val="00D57741"/>
    <w:rsid w:val="00D72A69"/>
    <w:rsid w:val="00D752D2"/>
    <w:rsid w:val="00D77D99"/>
    <w:rsid w:val="00DC5541"/>
    <w:rsid w:val="00DD44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C2204E-5A01-493C-A001-46A896F66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rPr>
  </w:style>
  <w:style w:type="paragraph" w:styleId="Ttulo1">
    <w:name w:val="heading 1"/>
    <w:basedOn w:val="Normal"/>
    <w:uiPriority w:val="1"/>
    <w:qFormat/>
    <w:pPr>
      <w:ind w:left="850" w:right="928"/>
      <w:outlineLvl w:val="0"/>
    </w:pPr>
    <w:rPr>
      <w:rFonts w:ascii="Arial Black" w:eastAsia="Arial Black" w:hAnsi="Arial Black" w:cs="Arial Black"/>
      <w:b/>
      <w:bCs/>
      <w:sz w:val="24"/>
      <w:szCs w:val="24"/>
    </w:rPr>
  </w:style>
  <w:style w:type="paragraph" w:styleId="Ttulo2">
    <w:name w:val="heading 2"/>
    <w:basedOn w:val="Normal"/>
    <w:next w:val="Normal"/>
    <w:link w:val="Ttulo2Car"/>
    <w:uiPriority w:val="9"/>
    <w:semiHidden/>
    <w:unhideWhenUsed/>
    <w:qFormat/>
    <w:rsid w:val="000352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035296"/>
    <w:pPr>
      <w:keepNext/>
      <w:keepLines/>
      <w:widowControl/>
      <w:spacing w:before="40" w:line="259" w:lineRule="auto"/>
      <w:outlineLvl w:val="2"/>
    </w:pPr>
    <w:rPr>
      <w:rFonts w:asciiTheme="majorHAnsi" w:eastAsiaTheme="majorEastAsia" w:hAnsiTheme="majorHAnsi" w:cstheme="majorBidi"/>
      <w:color w:val="243F60" w:themeColor="accent1" w:themeShade="7F"/>
      <w:sz w:val="24"/>
      <w:szCs w:val="24"/>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spacing w:before="30"/>
      <w:ind w:left="1329" w:hanging="155"/>
    </w:pPr>
  </w:style>
  <w:style w:type="paragraph" w:customStyle="1" w:styleId="TableParagraph">
    <w:name w:val="Table Paragraph"/>
    <w:basedOn w:val="Normal"/>
    <w:uiPriority w:val="1"/>
    <w:qFormat/>
    <w:pPr>
      <w:spacing w:before="30"/>
      <w:ind w:left="1725" w:right="99"/>
    </w:pPr>
  </w:style>
  <w:style w:type="character" w:customStyle="1" w:styleId="apple-converted-space">
    <w:name w:val="apple-converted-space"/>
    <w:basedOn w:val="Fuentedeprrafopredeter"/>
    <w:rsid w:val="007414D2"/>
  </w:style>
  <w:style w:type="character" w:styleId="Textoennegrita">
    <w:name w:val="Strong"/>
    <w:basedOn w:val="Fuentedeprrafopredeter"/>
    <w:uiPriority w:val="22"/>
    <w:qFormat/>
    <w:rsid w:val="007414D2"/>
    <w:rPr>
      <w:b/>
      <w:bCs/>
    </w:rPr>
  </w:style>
  <w:style w:type="table" w:styleId="Tablaconcuadrcula">
    <w:name w:val="Table Grid"/>
    <w:basedOn w:val="Tablanormal"/>
    <w:uiPriority w:val="39"/>
    <w:rsid w:val="006D2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E6BAF"/>
    <w:pPr>
      <w:tabs>
        <w:tab w:val="center" w:pos="4252"/>
        <w:tab w:val="right" w:pos="8504"/>
      </w:tabs>
    </w:pPr>
  </w:style>
  <w:style w:type="character" w:customStyle="1" w:styleId="EncabezadoCar">
    <w:name w:val="Encabezado Car"/>
    <w:basedOn w:val="Fuentedeprrafopredeter"/>
    <w:link w:val="Encabezado"/>
    <w:uiPriority w:val="99"/>
    <w:rsid w:val="001E6BAF"/>
    <w:rPr>
      <w:rFonts w:ascii="Tahoma" w:eastAsia="Tahoma" w:hAnsi="Tahoma" w:cs="Tahoma"/>
    </w:rPr>
  </w:style>
  <w:style w:type="paragraph" w:styleId="Piedepgina">
    <w:name w:val="footer"/>
    <w:basedOn w:val="Normal"/>
    <w:link w:val="PiedepginaCar"/>
    <w:uiPriority w:val="99"/>
    <w:unhideWhenUsed/>
    <w:rsid w:val="001E6BAF"/>
    <w:pPr>
      <w:tabs>
        <w:tab w:val="center" w:pos="4252"/>
        <w:tab w:val="right" w:pos="8504"/>
      </w:tabs>
    </w:pPr>
  </w:style>
  <w:style w:type="character" w:customStyle="1" w:styleId="PiedepginaCar">
    <w:name w:val="Pie de página Car"/>
    <w:basedOn w:val="Fuentedeprrafopredeter"/>
    <w:link w:val="Piedepgina"/>
    <w:uiPriority w:val="99"/>
    <w:rsid w:val="001E6BAF"/>
    <w:rPr>
      <w:rFonts w:ascii="Tahoma" w:eastAsia="Tahoma" w:hAnsi="Tahoma" w:cs="Tahoma"/>
    </w:rPr>
  </w:style>
  <w:style w:type="character" w:customStyle="1" w:styleId="Ttulo2Car">
    <w:name w:val="Título 2 Car"/>
    <w:basedOn w:val="Fuentedeprrafopredeter"/>
    <w:link w:val="Ttulo2"/>
    <w:uiPriority w:val="9"/>
    <w:semiHidden/>
    <w:rsid w:val="00035296"/>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035296"/>
    <w:rPr>
      <w:rFonts w:asciiTheme="majorHAnsi" w:eastAsiaTheme="majorEastAsia" w:hAnsiTheme="majorHAnsi" w:cstheme="majorBidi"/>
      <w:color w:val="243F60" w:themeColor="accent1" w:themeShade="7F"/>
      <w:sz w:val="24"/>
      <w:szCs w:val="24"/>
      <w:lang w:val="es-EC"/>
    </w:rPr>
  </w:style>
  <w:style w:type="table" w:styleId="Tabladecuadrcula5oscura-nfasis6">
    <w:name w:val="Grid Table 5 Dark Accent 6"/>
    <w:basedOn w:val="Tablanormal"/>
    <w:uiPriority w:val="50"/>
    <w:rsid w:val="00035296"/>
    <w:pPr>
      <w:widowControl/>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styleId="Hipervnculo">
    <w:name w:val="Hyperlink"/>
    <w:basedOn w:val="Fuentedeprrafopredeter"/>
    <w:uiPriority w:val="99"/>
    <w:unhideWhenUsed/>
    <w:rsid w:val="00710999"/>
    <w:rPr>
      <w:color w:val="0000FF" w:themeColor="hyperlink"/>
      <w:u w:val="single"/>
    </w:rPr>
  </w:style>
  <w:style w:type="table" w:customStyle="1" w:styleId="Tablaconcuadrcula1">
    <w:name w:val="Tabla con cuadrícula1"/>
    <w:basedOn w:val="Tablanormal"/>
    <w:next w:val="Tablaconcuadrcula"/>
    <w:uiPriority w:val="39"/>
    <w:rsid w:val="008573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www.datalabcenter.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D9C4-57E3-48C6-AE74-14BCAE0DE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1302</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IC APP LIBRESA</vt:lpstr>
    </vt:vector>
  </TitlesOfParts>
  <Company/>
  <LinksUpToDate>false</LinksUpToDate>
  <CharactersWithSpaces>8453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APP LIBRESA</dc:title>
  <dc:creator>Ale</dc:creator>
  <cp:lastModifiedBy>Ale</cp:lastModifiedBy>
  <cp:revision>6</cp:revision>
  <cp:lastPrinted>2017-03-03T19:25:00Z</cp:lastPrinted>
  <dcterms:created xsi:type="dcterms:W3CDTF">2017-09-05T16:26:00Z</dcterms:created>
  <dcterms:modified xsi:type="dcterms:W3CDTF">2017-09-22T21:54:00Z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2017-02-07T00:00:00Z</vt:filetime>
  </property>
  <property fmtid="{D5CDD505-2E9C-101B-9397-08002B2CF9AE}" pid="3" name="Creator">
    <vt:lpwstr>Adobe Illustrator CC 2015 (Windows)</vt:lpwstr>
  </property>
  <property fmtid="{D5CDD505-2E9C-101B-9397-08002B2CF9AE}" pid="4" name="LastSaved">
    <vt:filetime>2017-02-09T00:00:00Z</vt:filetime>
  </property>
</Properties>
</file>