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768A87D" w14:textId="082D9E88" w:rsidR="003D7C29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56096" w:history="1">
            <w:r w:rsidR="003D7C29" w:rsidRPr="005A01A9">
              <w:rPr>
                <w:rStyle w:val="Hiperligao"/>
                <w:noProof/>
                <w:lang w:val="en-US"/>
              </w:rPr>
              <w:t>Local Development in the AI Era</w:t>
            </w:r>
            <w:r w:rsidR="003D7C29">
              <w:rPr>
                <w:noProof/>
              </w:rPr>
              <w:tab/>
            </w:r>
            <w:r w:rsidR="003D7C29">
              <w:rPr>
                <w:noProof/>
              </w:rPr>
              <w:fldChar w:fldCharType="begin"/>
            </w:r>
            <w:r w:rsidR="003D7C29">
              <w:rPr>
                <w:noProof/>
              </w:rPr>
              <w:instrText xml:space="preserve"> PAGEREF _Toc230356096 \h </w:instrText>
            </w:r>
            <w:r w:rsidR="003D7C29">
              <w:rPr>
                <w:noProof/>
              </w:rPr>
            </w:r>
            <w:r w:rsidR="003D7C29">
              <w:rPr>
                <w:noProof/>
              </w:rPr>
              <w:fldChar w:fldCharType="separate"/>
            </w:r>
            <w:r w:rsidR="003D7C29">
              <w:rPr>
                <w:noProof/>
              </w:rPr>
              <w:t>2</w:t>
            </w:r>
            <w:r w:rsidR="003D7C29">
              <w:rPr>
                <w:noProof/>
              </w:rPr>
              <w:fldChar w:fldCharType="end"/>
            </w:r>
          </w:hyperlink>
        </w:p>
        <w:p w14:paraId="1514A3C5" w14:textId="412082DC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7" w:history="1">
            <w:r w:rsidRPr="005A01A9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DB86AB" w14:textId="23DD359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8" w:history="1">
            <w:r w:rsidRPr="005A01A9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CA409D" w14:textId="56B78492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9" w:history="1">
            <w:r w:rsidRPr="005A01A9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1D8F7E" w14:textId="67D3467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0" w:history="1">
            <w:r w:rsidRPr="005A01A9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16A10D" w14:textId="41A1C2D8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1" w:history="1">
            <w:r w:rsidRPr="005A01A9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2D461D" w14:textId="0331CE8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2" w:history="1">
            <w:r w:rsidRPr="005A01A9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7B0F0" w14:textId="49FE24D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3" w:history="1">
            <w:r w:rsidRPr="005A01A9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7B97F7" w14:textId="34690186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4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81C216" w14:textId="1C2FEB1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5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FFA5C0" w14:textId="5F249CFF" w:rsidR="003D7C29" w:rsidRDefault="003D7C29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6" w:history="1">
            <w:r w:rsidRPr="005A01A9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695D7" w14:textId="0EAEB0C0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7" w:history="1">
            <w:r w:rsidRPr="005A01A9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2EF97A" w14:textId="218586C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8" w:history="1">
            <w:r w:rsidRPr="005A01A9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2582C8" w14:textId="52CD7F0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9" w:history="1">
            <w:r w:rsidRPr="005A01A9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16F4BE" w14:textId="4C7FA17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0" w:history="1">
            <w:r w:rsidRPr="005A01A9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B7FECF" w14:textId="0C7A5BD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1" w:history="1">
            <w:r w:rsidRPr="005A01A9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B70EA3" w14:textId="6065CF8E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2" w:history="1">
            <w:r w:rsidRPr="005A01A9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7B948FA" w14:textId="0DB7782A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3" w:history="1">
            <w:r w:rsidRPr="005A01A9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31566C" w14:textId="28AC60F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4" w:history="1">
            <w:r w:rsidRPr="005A01A9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CD182C" w14:textId="5D1121D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5" w:history="1">
            <w:r w:rsidRPr="005A01A9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250688" w14:textId="4E63DE5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6" w:history="1">
            <w:r w:rsidRPr="005A01A9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78723D" w14:textId="30EA248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7" w:history="1">
            <w:r w:rsidRPr="005A01A9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3580A" w14:textId="7370EAE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8" w:history="1">
            <w:r w:rsidRPr="005A01A9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155538" w14:textId="1DC9EF9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9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0731A2B" w14:textId="40155FE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0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BF8869" w14:textId="033B6D5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1" w:history="1">
            <w:r w:rsidRPr="005A01A9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00E1051B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56096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356097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>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56098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 xml:space="preserve">Como Funciona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 xml:space="preserve">Kevin Dubois descreve o </w:t>
      </w:r>
      <w:proofErr w:type="spellStart"/>
      <w:r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" para modelos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. O </w:t>
      </w:r>
      <w:proofErr w:type="spellStart"/>
      <w:r>
        <w:t>Ollama</w:t>
      </w:r>
      <w:proofErr w:type="spellEnd"/>
      <w:r>
        <w:t xml:space="preserve"> é a ferramenta de referência para correr </w:t>
      </w:r>
      <w:proofErr w:type="spellStart"/>
      <w:r>
        <w:t>LLMs</w:t>
      </w:r>
      <w:proofErr w:type="spellEnd"/>
      <w:r>
        <w:t xml:space="preserve">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 O diagrama seguinte ilustra o fluxo completo — desde o pull do modelo no </w:t>
      </w:r>
      <w:proofErr w:type="spellStart"/>
      <w:r>
        <w:t>registry</w:t>
      </w:r>
      <w:proofErr w:type="spellEnd"/>
      <w:r>
        <w:t xml:space="preserve">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</w:t>
            </w:r>
            <w:proofErr w:type="spellStart"/>
            <w:r>
              <w:rPr>
                <w:b/>
                <w:bCs/>
                <w:color w:val="000000" w:themeColor="text1"/>
              </w:rPr>
              <w:t>style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direto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Arquitetura interna do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quantizado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</w:t>
      </w:r>
      <w:proofErr w:type="spellStart"/>
      <w:r>
        <w:t>ollama</w:t>
      </w:r>
      <w:proofErr w:type="spellEnd"/>
      <w:r>
        <w:t xml:space="preserve"> pull descarrega o modelo do </w:t>
      </w:r>
      <w:proofErr w:type="spellStart"/>
      <w:r>
        <w:t>registry</w:t>
      </w:r>
      <w:proofErr w:type="spellEnd"/>
      <w:r>
        <w:t xml:space="preserve"> (ollama.com/</w:t>
      </w:r>
      <w:proofErr w:type="spellStart"/>
      <w:r>
        <w:t>library</w:t>
      </w:r>
      <w:proofErr w:type="spellEnd"/>
      <w:r>
        <w:t>) como ficheiro .</w:t>
      </w:r>
      <w:proofErr w:type="spellStart"/>
      <w:r>
        <w:t>gguf</w:t>
      </w:r>
      <w:proofErr w:type="spellEnd"/>
      <w:r>
        <w:t xml:space="preserve"> com pesos </w:t>
      </w:r>
      <w:proofErr w:type="spellStart"/>
      <w:r>
        <w:t>quantizados</w:t>
      </w:r>
      <w:proofErr w:type="spellEnd"/>
      <w:r>
        <w:t>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</w:t>
      </w:r>
      <w:proofErr w:type="spellStart"/>
      <w:r>
        <w:t>cloud</w:t>
      </w:r>
      <w:proofErr w:type="spellEnd"/>
      <w:r>
        <w:t>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</w:t>
      </w:r>
      <w:proofErr w:type="spellStart"/>
      <w:r>
        <w:t>Ollama</w:t>
      </w:r>
      <w:proofErr w:type="spellEnd"/>
      <w:r>
        <w:t xml:space="preserve"> expõe o resultado em localhost:11434 com um formato compatível com a API da </w:t>
      </w:r>
      <w:proofErr w:type="spellStart"/>
      <w:r>
        <w:t>OpenAI</w:t>
      </w:r>
      <w:proofErr w:type="spellEnd"/>
      <w:r>
        <w:t xml:space="preserve">. Qualquer aplicação — Java/Spring,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56099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Format</w:t>
      </w:r>
      <w:proofErr w:type="spellEnd"/>
      <w:r>
        <w:t>) — o ficheiro .</w:t>
      </w:r>
      <w:proofErr w:type="spellStart"/>
      <w:r>
        <w:t>gguf</w:t>
      </w:r>
      <w:proofErr w:type="spellEnd"/>
      <w:r>
        <w:t xml:space="preserve"> é o formato padrão </w:t>
      </w:r>
      <w:proofErr w:type="spellStart"/>
      <w:r>
        <w:t>adoptado</w:t>
      </w:r>
      <w:proofErr w:type="spellEnd"/>
      <w:r>
        <w:t xml:space="preserve"> pelo llama.cpp para distribuir modelos </w:t>
      </w:r>
      <w:proofErr w:type="spellStart"/>
      <w:r>
        <w:t>quantizados</w:t>
      </w:r>
      <w:proofErr w:type="spellEnd"/>
      <w:r>
        <w:t xml:space="preserve">. É um ficheiro binário portátil que contém num único pacote os pesos do modelo, o </w:t>
      </w:r>
      <w:proofErr w:type="spellStart"/>
      <w:r>
        <w:t>tokenizador</w:t>
      </w:r>
      <w:proofErr w:type="spellEnd"/>
      <w:r>
        <w:t xml:space="preserve"> e os </w:t>
      </w:r>
      <w:proofErr w:type="spellStart"/>
      <w:r>
        <w:t>metadados</w:t>
      </w:r>
      <w:proofErr w:type="spellEnd"/>
      <w:r>
        <w:t xml:space="preserve"> de configuração (</w:t>
      </w:r>
      <w:proofErr w:type="spellStart"/>
      <w:r>
        <w:t>arquitectura</w:t>
      </w:r>
      <w:proofErr w:type="spellEnd"/>
      <w:r>
        <w:t xml:space="preserve">, contexto máximo, temperatura padrão). Não requer conversão nem instalação adicional: o </w:t>
      </w:r>
      <w:proofErr w:type="spellStart"/>
      <w:r>
        <w:t>Ollama</w:t>
      </w:r>
      <w:proofErr w:type="spellEnd"/>
      <w:r>
        <w:t xml:space="preserve"> descarrega o .</w:t>
      </w:r>
      <w:proofErr w:type="spellStart"/>
      <w:r>
        <w:t>gguf</w:t>
      </w:r>
      <w:proofErr w:type="spellEnd"/>
      <w:r>
        <w:t xml:space="preserve"> e o llama.cpp carrega-o </w:t>
      </w:r>
      <w:proofErr w:type="spellStart"/>
      <w:r>
        <w:t>directamente</w:t>
      </w:r>
      <w:proofErr w:type="spellEnd"/>
      <w:r>
        <w:t xml:space="preserve"> em memória. Antes do GGUF existia o formato GGML; o GGUF surgiu em 2023 para resolver limitações de extensibilidade e é hoje o standard do ecossistema de </w:t>
      </w:r>
      <w:proofErr w:type="spellStart"/>
      <w:r>
        <w:t>LLMs</w:t>
      </w:r>
      <w:proofErr w:type="spellEnd"/>
      <w:r>
        <w:t xml:space="preserve">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</w:t>
      </w:r>
      <w:proofErr w:type="spellStart"/>
      <w:r>
        <w:t>sweet</w:t>
      </w:r>
      <w:proofErr w:type="spellEnd"/>
      <w:r>
        <w:t xml:space="preserve">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56100"/>
      <w:r>
        <w:lastRenderedPageBreak/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arquitetura,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os lados é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2 — Vantagens e desvantagens do desenvolvimento local com </w:t>
      </w:r>
      <w:proofErr w:type="spellStart"/>
      <w:r>
        <w:rPr>
          <w:i/>
          <w:iCs/>
          <w:color w:val="595959"/>
          <w:sz w:val="20"/>
          <w:szCs w:val="20"/>
        </w:rPr>
        <w:t>LLMs</w:t>
      </w:r>
      <w:proofErr w:type="spellEnd"/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>
              <w:rPr>
                <w:b/>
                <w:bCs/>
                <w:color w:val="000000" w:themeColor="text1"/>
              </w:rPr>
              <w:t>vs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extração),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3 — Guia de decisão: quando escolher modelos locais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cloud</w:t>
      </w:r>
      <w:proofErr w:type="spellEnd"/>
    </w:p>
    <w:p w14:paraId="528D7BBF" w14:textId="77777777" w:rsidR="00F727C6" w:rsidRDefault="00000000">
      <w:pPr>
        <w:pStyle w:val="Ttulo3"/>
      </w:pPr>
      <w:bookmarkStart w:id="6" w:name="_Toc230356101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 xml:space="preserve">LM </w:t>
      </w:r>
      <w:proofErr w:type="spellStart"/>
      <w:r>
        <w:rPr>
          <w:b/>
          <w:bCs/>
        </w:rPr>
        <w:t>Studio</w:t>
      </w:r>
      <w:proofErr w:type="spellEnd"/>
      <w:r>
        <w:rPr>
          <w:b/>
          <w:bCs/>
        </w:rPr>
        <w:t xml:space="preserve">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</w:t>
      </w:r>
      <w:r>
        <w:lastRenderedPageBreak/>
        <w:t>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>
        <w:rPr>
          <w:lang w:val="en-US"/>
        </w:rPr>
        <w:t>Destaques</w:t>
      </w:r>
      <w:proofErr w:type="spellEnd"/>
      <w:r>
        <w:rPr>
          <w:lang w:val="en-US"/>
        </w:rPr>
        <w:t>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GPT4All — Enterprise e Deployment </w:t>
      </w:r>
      <w:proofErr w:type="spellStart"/>
      <w:r>
        <w:rPr>
          <w:b/>
          <w:bCs/>
          <w:lang w:val="en-US"/>
        </w:rPr>
        <w:t>Simplificado</w:t>
      </w:r>
      <w:proofErr w:type="spellEnd"/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Podman</w:t>
      </w:r>
      <w:proofErr w:type="spellEnd"/>
      <w:r>
        <w:rPr>
          <w:b/>
          <w:bCs/>
        </w:rPr>
        <w:t xml:space="preserve"> Desktop AI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IBM Granite 4.0 — </w:t>
      </w:r>
      <w:proofErr w:type="spellStart"/>
      <w:r>
        <w:rPr>
          <w:b/>
          <w:bCs/>
          <w:lang w:val="en-US"/>
        </w:rPr>
        <w:t>Modelos</w:t>
      </w:r>
      <w:proofErr w:type="spellEnd"/>
      <w:r>
        <w:rPr>
          <w:b/>
          <w:bCs/>
          <w:lang w:val="en-US"/>
        </w:rPr>
        <w:t xml:space="preserve">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 xml:space="preserve">Os modelos IBM Granite são open-source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56102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extração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7A43CE71" w14:textId="77777777" w:rsidR="00F727C6" w:rsidRDefault="00000000">
      <w:pPr>
        <w:pStyle w:val="Ttulo3"/>
      </w:pPr>
      <w:bookmarkStart w:id="8" w:name="_Toc230356103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</w:t>
      </w:r>
      <w:proofErr w:type="spellStart"/>
      <w:r>
        <w:t>closed</w:t>
      </w:r>
      <w:proofErr w:type="spellEnd"/>
      <w:r>
        <w:t xml:space="preserve">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56104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>
        <w:rPr>
          <w:b/>
          <w:bCs/>
          <w:lang w:val="en-US"/>
        </w:rPr>
        <w:t>Ollama</w:t>
      </w:r>
      <w:proofErr w:type="spellEnd"/>
      <w:r>
        <w:rPr>
          <w:b/>
          <w:bCs/>
          <w:lang w:val="en-US"/>
        </w:rPr>
        <w:t xml:space="preserve">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llmfit</w:t>
      </w:r>
      <w:proofErr w:type="spellEnd"/>
      <w:r>
        <w:t xml:space="preserve"> — ferramenta open-source que analisa o hardware local (CPU, RAM, GPU) e recomenda os modelos mais adequados entre mais de 500 opções. Integra com </w:t>
      </w:r>
      <w:proofErr w:type="spellStart"/>
      <w:r>
        <w:t>Ollama</w:t>
      </w:r>
      <w:proofErr w:type="spellEnd"/>
      <w:r>
        <w:t xml:space="preserve">, llama.cpp e LM </w:t>
      </w:r>
      <w:proofErr w:type="spellStart"/>
      <w:r>
        <w:t>Studio</w:t>
      </w:r>
      <w:proofErr w:type="spellEnd"/>
      <w:r>
        <w:t xml:space="preserve">. </w:t>
      </w:r>
      <w:proofErr w:type="spellStart"/>
      <w:r>
        <w:t>Seleccionar</w:t>
      </w:r>
      <w:proofErr w:type="spellEnd"/>
      <w:r>
        <w:t xml:space="preserve">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56105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56106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>
        <w:rPr>
          <w:i/>
          <w:iCs/>
          <w:color w:val="555555"/>
          <w:sz w:val="20"/>
          <w:szCs w:val="20"/>
          <w:lang w:val="en-US"/>
        </w:rPr>
        <w:t xml:space="preserve">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414C8CE8" w14:textId="77777777" w:rsidR="00F727C6" w:rsidRDefault="00000000">
      <w:pPr>
        <w:pStyle w:val="Ttulo3"/>
      </w:pPr>
      <w:bookmarkStart w:id="12" w:name="_Toc230356107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4 — Abordagens de acesso a dados com LLM: comparação de </w:t>
      </w:r>
      <w:proofErr w:type="spellStart"/>
      <w:r>
        <w:rPr>
          <w:i/>
          <w:iCs/>
          <w:color w:val="595959"/>
          <w:sz w:val="20"/>
          <w:szCs w:val="20"/>
        </w:rPr>
        <w:t>trade-offs</w:t>
      </w:r>
      <w:proofErr w:type="spellEnd"/>
    </w:p>
    <w:p w14:paraId="5AC40ACF" w14:textId="77777777" w:rsidR="00F727C6" w:rsidRDefault="00000000">
      <w:pPr>
        <w:pStyle w:val="Ttulo3"/>
      </w:pPr>
      <w:bookmarkStart w:id="13" w:name="_Toc230356108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Arquitetura — </w:t>
      </w:r>
      <w:proofErr w:type="spellStart"/>
      <w:r>
        <w:rPr>
          <w:b/>
          <w:bCs/>
        </w:rPr>
        <w:t>DatabaseAssistant</w:t>
      </w:r>
      <w:proofErr w:type="spellEnd"/>
      <w:r>
        <w:rPr>
          <w:b/>
          <w:bCs/>
        </w:rPr>
        <w:t xml:space="preserve"> como Orquestrador</w:t>
      </w:r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</w:t>
      </w:r>
      <w:proofErr w:type="spellStart"/>
      <w:r>
        <w:t>DatabaseAssistant</w:t>
      </w:r>
      <w:proofErr w:type="spellEnd"/>
      <w:r>
        <w:t xml:space="preserve"> é um @Service Spring que orquestra o fluxo completo mas delega as duas operações de LLM a dois @AiService: </w:t>
      </w:r>
      <w:proofErr w:type="spellStart"/>
      <w:r>
        <w:t>HqlGenerator</w:t>
      </w:r>
      <w:proofErr w:type="spellEnd"/>
      <w:r>
        <w:t xml:space="preserve"> (gera HQL) e </w:t>
      </w:r>
      <w:proofErr w:type="spellStart"/>
      <w:r>
        <w:t>AnswerFormatter</w:t>
      </w:r>
      <w:proofErr w:type="spellEnd"/>
      <w:r>
        <w:t xml:space="preserve"> (formata a </w:t>
      </w:r>
      <w:r>
        <w:lastRenderedPageBreak/>
        <w:t xml:space="preserve">resposta em linguagem natural). O fluxo é determinístico e controlado pelo Java — o LLM nunca decide quando executar </w:t>
      </w:r>
      <w:proofErr w:type="spellStart"/>
      <w:r>
        <w:t>queries</w:t>
      </w:r>
      <w:proofErr w:type="spellEnd"/>
      <w:r>
        <w:t>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2 — Fluxo do </w:t>
      </w:r>
      <w:proofErr w:type="spellStart"/>
      <w:r>
        <w:rPr>
          <w:i/>
          <w:iCs/>
          <w:color w:val="595959"/>
          <w:sz w:val="20"/>
          <w:szCs w:val="20"/>
        </w:rPr>
        <w:t>DatabaseAssistant</w:t>
      </w:r>
      <w:proofErr w:type="spellEnd"/>
      <w:r>
        <w:rPr>
          <w:i/>
          <w:iCs/>
          <w:color w:val="595959"/>
          <w:sz w:val="20"/>
          <w:szCs w:val="20"/>
        </w:rPr>
        <w:t>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</w:t>
      </w:r>
      <w:proofErr w:type="spellStart"/>
      <w:r>
        <w:t>HqlGenerator</w:t>
      </w:r>
      <w:proofErr w:type="spellEnd"/>
      <w:r>
        <w:t xml:space="preserve"> envia a pergunta em linguagem natural ao LLM (via </w:t>
      </w:r>
      <w:proofErr w:type="spellStart"/>
      <w:r>
        <w:t>Ollama</w:t>
      </w:r>
      <w:proofErr w:type="spellEnd"/>
      <w:r>
        <w:t xml:space="preserve">) com um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que descreve o modelo de domínio </w:t>
      </w:r>
      <w:proofErr w:type="spellStart"/>
      <w:r>
        <w:t>Hibernate</w:t>
      </w:r>
      <w:proofErr w:type="spellEnd"/>
      <w:r>
        <w:t xml:space="preserve">. O LLM devolve uma </w:t>
      </w:r>
      <w:proofErr w:type="spellStart"/>
      <w:r>
        <w:t>query</w:t>
      </w:r>
      <w:proofErr w:type="spellEnd"/>
      <w:r>
        <w:t xml:space="preserve">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</w:t>
      </w:r>
      <w:proofErr w:type="spellStart"/>
      <w:r>
        <w:t>HibernateQueryTool</w:t>
      </w:r>
      <w:proofErr w:type="spellEnd"/>
      <w:r>
        <w:t xml:space="preserve"> valida a </w:t>
      </w:r>
      <w:proofErr w:type="spellStart"/>
      <w:r>
        <w:t>query</w:t>
      </w:r>
      <w:proofErr w:type="spellEnd"/>
      <w:r>
        <w:t xml:space="preserve"> (apenas </w:t>
      </w:r>
      <w:proofErr w:type="spellStart"/>
      <w:r>
        <w:t>SELECTs</w:t>
      </w:r>
      <w:proofErr w:type="spellEnd"/>
      <w:r>
        <w:t xml:space="preserve"> são permitidos), executa-a via JPA e devolve os resultados. O LLM nunca toca na base de dados — é o Java que executa a </w:t>
      </w:r>
      <w:proofErr w:type="spellStart"/>
      <w:r>
        <w:t>query</w:t>
      </w:r>
      <w:proofErr w:type="spellEnd"/>
      <w:r>
        <w:t>.</w:t>
      </w:r>
    </w:p>
    <w:p w14:paraId="089CC29B" w14:textId="42F4A34D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</w:t>
      </w:r>
      <w:proofErr w:type="spellStart"/>
      <w:r>
        <w:t>AnswerFormatter</w:t>
      </w:r>
      <w:proofErr w:type="spellEnd"/>
      <w:r>
        <w:t xml:space="preserve"> envia os resultados ao LLM e pede-lhe que os transforme numa resposta em linguagem natural clara e concisa. O utilizador recebe texto, não uma tabela de dados brutos.</w:t>
      </w:r>
    </w:p>
    <w:p w14:paraId="0358AC34" w14:textId="7BD2E6BB" w:rsidR="000A2DBC" w:rsidRDefault="000A2DBC" w:rsidP="000A2DBC">
      <w:pPr>
        <w:spacing w:before="40" w:after="40"/>
      </w:pPr>
      <w:r>
        <w:t xml:space="preserve">O código seguinte concretiza cada um destes passos em Java. O </w:t>
      </w:r>
      <w:proofErr w:type="spellStart"/>
      <w:r>
        <w:t>DatabaseAssistant</w:t>
      </w:r>
      <w:proofErr w:type="spellEnd"/>
      <w:r>
        <w:t xml:space="preserve"> serve de orquestrador: chama os @AiService para as operações de linguagem natural e invoca diretamente o </w:t>
      </w:r>
      <w:proofErr w:type="spellStart"/>
      <w:r>
        <w:t>HibernateQueryTool</w:t>
      </w:r>
      <w:proofErr w:type="spellEnd"/>
      <w:r>
        <w:t xml:space="preserve"> para executar o HQL — sem deixar que o LLM decida a sequência ou o momento de execução.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   // @AiService — gera HQL</w:t>
            </w:r>
          </w:p>
        </w:tc>
      </w:tr>
      <w:tr w:rsidR="00F727C6" w:rsidRPr="00CF6F12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@AiService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  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CF6F12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CF6F12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(question);  // @AiService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CF6F12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String result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CF6F12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CF6F12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result); // @AiService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</w:t>
            </w:r>
            <w:proofErr w:type="spellEnd"/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CF6F12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 question) {</w:t>
            </w:r>
          </w:p>
        </w:tc>
      </w:tr>
      <w:tr w:rsidR="00F727C6" w:rsidRPr="00CF6F12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                        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apenas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CF6F12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-ai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@AiService — </w:t>
      </w:r>
      <w:proofErr w:type="spellStart"/>
      <w:r>
        <w:rPr>
          <w:b/>
          <w:bCs/>
        </w:rPr>
        <w:t>HqlGenerator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AnswerFormatter</w:t>
      </w:r>
      <w:proofErr w:type="spellEnd"/>
    </w:p>
    <w:p w14:paraId="0BF1AFD2" w14:textId="77777777" w:rsidR="00F727C6" w:rsidRDefault="00000000" w:rsidP="00305382">
      <w:pPr>
        <w:spacing w:before="80" w:after="80" w:line="276" w:lineRule="auto"/>
      </w:pPr>
      <w:r>
        <w:t xml:space="preserve">Dois interfaces anotados com @AiService encapsulam as chamadas ao LLM. O LangChain4j trata automaticamente da construção do </w:t>
      </w:r>
      <w:proofErr w:type="spellStart"/>
      <w:r>
        <w:t>prompt</w:t>
      </w:r>
      <w:proofErr w:type="spellEnd"/>
      <w:r>
        <w:t xml:space="preserve">, da chamada ao modelo, e do </w:t>
      </w:r>
      <w:proofErr w:type="spellStart"/>
      <w:r>
        <w:t>parsing</w:t>
      </w:r>
      <w:proofErr w:type="spellEnd"/>
      <w:r>
        <w:t xml:space="preserve"> da resposta. O programador só define o contrato — o </w:t>
      </w:r>
      <w:proofErr w:type="spellStart"/>
      <w:r>
        <w:t>framework</w:t>
      </w:r>
      <w:proofErr w:type="spellEnd"/>
      <w:r>
        <w:t xml:space="preserve"> cuida da implementação em </w:t>
      </w:r>
      <w:proofErr w:type="spellStart"/>
      <w:r>
        <w:t>runtime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converte pergunta em linguagem natural em HQL</w:t>
            </w:r>
          </w:p>
        </w:tc>
      </w:tr>
      <w:tr w:rsidR="00F727C6" w:rsidRPr="00CF6F12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s-E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@AiService(wiringMode = EXPLICIT,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chatModel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ollamaChatModel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public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interface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Pr="006B216B" w:rsidRDefault="00F727C6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@SystemMessage("""</w:t>
            </w:r>
          </w:p>
        </w:tc>
      </w:tr>
      <w:tr w:rsidR="00F727C6" w:rsidRPr="003D7C29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Pr="006B216B" w:rsidRDefault="00000000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</w:t>
            </w: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Rules:</w:t>
            </w:r>
          </w:p>
        </w:tc>
      </w:tr>
      <w:tr w:rsidR="00F727C6" w:rsidRPr="003D7C29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6B216B" w:rsidRDefault="00000000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3D7C29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4669D9" w14:textId="77777777" w:rsidR="00F727C6" w:rsidRPr="006B216B" w:rsidRDefault="00000000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  <w:p w14:paraId="3BC6B7A9" w14:textId="19229A4B" w:rsidR="006B216B" w:rsidRPr="006B216B" w:rsidRDefault="006B216B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Use Java field names: Product(id, name, price, stock, category,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), Category(id, name)</w:t>
            </w:r>
            <w:r w:rsidR="003D7C2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</w:p>
        </w:tc>
      </w:tr>
      <w:tr w:rsidR="00F1150A" w:rsidRPr="00CF6F12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0C9EBF5A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Product.costPrice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Product.supplierCode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exist, but are restricted fields.</w:t>
            </w:r>
          </w:p>
        </w:tc>
      </w:tr>
      <w:tr w:rsidR="00F1150A" w:rsidRPr="003D7C29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52992D" w14:textId="77777777" w:rsidR="00F1150A" w:rsidRPr="001442BA" w:rsidRDefault="00F1150A" w:rsidP="00F1150A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1442B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If the user asks for cost price, margin, supplier code, or supplier codes, generate the HQL with the exact restricted field name. The execution layer will reject it.</w:t>
            </w:r>
          </w:p>
          <w:p w14:paraId="642BCA40" w14:textId="2E06FA21" w:rsidR="001442BA" w:rsidRPr="001442BA" w:rsidRDefault="001442B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1442B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1150A" w:rsidRPr="00CF6F12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1150A" w:rsidRPr="00CF6F12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For category filters, use p.category.name.</w:t>
            </w:r>
          </w:p>
        </w:tc>
      </w:tr>
      <w:tr w:rsidR="00F1150A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</w:t>
            </w: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""")</w:t>
            </w:r>
          </w:p>
        </w:tc>
      </w:tr>
      <w:tr w:rsidR="00F1150A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@UserMessage("{{question}}")</w:t>
            </w:r>
          </w:p>
        </w:tc>
      </w:tr>
      <w:tr w:rsidR="00F1150A" w:rsidRPr="003D7C29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generateHql</w:t>
            </w:r>
            <w:proofErr w:type="spellEnd"/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(@V("question") String question);</w:t>
            </w:r>
          </w:p>
        </w:tc>
      </w:tr>
      <w:tr w:rsidR="00F1150A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1150A" w:rsidRPr="006B216B" w:rsidRDefault="00F1150A" w:rsidP="00F1150A">
            <w:pPr>
              <w:spacing w:before="20" w:after="20"/>
              <w:rPr>
                <w:color w:val="FFFFFF" w:themeColor="background1"/>
              </w:rPr>
            </w:pPr>
            <w:r w:rsidRPr="006B216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lastRenderedPageBreak/>
        <w:t>Código 2 — HqlGenerator.java — @AiService com regras HQL no @SystemMessage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transforma resultado da BD em resposta em linguagem natural</w:t>
            </w:r>
          </w:p>
        </w:tc>
      </w:tr>
      <w:tr w:rsidR="00F727C6" w:rsidRPr="00CF6F12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@AiService(wiringMode = EXPLICIT,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3D7C29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3D7C29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3D7C29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CF6F12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not present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the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concise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3D7C29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@V("hql")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3D7C29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A67AF0" w:rsidRPr="003D7C29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 ← @AiService</w:t>
            </w:r>
          </w:p>
        </w:tc>
      </w:tr>
      <w:tr w:rsidR="00A67AF0" w:rsidRPr="00CF6F12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().user(question).call().content()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(): elimina ```, trunca em ';',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CF6F12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() por cada item: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linhas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formatadas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lastRenderedPageBreak/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3D7C29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A67AF0" w:rsidRPr="00CF6F12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().system(...).user(...).call()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datos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resposta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linguagem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proofErr w:type="spellStart"/>
      <w:r>
        <w:rPr>
          <w:b/>
          <w:bCs/>
        </w:rPr>
        <w:t>sanitizeHql</w:t>
      </w:r>
      <w:proofErr w:type="spellEnd"/>
      <w:r>
        <w:rPr>
          <w:b/>
          <w:bCs/>
        </w:rPr>
        <w:t>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r>
        <w:t>sanitizeHql</w:t>
      </w:r>
      <w:proofErr w:type="spellEnd"/>
      <w:r>
        <w:t xml:space="preserve">()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CF6F12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CF6F12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CF6F12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CF6F12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CF6F12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CF6F12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</w:t>
      </w:r>
      <w:proofErr w:type="spellStart"/>
      <w:r>
        <w:rPr>
          <w:i/>
          <w:iCs/>
          <w:color w:val="595959"/>
          <w:sz w:val="20"/>
          <w:szCs w:val="20"/>
        </w:rPr>
        <w:t>sanitizeHql</w:t>
      </w:r>
      <w:proofErr w:type="spellEnd"/>
      <w:r>
        <w:rPr>
          <w:i/>
          <w:iCs/>
          <w:color w:val="595959"/>
          <w:sz w:val="20"/>
          <w:szCs w:val="20"/>
        </w:rPr>
        <w:t xml:space="preserve">(): normaliza o output do LLM (remove </w:t>
      </w:r>
      <w:proofErr w:type="spellStart"/>
      <w:r>
        <w:rPr>
          <w:i/>
          <w:iCs/>
          <w:color w:val="595959"/>
          <w:sz w:val="20"/>
          <w:szCs w:val="20"/>
        </w:rPr>
        <w:t>markdown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fences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proofErr w:type="spellStart"/>
      <w:r>
        <w:rPr>
          <w:b/>
          <w:bCs/>
        </w:rPr>
        <w:t>formatResult</w:t>
      </w:r>
      <w:proofErr w:type="spellEnd"/>
      <w:r>
        <w:rPr>
          <w:b/>
          <w:bCs/>
        </w:rPr>
        <w:t>()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 xml:space="preserve">O </w:t>
      </w:r>
      <w:proofErr w:type="spellStart"/>
      <w:r>
        <w:t>HibernateQueryTool</w:t>
      </w:r>
      <w:proofErr w:type="spellEnd"/>
      <w:r>
        <w:t xml:space="preserve"> recebe uma lista de objetos do </w:t>
      </w:r>
      <w:proofErr w:type="spellStart"/>
      <w:r>
        <w:t>EntityManager</w:t>
      </w:r>
      <w:proofErr w:type="spellEnd"/>
      <w:r>
        <w:t xml:space="preserve"> e precisa de a converter numa </w:t>
      </w:r>
      <w:proofErr w:type="spellStart"/>
      <w:r>
        <w:t>String</w:t>
      </w:r>
      <w:proofErr w:type="spellEnd"/>
      <w:r>
        <w:t xml:space="preserve"> que o LLM (ou o utilizador) possa ler. O </w:t>
      </w:r>
      <w:proofErr w:type="spellStart"/>
      <w:r>
        <w:t>formatResult</w:t>
      </w:r>
      <w:proofErr w:type="spellEnd"/>
      <w:r>
        <w:t xml:space="preserve">() usa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</w:t>
      </w:r>
      <w:proofErr w:type="spellStart"/>
      <w:r>
        <w:t>para</w:t>
      </w:r>
      <w:proofErr w:type="spellEnd"/>
      <w:r>
        <w:t xml:space="preserve"> produzir uma representação estruturada e consistente independentemente do tipo devolvido pela </w:t>
      </w:r>
      <w:proofErr w:type="spellStart"/>
      <w:r>
        <w:t>query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CF6F12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(Object result) {</w:t>
            </w:r>
          </w:p>
        </w:tc>
      </w:tr>
      <w:tr w:rsidR="00F727C6" w:rsidRPr="00CF6F12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Java 21 —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cast manual</w:t>
            </w:r>
          </w:p>
        </w:tc>
      </w:tr>
      <w:tr w:rsidR="00F727C6" w:rsidRPr="003D7C29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CF6F12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CF6F12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CF6F12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.formatted(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3D7C29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CF6F12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"Category{name='%s'}".formatted(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CF6F12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p.category.name,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CF6F12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(row).map(String::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</w:t>
      </w:r>
      <w:proofErr w:type="spellStart"/>
      <w:r>
        <w:rPr>
          <w:i/>
          <w:iCs/>
          <w:color w:val="595959"/>
          <w:sz w:val="20"/>
          <w:szCs w:val="20"/>
        </w:rPr>
        <w:t>formatResult</w:t>
      </w:r>
      <w:proofErr w:type="spellEnd"/>
      <w:r>
        <w:rPr>
          <w:i/>
          <w:iCs/>
          <w:color w:val="595959"/>
          <w:sz w:val="20"/>
          <w:szCs w:val="20"/>
        </w:rPr>
        <w:t xml:space="preserve">() com </w:t>
      </w:r>
      <w:proofErr w:type="spellStart"/>
      <w:r>
        <w:rPr>
          <w:i/>
          <w:iCs/>
          <w:color w:val="595959"/>
          <w:sz w:val="20"/>
          <w:szCs w:val="20"/>
        </w:rPr>
        <w:t>pattern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matching</w:t>
      </w:r>
      <w:proofErr w:type="spellEnd"/>
      <w:r>
        <w:rPr>
          <w:i/>
          <w:iCs/>
          <w:color w:val="595959"/>
          <w:sz w:val="20"/>
          <w:szCs w:val="20"/>
        </w:rPr>
        <w:t xml:space="preserve">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 xml:space="preserve">O caso </w:t>
      </w:r>
      <w:proofErr w:type="spellStart"/>
      <w:r>
        <w:t>Object</w:t>
      </w:r>
      <w:proofErr w:type="spellEnd"/>
      <w:r>
        <w:t xml:space="preserve">[] trata </w:t>
      </w:r>
      <w:proofErr w:type="spellStart"/>
      <w:r>
        <w:t>queries</w:t>
      </w:r>
      <w:proofErr w:type="spellEnd"/>
      <w:r>
        <w:t xml:space="preserve"> de agregação onde o </w:t>
      </w:r>
      <w:proofErr w:type="spellStart"/>
      <w:r>
        <w:t>Hibernate</w:t>
      </w:r>
      <w:proofErr w:type="spellEnd"/>
      <w:r>
        <w:t xml:space="preserve"> devolve </w:t>
      </w:r>
      <w:proofErr w:type="spellStart"/>
      <w:r>
        <w:t>arrays</w:t>
      </w:r>
      <w:proofErr w:type="spellEnd"/>
      <w:r>
        <w:t xml:space="preserve"> — por exemplo, SELECT p.category.name, AVG(</w:t>
      </w:r>
      <w:proofErr w:type="spellStart"/>
      <w:r>
        <w:t>p.price</w:t>
      </w:r>
      <w:proofErr w:type="spellEnd"/>
      <w:r>
        <w:t xml:space="preserve">) ... GROUP BY. Cada elemento do </w:t>
      </w:r>
      <w:proofErr w:type="spellStart"/>
      <w:r>
        <w:t>array</w:t>
      </w:r>
      <w:proofErr w:type="spellEnd"/>
      <w:r>
        <w:t xml:space="preserve"> é convertido para </w:t>
      </w:r>
      <w:proofErr w:type="spellStart"/>
      <w:r>
        <w:t>String</w:t>
      </w:r>
      <w:proofErr w:type="spellEnd"/>
      <w:r>
        <w:t xml:space="preserve">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Lazy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loading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</w:t>
            </w:r>
            <w:proofErr w:type="spellStart"/>
            <w:r>
              <w:rPr>
                <w:color w:val="333333"/>
                <w:sz w:val="20"/>
                <w:szCs w:val="20"/>
              </w:rPr>
              <w:t>product.getCategory</w:t>
            </w:r>
            <w:proofErr w:type="spellEnd"/>
            <w:r>
              <w:rPr>
                <w:color w:val="333333"/>
                <w:sz w:val="20"/>
                <w:szCs w:val="20"/>
              </w:rPr>
              <w:t>().</w:t>
            </w:r>
            <w:proofErr w:type="spellStart"/>
            <w:r>
              <w:rPr>
                <w:color w:val="333333"/>
                <w:sz w:val="20"/>
                <w:szCs w:val="20"/>
              </w:rPr>
              <w:t>getName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 dentro de </w:t>
            </w:r>
            <w:proofErr w:type="spellStart"/>
            <w:r>
              <w:rPr>
                <w:color w:val="333333"/>
                <w:sz w:val="20"/>
                <w:szCs w:val="20"/>
              </w:rPr>
              <w:t>formatResult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(), o </w:t>
            </w:r>
            <w:proofErr w:type="spellStart"/>
            <w:r>
              <w:rPr>
                <w:color w:val="333333"/>
                <w:sz w:val="20"/>
                <w:szCs w:val="20"/>
              </w:rPr>
              <w:t>Hibernate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carrega a relação @ManyToOne LAZY neste momento — dentro da mesma transação JPA. Isto evita </w:t>
            </w:r>
            <w:proofErr w:type="spellStart"/>
            <w:r>
              <w:rPr>
                <w:color w:val="333333"/>
                <w:sz w:val="20"/>
                <w:szCs w:val="20"/>
              </w:rPr>
              <w:t>LazyInitializationException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sem ter de usar EAGER </w:t>
            </w:r>
            <w:proofErr w:type="spellStart"/>
            <w:r>
              <w:rPr>
                <w:color w:val="333333"/>
                <w:sz w:val="20"/>
                <w:szCs w:val="20"/>
              </w:rPr>
              <w:t>fetching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ou JOIN FETCH em todas as </w:t>
            </w:r>
            <w:proofErr w:type="spellStart"/>
            <w:r>
              <w:rPr>
                <w:color w:val="333333"/>
                <w:sz w:val="20"/>
                <w:szCs w:val="20"/>
              </w:rPr>
              <w:t>queries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Nota: o 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-ai-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 xml:space="preserve">@Transactional(readOnly = 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)</w:t>
            </w:r>
            <w:r>
              <w:rPr>
                <w:color w:val="333333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333333"/>
                <w:sz w:val="20"/>
                <w:szCs w:val="20"/>
              </w:rPr>
              <w:t>HibernateQueryTool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</w:t>
            </w:r>
            <w:proofErr w:type="spellStart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</w:t>
            </w:r>
            <w:proofErr w:type="spellStart"/>
            <w:r>
              <w:rPr>
                <w:color w:val="333333"/>
                <w:sz w:val="20"/>
                <w:szCs w:val="20"/>
              </w:rPr>
              <w:t>lazy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loading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funciona através do proxy do Spring JPA, mas é menos explícito e depende do comportamento do </w:t>
            </w:r>
            <w:proofErr w:type="spellStart"/>
            <w:r>
              <w:rPr>
                <w:color w:val="333333"/>
                <w:sz w:val="20"/>
                <w:szCs w:val="20"/>
              </w:rPr>
              <w:t>EntityManager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escopo de </w:t>
            </w:r>
            <w:proofErr w:type="spellStart"/>
            <w:r>
              <w:rPr>
                <w:color w:val="333333"/>
                <w:sz w:val="20"/>
                <w:szCs w:val="20"/>
              </w:rPr>
              <w:t>request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2831F2E7" w14:textId="65247CDC" w:rsidR="000E148C" w:rsidRDefault="000E148C" w:rsidP="000E148C">
      <w:pPr>
        <w:pStyle w:val="Ttulo3"/>
      </w:pPr>
      <w:bookmarkStart w:id="14" w:name="_Toc230356109"/>
      <w:r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</w:p>
    <w:p w14:paraId="42EAAE00" w14:textId="2C66962A" w:rsidR="000E148C" w:rsidRDefault="000E148C" w:rsidP="000E148C">
      <w:r>
        <w:t>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são interfaces sem implementação — o LangChain4j gera o proxy em </w:t>
      </w:r>
      <w:proofErr w:type="spellStart"/>
      <w:r>
        <w:t>runtime</w:t>
      </w:r>
      <w:proofErr w:type="spellEnd"/>
      <w:r>
        <w:t xml:space="preserve"> e envia os </w:t>
      </w:r>
      <w:proofErr w:type="spellStart"/>
      <w:r>
        <w:t>prompts</w:t>
      </w:r>
      <w:proofErr w:type="spellEnd"/>
      <w:r>
        <w:t xml:space="preserve"> ao LLM usando @SystemMessage/@UserMessage. São os componentes que falam com o LLM. O </w:t>
      </w:r>
      <w:proofErr w:type="spellStart"/>
      <w:r>
        <w:t>HibernateQueryTool</w:t>
      </w:r>
      <w:proofErr w:type="spellEnd"/>
      <w:r>
        <w:t xml:space="preserve">, pelo contrário, é um @Component Spring normal: quando chamado, executa a </w:t>
      </w:r>
      <w:proofErr w:type="spellStart"/>
      <w:r>
        <w:t>query</w:t>
      </w:r>
      <w:proofErr w:type="spellEnd"/>
      <w:r>
        <w:t xml:space="preserve"> via </w:t>
      </w:r>
      <w:proofErr w:type="spellStart"/>
      <w:r>
        <w:t>EntityManager</w:t>
      </w:r>
      <w:proofErr w:type="spellEnd"/>
      <w:r>
        <w:t xml:space="preserve"> do JPA e devolve uma </w:t>
      </w:r>
      <w:proofErr w:type="spellStart"/>
      <w:r>
        <w:t>String</w:t>
      </w:r>
      <w:proofErr w:type="spellEnd"/>
      <w:r>
        <w:t xml:space="preserve"> com os resultados — nunca fala com o </w:t>
      </w:r>
      <w:r>
        <w:lastRenderedPageBreak/>
        <w:t xml:space="preserve">LLM. O </w:t>
      </w:r>
      <w:proofErr w:type="spellStart"/>
      <w:r>
        <w:t>DatabaseAssistant</w:t>
      </w:r>
      <w:proofErr w:type="spellEnd"/>
      <w:r>
        <w:t xml:space="preserve"> orquestra os dois: chama os @AiService para as operações de linguagem natural e chama o </w:t>
      </w:r>
      <w:proofErr w:type="spellStart"/>
      <w:r>
        <w:t>HibernateQueryTool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para aceder à base de dados.</w:t>
      </w:r>
    </w:p>
    <w:p w14:paraId="2D2A1383" w14:textId="51F090E1" w:rsidR="00F727C6" w:rsidRDefault="00000000">
      <w:pPr>
        <w:pStyle w:val="Ttulo3"/>
      </w:pPr>
      <w:bookmarkStart w:id="15" w:name="_Toc230356110"/>
      <w:r>
        <w:t>LangChain4j</w:t>
      </w:r>
      <w:bookmarkEnd w:id="15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O LangChain4j tem dois papéis neste projeto: (1) os @AiService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, que encapsulam os </w:t>
      </w:r>
      <w:proofErr w:type="spellStart"/>
      <w:r>
        <w:t>prompts</w:t>
      </w:r>
      <w:proofErr w:type="spellEnd"/>
      <w:r>
        <w:t xml:space="preserve"> e as chamadas ao LLM; (2) a configuração e </w:t>
      </w:r>
      <w:proofErr w:type="spellStart"/>
      <w:r>
        <w:t>injecção</w:t>
      </w:r>
      <w:proofErr w:type="spellEnd"/>
      <w:r>
        <w:t xml:space="preserve"> do </w:t>
      </w:r>
      <w:proofErr w:type="spellStart"/>
      <w:r>
        <w:t>ollamaChatModel</w:t>
      </w:r>
      <w:proofErr w:type="spellEnd"/>
      <w:r>
        <w:t xml:space="preserve">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</w:t>
      </w:r>
      <w:proofErr w:type="spellStart"/>
      <w:r>
        <w:rPr>
          <w:lang w:val="en-US"/>
        </w:rPr>
        <w:t>HqlGenerator</w:t>
      </w:r>
      <w:proofErr w:type="spellEnd"/>
      <w:r>
        <w:rPr>
          <w:lang w:val="en-US"/>
        </w:rPr>
        <w:t xml:space="preserve"> e </w:t>
      </w:r>
      <w:proofErr w:type="spellStart"/>
      <w:r>
        <w:rPr>
          <w:lang w:val="en-US"/>
        </w:rPr>
        <w:t>AnswerFormatter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são</w:t>
      </w:r>
      <w:proofErr w:type="spellEnd"/>
      <w:r>
        <w:rPr>
          <w:lang w:val="en-US"/>
        </w:rPr>
        <w:t xml:space="preserve"> interfaces Spring beans. </w:t>
      </w:r>
      <w:r>
        <w:t xml:space="preserve">LangChain4j gera o proxy em </w:t>
      </w:r>
      <w:proofErr w:type="spellStart"/>
      <w:r>
        <w:t>runtime</w:t>
      </w:r>
      <w:proofErr w:type="spellEnd"/>
      <w:r>
        <w:t xml:space="preserve">, constrói o </w:t>
      </w:r>
      <w:proofErr w:type="spellStart"/>
      <w:r>
        <w:t>prompt</w:t>
      </w:r>
      <w:proofErr w:type="spellEnd"/>
      <w:r>
        <w:t xml:space="preserve"> combinando @SystemMessage + @UserMessage + @V, chama o </w:t>
      </w:r>
      <w:proofErr w:type="spellStart"/>
      <w:r>
        <w:t>Ollama</w:t>
      </w:r>
      <w:proofErr w:type="spellEnd"/>
      <w:r>
        <w:t>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Portabilidade do modelo: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r>
        <w:t>application.properties</w:t>
      </w:r>
      <w:proofErr w:type="spellEnd"/>
      <w:r>
        <w:t xml:space="preserve">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fazer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Java chama </w:t>
      </w:r>
      <w:proofErr w:type="spellStart"/>
      <w:r>
        <w:t>queryTool.executeHqlQuery</w:t>
      </w:r>
      <w:proofErr w:type="spellEnd"/>
      <w:r>
        <w:t xml:space="preserve">() diretamente; o LLM nunca decide quando executar a </w:t>
      </w:r>
      <w:proofErr w:type="spellStart"/>
      <w:r>
        <w:t>query</w:t>
      </w:r>
      <w:proofErr w:type="spellEnd"/>
      <w:r>
        <w:t>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 xml:space="preserve">Não está a usar agentes autónomos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>
              <w:rPr>
                <w:b/>
                <w:bCs/>
                <w:color w:val="000000" w:themeColor="text1"/>
              </w:rPr>
              <w:t>Ollama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6" w:name="_Toc230356111"/>
      <w:r>
        <w:t xml:space="preserve">LangChain4j </w:t>
      </w:r>
      <w:proofErr w:type="spellStart"/>
      <w:r>
        <w:t>vs</w:t>
      </w:r>
      <w:proofErr w:type="spellEnd"/>
      <w:r>
        <w:t xml:space="preserve"> Spring AI — Mesma Arquitetura, </w:t>
      </w:r>
      <w:proofErr w:type="spellStart"/>
      <w:r>
        <w:t>APIs</w:t>
      </w:r>
      <w:proofErr w:type="spellEnd"/>
      <w:r>
        <w:t xml:space="preserve">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Existem dois projetos de demo que implementam exactamente a mesma arquitetura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496A0620" w14:textId="77777777" w:rsidR="00F727C6" w:rsidRDefault="00000000">
      <w:pPr>
        <w:pStyle w:val="Ttulo3"/>
      </w:pPr>
      <w:bookmarkStart w:id="17" w:name="_Toc230356112"/>
      <w:r>
        <w:t>Spring AI</w:t>
      </w:r>
      <w:bookmarkEnd w:id="17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Spring AI usa um </w:t>
      </w:r>
      <w:proofErr w:type="spellStart"/>
      <w:r>
        <w:t>ChatClient</w:t>
      </w:r>
      <w:proofErr w:type="spellEnd"/>
      <w:r>
        <w:t xml:space="preserve"> com padrão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: os </w:t>
      </w:r>
      <w:proofErr w:type="spellStart"/>
      <w:r>
        <w:t>prompts</w:t>
      </w:r>
      <w:proofErr w:type="spellEnd"/>
      <w:r>
        <w:t xml:space="preserve"> são definidos </w:t>
      </w:r>
      <w:proofErr w:type="spellStart"/>
      <w:r>
        <w:t>inline</w:t>
      </w:r>
      <w:proofErr w:type="spellEnd"/>
      <w:r>
        <w:t xml:space="preserve"> com .</w:t>
      </w:r>
      <w:proofErr w:type="spellStart"/>
      <w:r>
        <w:t>system</w:t>
      </w:r>
      <w:proofErr w:type="spellEnd"/>
      <w:r>
        <w:t>() e .</w:t>
      </w:r>
      <w:proofErr w:type="spellStart"/>
      <w:r>
        <w:t>user</w:t>
      </w:r>
      <w:proofErr w:type="spellEnd"/>
      <w:r>
        <w:t>(), e a chamada ao modelo é feita com 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>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3D7C29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// Spring AI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usa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CF6F12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public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ChatClient.Builder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builder,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:rsidRPr="00CF6F12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builder.build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 // auto-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configurado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CF6F12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</w:t>
            </w:r>
          </w:p>
        </w:tc>
      </w:tr>
      <w:tr w:rsidR="00F727C6" w:rsidRPr="003D7C29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3D7C29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0A9D8CB9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</w:t>
            </w:r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proofErr w:type="spellStart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</w:t>
            </w:r>
            <w:proofErr w:type="spellStart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exist but are restricted...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CF6F12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(String question,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:rsidRPr="00CF6F12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39DF3403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6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r>
        <w:t>application.properties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3D7C29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6B216B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1442BA" w:rsidRDefault="00000000">
            <w:pPr>
              <w:spacing w:before="20" w:after="20"/>
            </w:pPr>
            <w:proofErr w:type="spellStart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spring.ai.ollama.base-url</w:t>
            </w:r>
            <w:proofErr w:type="spell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6B216B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1442BA" w:rsidRDefault="00000000">
            <w:pPr>
              <w:spacing w:before="20" w:after="20"/>
            </w:pPr>
            <w:proofErr w:type="spellStart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spring.ai.ollama.chat.options.model</w:t>
            </w:r>
            <w:proofErr w:type="spellEnd"/>
            <w:r w:rsidRPr="001442BA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CF6F12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CF6F12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-ai)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CF6F12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CF6F12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langchain4j.ollama.chat-model.temperature=0.0</w:t>
            </w:r>
          </w:p>
        </w:tc>
      </w:tr>
    </w:tbl>
    <w:p w14:paraId="5B4AD4EB" w14:textId="6B9B1E0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lastRenderedPageBreak/>
        <w:t xml:space="preserve">Comparação: @AiService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proofErr w:type="spellStart"/>
            <w:r>
              <w:rPr>
                <w:sz w:val="20"/>
                <w:szCs w:val="20"/>
              </w:rPr>
              <w:t>system</w:t>
            </w:r>
            <w:proofErr w:type="spellEnd"/>
            <w:r>
              <w:rPr>
                <w:sz w:val="20"/>
                <w:szCs w:val="20"/>
              </w:rPr>
              <w:t xml:space="preserve">() +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() </w:t>
            </w:r>
            <w:proofErr w:type="spellStart"/>
            <w:r>
              <w:rPr>
                <w:sz w:val="20"/>
                <w:szCs w:val="20"/>
              </w:rPr>
              <w:t>inline</w:t>
            </w:r>
            <w:proofErr w:type="spellEnd"/>
            <w:r>
              <w:rPr>
                <w:sz w:val="20"/>
                <w:szCs w:val="20"/>
              </w:rPr>
              <w:t xml:space="preserve"> no método</w:t>
            </w:r>
          </w:p>
        </w:tc>
      </w:tr>
      <w:tr w:rsidR="008C2D83" w:rsidRPr="003D7C29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String.format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>
              <w:rPr>
                <w:sz w:val="20"/>
                <w:szCs w:val="20"/>
                <w:lang w:val="en-US"/>
              </w:rPr>
              <w:t>ou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proofErr w:type="spellStart"/>
            <w:r>
              <w:rPr>
                <w:sz w:val="20"/>
                <w:szCs w:val="20"/>
              </w:rPr>
              <w:t>ChatClient.Builder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injectado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() no </w:t>
            </w:r>
            <w:proofErr w:type="spellStart"/>
            <w:r>
              <w:rPr>
                <w:sz w:val="20"/>
                <w:szCs w:val="20"/>
              </w:rPr>
              <w:t>constructor</w:t>
            </w:r>
            <w:proofErr w:type="spellEnd"/>
          </w:p>
        </w:tc>
      </w:tr>
      <w:tr w:rsidR="008C2D83" w:rsidRPr="003D7C29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Mock do </w:t>
            </w:r>
            <w:proofErr w:type="spellStart"/>
            <w:r>
              <w:rPr>
                <w:sz w:val="20"/>
                <w:szCs w:val="20"/>
                <w:lang w:val="en-US"/>
              </w:rPr>
              <w:t>ChatClient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(builder chain </w:t>
            </w:r>
            <w:proofErr w:type="spellStart"/>
            <w:r>
              <w:rPr>
                <w:sz w:val="20"/>
                <w:szCs w:val="20"/>
                <w:lang w:val="en-US"/>
              </w:rPr>
              <w:t>mais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verboso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 xml:space="preserve">Chamada direta do Java; @Tool/@P para </w:t>
            </w:r>
            <w:proofErr w:type="spellStart"/>
            <w:r>
              <w:rPr>
                <w:sz w:val="20"/>
                <w:szCs w:val="20"/>
              </w:rPr>
              <w:t>function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calling</w:t>
            </w:r>
            <w:proofErr w:type="spellEnd"/>
            <w:r>
              <w:rPr>
                <w:sz w:val="20"/>
                <w:szCs w:val="20"/>
              </w:rPr>
              <w:t xml:space="preserve">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 xml:space="preserve">@Transactional(readOnly=true) </w:t>
            </w:r>
            <w:proofErr w:type="spellStart"/>
            <w:r>
              <w:rPr>
                <w:sz w:val="20"/>
                <w:szCs w:val="20"/>
              </w:rPr>
              <w:t>activo</w:t>
            </w:r>
            <w:proofErr w:type="spellEnd"/>
            <w:r>
              <w:rPr>
                <w:sz w:val="20"/>
                <w:szCs w:val="20"/>
              </w:rPr>
              <w:t>; sem @Tool/@P</w:t>
            </w:r>
          </w:p>
        </w:tc>
      </w:tr>
      <w:tr w:rsidR="008C2D83" w:rsidRPr="00CF6F12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 xml:space="preserve">Integração nativa Spring; </w:t>
            </w:r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dinâmicos;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Spring AI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>: comparação de API</w:t>
      </w:r>
    </w:p>
    <w:p w14:paraId="472713CC" w14:textId="77777777" w:rsidR="00F727C6" w:rsidRDefault="00000000">
      <w:pPr>
        <w:pStyle w:val="Ttulo3"/>
      </w:pPr>
      <w:bookmarkStart w:id="18" w:name="_Toc230356113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arquitetura. Não é uma preferência estética — tem implicações técnicas diretas: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Exemplo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Concreto</w:t>
      </w:r>
      <w:proofErr w:type="spellEnd"/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>
        <w:rPr>
          <w:lang w:val="en-US"/>
        </w:rPr>
        <w:t>Pergunta</w:t>
      </w:r>
      <w:proofErr w:type="spellEnd"/>
      <w:r>
        <w:rPr>
          <w:lang w:val="en-US"/>
        </w:rPr>
        <w:t>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CF6F12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CF6F12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CF6F12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CF6F12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63F20413" w14:textId="6F48F28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SQL gerado pelo LLM (frágil, </w:t>
      </w:r>
      <w:proofErr w:type="spellStart"/>
      <w:r>
        <w:rPr>
          <w:i/>
          <w:iCs/>
          <w:color w:val="595959"/>
          <w:sz w:val="20"/>
          <w:szCs w:val="20"/>
        </w:rPr>
        <w:t>dialect-specific</w:t>
      </w:r>
      <w:proofErr w:type="spellEnd"/>
      <w:r>
        <w:rPr>
          <w:i/>
          <w:iCs/>
          <w:color w:val="595959"/>
          <w:sz w:val="20"/>
          <w:szCs w:val="20"/>
        </w:rPr>
        <w:t>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lastRenderedPageBreak/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3D7C29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CF6F12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CF6F12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p.category.name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315F767E" w14:textId="30684BA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HQL gerado pelo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(</w:t>
      </w:r>
      <w:proofErr w:type="spellStart"/>
      <w:r>
        <w:rPr>
          <w:i/>
          <w:iCs/>
          <w:color w:val="595959"/>
          <w:sz w:val="20"/>
          <w:szCs w:val="20"/>
        </w:rPr>
        <w:t>type</w:t>
      </w:r>
      <w:proofErr w:type="spellEnd"/>
      <w:r>
        <w:rPr>
          <w:i/>
          <w:iCs/>
          <w:color w:val="595959"/>
          <w:sz w:val="20"/>
          <w:szCs w:val="20"/>
        </w:rPr>
        <w:t>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8C2D83" w:rsidRPr="00CF6F12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56114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</w:t>
      </w:r>
      <w:proofErr w:type="spellStart"/>
      <w:r>
        <w:t>LLMs</w:t>
      </w:r>
      <w:proofErr w:type="spellEnd"/>
      <w:r>
        <w:t xml:space="preserve">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) resolve este problema fornecendo ao LLM informação relevante antes de ele responder. Na abordagem clássica, os documentos são convertidos em </w:t>
      </w:r>
      <w:proofErr w:type="spellStart"/>
      <w:r>
        <w:t>embeddings</w:t>
      </w:r>
      <w:proofErr w:type="spellEnd"/>
      <w:r>
        <w:t xml:space="preserve"> — representações vetoriais do seu significado semântico — e indexados numa base de dados vetorial. Quando o utilizador faz uma pergunta, esta é igualmente convertida num </w:t>
      </w:r>
      <w:proofErr w:type="spellStart"/>
      <w:r>
        <w:t>embedding</w:t>
      </w:r>
      <w:proofErr w:type="spellEnd"/>
      <w:r>
        <w:t xml:space="preserve">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 xml:space="preserve">No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a abordagem é mais direta e adequada para dados estruturados: o LLM gera uma </w:t>
      </w:r>
      <w:proofErr w:type="spellStart"/>
      <w:r>
        <w:t>query</w:t>
      </w:r>
      <w:proofErr w:type="spellEnd"/>
      <w:r>
        <w:t xml:space="preserve"> HQL a partir da pergunta do utilizador, o </w:t>
      </w:r>
      <w:proofErr w:type="spellStart"/>
      <w:r>
        <w:t>Hibernate</w:t>
      </w:r>
      <w:proofErr w:type="spellEnd"/>
      <w:r>
        <w:t xml:space="preserve"> executa-a na base de dados real e os resultados são devolvidos ao modelo como contexto. Não são precisos </w:t>
      </w:r>
      <w:proofErr w:type="spellStart"/>
      <w:r>
        <w:t>embeddings</w:t>
      </w:r>
      <w:proofErr w:type="spellEnd"/>
      <w:r>
        <w:t>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 xml:space="preserve">BD relacional direta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</w:t>
      </w:r>
      <w:proofErr w:type="spellStart"/>
      <w:r>
        <w:rPr>
          <w:i/>
          <w:iCs/>
          <w:color w:val="595959"/>
          <w:sz w:val="20"/>
          <w:szCs w:val="20"/>
        </w:rPr>
        <w:t>Vector</w:t>
      </w:r>
      <w:proofErr w:type="spellEnd"/>
      <w:r>
        <w:rPr>
          <w:i/>
          <w:iCs/>
          <w:color w:val="595959"/>
          <w:sz w:val="20"/>
          <w:szCs w:val="20"/>
        </w:rPr>
        <w:t xml:space="preserve"> DB)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RAG direto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56115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73E8D4A8" w14:textId="77777777" w:rsidR="004F26A7" w:rsidRDefault="004F26A7" w:rsidP="004F26A7">
      <w:pPr>
        <w:spacing w:before="80"/>
      </w:pPr>
      <w:proofErr w:type="spellStart"/>
      <w:r>
        <w:t>Whitelist</w:t>
      </w:r>
      <w:proofErr w:type="spellEnd"/>
      <w:r>
        <w:t xml:space="preserve"> de entidades: o </w:t>
      </w:r>
      <w:proofErr w:type="spellStart"/>
      <w:r>
        <w:t>HibernateQueryTool</w:t>
      </w:r>
      <w:proofErr w:type="spellEnd"/>
      <w:r>
        <w:t xml:space="preserve"> mantém um Set&lt;</w:t>
      </w:r>
      <w:proofErr w:type="spellStart"/>
      <w:r>
        <w:t>String</w:t>
      </w:r>
      <w:proofErr w:type="spellEnd"/>
      <w:r>
        <w:t xml:space="preserve">&gt; com os nomes das entidades que o LLM está autorizado a consultar. Antes de qualquer </w:t>
      </w:r>
      <w:proofErr w:type="spellStart"/>
      <w:r>
        <w:t>query</w:t>
      </w:r>
      <w:proofErr w:type="spellEnd"/>
      <w:r>
        <w:t xml:space="preserve"> chegar ao </w:t>
      </w:r>
      <w:proofErr w:type="spellStart"/>
      <w:r>
        <w:t>Hibernate</w:t>
      </w:r>
      <w:proofErr w:type="spellEnd"/>
      <w:r>
        <w:t xml:space="preserve">, o método </w:t>
      </w:r>
      <w:proofErr w:type="spellStart"/>
      <w:r>
        <w:t>validateEntityWhitelist</w:t>
      </w:r>
      <w:proofErr w:type="spellEnd"/>
      <w:r>
        <w:t xml:space="preserve">() analisa o HQL gerado pelo modelo e rejeita qualquer referência a entidades fora da lista — mesmo que essas entidades tenham @Entity válido na aplicação. Basta remover </w:t>
      </w:r>
      <w:proofErr w:type="spellStart"/>
      <w:r>
        <w:t>Product</w:t>
      </w:r>
      <w:proofErr w:type="spellEnd"/>
      <w:r>
        <w:t xml:space="preserve"> da lista para que o LLM deixe imediatamente de conseguir consultá-la, sem tocar no modelo de domínio.</w:t>
      </w:r>
    </w:p>
    <w:p w14:paraId="46331B5B" w14:textId="28BF142A" w:rsidR="004F26A7" w:rsidRPr="000864EC" w:rsidRDefault="004F26A7" w:rsidP="004F26A7">
      <w:pPr>
        <w:spacing w:before="80"/>
        <w:rPr>
          <w:b/>
          <w:bCs/>
        </w:rPr>
      </w:pPr>
      <w:proofErr w:type="spellStart"/>
      <w:r>
        <w:t>Blacklist</w:t>
      </w:r>
      <w:proofErr w:type="spellEnd"/>
      <w:r>
        <w:t xml:space="preserve"> de campos: para campos individuais dentro de entidades permitidas, o </w:t>
      </w:r>
      <w:proofErr w:type="spellStart"/>
      <w:r>
        <w:t>HibernateQueryTool</w:t>
      </w:r>
      <w:proofErr w:type="spellEnd"/>
      <w:r>
        <w:t xml:space="preserve"> mantém um RESTRICTED_FIELDS com os nomes dos campos que o LLM não pode referenciar. O método </w:t>
      </w:r>
      <w:proofErr w:type="spellStart"/>
      <w:r>
        <w:t>validateFieldBlacklist</w:t>
      </w:r>
      <w:proofErr w:type="spellEnd"/>
      <w:r>
        <w:t xml:space="preserve">() percorre essa lista e usa </w:t>
      </w:r>
      <w:proofErr w:type="spellStart"/>
      <w:r>
        <w:t>word-boundary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detetar referências ao campo em qualquer parte do HQL — SELECT, WHERE, ORDER BY ou expressões como </w:t>
      </w:r>
      <w:proofErr w:type="spellStart"/>
      <w:r>
        <w:t>p.costPrice</w:t>
      </w:r>
      <w:proofErr w:type="spellEnd"/>
      <w:r>
        <w:t xml:space="preserve">. Os campos continuam mapeados na entidade e acessíveis pela aplicação; a restrição aplica-se apenas às </w:t>
      </w:r>
      <w:proofErr w:type="spellStart"/>
      <w:r>
        <w:t>queries</w:t>
      </w:r>
      <w:proofErr w:type="spellEnd"/>
      <w:r>
        <w:t xml:space="preserve"> geradas pelo LLM</w:t>
      </w:r>
      <w:r w:rsidRPr="000864EC">
        <w:rPr>
          <w:b/>
          <w:bCs/>
        </w:rPr>
        <w:t>.</w:t>
      </w:r>
      <w:r w:rsidR="00C3108A" w:rsidRPr="000864EC">
        <w:rPr>
          <w:b/>
          <w:bCs/>
        </w:rPr>
        <w:t xml:space="preserve"> </w:t>
      </w:r>
      <w:r w:rsidR="00C3108A" w:rsidRPr="000864EC">
        <w:rPr>
          <w:b/>
          <w:bCs/>
          <w:color w:val="000000" w:themeColor="text1"/>
        </w:rPr>
        <w:t xml:space="preserve">Para garantir que o bloqueio acontece de forma determinística na demo, o </w:t>
      </w:r>
      <w:proofErr w:type="spellStart"/>
      <w:r w:rsidR="00C3108A" w:rsidRPr="000864EC">
        <w:rPr>
          <w:b/>
          <w:bCs/>
          <w:color w:val="000000" w:themeColor="text1"/>
        </w:rPr>
        <w:t>system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spellStart"/>
      <w:r w:rsidR="00C3108A" w:rsidRPr="000864EC">
        <w:rPr>
          <w:b/>
          <w:bCs/>
          <w:color w:val="000000" w:themeColor="text1"/>
        </w:rPr>
        <w:t>prompt</w:t>
      </w:r>
      <w:proofErr w:type="spellEnd"/>
      <w:r w:rsidR="00C3108A" w:rsidRPr="000864EC">
        <w:rPr>
          <w:b/>
          <w:bCs/>
          <w:color w:val="000000" w:themeColor="text1"/>
        </w:rPr>
        <w:t xml:space="preserve"> informa explicitamente o LLM de que </w:t>
      </w:r>
      <w:proofErr w:type="spellStart"/>
      <w:r w:rsidR="00C3108A" w:rsidRPr="000864EC">
        <w:rPr>
          <w:b/>
          <w:bCs/>
          <w:color w:val="000000" w:themeColor="text1"/>
        </w:rPr>
        <w:t>costPrice</w:t>
      </w:r>
      <w:proofErr w:type="spellEnd"/>
      <w:r w:rsidR="00C3108A" w:rsidRPr="000864EC">
        <w:rPr>
          <w:b/>
          <w:bCs/>
          <w:color w:val="000000" w:themeColor="text1"/>
        </w:rPr>
        <w:t xml:space="preserve"> e </w:t>
      </w:r>
      <w:proofErr w:type="spellStart"/>
      <w:r w:rsidR="00C3108A" w:rsidRPr="000864EC">
        <w:rPr>
          <w:b/>
          <w:bCs/>
          <w:color w:val="000000" w:themeColor="text1"/>
        </w:rPr>
        <w:t>supplierCode</w:t>
      </w:r>
      <w:proofErr w:type="spellEnd"/>
      <w:r w:rsidR="00C3108A" w:rsidRPr="000864EC">
        <w:rPr>
          <w:b/>
          <w:bCs/>
          <w:color w:val="000000" w:themeColor="text1"/>
        </w:rPr>
        <w:t xml:space="preserve"> existem mas são restritos — instruindo-o a gerar o HQL com o nome </w:t>
      </w:r>
      <w:proofErr w:type="spellStart"/>
      <w:r w:rsidR="00C3108A" w:rsidRPr="000864EC">
        <w:rPr>
          <w:b/>
          <w:bCs/>
          <w:color w:val="000000" w:themeColor="text1"/>
        </w:rPr>
        <w:t>exacto</w:t>
      </w:r>
      <w:proofErr w:type="spellEnd"/>
      <w:r w:rsidR="00C3108A" w:rsidRPr="000864EC">
        <w:rPr>
          <w:b/>
          <w:bCs/>
          <w:color w:val="000000" w:themeColor="text1"/>
        </w:rPr>
        <w:t xml:space="preserve"> do campo. O LLM produz a </w:t>
      </w:r>
      <w:proofErr w:type="spellStart"/>
      <w:r w:rsidR="00C3108A" w:rsidRPr="000864EC">
        <w:rPr>
          <w:b/>
          <w:bCs/>
          <w:color w:val="000000" w:themeColor="text1"/>
        </w:rPr>
        <w:t>query</w:t>
      </w:r>
      <w:proofErr w:type="spellEnd"/>
      <w:r w:rsidR="00C3108A" w:rsidRPr="000864EC">
        <w:rPr>
          <w:b/>
          <w:bCs/>
          <w:color w:val="000000" w:themeColor="text1"/>
        </w:rPr>
        <w:t xml:space="preserve"> </w:t>
      </w:r>
      <w:proofErr w:type="spellStart"/>
      <w:r w:rsidR="00C3108A" w:rsidRPr="000864EC">
        <w:rPr>
          <w:b/>
          <w:bCs/>
          <w:color w:val="000000" w:themeColor="text1"/>
        </w:rPr>
        <w:t>correcta</w:t>
      </w:r>
      <w:proofErr w:type="spellEnd"/>
      <w:r w:rsidR="00C3108A" w:rsidRPr="000864EC">
        <w:rPr>
          <w:b/>
          <w:bCs/>
          <w:color w:val="000000" w:themeColor="text1"/>
        </w:rPr>
        <w:t xml:space="preserve"> (</w:t>
      </w:r>
      <w:proofErr w:type="spellStart"/>
      <w:r w:rsidR="00C3108A" w:rsidRPr="000864EC">
        <w:rPr>
          <w:b/>
          <w:bCs/>
          <w:color w:val="000000" w:themeColor="text1"/>
        </w:rPr>
        <w:t>ex</w:t>
      </w:r>
      <w:proofErr w:type="spellEnd"/>
      <w:r w:rsidR="00C3108A" w:rsidRPr="000864EC">
        <w:rPr>
          <w:b/>
          <w:bCs/>
          <w:color w:val="000000" w:themeColor="text1"/>
        </w:rPr>
        <w:t xml:space="preserve">: SELECT </w:t>
      </w:r>
      <w:proofErr w:type="spellStart"/>
      <w:r w:rsidR="00C3108A" w:rsidRPr="000864EC">
        <w:rPr>
          <w:b/>
          <w:bCs/>
          <w:color w:val="000000" w:themeColor="text1"/>
        </w:rPr>
        <w:t>p.costPrice</w:t>
      </w:r>
      <w:proofErr w:type="spellEnd"/>
      <w:r w:rsidR="00C3108A" w:rsidRPr="000864EC">
        <w:rPr>
          <w:b/>
          <w:bCs/>
          <w:color w:val="000000" w:themeColor="text1"/>
        </w:rPr>
        <w:t xml:space="preserve"> FROM </w:t>
      </w:r>
      <w:proofErr w:type="spellStart"/>
      <w:r w:rsidR="00C3108A" w:rsidRPr="000864EC">
        <w:rPr>
          <w:b/>
          <w:bCs/>
          <w:color w:val="000000" w:themeColor="text1"/>
        </w:rPr>
        <w:t>Product</w:t>
      </w:r>
      <w:proofErr w:type="spellEnd"/>
      <w:r w:rsidR="00C3108A" w:rsidRPr="000864EC">
        <w:rPr>
          <w:b/>
          <w:bCs/>
          <w:color w:val="000000" w:themeColor="text1"/>
        </w:rPr>
        <w:t xml:space="preserve"> p), que é então bloqueada pelo </w:t>
      </w:r>
      <w:proofErr w:type="spellStart"/>
      <w:r w:rsidR="00C3108A" w:rsidRPr="000864EC">
        <w:rPr>
          <w:b/>
          <w:bCs/>
          <w:color w:val="000000" w:themeColor="text1"/>
        </w:rPr>
        <w:t>validateFieldBlacklist</w:t>
      </w:r>
      <w:proofErr w:type="spellEnd"/>
      <w:r w:rsidR="00C3108A" w:rsidRPr="000864EC">
        <w:rPr>
          <w:b/>
          <w:bCs/>
          <w:color w:val="000000" w:themeColor="text1"/>
        </w:rPr>
        <w:t>() na camada de execução.</w:t>
      </w:r>
    </w:p>
    <w:p w14:paraId="657A0BEB" w14:textId="77777777" w:rsidR="004F26A7" w:rsidRDefault="004F26A7" w:rsidP="004F26A7">
      <w:pPr>
        <w:spacing w:before="80"/>
      </w:pPr>
      <w:r>
        <w:t xml:space="preserve">Proteção de escrita — duas camadas: o </w:t>
      </w:r>
      <w:proofErr w:type="spellStart"/>
      <w:r>
        <w:t>HibernateQueryTool</w:t>
      </w:r>
      <w:proofErr w:type="spellEnd"/>
      <w:r>
        <w:t xml:space="preserve"> rejeita qualquer </w:t>
      </w:r>
      <w:proofErr w:type="spellStart"/>
      <w:r>
        <w:t>query</w:t>
      </w:r>
      <w:proofErr w:type="spellEnd"/>
      <w:r>
        <w:t xml:space="preserve"> que não comece por SELECT ou FROM (camada de texto). No projeto Spring AI, @Transactional(readOnly = </w:t>
      </w:r>
      <w:proofErr w:type="spellStart"/>
      <w:r>
        <w:t>true</w:t>
      </w:r>
      <w:proofErr w:type="spellEnd"/>
      <w:r>
        <w:t xml:space="preserve">) adiciona uma segunda barreira a nível do motor de transações — mesmo que a validação de texto falhe, o </w:t>
      </w:r>
      <w:proofErr w:type="spellStart"/>
      <w:r>
        <w:t>Hibernate</w:t>
      </w:r>
      <w:proofErr w:type="spellEnd"/>
      <w:r>
        <w:t xml:space="preserve"> recusa qualquer tentativa de escrita na base de dados.</w:t>
      </w:r>
    </w:p>
    <w:p w14:paraId="5D521AA4" w14:textId="71E9733F" w:rsidR="004F26A7" w:rsidRDefault="00BD138C" w:rsidP="004F26A7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ALLOWED_ENTITIES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("Product", "Category");</w:t>
            </w:r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RESTRICTED_FIELDS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", 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");</w:t>
            </w:r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lastRenderedPageBreak/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(?:FROM|JOIN(?:\\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s+FETCH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validateEntityWhitelist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proofErr w:type="spellStart"/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m.find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m.group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if (!</w:t>
            </w:r>
            <w:proofErr w:type="spellStart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+ "' is not accessible via   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 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}</w:t>
            </w:r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return null;</w:t>
            </w:r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validateFieldBlacklist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 (String field :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Pattern p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Pattern.compile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("\\b" +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Pattern.quote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Pattern.CASE_INSENSITIVE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p.matcher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}</w:t>
            </w:r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return null;</w:t>
            </w:r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783D038C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lastRenderedPageBreak/>
        <w:t>Código 1</w:t>
      </w:r>
      <w:r w:rsidR="00973D0E">
        <w:rPr>
          <w:i/>
          <w:iCs/>
          <w:color w:val="595959"/>
          <w:sz w:val="20"/>
          <w:szCs w:val="20"/>
          <w:lang w:val="en-US"/>
        </w:rPr>
        <w:t>0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black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>
        <w:rPr>
          <w:i/>
          <w:iCs/>
          <w:color w:val="595959"/>
          <w:sz w:val="20"/>
          <w:szCs w:val="20"/>
          <w:lang w:val="en-US"/>
        </w:rPr>
        <w:t>HibernateQueryTool</w:t>
      </w:r>
      <w:proofErr w:type="spellEnd"/>
    </w:p>
    <w:p w14:paraId="4B11EA8D" w14:textId="610100FB" w:rsidR="00F727C6" w:rsidRDefault="00000000">
      <w:pPr>
        <w:pStyle w:val="Ttulo3"/>
      </w:pPr>
      <w:bookmarkStart w:id="22" w:name="_Toc2303561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2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 xml:space="preserve">Como </w:t>
      </w:r>
      <w:proofErr w:type="spellStart"/>
      <w:r>
        <w:rPr>
          <w:b/>
          <w:bCs/>
        </w:rPr>
        <w:t>Activar</w:t>
      </w:r>
      <w:proofErr w:type="spellEnd"/>
      <w:r>
        <w:rPr>
          <w:b/>
          <w:bCs/>
        </w:rPr>
        <w:t xml:space="preserve">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3D7C29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3D7C29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CF6F12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{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6F84C023" w14:textId="2E2A2B3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973D0E">
        <w:rPr>
          <w:i/>
          <w:iCs/>
          <w:color w:val="595959"/>
          <w:sz w:val="20"/>
          <w:szCs w:val="20"/>
        </w:rPr>
        <w:t>1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-ai)</w:t>
      </w:r>
    </w:p>
    <w:p w14:paraId="52CBE12B" w14:textId="77777777" w:rsidR="00F727C6" w:rsidRDefault="00000000">
      <w:pPr>
        <w:pStyle w:val="Ttulo3"/>
      </w:pPr>
      <w:bookmarkStart w:id="23" w:name="_Toc230356117"/>
      <w:r>
        <w:t xml:space="preserve">Arquitetura MCP — Quando </w:t>
      </w:r>
      <w:proofErr w:type="spellStart"/>
      <w:r>
        <w:t>Activado</w:t>
      </w:r>
      <w:bookmarkEnd w:id="23"/>
      <w:proofErr w:type="spellEnd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comunica usando 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(SSE): o cliente abre uma ligação HTTP e o servidor envia os resultados em tempo real através dessa ligação. A ferramenta MCP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recebe perguntas em linguagem natural e envia tudo para o </w:t>
      </w:r>
      <w:proofErr w:type="spellStart"/>
      <w:r>
        <w:rPr>
          <w:rStyle w:val="CdigoHTML"/>
          <w:rFonts w:ascii="Arial" w:eastAsia="Arial" w:hAnsi="Arial" w:cs="Arial"/>
        </w:rPr>
        <w:t>DatabaseAssistant.chat</w:t>
      </w:r>
      <w:proofErr w:type="spellEnd"/>
      <w:r>
        <w:rPr>
          <w:rStyle w:val="CdigoHTML"/>
          <w:rFonts w:ascii="Arial" w:eastAsia="Arial" w:hAnsi="Arial" w:cs="Arial"/>
        </w:rPr>
        <w:t>()</w:t>
      </w:r>
      <w:r>
        <w:t>, que trata da consulta à base de dados.</w:t>
      </w:r>
    </w:p>
    <w:p w14:paraId="173972C6" w14:textId="4CD0AFE6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como </w:t>
      </w:r>
      <w:proofErr w:type="spellStart"/>
      <w:r>
        <w:t>tool</w:t>
      </w:r>
      <w:proofErr w:type="spellEnd"/>
      <w:r>
        <w:t xml:space="preserve"> — o agente não precisa de saber que existe </w:t>
      </w:r>
      <w:proofErr w:type="spellStart"/>
      <w:r>
        <w:t>Hibernate</w:t>
      </w:r>
      <w:proofErr w:type="spellEnd"/>
      <w:r>
        <w:t xml:space="preserve">, HQL, ou uma base de dados H2 por baixo. A segurança é mantida: o </w:t>
      </w:r>
      <w:proofErr w:type="spellStart"/>
      <w:r>
        <w:t>HibernateQueryTool</w:t>
      </w:r>
      <w:proofErr w:type="spellEnd"/>
      <w:r>
        <w:t xml:space="preserve"> continua a validar cada </w:t>
      </w:r>
      <w:proofErr w:type="spellStart"/>
      <w:r>
        <w:t>query</w:t>
      </w:r>
      <w:proofErr w:type="spellEnd"/>
      <w:r>
        <w:t xml:space="preserve">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56118"/>
      <w:r>
        <w:t>Perguntas de Demonstração</w:t>
      </w:r>
      <w:bookmarkEnd w:id="24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Conjunto de perguntas testadas e impactantes para a demo ao vivo. Todas as perguntas passam pelo LLM para geração de HQL — o qwen2.5:3b gera a </w:t>
      </w:r>
      <w:proofErr w:type="spellStart"/>
      <w:r>
        <w:t>query</w:t>
      </w:r>
      <w:proofErr w:type="spellEnd"/>
      <w:r>
        <w:t xml:space="preserve">, o </w:t>
      </w:r>
      <w:proofErr w:type="spellStart"/>
      <w:r>
        <w:t>HibernateQueryTool</w:t>
      </w:r>
      <w:proofErr w:type="spellEnd"/>
      <w:r>
        <w:t xml:space="preserve"> valida e executa, e o LLM formata a resposta em linguagem natural. A última pergunta testa a </w:t>
      </w:r>
      <w:proofErr w:type="spellStart"/>
      <w:r>
        <w:t>protecção</w:t>
      </w:r>
      <w:proofErr w:type="spellEnd"/>
      <w:r>
        <w:t xml:space="preserve"> contra </w:t>
      </w:r>
      <w:proofErr w:type="spellStart"/>
      <w:r>
        <w:t>writes</w:t>
      </w:r>
      <w:proofErr w:type="spellEnd"/>
      <w:r>
        <w:t xml:space="preserve"> implementada no </w:t>
      </w:r>
      <w:proofErr w:type="spellStart"/>
      <w:r>
        <w:t>HibernateQueryTool</w:t>
      </w:r>
      <w:proofErr w:type="spellEnd"/>
      <w:r>
        <w:t>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3D7C29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Contagem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COUNT(p) FROM Product p</w:t>
            </w:r>
          </w:p>
        </w:tc>
      </w:tr>
      <w:tr w:rsidR="00F727C6" w:rsidRPr="003D7C29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3D7C29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CF6F12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CF6F12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CF6F12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Filtro por categoria — LLM gera HQL com p.category.name</w:t>
            </w:r>
          </w:p>
        </w:tc>
      </w:tr>
      <w:tr w:rsidR="00F727C6" w:rsidRPr="003D7C29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3D7C29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3D7C29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Agregação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p.category.name,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3D7C29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3D7C29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</w:p>
        </w:tc>
      </w:tr>
      <w:tr w:rsidR="00F727C6" w:rsidRPr="003D7C29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3D7C29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3D7C29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3D7C29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attempt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bloqueado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(validação de prefixo)</w:t>
            </w:r>
          </w:p>
        </w:tc>
      </w:tr>
      <w:tr w:rsidR="00F727C6" w:rsidRPr="003D7C29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3D7C29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</w:t>
      </w:r>
      <w:proofErr w:type="spellStart"/>
      <w:r>
        <w:rPr>
          <w:i/>
          <w:iCs/>
          <w:color w:val="595959"/>
          <w:sz w:val="20"/>
          <w:szCs w:val="20"/>
        </w:rPr>
        <w:t>curl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08BB95E6" w14:textId="77777777" w:rsidR="00F727C6" w:rsidRDefault="00000000">
      <w:pPr>
        <w:pStyle w:val="Ttulo3"/>
      </w:pPr>
      <w:bookmarkStart w:id="25" w:name="_Toc230356119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ChatClient</w:t>
      </w:r>
      <w:proofErr w:type="spellEnd"/>
      <w:r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com .</w:t>
      </w:r>
      <w:proofErr w:type="spellStart"/>
      <w:r>
        <w:t>system</w:t>
      </w:r>
      <w:proofErr w:type="spell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sanitizeHql</w:t>
      </w:r>
      <w:proofErr w:type="spellEnd"/>
      <w:r>
        <w:rPr>
          <w:b/>
          <w:bCs/>
        </w:rPr>
        <w:t xml:space="preserve">():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Protecção</w:t>
      </w:r>
      <w:proofErr w:type="spellEnd"/>
      <w:r>
        <w:rPr>
          <w:b/>
          <w:bCs/>
        </w:rPr>
        <w:t xml:space="preserve"> de escrita no </w:t>
      </w:r>
      <w:proofErr w:type="spellStart"/>
      <w:r>
        <w:rPr>
          <w:b/>
          <w:bCs/>
        </w:rPr>
        <w:t>HibernateQueryTool</w:t>
      </w:r>
      <w:proofErr w:type="spellEnd"/>
      <w:r>
        <w:rPr>
          <w:b/>
          <w:bCs/>
        </w:rPr>
        <w:t>:</w:t>
      </w:r>
      <w:r>
        <w:t xml:space="preserve"> valida que a </w:t>
      </w:r>
      <w:proofErr w:type="spellStart"/>
      <w:r>
        <w:t>query</w:t>
      </w:r>
      <w:proofErr w:type="spellEnd"/>
      <w:r>
        <w:t xml:space="preserve">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formatResult</w:t>
      </w:r>
      <w:proofErr w:type="spellEnd"/>
      <w:r>
        <w:rPr>
          <w:b/>
          <w:bCs/>
        </w:rPr>
        <w:t>() Java 21:</w:t>
      </w:r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 | </w:t>
      </w:r>
      <w:proofErr w:type="spellStart"/>
      <w:r>
        <w:t>Category</w:t>
      </w:r>
      <w:proofErr w:type="spellEnd"/>
      <w:r>
        <w:t xml:space="preserve"> | </w:t>
      </w:r>
      <w:proofErr w:type="spellStart"/>
      <w:r>
        <w:t>Object</w:t>
      </w:r>
      <w:proofErr w:type="spellEnd"/>
      <w:r>
        <w:t>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LangChain4j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Spring AI:</w:t>
      </w:r>
      <w:r>
        <w:t xml:space="preserve"> mesma arquitetura,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RAG direto via </w:t>
      </w:r>
      <w:proofErr w:type="spellStart"/>
      <w:r>
        <w:rPr>
          <w:b/>
          <w:bCs/>
        </w:rPr>
        <w:t>Hibernate</w:t>
      </w:r>
      <w:proofErr w:type="spellEnd"/>
      <w:r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4EEC4F21" w14:textId="4BE9F485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Controlo de acesso:</w:t>
      </w:r>
      <w:r>
        <w:t xml:space="preserve"> </w:t>
      </w:r>
      <w:proofErr w:type="spellStart"/>
      <w:r>
        <w:t>whitelist</w:t>
      </w:r>
      <w:proofErr w:type="spellEnd"/>
      <w:r>
        <w:t xml:space="preserve"> de entidades e </w:t>
      </w:r>
      <w:proofErr w:type="spellStart"/>
      <w:r>
        <w:t>blacklist</w:t>
      </w:r>
      <w:proofErr w:type="spellEnd"/>
      <w:r>
        <w:t xml:space="preserve"> de campos no </w:t>
      </w:r>
      <w:proofErr w:type="spellStart"/>
      <w:r>
        <w:t>HibernateQueryTool</w:t>
      </w:r>
      <w:proofErr w:type="spellEnd"/>
      <w:r>
        <w:t xml:space="preserve"> — o LLM só pode aceder ao que está explicitamente permitido.</w:t>
      </w:r>
    </w:p>
    <w:p w14:paraId="23AD6AF0" w14:textId="72B37FCB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Vantagem sobre MCP PostgreSQL:</w:t>
      </w:r>
      <w:r>
        <w:t xml:space="preserve">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apenas o que está modelado em Java — menos superfície de ataque, mais privacidade, integração natural com Spring.</w:t>
      </w:r>
    </w:p>
    <w:p w14:paraId="27DA51E3" w14:textId="77777777" w:rsidR="00F727C6" w:rsidRDefault="00000000">
      <w:pPr>
        <w:pStyle w:val="Ttulo3"/>
      </w:pPr>
      <w:bookmarkStart w:id="26" w:name="_Toc230356120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56121"/>
      <w:r>
        <w:lastRenderedPageBreak/>
        <w:t>Conclusão</w:t>
      </w:r>
      <w:bookmarkEnd w:id="27"/>
      <w:bookmarkEnd w:id="28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 xml:space="preserve">O </w:t>
      </w:r>
      <w:proofErr w:type="spellStart"/>
      <w:r w:rsidR="00204664">
        <w:t>Hibernate</w:t>
      </w:r>
      <w:proofErr w:type="spellEnd"/>
      <w:r w:rsidR="00204664">
        <w:t xml:space="preserve"> </w:t>
      </w:r>
      <w:proofErr w:type="spellStart"/>
      <w:r w:rsidR="00204664">
        <w:t>Assistant</w:t>
      </w:r>
      <w:proofErr w:type="spellEnd"/>
      <w:r w:rsidR="00204664">
        <w:t xml:space="preserve"> demonstra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D6A2E" w14:textId="77777777" w:rsidR="00F026AA" w:rsidRDefault="00F026AA">
      <w:r>
        <w:separator/>
      </w:r>
    </w:p>
  </w:endnote>
  <w:endnote w:type="continuationSeparator" w:id="0">
    <w:p w14:paraId="0A648C0B" w14:textId="77777777" w:rsidR="00F026AA" w:rsidRDefault="00F026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FC759" w14:textId="77777777" w:rsidR="00F026AA" w:rsidRDefault="00F026AA">
      <w:r>
        <w:separator/>
      </w:r>
    </w:p>
  </w:footnote>
  <w:footnote w:type="continuationSeparator" w:id="0">
    <w:p w14:paraId="683371EE" w14:textId="77777777" w:rsidR="00F026AA" w:rsidRDefault="00F026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864EC"/>
    <w:rsid w:val="000A2DBC"/>
    <w:rsid w:val="000D4343"/>
    <w:rsid w:val="000E148C"/>
    <w:rsid w:val="000E797C"/>
    <w:rsid w:val="00102027"/>
    <w:rsid w:val="00126B59"/>
    <w:rsid w:val="001442BA"/>
    <w:rsid w:val="00154CA5"/>
    <w:rsid w:val="001753AF"/>
    <w:rsid w:val="00183A3F"/>
    <w:rsid w:val="001C7C67"/>
    <w:rsid w:val="00200243"/>
    <w:rsid w:val="00200C2B"/>
    <w:rsid w:val="00204664"/>
    <w:rsid w:val="00212365"/>
    <w:rsid w:val="0025284F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3D7C29"/>
    <w:rsid w:val="00411823"/>
    <w:rsid w:val="0046001F"/>
    <w:rsid w:val="00474E09"/>
    <w:rsid w:val="00490E41"/>
    <w:rsid w:val="004A6D54"/>
    <w:rsid w:val="004E7B18"/>
    <w:rsid w:val="004F26A7"/>
    <w:rsid w:val="0050678D"/>
    <w:rsid w:val="00512CFD"/>
    <w:rsid w:val="00525845"/>
    <w:rsid w:val="00530F02"/>
    <w:rsid w:val="00532D91"/>
    <w:rsid w:val="00553249"/>
    <w:rsid w:val="00556C85"/>
    <w:rsid w:val="00582D98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6B216B"/>
    <w:rsid w:val="006C1DE1"/>
    <w:rsid w:val="0071669D"/>
    <w:rsid w:val="007166E0"/>
    <w:rsid w:val="007201F7"/>
    <w:rsid w:val="00771006"/>
    <w:rsid w:val="007808A3"/>
    <w:rsid w:val="007954A9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64159"/>
    <w:rsid w:val="009665D4"/>
    <w:rsid w:val="00973572"/>
    <w:rsid w:val="00973D0E"/>
    <w:rsid w:val="00976D7C"/>
    <w:rsid w:val="00977D68"/>
    <w:rsid w:val="00990CED"/>
    <w:rsid w:val="009A218F"/>
    <w:rsid w:val="009A6EBB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C6CDC"/>
    <w:rsid w:val="00AD10E8"/>
    <w:rsid w:val="00AD4AC9"/>
    <w:rsid w:val="00AF786D"/>
    <w:rsid w:val="00B22236"/>
    <w:rsid w:val="00B747BC"/>
    <w:rsid w:val="00B827B9"/>
    <w:rsid w:val="00B907A7"/>
    <w:rsid w:val="00B93DDC"/>
    <w:rsid w:val="00BD138C"/>
    <w:rsid w:val="00C100BE"/>
    <w:rsid w:val="00C3108A"/>
    <w:rsid w:val="00C674E5"/>
    <w:rsid w:val="00C95BDA"/>
    <w:rsid w:val="00CA49A3"/>
    <w:rsid w:val="00CB1DB5"/>
    <w:rsid w:val="00CB574D"/>
    <w:rsid w:val="00CD17B6"/>
    <w:rsid w:val="00CD66C0"/>
    <w:rsid w:val="00CF0436"/>
    <w:rsid w:val="00CF6F12"/>
    <w:rsid w:val="00D13A24"/>
    <w:rsid w:val="00D2599B"/>
    <w:rsid w:val="00D67BD8"/>
    <w:rsid w:val="00DA5215"/>
    <w:rsid w:val="00E345D8"/>
    <w:rsid w:val="00E41E65"/>
    <w:rsid w:val="00E52E9C"/>
    <w:rsid w:val="00E55D64"/>
    <w:rsid w:val="00EC3C34"/>
    <w:rsid w:val="00F026AA"/>
    <w:rsid w:val="00F0478A"/>
    <w:rsid w:val="00F1150A"/>
    <w:rsid w:val="00F16624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22</Pages>
  <Words>7952</Words>
  <Characters>42944</Characters>
  <Application>Microsoft Office Word</Application>
  <DocSecurity>0</DocSecurity>
  <Lines>357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36</cp:revision>
  <dcterms:created xsi:type="dcterms:W3CDTF">2026-05-18T13:16:00Z</dcterms:created>
  <dcterms:modified xsi:type="dcterms:W3CDTF">2026-05-22T14:50:00Z</dcterms:modified>
</cp:coreProperties>
</file>