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508FF59D" w14:textId="77777777" w:rsidR="00B907A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077224" w:history="1">
            <w:r w:rsidR="00B907A7">
              <w:rPr>
                <w:rStyle w:val="Hiperligao"/>
                <w:noProof/>
                <w:lang w:val="en-US"/>
              </w:rPr>
              <w:t>Local Development in the AI Era</w:t>
            </w:r>
            <w:r w:rsidR="00B907A7">
              <w:rPr>
                <w:noProof/>
              </w:rPr>
              <w:tab/>
            </w:r>
            <w:r w:rsidR="00B907A7">
              <w:rPr>
                <w:noProof/>
              </w:rPr>
              <w:fldChar w:fldCharType="begin"/>
            </w:r>
            <w:r w:rsidR="00B907A7">
              <w:rPr>
                <w:noProof/>
              </w:rPr>
              <w:instrText xml:space="preserve"> PAGEREF _Toc230077224 \h </w:instrText>
            </w:r>
            <w:r w:rsidR="00B907A7">
              <w:rPr>
                <w:noProof/>
              </w:rPr>
            </w:r>
            <w:r w:rsidR="00B907A7">
              <w:rPr>
                <w:noProof/>
              </w:rPr>
              <w:fldChar w:fldCharType="separate"/>
            </w:r>
            <w:r w:rsidR="00B907A7">
              <w:rPr>
                <w:noProof/>
              </w:rPr>
              <w:t>2</w:t>
            </w:r>
            <w:r w:rsidR="00B907A7">
              <w:rPr>
                <w:noProof/>
              </w:rPr>
              <w:fldChar w:fldCharType="end"/>
            </w:r>
          </w:hyperlink>
        </w:p>
        <w:p w14:paraId="3DCE6B8A"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5" w:history="1">
            <w:r>
              <w:rPr>
                <w:rStyle w:val="Hiperligao"/>
                <w:noProof/>
              </w:rPr>
              <w:t>Contexto y Motivación2</w:t>
            </w:r>
            <w:r>
              <w:rPr>
                <w:noProof/>
              </w:rPr>
              <w:tab/>
            </w:r>
            <w:r>
              <w:rPr>
                <w:noProof/>
              </w:rPr>
              <w:fldChar w:fldCharType="begin"/>
            </w:r>
            <w:r>
              <w:rPr>
                <w:noProof/>
              </w:rPr>
              <w:instrText xml:space="preserve"> PAGEREF _Toc230077225 \h </w:instrText>
            </w:r>
            <w:r>
              <w:rPr>
                <w:noProof/>
              </w:rPr>
            </w:r>
            <w:r>
              <w:rPr>
                <w:noProof/>
              </w:rPr>
              <w:fldChar w:fldCharType="separate"/>
            </w:r>
            <w:r>
              <w:rPr>
                <w:noProof/>
              </w:rPr>
              <w:fldChar w:fldCharType="end"/>
            </w:r>
          </w:hyperlink>
        </w:p>
        <w:p w14:paraId="33006F5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6" w:history="1">
            <w:r>
              <w:rPr>
                <w:rStyle w:val="Hiperligao"/>
                <w:noProof/>
              </w:rPr>
              <w:t>Cómo Funciona Ollama — Internamente2</w:t>
            </w:r>
            <w:r>
              <w:rPr>
                <w:noProof/>
              </w:rPr>
              <w:tab/>
            </w:r>
            <w:r>
              <w:rPr>
                <w:noProof/>
              </w:rPr>
              <w:fldChar w:fldCharType="begin"/>
            </w:r>
            <w:r>
              <w:rPr>
                <w:noProof/>
              </w:rPr>
              <w:instrText xml:space="preserve"> PAGEREF _Toc230077226 \h </w:instrText>
            </w:r>
            <w:r>
              <w:rPr>
                <w:noProof/>
              </w:rPr>
            </w:r>
            <w:r>
              <w:rPr>
                <w:noProof/>
              </w:rPr>
              <w:fldChar w:fldCharType="separate"/>
            </w:r>
            <w:r>
              <w:rPr>
                <w:noProof/>
              </w:rPr>
              <w:fldChar w:fldCharType="end"/>
            </w:r>
          </w:hyperlink>
        </w:p>
        <w:p w14:paraId="32BD21A5"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7" w:history="1">
            <w:r>
              <w:rPr>
                <w:rStyle w:val="Hiperligao"/>
                <w:noProof/>
              </w:rPr>
              <w:t>Cuantización — Por qué un Modelo de 7B Cabe en un Portátil2</w:t>
            </w:r>
            <w:r>
              <w:rPr>
                <w:noProof/>
              </w:rPr>
              <w:tab/>
            </w:r>
            <w:r>
              <w:rPr>
                <w:noProof/>
              </w:rPr>
              <w:fldChar w:fldCharType="begin"/>
            </w:r>
            <w:r>
              <w:rPr>
                <w:noProof/>
              </w:rPr>
              <w:instrText xml:space="preserve"> PAGEREF _Toc230077227 \h </w:instrText>
            </w:r>
            <w:r>
              <w:rPr>
                <w:noProof/>
              </w:rPr>
            </w:r>
            <w:r>
              <w:rPr>
                <w:noProof/>
              </w:rPr>
              <w:fldChar w:fldCharType="separate"/>
            </w:r>
            <w:r>
              <w:rPr>
                <w:noProof/>
              </w:rPr>
              <w:fldChar w:fldCharType="end"/>
            </w:r>
          </w:hyperlink>
        </w:p>
        <w:p w14:paraId="1CC08F2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8" w:history="1">
            <w:r>
              <w:rPr>
                <w:rStyle w:val="Hiperligao"/>
                <w:noProof/>
              </w:rPr>
              <w:t>Ventajas y Desventajas del Desarrollo Local con LLMs3</w:t>
            </w:r>
            <w:r>
              <w:rPr>
                <w:noProof/>
              </w:rPr>
              <w:tab/>
            </w:r>
            <w:r>
              <w:rPr>
                <w:noProof/>
              </w:rPr>
              <w:fldChar w:fldCharType="begin"/>
            </w:r>
            <w:r>
              <w:rPr>
                <w:noProof/>
              </w:rPr>
              <w:instrText xml:space="preserve"> PAGEREF _Toc230077228 \h </w:instrText>
            </w:r>
            <w:r>
              <w:rPr>
                <w:noProof/>
              </w:rPr>
            </w:r>
            <w:r>
              <w:rPr>
                <w:noProof/>
              </w:rPr>
              <w:fldChar w:fldCharType="separate"/>
            </w:r>
            <w:r>
              <w:rPr>
                <w:noProof/>
              </w:rPr>
              <w:fldChar w:fldCharType="end"/>
            </w:r>
          </w:hyperlink>
        </w:p>
        <w:p w14:paraId="223FDD2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9" w:history="1">
            <w:r>
              <w:rPr>
                <w:rStyle w:val="Hiperligao"/>
                <w:noProof/>
              </w:rPr>
              <w:t>Herramientas del Ecosistema Local3</w:t>
            </w:r>
            <w:r>
              <w:rPr>
                <w:noProof/>
              </w:rPr>
              <w:tab/>
            </w:r>
            <w:r>
              <w:rPr>
                <w:noProof/>
              </w:rPr>
              <w:fldChar w:fldCharType="begin"/>
            </w:r>
            <w:r>
              <w:rPr>
                <w:noProof/>
              </w:rPr>
              <w:instrText xml:space="preserve"> PAGEREF _Toc230077229 \h </w:instrText>
            </w:r>
            <w:r>
              <w:rPr>
                <w:noProof/>
              </w:rPr>
            </w:r>
            <w:r>
              <w:rPr>
                <w:noProof/>
              </w:rPr>
              <w:fldChar w:fldCharType="separate"/>
            </w:r>
            <w:r>
              <w:rPr>
                <w:noProof/>
              </w:rPr>
              <w:fldChar w:fldCharType="end"/>
            </w:r>
          </w:hyperlink>
        </w:p>
        <w:p w14:paraId="0714C850"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0" w:history="1">
            <w:r>
              <w:rPr>
                <w:rStyle w:val="Hiperligao"/>
                <w:noProof/>
              </w:rPr>
              <w:t>Elegir el Modelo Correcto4</w:t>
            </w:r>
            <w:r>
              <w:rPr>
                <w:noProof/>
              </w:rPr>
              <w:tab/>
            </w:r>
            <w:r>
              <w:rPr>
                <w:noProof/>
              </w:rPr>
              <w:fldChar w:fldCharType="begin"/>
            </w:r>
            <w:r>
              <w:rPr>
                <w:noProof/>
              </w:rPr>
              <w:instrText xml:space="preserve"> PAGEREF _Toc230077230 \h </w:instrText>
            </w:r>
            <w:r>
              <w:rPr>
                <w:noProof/>
              </w:rPr>
            </w:r>
            <w:r>
              <w:rPr>
                <w:noProof/>
              </w:rPr>
              <w:fldChar w:fldCharType="separate"/>
            </w:r>
            <w:r>
              <w:rPr>
                <w:noProof/>
              </w:rPr>
              <w:fldChar w:fldCharType="end"/>
            </w:r>
          </w:hyperlink>
        </w:p>
        <w:p w14:paraId="43556B0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1" w:history="1">
            <w:r>
              <w:rPr>
                <w:rStyle w:val="Hiperligao"/>
                <w:noProof/>
              </w:rPr>
              <w:t>Seguridad en Modelos Open-Source4</w:t>
            </w:r>
            <w:r>
              <w:rPr>
                <w:noProof/>
              </w:rPr>
              <w:tab/>
            </w:r>
            <w:r>
              <w:rPr>
                <w:noProof/>
              </w:rPr>
              <w:fldChar w:fldCharType="begin"/>
            </w:r>
            <w:r>
              <w:rPr>
                <w:noProof/>
              </w:rPr>
              <w:instrText xml:space="preserve"> PAGEREF _Toc230077231 \h </w:instrText>
            </w:r>
            <w:r>
              <w:rPr>
                <w:noProof/>
              </w:rPr>
            </w:r>
            <w:r>
              <w:rPr>
                <w:noProof/>
              </w:rPr>
              <w:fldChar w:fldCharType="separate"/>
            </w:r>
            <w:r>
              <w:rPr>
                <w:noProof/>
              </w:rPr>
              <w:fldChar w:fldCharType="end"/>
            </w:r>
          </w:hyperlink>
        </w:p>
        <w:p w14:paraId="3EF877D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2" w:history="1">
            <w:r>
              <w:rPr>
                <w:rStyle w:val="Hiperligao"/>
                <w:noProof/>
              </w:rPr>
              <w:t>Puntos Clave5</w:t>
            </w:r>
            <w:r>
              <w:rPr>
                <w:noProof/>
              </w:rPr>
              <w:tab/>
            </w:r>
            <w:r>
              <w:rPr>
                <w:noProof/>
              </w:rPr>
              <w:fldChar w:fldCharType="begin"/>
            </w:r>
            <w:r>
              <w:rPr>
                <w:noProof/>
              </w:rPr>
              <w:instrText xml:space="preserve"> PAGEREF _Toc230077232 \h </w:instrText>
            </w:r>
            <w:r>
              <w:rPr>
                <w:noProof/>
              </w:rPr>
            </w:r>
            <w:r>
              <w:rPr>
                <w:noProof/>
              </w:rPr>
              <w:fldChar w:fldCharType="separate"/>
            </w:r>
            <w:r>
              <w:rPr>
                <w:noProof/>
              </w:rPr>
              <w:fldChar w:fldCharType="end"/>
            </w:r>
          </w:hyperlink>
        </w:p>
        <w:p w14:paraId="5D1B1E38"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3" w:history="1">
            <w:r>
              <w:rPr>
                <w:rStyle w:val="Hiperligao"/>
                <w:noProof/>
              </w:rPr>
              <w:t>Enlaces y Recursos5</w:t>
            </w:r>
            <w:r>
              <w:rPr>
                <w:noProof/>
              </w:rPr>
              <w:tab/>
            </w:r>
            <w:r>
              <w:rPr>
                <w:noProof/>
              </w:rPr>
              <w:fldChar w:fldCharType="begin"/>
            </w:r>
            <w:r>
              <w:rPr>
                <w:noProof/>
              </w:rPr>
              <w:instrText xml:space="preserve"> PAGEREF _Toc230077233 \h </w:instrText>
            </w:r>
            <w:r>
              <w:rPr>
                <w:noProof/>
              </w:rPr>
            </w:r>
            <w:r>
              <w:rPr>
                <w:noProof/>
              </w:rPr>
              <w:fldChar w:fldCharType="separate"/>
            </w:r>
            <w:r>
              <w:rPr>
                <w:noProof/>
              </w:rPr>
              <w:fldChar w:fldCharType="end"/>
            </w:r>
          </w:hyperlink>
        </w:p>
        <w:p w14:paraId="74632860" w14:textId="77777777" w:rsidR="00B907A7" w:rsidRDefault="00B907A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077234" w:history="1">
            <w:r>
              <w:rPr>
                <w:rStyle w:val="Hiperligao"/>
                <w:noProof/>
                <w:lang w:val="en-US"/>
              </w:rPr>
              <w:t>Talk to Your Data</w:t>
            </w:r>
            <w:r>
              <w:rPr>
                <w:noProof/>
              </w:rPr>
              <w:tab/>
            </w:r>
            <w:r>
              <w:rPr>
                <w:noProof/>
              </w:rPr>
              <w:fldChar w:fldCharType="begin"/>
            </w:r>
            <w:r>
              <w:rPr>
                <w:noProof/>
              </w:rPr>
              <w:instrText xml:space="preserve"> PAGEREF _Toc230077234 \h </w:instrText>
            </w:r>
            <w:r>
              <w:rPr>
                <w:noProof/>
              </w:rPr>
            </w:r>
            <w:r>
              <w:rPr>
                <w:noProof/>
              </w:rPr>
              <w:fldChar w:fldCharType="separate"/>
            </w:r>
            <w:r>
              <w:rPr>
                <w:noProof/>
              </w:rPr>
              <w:t>6</w:t>
            </w:r>
            <w:r>
              <w:rPr>
                <w:noProof/>
              </w:rPr>
              <w:fldChar w:fldCharType="end"/>
            </w:r>
          </w:hyperlink>
        </w:p>
        <w:p w14:paraId="1B10E98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5" w:history="1">
            <w:r>
              <w:rPr>
                <w:rStyle w:val="Hiperligao"/>
                <w:noProof/>
              </w:rPr>
              <w:t>El Problema6</w:t>
            </w:r>
            <w:r>
              <w:rPr>
                <w:noProof/>
              </w:rPr>
              <w:tab/>
            </w:r>
            <w:r>
              <w:rPr>
                <w:noProof/>
              </w:rPr>
              <w:fldChar w:fldCharType="begin"/>
            </w:r>
            <w:r>
              <w:rPr>
                <w:noProof/>
              </w:rPr>
              <w:instrText xml:space="preserve"> PAGEREF _Toc230077235 \h </w:instrText>
            </w:r>
            <w:r>
              <w:rPr>
                <w:noProof/>
              </w:rPr>
            </w:r>
            <w:r>
              <w:rPr>
                <w:noProof/>
              </w:rPr>
              <w:fldChar w:fldCharType="separate"/>
            </w:r>
            <w:r>
              <w:rPr>
                <w:noProof/>
              </w:rPr>
              <w:fldChar w:fldCharType="end"/>
            </w:r>
          </w:hyperlink>
        </w:p>
        <w:p w14:paraId="72DAD2A7"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6" w:history="1">
            <w:r>
              <w:rPr>
                <w:rStyle w:val="Hiperligao"/>
                <w:noProof/>
              </w:rPr>
              <w:t>Hibernate Assistant — Cómo Funciona Internamente6</w:t>
            </w:r>
            <w:r>
              <w:rPr>
                <w:noProof/>
              </w:rPr>
              <w:tab/>
            </w:r>
            <w:r>
              <w:rPr>
                <w:noProof/>
              </w:rPr>
              <w:fldChar w:fldCharType="begin"/>
            </w:r>
            <w:r>
              <w:rPr>
                <w:noProof/>
              </w:rPr>
              <w:instrText xml:space="preserve"> PAGEREF _Toc230077236 \h </w:instrText>
            </w:r>
            <w:r>
              <w:rPr>
                <w:noProof/>
              </w:rPr>
            </w:r>
            <w:r>
              <w:rPr>
                <w:noProof/>
              </w:rPr>
              <w:fldChar w:fldCharType="separate"/>
            </w:r>
            <w:r>
              <w:rPr>
                <w:noProof/>
              </w:rPr>
              <w:fldChar w:fldCharType="end"/>
            </w:r>
          </w:hyperlink>
        </w:p>
        <w:p w14:paraId="4FD033DF"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7" w:history="1">
            <w:r>
              <w:rPr>
                <w:rStyle w:val="Hiperligao"/>
                <w:noProof/>
              </w:rPr>
              <w:t>LangChain4j en este Proyecto11</w:t>
            </w:r>
            <w:r>
              <w:rPr>
                <w:noProof/>
              </w:rPr>
              <w:tab/>
            </w:r>
            <w:r>
              <w:rPr>
                <w:noProof/>
              </w:rPr>
              <w:fldChar w:fldCharType="begin"/>
            </w:r>
            <w:r>
              <w:rPr>
                <w:noProof/>
              </w:rPr>
              <w:instrText xml:space="preserve"> PAGEREF _Toc230077237 \h </w:instrText>
            </w:r>
            <w:r>
              <w:rPr>
                <w:noProof/>
              </w:rPr>
            </w:r>
            <w:r>
              <w:rPr>
                <w:noProof/>
              </w:rPr>
              <w:fldChar w:fldCharType="separate"/>
            </w:r>
            <w:r>
              <w:rPr>
                <w:noProof/>
              </w:rPr>
              <w:fldChar w:fldCharType="end"/>
            </w:r>
          </w:hyperlink>
        </w:p>
        <w:p w14:paraId="0162DEB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8" w:history="1">
            <w:r>
              <w:rPr>
                <w:rStyle w:val="Hiperligao"/>
                <w:noProof/>
              </w:rPr>
              <w:t>LangChain4j vs Spring AI — Misma Arquitectura, APIs Diferentes12</w:t>
            </w:r>
            <w:r>
              <w:rPr>
                <w:noProof/>
              </w:rPr>
              <w:tab/>
            </w:r>
            <w:r>
              <w:rPr>
                <w:noProof/>
              </w:rPr>
              <w:fldChar w:fldCharType="begin"/>
            </w:r>
            <w:r>
              <w:rPr>
                <w:noProof/>
              </w:rPr>
              <w:instrText xml:space="preserve"> PAGEREF _Toc230077238 \h </w:instrText>
            </w:r>
            <w:r>
              <w:rPr>
                <w:noProof/>
              </w:rPr>
            </w:r>
            <w:r>
              <w:rPr>
                <w:noProof/>
              </w:rPr>
              <w:fldChar w:fldCharType="separate"/>
            </w:r>
            <w:r>
              <w:rPr>
                <w:noProof/>
              </w:rPr>
              <w:fldChar w:fldCharType="end"/>
            </w:r>
          </w:hyperlink>
        </w:p>
        <w:p w14:paraId="49079B47"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9" w:history="1">
            <w:r>
              <w:rPr>
                <w:rStyle w:val="Hiperligao"/>
                <w:noProof/>
              </w:rPr>
              <w:t>Spring AI</w:t>
            </w:r>
            <w:r>
              <w:rPr>
                <w:noProof/>
              </w:rPr>
              <w:tab/>
            </w:r>
            <w:r>
              <w:rPr>
                <w:noProof/>
              </w:rPr>
              <w:fldChar w:fldCharType="begin"/>
            </w:r>
            <w:r>
              <w:rPr>
                <w:noProof/>
              </w:rPr>
              <w:instrText xml:space="preserve"> PAGEREF _Toc230077239 \h </w:instrText>
            </w:r>
            <w:r>
              <w:rPr>
                <w:noProof/>
              </w:rPr>
            </w:r>
            <w:r>
              <w:rPr>
                <w:noProof/>
              </w:rPr>
              <w:fldChar w:fldCharType="separate"/>
            </w:r>
            <w:r>
              <w:rPr>
                <w:noProof/>
              </w:rPr>
              <w:t>12</w:t>
            </w:r>
            <w:r>
              <w:rPr>
                <w:noProof/>
              </w:rPr>
              <w:fldChar w:fldCharType="end"/>
            </w:r>
          </w:hyperlink>
        </w:p>
        <w:p w14:paraId="43DCC97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0" w:history="1">
            <w:r>
              <w:rPr>
                <w:rStyle w:val="Hiperligao"/>
                <w:noProof/>
              </w:rPr>
              <w:t>HQL vs SQL — ¿Por qué HQL?13</w:t>
            </w:r>
            <w:r>
              <w:rPr>
                <w:noProof/>
              </w:rPr>
              <w:tab/>
            </w:r>
            <w:r>
              <w:rPr>
                <w:noProof/>
              </w:rPr>
              <w:fldChar w:fldCharType="begin"/>
            </w:r>
            <w:r>
              <w:rPr>
                <w:noProof/>
              </w:rPr>
              <w:instrText xml:space="preserve"> PAGEREF _Toc230077240 \h </w:instrText>
            </w:r>
            <w:r>
              <w:rPr>
                <w:noProof/>
              </w:rPr>
            </w:r>
            <w:r>
              <w:rPr>
                <w:noProof/>
              </w:rPr>
              <w:fldChar w:fldCharType="separate"/>
            </w:r>
            <w:r>
              <w:rPr>
                <w:noProof/>
              </w:rPr>
              <w:fldChar w:fldCharType="end"/>
            </w:r>
          </w:hyperlink>
        </w:p>
        <w:p w14:paraId="082A856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1" w:history="1">
            <w:r>
              <w:rPr>
                <w:rStyle w:val="Hiperligao"/>
                <w:noProof/>
              </w:rPr>
              <w:t>RAG con Datos Reales14</w:t>
            </w:r>
            <w:r>
              <w:rPr>
                <w:noProof/>
              </w:rPr>
              <w:tab/>
            </w:r>
            <w:r>
              <w:rPr>
                <w:noProof/>
              </w:rPr>
              <w:fldChar w:fldCharType="begin"/>
            </w:r>
            <w:r>
              <w:rPr>
                <w:noProof/>
              </w:rPr>
              <w:instrText xml:space="preserve"> PAGEREF _Toc230077241 \h </w:instrText>
            </w:r>
            <w:r>
              <w:rPr>
                <w:noProof/>
              </w:rPr>
            </w:r>
            <w:r>
              <w:rPr>
                <w:noProof/>
              </w:rPr>
              <w:fldChar w:fldCharType="separate"/>
            </w:r>
            <w:r>
              <w:rPr>
                <w:noProof/>
              </w:rPr>
              <w:fldChar w:fldCharType="end"/>
            </w:r>
          </w:hyperlink>
        </w:p>
        <w:p w14:paraId="624D3EDF"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2" w:history="1">
            <w:r>
              <w:rPr>
                <w:rStyle w:val="Hiperligao"/>
                <w:noProof/>
              </w:rPr>
              <w:t>MCP — Model Context Protocol</w:t>
            </w:r>
            <w:r>
              <w:rPr>
                <w:noProof/>
              </w:rPr>
              <w:tab/>
            </w:r>
            <w:r>
              <w:rPr>
                <w:noProof/>
              </w:rPr>
              <w:fldChar w:fldCharType="begin"/>
            </w:r>
            <w:r>
              <w:rPr>
                <w:noProof/>
              </w:rPr>
              <w:instrText xml:space="preserve"> PAGEREF _Toc230077242 \h </w:instrText>
            </w:r>
            <w:r>
              <w:rPr>
                <w:noProof/>
              </w:rPr>
            </w:r>
            <w:r>
              <w:rPr>
                <w:noProof/>
              </w:rPr>
              <w:fldChar w:fldCharType="separate"/>
            </w:r>
            <w:r>
              <w:rPr>
                <w:noProof/>
              </w:rPr>
              <w:t>15</w:t>
            </w:r>
            <w:r>
              <w:rPr>
                <w:noProof/>
              </w:rPr>
              <w:fldChar w:fldCharType="end"/>
            </w:r>
          </w:hyperlink>
        </w:p>
        <w:p w14:paraId="4871EB85"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3" w:history="1">
            <w:r>
              <w:rPr>
                <w:rStyle w:val="Hiperligao"/>
                <w:noProof/>
              </w:rPr>
              <w:t>Arquitectura MCP — Cuando está Activado16</w:t>
            </w:r>
            <w:r>
              <w:rPr>
                <w:noProof/>
              </w:rPr>
              <w:tab/>
            </w:r>
            <w:r>
              <w:rPr>
                <w:noProof/>
              </w:rPr>
              <w:fldChar w:fldCharType="begin"/>
            </w:r>
            <w:r>
              <w:rPr>
                <w:noProof/>
              </w:rPr>
              <w:instrText xml:space="preserve"> PAGEREF _Toc230077243 \h </w:instrText>
            </w:r>
            <w:r>
              <w:rPr>
                <w:noProof/>
              </w:rPr>
            </w:r>
            <w:r>
              <w:rPr>
                <w:noProof/>
              </w:rPr>
              <w:fldChar w:fldCharType="separate"/>
            </w:r>
            <w:r>
              <w:rPr>
                <w:noProof/>
              </w:rPr>
              <w:fldChar w:fldCharType="end"/>
            </w:r>
          </w:hyperlink>
        </w:p>
        <w:p w14:paraId="5565267B"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4" w:history="1">
            <w:r>
              <w:rPr>
                <w:rStyle w:val="Hiperligao"/>
                <w:noProof/>
              </w:rPr>
              <w:t>Preguntas de Demostración16</w:t>
            </w:r>
            <w:r>
              <w:rPr>
                <w:noProof/>
              </w:rPr>
              <w:tab/>
            </w:r>
            <w:r>
              <w:rPr>
                <w:noProof/>
              </w:rPr>
              <w:fldChar w:fldCharType="begin"/>
            </w:r>
            <w:r>
              <w:rPr>
                <w:noProof/>
              </w:rPr>
              <w:instrText xml:space="preserve"> PAGEREF _Toc230077244 \h </w:instrText>
            </w:r>
            <w:r>
              <w:rPr>
                <w:noProof/>
              </w:rPr>
            </w:r>
            <w:r>
              <w:rPr>
                <w:noProof/>
              </w:rPr>
              <w:fldChar w:fldCharType="separate"/>
            </w:r>
            <w:r>
              <w:rPr>
                <w:noProof/>
              </w:rPr>
              <w:fldChar w:fldCharType="end"/>
            </w:r>
          </w:hyperlink>
        </w:p>
        <w:p w14:paraId="24821C5E"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5" w:history="1">
            <w:r>
              <w:rPr>
                <w:rStyle w:val="Hiperligao"/>
                <w:noProof/>
              </w:rPr>
              <w:t>Puntos Clave16</w:t>
            </w:r>
            <w:r>
              <w:rPr>
                <w:noProof/>
              </w:rPr>
              <w:tab/>
            </w:r>
            <w:r>
              <w:rPr>
                <w:noProof/>
              </w:rPr>
              <w:fldChar w:fldCharType="begin"/>
            </w:r>
            <w:r>
              <w:rPr>
                <w:noProof/>
              </w:rPr>
              <w:instrText xml:space="preserve"> PAGEREF _Toc230077245 \h </w:instrText>
            </w:r>
            <w:r>
              <w:rPr>
                <w:noProof/>
              </w:rPr>
            </w:r>
            <w:r>
              <w:rPr>
                <w:noProof/>
              </w:rPr>
              <w:fldChar w:fldCharType="separate"/>
            </w:r>
            <w:r>
              <w:rPr>
                <w:noProof/>
              </w:rPr>
              <w:fldChar w:fldCharType="end"/>
            </w:r>
          </w:hyperlink>
        </w:p>
        <w:p w14:paraId="2E871A44"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6" w:history="1">
            <w:r>
              <w:rPr>
                <w:rStyle w:val="Hiperligao"/>
                <w:noProof/>
              </w:rPr>
              <w:t>Enlaces y Recursos17</w:t>
            </w:r>
            <w:r>
              <w:rPr>
                <w:noProof/>
              </w:rPr>
              <w:tab/>
            </w:r>
            <w:r>
              <w:rPr>
                <w:noProof/>
              </w:rPr>
              <w:fldChar w:fldCharType="begin"/>
            </w:r>
            <w:r>
              <w:rPr>
                <w:noProof/>
              </w:rPr>
              <w:instrText xml:space="preserve"> PAGEREF _Toc230077246 \h </w:instrText>
            </w:r>
            <w:r>
              <w:rPr>
                <w:noProof/>
              </w:rPr>
            </w:r>
            <w:r>
              <w:rPr>
                <w:noProof/>
              </w:rPr>
              <w:fldChar w:fldCharType="separate"/>
            </w:r>
            <w:r>
              <w:rPr>
                <w:noProof/>
              </w:rPr>
              <w:fldChar w:fldCharType="end"/>
            </w:r>
          </w:hyperlink>
        </w:p>
        <w:p w14:paraId="10076D8F" w14:textId="77777777"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077224"/>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077225"/>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077226"/>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C27CD7"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bookmarkStart w:id="4" w:name="_Toc230077227"/>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El diagrama muestra tres momentos distintos:</w:t>
      </w:r>
    </w:p>
    <w:p w14:paraId="72A6D274" w14:textId="77777777" w:rsidR="005339A2" w:rsidRPr="005339A2" w:rsidRDefault="005339A2" w:rsidP="005339A2">
      <w:pPr>
        <w:spacing w:before="40" w:after="40"/>
        <w:ind w:left="360"/>
        <w:rPr>
          <w:lang w:val="es-ES"/>
        </w:rPr>
      </w:pPr>
      <w:r>
        <w:rPr>
          <w:lang w:val="es-ES"/>
        </w:rPr>
        <w:t xml:space="preserve">(1) </w:t>
      </w:r>
      <w:r>
        <w:rPr>
          <w:b/>
          <w:bCs/>
          <w:lang w:val="es-ES"/>
        </w:rPr>
        <w:t>Pull del modelo</w:t>
      </w:r>
      <w:r>
        <w:rPr>
          <w:lang w:val="es-ES"/>
        </w:rPr>
        <w:t xml:space="preserve"> — el comando `ollama pull` descarga el modelo del registro (ollama.com/library) como un archivo .gguf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El formato GGUF (GGML Unified Format) — el archivo .gguf es el formato estándar adoptado por llama.cpp para distribuir modelos cuantizados. Es un archivo binario portable que contiene en un único paquete los pesos del modelo, el tokenizador y los metadatos de configuración (arquitectura, contexto máximo, temperatura por defecto). No requiere conversión ni instalación adicional: Ollama descarga el .gguf y llama.cpp lo carga directamente en memoria. Antes del GGUF existía el formato GGML; el GGUF surgió en 2023 para resolver limitaciones de extensibilidad y es hoy el estándar del ecosistema de LLMs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077228"/>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C27CD7"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Privacidad total: código, prompts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C27CD7"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C27CD7"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Control total: versión del modelo fijada,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C27CD7"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C27CD7"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2 — Ventajas y desventajas del desarrollo local con LLMs</w:t>
      </w:r>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C27CD7"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077229"/>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077230"/>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077231"/>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C27CD7"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077232"/>
      <w:r>
        <w:t>Puntos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r w:rsidRPr="00072ED1">
        <w:rPr>
          <w:b/>
          <w:bCs/>
          <w:lang w:val="es-ES"/>
        </w:rPr>
        <w:t>llmfit</w:t>
      </w:r>
      <w:r w:rsidRPr="00072ED1">
        <w:rPr>
          <w:lang w:val="es-ES"/>
        </w:rPr>
        <w:t xml:space="preserve"> — herramienta open-source que analiza el hardware local (CPU, RAM, GPU) y recomienda los modelos más adecuados entre más de 500 opciones. Integra con Ollama,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C27CD7"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077233"/>
      <w:r>
        <w:rPr>
          <w:lang w:val="es-ES"/>
        </w:rPr>
        <w:lastRenderedPageBreak/>
        <w:t>Enlaces y Recursos</w:t>
      </w:r>
      <w:bookmarkEnd w:id="10"/>
    </w:p>
    <w:p w14:paraId="1228FE69" w14:textId="77777777" w:rsidR="001F7765" w:rsidRPr="00E247C5" w:rsidRDefault="001F7765" w:rsidP="001F7765">
      <w:pPr>
        <w:spacing w:before="60" w:after="60"/>
        <w:rPr>
          <w:lang w:val="es-ES"/>
        </w:rPr>
      </w:pPr>
      <w:bookmarkStart w:id="11" w:name="_Toc230077234"/>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r>
          <w:rPr>
            <w:rStyle w:val="Hiperligao"/>
            <w:color w:val="2E75B6"/>
            <w:lang w:val="es-ES"/>
          </w:rPr>
          <w:t>Ollama — LLMs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r>
          <w:rPr>
            <w:rStyle w:val="Hiperligao"/>
            <w:color w:val="2E75B6"/>
            <w:lang w:val="en-US"/>
          </w:rPr>
          <w:t>Podman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r>
          <w:rPr>
            <w:rStyle w:val="Hiperligao"/>
            <w:color w:val="2E75B6"/>
            <w:lang w:val="en-US"/>
          </w:rPr>
          <w:t>Ramalama</w:t>
        </w:r>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r w:rsidR="001648BC" w:rsidRPr="00072ED1">
          <w:rPr>
            <w:rStyle w:val="Hiperligao"/>
            <w:lang w:val="es-ES"/>
          </w:rPr>
          <w:t>llmfit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r w:rsidR="001648BC">
          <w:rPr>
            <w:rStyle w:val="Hiperligao"/>
            <w:lang w:val="en-US"/>
          </w:rPr>
          <w:t>llmfit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077235"/>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SQL raw vía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r>
              <w:rPr>
                <w:b/>
                <w:bCs/>
                <w:sz w:val="20"/>
                <w:szCs w:val="20"/>
              </w:rPr>
              <w:t>Hardcoded queries</w:t>
            </w:r>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r>
              <w:rPr>
                <w:b/>
                <w:bCs/>
                <w:sz w:val="20"/>
                <w:szCs w:val="20"/>
              </w:rPr>
              <w:t>Hibernate Assistant</w:t>
            </w:r>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4 — Enfoques de acceso a datos con LLM: comparación de trade-offs</w:t>
      </w:r>
    </w:p>
    <w:p w14:paraId="38BE471A" w14:textId="77777777" w:rsidR="00F727C6" w:rsidRPr="00072ED1" w:rsidRDefault="00000000">
      <w:pPr>
        <w:pStyle w:val="Ttulo3"/>
        <w:rPr>
          <w:lang w:val="es-ES"/>
        </w:rPr>
      </w:pPr>
      <w:bookmarkStart w:id="13" w:name="_Toc230077236"/>
      <w:r w:rsidRPr="00072ED1">
        <w:rPr>
          <w:lang w:val="es-ES"/>
        </w:rPr>
        <w:t>Hibernate Assistant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C27CD7"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Pr="00902D55"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C27CD7"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queryTool;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C27CD7"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C27CD7"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result = queryTool.executeHqlQuery(plan.hql(), plan.maxResults());</w:t>
            </w:r>
          </w:p>
        </w:tc>
      </w:tr>
      <w:tr w:rsidR="00F727C6" w:rsidRPr="00C27CD7"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try {</w:t>
            </w:r>
          </w:p>
        </w:tc>
      </w:tr>
      <w:tr w:rsidR="00F727C6" w:rsidRPr="00C27CD7"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C27CD7"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C27CD7"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QueryPlan(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sanitizeHql(hqlGenerator.generateHql(question)),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C27CD7"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@AiService — HqlGenerator y AnswerFormatter</w:t>
      </w:r>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C27CD7"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@AiService(wiringMode = EXPLICIT, chatModel = "ollamaChatModel")</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r>
              <w:rPr>
                <w:rFonts w:ascii="Courier New" w:eastAsia="Courier New" w:hAnsi="Courier New" w:cs="Courier New"/>
                <w:color w:val="D4D4D4"/>
                <w:sz w:val="18"/>
                <w:szCs w:val="18"/>
              </w:rPr>
              <w:t>public interface HqlGenerator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C27CD7"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C27CD7"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C27CD7"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F727C6" w:rsidRPr="00C27CD7"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Product(id, name, price, stock, category),</w:t>
            </w:r>
          </w:p>
        </w:tc>
      </w:tr>
      <w:tr w:rsidR="00F727C6"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203CBF"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Category(id, name).</w:t>
            </w:r>
          </w:p>
        </w:tc>
      </w:tr>
      <w:tr w:rsidR="00F727C6" w:rsidRPr="00C27CD7"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C27CD7"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C27CD7"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p.category.name.</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C27CD7"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AnswerFormatter — transforma resultado de la BD en respuesta en lenguaje natural</w:t>
            </w:r>
          </w:p>
        </w:tc>
      </w:tr>
      <w:tr w:rsidR="00F727C6" w:rsidRPr="00C27CD7"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lastRenderedPageBreak/>
              <w:t>@AiService(wiringMode = EXPLICIT, chatModel = "ollamaChatModel")</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r>
              <w:rPr>
                <w:rFonts w:ascii="Courier New" w:eastAsia="Courier New" w:hAnsi="Courier New" w:cs="Courier New"/>
                <w:color w:val="D4D4D4"/>
                <w:sz w:val="18"/>
                <w:szCs w:val="18"/>
              </w:rPr>
              <w:t>public interface AnswerFormatter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C27CD7"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C27CD7"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C27CD7"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C27CD7"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not present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C27CD7"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r>
        <w:rPr>
          <w:b/>
          <w:bCs/>
        </w:rPr>
        <w:t>Flujo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C27CD7"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C27CD7"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C27CD7"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chatClient.prompt().user(question).call().content()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C27CD7"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C27CD7"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QueryPlan(hql, 50)   // solo dos campos               </w:t>
            </w:r>
          </w:p>
        </w:tc>
      </w:tr>
      <w:tr w:rsidR="009711FE" w:rsidRPr="00C27CD7"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C27CD7"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n-US"/>
              </w:rPr>
              <w:t>→ entityManager.createQuery(hql).setMaxResults(50).getResultList()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formatResult() por cada item: Product | Category | Object[]  </w:t>
            </w:r>
          </w:p>
        </w:tc>
      </w:tr>
      <w:tr w:rsidR="009711FE" w:rsidRPr="00C27CD7"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String con líneas formateadas </w:t>
            </w:r>
          </w:p>
        </w:tc>
      </w:tr>
      <w:tr w:rsidR="009711FE" w:rsidRPr="00C27CD7"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C27CD7"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C27CD7"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lastRenderedPageBreak/>
              <w:t xml:space="preserve">       Spring AI:   chatClient.prompt().system(...).user(...).call() </w:t>
            </w:r>
          </w:p>
        </w:tc>
      </w:tr>
      <w:tr w:rsidR="009711FE" w:rsidRPr="00C27CD7"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C27CD7"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Ollama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C27CD7"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C27CD7"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C27CD7"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C27CD7"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int semicolon = hql.indexOf(';');</w:t>
            </w:r>
          </w:p>
        </w:tc>
      </w:tr>
      <w:tr w:rsidR="00F727C6" w:rsidRPr="00C27CD7"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hql.substring(0, semicolon);</w:t>
            </w:r>
          </w:p>
        </w:tc>
      </w:tr>
      <w:tr w:rsidR="00F727C6" w:rsidRPr="00C27CD7"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hql.trim();</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sanitizeHql():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C27CD7"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C27CD7"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C27CD7"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product.getCategory()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null : product.getCategory().getName();</w:t>
            </w:r>
          </w:p>
        </w:tc>
      </w:tr>
      <w:tr w:rsidR="00F727C6" w:rsidRPr="00C27CD7"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C27CD7"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.formatted(product.getName(),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product.getStock(),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C27CD7"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if (result instanceof Category category) {</w:t>
            </w:r>
          </w:p>
        </w:tc>
      </w:tr>
      <w:tr w:rsidR="00F727C6" w:rsidRPr="00C27CD7"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"Category{name='%s'}".formatted(category.getName());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C27CD7"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p.category.name, AVG(p.price)</w:t>
            </w:r>
          </w:p>
        </w:tc>
      </w:tr>
      <w:tr w:rsidR="00F727C6" w:rsidRPr="00C27CD7"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.collect(Collectors.joining("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formatResult()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Object[] trata queries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C27CD7"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39BA8837" w14:textId="77777777" w:rsidR="009E5CD4" w:rsidRPr="001F7765" w:rsidRDefault="009E5CD4" w:rsidP="009E5CD4">
      <w:pPr>
        <w:rPr>
          <w:lang w:val="es-ES"/>
        </w:rPr>
      </w:pPr>
    </w:p>
    <w:p w14:paraId="44086A64" w14:textId="77777777" w:rsidR="00F727C6" w:rsidRPr="001F7765" w:rsidRDefault="00000000" w:rsidP="009E5CD4">
      <w:pPr>
        <w:rPr>
          <w:b/>
          <w:bCs/>
          <w:lang w:val="es-ES"/>
        </w:rPr>
      </w:pPr>
      <w:r>
        <w:rPr>
          <w:b/>
          <w:bCs/>
          <w:lang w:val="es-ES"/>
        </w:rPr>
        <w:t>@Tool y @P — HibernateQueryTool en la demo LangChain4j</w:t>
      </w:r>
    </w:p>
    <w:p w14:paraId="11E651F4" w14:textId="77777777" w:rsidR="00F727C6" w:rsidRDefault="00000000" w:rsidP="009A218F">
      <w:pPr>
        <w:spacing w:before="80" w:after="80" w:line="276" w:lineRule="auto"/>
      </w:pPr>
      <w:r>
        <w:rPr>
          <w:lang w:val="es-ES"/>
        </w:rPr>
        <w:t xml:space="preserve">En demo-hibernate-ai (LangChain4j), HibernateQueryTool tiene la anotación @Tool en el método executeHqlQuery y @P en el parámetro. Estas anotaciones están listas para una futura integración con function calling — el LLM podría decidir autónomamente cuándo ejecutar queries. </w:t>
      </w:r>
      <w:r>
        <w:t>En la arquitectura actual, Java llama al método directamente.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510830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E2A607" w14:textId="77777777" w:rsidR="00F727C6" w:rsidRDefault="00000000">
            <w:pPr>
              <w:spacing w:before="20" w:after="20"/>
            </w:pPr>
            <w:r>
              <w:rPr>
                <w:rFonts w:ascii="Courier New" w:eastAsia="Courier New" w:hAnsi="Courier New" w:cs="Courier New"/>
                <w:color w:val="D4D4D4"/>
                <w:sz w:val="18"/>
                <w:szCs w:val="18"/>
              </w:rPr>
              <w:t>// HibernateQueryTool — @Component, llamado directamente por DatabaseAssistant</w:t>
            </w:r>
          </w:p>
        </w:tc>
      </w:tr>
      <w:tr w:rsidR="00F727C6" w:rsidRPr="00C27CD7" w14:paraId="6795C32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418B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@Tool y @P están listos para function calling si la arquitectura evoluciona</w:t>
            </w:r>
          </w:p>
        </w:tc>
      </w:tr>
      <w:tr w:rsidR="00F727C6" w14:paraId="3D9147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76D7793" w14:textId="77777777" w:rsidR="00F727C6" w:rsidRDefault="00000000">
            <w:pPr>
              <w:spacing w:before="20" w:after="20"/>
            </w:pPr>
            <w:r>
              <w:rPr>
                <w:rFonts w:ascii="Courier New" w:eastAsia="Courier New" w:hAnsi="Courier New" w:cs="Courier New"/>
                <w:color w:val="D4D4D4"/>
                <w:sz w:val="18"/>
                <w:szCs w:val="18"/>
              </w:rPr>
              <w:t>@Tool("""</w:t>
            </w:r>
          </w:p>
        </w:tc>
      </w:tr>
      <w:tr w:rsidR="00F727C6" w:rsidRPr="00C27CD7" w14:paraId="0020FE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759D5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Execute an HQL (Hibernate Query Language) query to retrieve data.</w:t>
            </w:r>
          </w:p>
        </w:tc>
      </w:tr>
      <w:tr w:rsidR="00F727C6" w14:paraId="3AB069F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C69E37"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C27CD7" w14:paraId="0C3D4EE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E03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(read-only)</w:t>
            </w:r>
          </w:p>
        </w:tc>
      </w:tr>
      <w:tr w:rsidR="00F727C6" w:rsidRPr="00C27CD7" w14:paraId="0343C9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0844C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as defined in Java (Product, Category)</w:t>
            </w:r>
          </w:p>
        </w:tc>
      </w:tr>
      <w:tr w:rsidR="00F727C6" w:rsidRPr="00C27CD7" w14:paraId="1C121DB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8341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(p.price, p.category.name, p.stock)</w:t>
            </w:r>
          </w:p>
        </w:tc>
      </w:tr>
      <w:tr w:rsidR="00F727C6" w:rsidRPr="00C27CD7" w14:paraId="1CB5A0E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0B908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Never UPDATE, DELETE, INSERT or DDL statements</w:t>
            </w:r>
          </w:p>
        </w:tc>
      </w:tr>
      <w:tr w:rsidR="00F727C6" w:rsidRPr="00C27CD7" w14:paraId="30C033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EBA25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Entities: Product(id, name, price, stock, category), Category(id, name)</w:t>
            </w:r>
          </w:p>
        </w:tc>
      </w:tr>
      <w:tr w:rsidR="00F727C6" w14:paraId="1ADA73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1A52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491ED0B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9A8CF8" w14:textId="77777777" w:rsidR="00F727C6" w:rsidRDefault="00000000">
            <w:pPr>
              <w:spacing w:before="20" w:after="20"/>
            </w:pPr>
            <w:r>
              <w:rPr>
                <w:rFonts w:ascii="Courier New" w:eastAsia="Courier New" w:hAnsi="Courier New" w:cs="Courier New"/>
                <w:color w:val="D4D4D4"/>
                <w:sz w:val="18"/>
                <w:szCs w:val="18"/>
              </w:rPr>
              <w:t>public String executeHqlQuery(</w:t>
            </w:r>
          </w:p>
        </w:tc>
      </w:tr>
      <w:tr w:rsidR="00F727C6" w:rsidRPr="00C27CD7" w14:paraId="56E0D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3A1F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@P(value = "A read-only HQL query using Product and Category entities",</w:t>
            </w:r>
          </w:p>
        </w:tc>
      </w:tr>
      <w:tr w:rsidR="00F727C6" w14:paraId="5A7781E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33BA1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required = true)</w:t>
            </w:r>
          </w:p>
        </w:tc>
      </w:tr>
      <w:tr w:rsidR="00F727C6" w14:paraId="177FB73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BFBB43" w14:textId="77777777" w:rsidR="00F727C6" w:rsidRDefault="00000000">
            <w:pPr>
              <w:spacing w:before="20" w:after="20"/>
            </w:pPr>
            <w:r>
              <w:rPr>
                <w:rFonts w:ascii="Courier New" w:eastAsia="Courier New" w:hAnsi="Courier New" w:cs="Courier New"/>
                <w:color w:val="D4D4D4"/>
                <w:sz w:val="18"/>
                <w:szCs w:val="18"/>
              </w:rPr>
              <w:t xml:space="preserve">    String hqlQuery) {</w:t>
            </w:r>
          </w:p>
        </w:tc>
      </w:tr>
      <w:tr w:rsidR="00F727C6" w:rsidRPr="00C27CD7" w14:paraId="70D408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9A52DA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delega en executeHqlQuery(hqlQuery, 50) — límite de seguridad</w:t>
            </w:r>
          </w:p>
        </w:tc>
      </w:tr>
      <w:tr w:rsidR="00F727C6" w14:paraId="620D6C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616FDF" w14:textId="77777777" w:rsidR="00F727C6" w:rsidRDefault="00000000">
            <w:pPr>
              <w:spacing w:before="20" w:after="20"/>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return executeHqlQuery(hqlQuery, 50);</w:t>
            </w:r>
          </w:p>
        </w:tc>
      </w:tr>
      <w:tr w:rsidR="00F727C6" w14:paraId="4AD478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0FA25C" w14:textId="77777777" w:rsidR="00F727C6" w:rsidRDefault="00000000">
            <w:pPr>
              <w:spacing w:before="20" w:after="20"/>
            </w:pPr>
            <w:r>
              <w:rPr>
                <w:rFonts w:ascii="Courier New" w:eastAsia="Courier New" w:hAnsi="Courier New" w:cs="Courier New"/>
                <w:color w:val="D4D4D4"/>
                <w:sz w:val="18"/>
                <w:szCs w:val="18"/>
              </w:rPr>
              <w:t>}</w:t>
            </w:r>
          </w:p>
        </w:tc>
      </w:tr>
    </w:tbl>
    <w:p w14:paraId="540D0E10" w14:textId="52CB8DC2"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F5068A">
        <w:rPr>
          <w:i/>
          <w:iCs/>
          <w:color w:val="595959"/>
          <w:sz w:val="20"/>
          <w:szCs w:val="20"/>
          <w:lang w:val="es-ES"/>
        </w:rPr>
        <w:t>6</w:t>
      </w:r>
      <w:r w:rsidRPr="00072ED1">
        <w:rPr>
          <w:i/>
          <w:iCs/>
          <w:color w:val="595959"/>
          <w:sz w:val="20"/>
          <w:szCs w:val="20"/>
          <w:lang w:val="es-ES"/>
        </w:rPr>
        <w:t xml:space="preserve"> — HibernateQueryTool.java — anotaciones @Tool y @P listas para function calling (demo-hibernate-ai)</w:t>
      </w:r>
    </w:p>
    <w:p w14:paraId="13E16923" w14:textId="77777777" w:rsidR="00F727C6" w:rsidRPr="00072ED1" w:rsidRDefault="00F727C6">
      <w:pPr>
        <w:spacing w:before="80"/>
        <w:rPr>
          <w:lang w:val="es-ES"/>
        </w:rPr>
      </w:pPr>
    </w:p>
    <w:p w14:paraId="498B17B7" w14:textId="77777777" w:rsidR="00F727C6" w:rsidRPr="001F7765" w:rsidRDefault="00000000">
      <w:pPr>
        <w:spacing w:before="80" w:after="80" w:line="276" w:lineRule="auto"/>
        <w:rPr>
          <w:lang w:val="es-ES"/>
        </w:rPr>
      </w:pPr>
      <w:r>
        <w:rPr>
          <w:lang w:val="es-ES"/>
        </w:rPr>
        <w:t>La distinción es importante: los dos @AiService (HqlGenerator y AnswerFormatter) no usan tools — usan @SystemMessage/@UserMessage para prompt engineering declarativo. HibernateQueryTool no es un @AiService; es un @Component llamado directamente por DatabaseAssistant.</w:t>
      </w:r>
    </w:p>
    <w:p w14:paraId="7819A390" w14:textId="77777777" w:rsidR="00F727C6" w:rsidRPr="001F7765" w:rsidRDefault="00000000">
      <w:pPr>
        <w:pStyle w:val="Ttulo3"/>
        <w:rPr>
          <w:lang w:val="es-ES"/>
        </w:rPr>
      </w:pPr>
      <w:bookmarkStart w:id="14" w:name="_Toc230077237"/>
      <w:r>
        <w:rPr>
          <w:lang w:val="es-ES"/>
        </w:rPr>
        <w:t>LangChain4j en este Proyecto</w:t>
      </w:r>
      <w:bookmarkEnd w:id="14"/>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5" w:name="_Toc230077238"/>
      <w:r>
        <w:t>LangChain4j vs Spring AI — Misma Arquitectura, APIs Diferentes</w:t>
      </w:r>
      <w:bookmarkEnd w:id="15"/>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6" w:name="_Toc230077239"/>
      <w:r>
        <w:rPr>
          <w:lang w:val="es-ES"/>
        </w:rPr>
        <w:t>Spring AI</w:t>
      </w:r>
      <w:bookmarkEnd w:id="16"/>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lastRenderedPageBreak/>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C27CD7"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C27CD7"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this.chatClient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this.queryTool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C27CD7"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C27CD7"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C27CD7"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C27CD7"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C27CD7"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.user(""",</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09DBC7D9"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7</w:t>
      </w:r>
      <w:r w:rsidRPr="00072ED1">
        <w:rPr>
          <w:i/>
          <w:iCs/>
          <w:color w:val="595959"/>
          <w:sz w:val="20"/>
          <w:szCs w:val="20"/>
          <w:lang w:val="en-US"/>
        </w:rPr>
        <w:t xml:space="preserve"> — DatabaseAssistant.java (spring-ai-hibernate-demo · Spring AI) — ChatClient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La configuración es análoga pero con un prefijo diferente en application.properties: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072ED1"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C27CD7" w:rsidRDefault="00000000">
            <w:pPr>
              <w:spacing w:before="20" w:after="20"/>
            </w:pPr>
            <w:r w:rsidRPr="00C27CD7">
              <w:rPr>
                <w:rFonts w:ascii="Courier New" w:eastAsia="Courier New" w:hAnsi="Courier New" w:cs="Courier New"/>
                <w:color w:val="D4D4D4"/>
                <w:sz w:val="18"/>
                <w:szCs w:val="18"/>
              </w:rPr>
              <w:t>spring.ai.ollama.base-url=http://localhost:11434</w:t>
            </w:r>
          </w:p>
        </w:tc>
      </w:tr>
      <w:tr w:rsidR="00F727C6" w:rsidRPr="00072ED1"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C27CD7" w:rsidRDefault="00000000">
            <w:pPr>
              <w:spacing w:before="20" w:after="20"/>
            </w:pPr>
            <w:r w:rsidRPr="00C27CD7">
              <w:rPr>
                <w:rFonts w:ascii="Courier New" w:eastAsia="Courier New" w:hAnsi="Courier New" w:cs="Courier New"/>
                <w:color w:val="D4D4D4"/>
                <w:sz w:val="18"/>
                <w:szCs w:val="18"/>
              </w:rPr>
              <w:t>spring.ai.ollama.chat.options.model=qwen2.5:3b</w:t>
            </w:r>
          </w:p>
        </w:tc>
      </w:tr>
      <w:tr w:rsidR="00F727C6" w:rsidRPr="00C27CD7"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spring.ai.ollama.chat.options.temperature=0.0</w:t>
            </w:r>
          </w:p>
        </w:tc>
      </w:tr>
      <w:tr w:rsidR="00F727C6" w:rsidRPr="00C27CD7"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(demo-hibernate-ai)</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C27CD7"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C27CD7"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langchain4j.ollama.chat-model.temperature=0.0</w:t>
            </w:r>
          </w:p>
        </w:tc>
      </w:tr>
    </w:tbl>
    <w:p w14:paraId="4BD268C8" w14:textId="27B4AE6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8</w:t>
      </w:r>
      <w:r w:rsidRPr="00072ED1">
        <w:rPr>
          <w:i/>
          <w:iCs/>
          <w:color w:val="595959"/>
          <w:sz w:val="20"/>
          <w:szCs w:val="20"/>
          <w:lang w:val="en-US"/>
        </w:rPr>
        <w:t xml:space="preserve"> — application.properties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C27CD7"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r>
              <w:rPr>
                <w:b/>
                <w:bCs/>
                <w:sz w:val="20"/>
                <w:szCs w:val="20"/>
              </w:rPr>
              <w:t>Prompt</w:t>
            </w:r>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C27CD7"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r>
              <w:rPr>
                <w:b/>
                <w:bCs/>
                <w:sz w:val="20"/>
                <w:szCs w:val="20"/>
              </w:rPr>
              <w:t>Variables</w:t>
            </w:r>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C27CD7"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Spring bean</w:t>
            </w:r>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C27CD7"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r>
              <w:rPr>
                <w:b/>
                <w:bCs/>
                <w:sz w:val="20"/>
                <w:szCs w:val="20"/>
              </w:rPr>
              <w:t>Testabilidad</w:t>
            </w:r>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C27CD7"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C27CD7"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r>
              <w:rPr>
                <w:b/>
                <w:bCs/>
                <w:sz w:val="20"/>
                <w:szCs w:val="20"/>
              </w:rPr>
              <w:t>HibernateQueryTool</w:t>
            </w:r>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C27CD7"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r>
              <w:rPr>
                <w:b/>
                <w:bCs/>
                <w:sz w:val="20"/>
                <w:szCs w:val="20"/>
              </w:rPr>
              <w:t>Configuración</w:t>
            </w:r>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r>
              <w:rPr>
                <w:b/>
                <w:bCs/>
                <w:sz w:val="20"/>
                <w:szCs w:val="20"/>
              </w:rPr>
              <w:t>Versión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r>
              <w:rPr>
                <w:b/>
                <w:bCs/>
                <w:sz w:val="20"/>
                <w:szCs w:val="20"/>
              </w:rPr>
              <w:t>Cuándo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77777777" w:rsidR="001648BC" w:rsidRDefault="00000000">
      <w:pPr>
        <w:spacing w:before="40" w:after="160"/>
        <w:jc w:val="center"/>
        <w:rPr>
          <w:i/>
          <w:iCs/>
          <w:color w:val="595959"/>
          <w:sz w:val="20"/>
          <w:szCs w:val="20"/>
        </w:rPr>
      </w:pPr>
      <w:r>
        <w:rPr>
          <w:i/>
          <w:iCs/>
          <w:color w:val="595959"/>
          <w:sz w:val="20"/>
          <w:szCs w:val="20"/>
        </w:rPr>
        <w:t>Tabla 5 — LangChain4j @AiService vs Spring AI ChatClient: comparación de API</w:t>
      </w:r>
    </w:p>
    <w:p w14:paraId="772D9599" w14:textId="77777777" w:rsidR="00F727C6" w:rsidRPr="001F7765" w:rsidRDefault="00000000">
      <w:pPr>
        <w:pStyle w:val="Ttulo3"/>
        <w:rPr>
          <w:lang w:val="es-ES"/>
        </w:rPr>
      </w:pPr>
      <w:bookmarkStart w:id="17" w:name="_Toc230077240"/>
      <w:r>
        <w:rPr>
          <w:lang w:val="es-ES"/>
        </w:rPr>
        <w:t>HQL vs SQL — ¿Por qué HQL?</w:t>
      </w:r>
      <w:bookmarkEnd w:id="17"/>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C27CD7"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p.name, p.price</w:t>
            </w:r>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FROM products p</w:t>
            </w:r>
          </w:p>
        </w:tc>
      </w:tr>
      <w:tr w:rsidR="00F727C6" w:rsidRPr="00C27CD7"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C27CD7"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WHERE p.price &lt; 50 AND c.name = 'Sports'</w:t>
            </w:r>
          </w:p>
        </w:tc>
      </w:tr>
      <w:tr w:rsidR="00F727C6" w:rsidRPr="00C27CD7"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C27CD7"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C27CD7"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C27CD7"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lastRenderedPageBreak/>
        <w:t>Código 10 — SQL generado por el LLM (frágil, dialect-specific,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C27CD7"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WHERE p.price &lt; 50</w:t>
            </w:r>
          </w:p>
        </w:tc>
      </w:tr>
      <w:tr w:rsidR="00F727C6" w:rsidRPr="00C27CD7"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C27CD7"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p.category.name es una path expression JPA</w:t>
            </w:r>
          </w:p>
        </w:tc>
      </w:tr>
      <w:tr w:rsidR="00F727C6" w:rsidRPr="00C27CD7"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C27CD7"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C27CD7"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Validado contra el schema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generado por Hibernate Assistant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r>
              <w:rPr>
                <w:b/>
                <w:bCs/>
                <w:sz w:val="20"/>
                <w:szCs w:val="20"/>
              </w:rPr>
              <w:t>Validación</w:t>
            </w:r>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C27CD7"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r>
              <w:rPr>
                <w:b/>
                <w:bCs/>
                <w:sz w:val="20"/>
                <w:szCs w:val="20"/>
              </w:rPr>
              <w:t>Type safety</w:t>
            </w:r>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C27CD7"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r>
              <w:rPr>
                <w:b/>
                <w:bCs/>
                <w:sz w:val="20"/>
                <w:szCs w:val="20"/>
              </w:rPr>
              <w:t>Portabilidad</w:t>
            </w:r>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C27CD7"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r>
              <w:rPr>
                <w:b/>
                <w:bCs/>
                <w:sz w:val="20"/>
                <w:szCs w:val="20"/>
              </w:rPr>
              <w:t>Seguridad</w:t>
            </w:r>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C27CD7"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6 — HQL vía Hibernate Assistant vs SQL generado por el LLM: comparación técnica</w:t>
      </w:r>
    </w:p>
    <w:p w14:paraId="4DBFB80B" w14:textId="77777777" w:rsidR="00F727C6" w:rsidRPr="001F7765" w:rsidRDefault="00000000">
      <w:pPr>
        <w:pStyle w:val="Ttulo3"/>
        <w:rPr>
          <w:lang w:val="es-ES"/>
        </w:rPr>
      </w:pPr>
      <w:bookmarkStart w:id="18" w:name="_Toc230077241"/>
      <w:r>
        <w:rPr>
          <w:lang w:val="es-ES"/>
        </w:rPr>
        <w:t>RAG con Datos Reales</w:t>
      </w:r>
      <w:bookmarkEnd w:id="18"/>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(Retrieval Augmented Generation) resuelve este problema proporcionando al LLM información relevante antes de que responda. En el enfoque clásico, los documentos se convierten en embeddings — representaciones vectoriales de su significado semántico — y se indexan en una base de datos vectorial. Cuando el usuario hace una pregunta, esta se convierte igualmente en un embedding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En Hibernate Assistant,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C27CD7"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r>
              <w:rPr>
                <w:b/>
                <w:bCs/>
                <w:sz w:val="20"/>
                <w:szCs w:val="20"/>
              </w:rPr>
              <w:t>Fuente de los datos</w:t>
            </w:r>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r>
              <w:rPr>
                <w:b/>
                <w:bCs/>
                <w:sz w:val="20"/>
                <w:szCs w:val="20"/>
              </w:rPr>
              <w:t>Actualización</w:t>
            </w:r>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r>
              <w:rPr>
                <w:b/>
                <w:bCs/>
                <w:sz w:val="20"/>
                <w:szCs w:val="20"/>
              </w:rPr>
              <w:t>Precisión</w:t>
            </w:r>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C27CD7"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r>
              <w:rPr>
                <w:b/>
                <w:bCs/>
                <w:sz w:val="20"/>
                <w:szCs w:val="20"/>
              </w:rPr>
              <w:t>Estructura</w:t>
            </w:r>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C27CD7"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r>
              <w:rPr>
                <w:b/>
                <w:bCs/>
                <w:sz w:val="20"/>
                <w:szCs w:val="20"/>
              </w:rPr>
              <w:t>Complejidad</w:t>
            </w:r>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Tipo de datos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Tabla 7 — RAG clásico (Vector DB) vs RAG directo vía Hibernate</w:t>
      </w:r>
    </w:p>
    <w:p w14:paraId="29AF9AB2" w14:textId="77777777" w:rsidR="005E441C" w:rsidRPr="007E7F23" w:rsidRDefault="005E441C" w:rsidP="005E441C">
      <w:pPr>
        <w:pStyle w:val="Ttulo3"/>
        <w:rPr>
          <w:lang w:val="es-ES"/>
        </w:rPr>
      </w:pPr>
      <w:bookmarkStart w:id="19" w:name="_Toc230077242"/>
      <w:r w:rsidRPr="007E7F23">
        <w:rPr>
          <w:lang w:val="es-ES"/>
        </w:rPr>
        <w:t>Seguridad y Control de Acceso</w:t>
      </w:r>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7A0CE56"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Una de las ventajas prácticas más relevantes de Hibernate Assistant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Spring/Hibernate.</w:t>
      </w:r>
    </w:p>
    <w:p w14:paraId="7C8FD7E3" w14:textId="77777777" w:rsidR="005E441C" w:rsidRPr="007E7F23" w:rsidRDefault="005E441C" w:rsidP="005E441C">
      <w:pPr>
        <w:spacing w:before="80"/>
        <w:rPr>
          <w:lang w:val="es-ES"/>
        </w:rPr>
      </w:pPr>
      <w:r w:rsidRPr="007E7F23">
        <w:rPr>
          <w:lang w:val="es-ES"/>
        </w:rPr>
        <w:t>Whitelist de entidades: HibernateQueryTool mantiene un Set&lt;String&gt; con los nombres de las entidades que el LLM está autorizado a consultar. Antes de que cualquier query llegue a Hibernate, el método validateEntityWhitelist() analiza el HQL generado por el modelo y rechaza cualquier referencia a entidades fuera de la lista — aunque esas entidades tengan @Entity válido en la aplicación. Basta con eliminar Product de la lista para que el LLM deje inmediatamente de poder consultarla, sin tocar el modelo de dominio.</w:t>
      </w:r>
    </w:p>
    <w:p w14:paraId="355A116F" w14:textId="77777777" w:rsidR="005E441C" w:rsidRPr="007E7F23" w:rsidRDefault="005E441C" w:rsidP="005E441C">
      <w:pPr>
        <w:spacing w:before="80"/>
        <w:rPr>
          <w:lang w:val="es-ES"/>
        </w:rPr>
      </w:pPr>
      <w:r w:rsidRPr="007E7F23">
        <w:rPr>
          <w:lang w:val="es-ES"/>
        </w:rPr>
        <w:t>Blacklist de campos: para campos individuales dentro de entidades permitidas, HibernateQueryTool mantiene un RESTRICTED_FIELDS con los nombres de los campos que el LLM no puede referenciar. El método validateFieldBlacklist() recorre esa lista y usa word-boundary matching para detectar referencias al campo en cualquier parte del HQL — SELECT, WHERE, ORDER BY o expresiones como p.costPrice. Los campos siguen mapeados en la entidad y accesibles por la aplicación; la restricción se aplica únicamente a las queries generadas por el LLM.</w:t>
      </w:r>
    </w:p>
    <w:p w14:paraId="5B5B8D70" w14:textId="77777777" w:rsidR="005E441C" w:rsidRDefault="005E441C" w:rsidP="005E441C">
      <w:pPr>
        <w:spacing w:before="80"/>
        <w:rPr>
          <w:lang w:val="es-ES"/>
        </w:rPr>
      </w:pPr>
      <w:r w:rsidRPr="007E7F23">
        <w:rPr>
          <w:lang w:val="es-ES"/>
        </w:rPr>
        <w:t>Protección de escritura — dos capas: HibernateQueryTool rechaza cualquier query que no comience por SELECT o FROM (capa de texto). En el proyecto Spring AI, @Transactional(readOnly = true) añade una segunda barrera a nivel del motor de transacciones — aunque la validación de texto falle, Hibernate rechaza cualquier intento de escritura en la base de datos.</w:t>
      </w:r>
    </w:p>
    <w:p w14:paraId="051DAD5B" w14:textId="5E903501" w:rsidR="005D5D27" w:rsidRDefault="005D5D27" w:rsidP="005E441C">
      <w:pPr>
        <w:spacing w:before="80"/>
        <w:rPr>
          <w:lang w:val="es-ES"/>
        </w:rPr>
      </w:pPr>
      <w:r w:rsidRPr="007E7F23">
        <w:rPr>
          <w:lang w:val="es-ES"/>
        </w:rPr>
        <w:t>Comparado con un MCP PostgreSQL, que expone directamente la conexión a la base de datos — todas las tablas, todas las columnas, y potencialmente operaciones de escritura — Hibernate Assistant invierte este modelo: el LLM solo puede acceder a lo que está explícitamente permitido en el whitelist, independientemente de lo que exista en el schema.</w:t>
      </w:r>
    </w:p>
    <w:p w14:paraId="42E2BCD0" w14:textId="77777777" w:rsidR="00406F30" w:rsidRDefault="00406F30" w:rsidP="005E441C">
      <w:pPr>
        <w:spacing w:before="80"/>
        <w:rPr>
          <w:lang w:val="es-ES"/>
        </w:rPr>
      </w:pPr>
    </w:p>
    <w:p w14:paraId="2FC0AD0E" w14:textId="77777777" w:rsidR="00406F30" w:rsidRDefault="00406F30" w:rsidP="005E441C">
      <w:pPr>
        <w:spacing w:before="80"/>
        <w:rPr>
          <w:lang w:val="es-ES"/>
        </w:rPr>
      </w:pPr>
    </w:p>
    <w:p w14:paraId="7948CC3B" w14:textId="77777777" w:rsidR="00406F30" w:rsidRDefault="00406F30" w:rsidP="005E441C">
      <w:pPr>
        <w:spacing w:before="80"/>
        <w:rPr>
          <w:lang w:val="es-ES"/>
        </w:rPr>
      </w:pPr>
    </w:p>
    <w:p w14:paraId="5C2D0CAF" w14:textId="77777777" w:rsidR="00406F30" w:rsidRDefault="00406F30" w:rsidP="005E441C">
      <w:pPr>
        <w:spacing w:before="80"/>
        <w:rPr>
          <w:lang w:val="es-ES"/>
        </w:rPr>
      </w:pPr>
    </w:p>
    <w:p w14:paraId="5EB65500" w14:textId="77777777" w:rsidR="00406F30" w:rsidRDefault="00406F30" w:rsidP="005E441C">
      <w:pPr>
        <w:spacing w:before="80"/>
        <w:rPr>
          <w:lang w:val="es-ES"/>
        </w:rPr>
      </w:pPr>
    </w:p>
    <w:p w14:paraId="3DBDC758" w14:textId="77777777" w:rsidR="00406F30" w:rsidRDefault="00406F30" w:rsidP="005E441C">
      <w:pPr>
        <w:spacing w:before="80"/>
        <w:rPr>
          <w:lang w:val="es-ES"/>
        </w:rPr>
      </w:pPr>
    </w:p>
    <w:p w14:paraId="5FFA59D6" w14:textId="77777777" w:rsidR="00406F30" w:rsidRDefault="00406F30" w:rsidP="005E441C">
      <w:pPr>
        <w:spacing w:before="80"/>
        <w:rPr>
          <w:lang w:val="es-ES"/>
        </w:rPr>
      </w:pP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lastRenderedPageBreak/>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private static final Set&lt;String&gt; ALLOWED_ENTITIES = Set.of("Product", "Category");</w:t>
            </w:r>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private static final Set&lt;String&gt; RESTRICTED_FIELDS = Set.of("costPrice", "supplierCode");</w:t>
            </w:r>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Pattern.</w:t>
            </w:r>
            <w:r w:rsidRPr="00B93DDC">
              <w:rPr>
                <w:i/>
                <w:iCs/>
                <w:color w:val="FFFFFF" w:themeColor="background1"/>
                <w:sz w:val="18"/>
                <w:szCs w:val="18"/>
                <w:lang w:val="en-US"/>
              </w:rPr>
              <w:t>compile</w:t>
            </w:r>
            <w:r w:rsidRPr="00B93DDC">
              <w:rPr>
                <w:color w:val="FFFFFF" w:themeColor="background1"/>
                <w:sz w:val="18"/>
                <w:szCs w:val="18"/>
                <w:lang w:val="en-US"/>
              </w:rPr>
              <w:t>("</w:t>
            </w:r>
            <w:r w:rsidRPr="00B93DDC">
              <w:rPr>
                <w:color w:val="FFFFFF" w:themeColor="background1"/>
                <w:sz w:val="18"/>
                <w:szCs w:val="18"/>
                <w:shd w:val="clear" w:color="auto" w:fill="293C40"/>
                <w:lang w:val="en-US"/>
              </w:rPr>
              <w:t>(?:FROM|JOIN(?:\\s+FETCH)?)\\s+(\\w+)</w:t>
            </w:r>
            <w:r w:rsidRPr="00B93DDC">
              <w:rPr>
                <w:color w:val="FFFFFF" w:themeColor="background1"/>
                <w:sz w:val="18"/>
                <w:szCs w:val="18"/>
                <w:lang w:val="en-US"/>
              </w:rPr>
              <w:t>", Pattern.</w:t>
            </w:r>
            <w:r w:rsidRPr="00B93DDC">
              <w:rPr>
                <w:i/>
                <w:iCs/>
                <w:color w:val="FFFFFF" w:themeColor="background1"/>
                <w:sz w:val="18"/>
                <w:szCs w:val="18"/>
                <w:lang w:val="en-US"/>
              </w:rPr>
              <w:t>CASE_INSENSITIVE</w:t>
            </w:r>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private String validateEntityWhitelist(String hql)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Matcher m = </w:t>
            </w:r>
            <w:r w:rsidRPr="00B93DDC">
              <w:rPr>
                <w:i/>
                <w:iCs/>
                <w:color w:val="FFFFFF" w:themeColor="background1"/>
                <w:sz w:val="18"/>
                <w:szCs w:val="18"/>
                <w:lang w:val="en-US"/>
              </w:rPr>
              <w:t>ENTITY_PATTERN</w:t>
            </w:r>
            <w:r w:rsidRPr="00B93DDC">
              <w:rPr>
                <w:color w:val="FFFFFF" w:themeColor="background1"/>
                <w:sz w:val="18"/>
                <w:szCs w:val="18"/>
                <w:lang w:val="en-US"/>
              </w:rPr>
              <w:t>.matcher(hql);</w:t>
            </w:r>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(m.find())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m.group(1);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r w:rsidRPr="00B93DDC">
              <w:rPr>
                <w:i/>
                <w:iCs/>
                <w:color w:val="FFFFFF" w:themeColor="background1"/>
                <w:sz w:val="18"/>
                <w:szCs w:val="18"/>
                <w:lang w:val="en-US"/>
              </w:rPr>
              <w:t>ALLOWED_ENTITIES</w:t>
            </w:r>
            <w:r w:rsidRPr="00B93DDC">
              <w:rPr>
                <w:color w:val="FFFFFF" w:themeColor="background1"/>
                <w:sz w:val="18"/>
                <w:szCs w:val="18"/>
                <w:lang w:val="en-US"/>
              </w:rPr>
              <w:t>.contains(entity))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return null;</w:t>
            </w:r>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private String validateFieldBlacklist(String hql)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for (String field :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Pattern p = Pattern.compile("\\b" + Pattern.quote(field)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Pattern.CASE_INSENSITIVE);</w:t>
            </w:r>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(p.matcher(hql).find())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return null;</w:t>
            </w:r>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77777777"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t>Código 11 — Entity whitelist + field black</w:t>
      </w:r>
      <w:r>
        <w:rPr>
          <w:i/>
          <w:iCs/>
          <w:color w:val="595959"/>
          <w:sz w:val="20"/>
          <w:szCs w:val="20"/>
          <w:lang w:val="en-US"/>
        </w:rPr>
        <w:t>list no HibernateQueryTool</w:t>
      </w:r>
    </w:p>
    <w:p w14:paraId="347045A8" w14:textId="77777777" w:rsidR="005E441C" w:rsidRDefault="005E441C">
      <w:pPr>
        <w:pStyle w:val="Ttulo3"/>
        <w:rPr>
          <w:lang w:val="es-ES"/>
        </w:rPr>
      </w:pPr>
    </w:p>
    <w:p w14:paraId="2804EBA8" w14:textId="77777777" w:rsidR="005E441C" w:rsidRDefault="005E441C">
      <w:pPr>
        <w:pStyle w:val="Ttulo3"/>
        <w:rPr>
          <w:lang w:val="es-ES"/>
        </w:rPr>
      </w:pPr>
    </w:p>
    <w:p w14:paraId="716E950E" w14:textId="77777777" w:rsidR="005E441C" w:rsidRDefault="005E441C">
      <w:pPr>
        <w:pStyle w:val="Ttulo3"/>
        <w:rPr>
          <w:lang w:val="es-ES"/>
        </w:rPr>
      </w:pPr>
    </w:p>
    <w:p w14:paraId="6206E70D" w14:textId="4057D428" w:rsidR="00F727C6" w:rsidRPr="00072ED1" w:rsidRDefault="00000000">
      <w:pPr>
        <w:pStyle w:val="Ttulo3"/>
        <w:rPr>
          <w:lang w:val="es-ES"/>
        </w:rPr>
      </w:pPr>
      <w:r w:rsidRPr="00072ED1">
        <w:rPr>
          <w:lang w:val="es-ES"/>
        </w:rPr>
        <w:t>MCP — Model Context Protocol</w:t>
      </w:r>
      <w:bookmarkEnd w:id="19"/>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(Model Context Protocol) es un estándar abierto de Anthropic que permite a agentes de IA descubrir y usar herramientas externas de forma simple. 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   (está comentada con el comentario 'Uncomment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C27CD7"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C27CD7"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&lt;artifactId&gt;mcp-spring-webmvc&lt;/artifactId&gt;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&lt;version&gt;${mcp.version}&lt;/version&gt;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C27CD7"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El bean McpSyncServer expone 'query_product_database' como tool MCP.</w:t>
            </w:r>
          </w:p>
        </w:tc>
      </w:tr>
      <w:tr w:rsidR="00F727C6" w:rsidRPr="00C27CD7"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C27CD7"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C27CD7"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C27CD7"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C27CD7"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13 — pom.xml y McpServerConfig.java — activación del MCP Server (demo-hibernate-ai)</w:t>
      </w:r>
    </w:p>
    <w:p w14:paraId="2BCB23CD" w14:textId="77777777" w:rsidR="00F727C6" w:rsidRPr="001F7765" w:rsidRDefault="00000000">
      <w:pPr>
        <w:pStyle w:val="Ttulo3"/>
        <w:rPr>
          <w:lang w:val="es-ES"/>
        </w:rPr>
      </w:pPr>
      <w:bookmarkStart w:id="20" w:name="_Toc230077243"/>
      <w:r>
        <w:rPr>
          <w:lang w:val="es-ES"/>
        </w:rPr>
        <w:t>Arquitectura MCP — Cuando está Activado</w:t>
      </w:r>
      <w:bookmarkEnd w:id="20"/>
    </w:p>
    <w:p w14:paraId="2B294112" w14:textId="77777777"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68B221F5" w14:textId="77777777" w:rsidR="00F727C6" w:rsidRPr="001F7765" w:rsidRDefault="00000000">
      <w:pPr>
        <w:pStyle w:val="Ttulo3"/>
        <w:rPr>
          <w:lang w:val="es-ES"/>
        </w:rPr>
      </w:pPr>
      <w:bookmarkStart w:id="21" w:name="_Toc230077244"/>
      <w:r>
        <w:rPr>
          <w:lang w:val="es-ES"/>
        </w:rPr>
        <w:t>Preguntas de Demostración</w:t>
      </w:r>
      <w:bookmarkEnd w:id="21"/>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C27CD7"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C27CD7"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C27CD7"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C27CD7"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Top N — LLM genera: SELECT p FROM Product p ORDER BY p.price DESC</w:t>
            </w:r>
          </w:p>
        </w:tc>
      </w:tr>
      <w:tr w:rsidR="00F727C6" w:rsidRPr="00C27CD7"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C27CD7"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C27CD7"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Filtro por categoría — LLM genera HQL con p.category.name</w:t>
            </w:r>
          </w:p>
        </w:tc>
      </w:tr>
      <w:tr w:rsidR="00F727C6" w:rsidRPr="00C27CD7"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C27CD7"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C27CD7"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Agregación — LLM genera: SELECT p.category.name, AVG(p.price) ... GROUP BY</w:t>
            </w:r>
          </w:p>
        </w:tc>
      </w:tr>
      <w:tr w:rsidR="00F727C6" w:rsidRPr="00C27CD7"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C27CD7"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Stock bajo — LLM genera HQL con filtro p.stock</w:t>
            </w:r>
          </w:p>
        </w:tc>
      </w:tr>
      <w:tr w:rsidR="00F727C6" w:rsidRPr="00C27CD7"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C27CD7"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lastRenderedPageBreak/>
              <w:t># Pregunta cruzada — LLM genera HQL con GROUP BY + HAVING</w:t>
            </w:r>
          </w:p>
        </w:tc>
      </w:tr>
      <w:tr w:rsidR="00F727C6" w:rsidRPr="00C27CD7"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C27CD7"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C27CD7"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C27CD7"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"http://localhost:8080/assistant/ask?q=Delete+all+products+cheaper+than+10+euros"</w:t>
            </w:r>
          </w:p>
        </w:tc>
      </w:tr>
      <w:tr w:rsidR="00F727C6" w:rsidRPr="00C27CD7"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12 — Ejemplos de queries para la demo en vivo (curl)</w:t>
      </w:r>
    </w:p>
    <w:p w14:paraId="76C1C6A9" w14:textId="77777777" w:rsidR="00F727C6" w:rsidRDefault="00000000">
      <w:pPr>
        <w:pStyle w:val="Ttulo3"/>
      </w:pPr>
      <w:bookmarkStart w:id="22" w:name="_Toc230077245"/>
      <w:r>
        <w:t>Puntos Clave</w:t>
      </w:r>
      <w:bookmarkEnd w:id="22"/>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3" w:name="_Toc230077246"/>
      <w:r>
        <w:rPr>
          <w:lang w:val="en-US"/>
        </w:rPr>
        <w:t>Enlaces y Recursos</w:t>
      </w:r>
      <w:bookmarkEnd w:id="23"/>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GitHub: mbellade/demos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LangChain4j — AiServices</w:t>
        </w:r>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Spring AI — ChatClient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r>
          <w:rPr>
            <w:rStyle w:val="Hiperligao"/>
            <w:color w:val="2E75B6"/>
            <w:lang w:val="en-US"/>
          </w:rPr>
          <w:t>Artigo JAVAPRO — Talk to Your Data</w:t>
        </w:r>
      </w:hyperlink>
    </w:p>
    <w:p w14:paraId="39C50DA1" w14:textId="77777777" w:rsidR="001F7765" w:rsidRPr="0030752E" w:rsidRDefault="001F7765" w:rsidP="001F7765">
      <w:pPr>
        <w:spacing w:before="60" w:after="60"/>
        <w:rPr>
          <w:lang w:val="en-US"/>
        </w:rPr>
      </w:pPr>
      <w:r>
        <w:rPr>
          <w:b/>
          <w:bCs/>
          <w:color w:val="2E75B6"/>
          <w:lang w:val="en-US"/>
        </w:rPr>
        <w:t xml:space="preserve">→  </w:t>
      </w:r>
      <w:hyperlink r:id="rId29" w:history="1">
        <w:r>
          <w:rPr>
            <w:rStyle w:val="Hiperligao"/>
            <w:color w:val="2E75B6"/>
            <w:lang w:val="en-US"/>
          </w:rPr>
          <w:t>Hibernate ORM</w:t>
        </w:r>
      </w:hyperlink>
    </w:p>
    <w:p w14:paraId="57A8B9C5" w14:textId="77777777" w:rsidR="00F727C6" w:rsidRPr="0030752E" w:rsidRDefault="00F727C6">
      <w:pPr>
        <w:rPr>
          <w:lang w:val="en-US"/>
        </w:rPr>
      </w:pPr>
    </w:p>
    <w:sectPr w:rsidR="00F727C6" w:rsidRPr="0030752E">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C15F2" w14:textId="77777777" w:rsidR="00616FBC" w:rsidRDefault="00616FBC">
      <w:r>
        <w:separator/>
      </w:r>
    </w:p>
  </w:endnote>
  <w:endnote w:type="continuationSeparator" w:id="0">
    <w:p w14:paraId="23E2D025" w14:textId="77777777" w:rsidR="00616FBC" w:rsidRDefault="00616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6EB1E" w14:textId="77777777" w:rsidR="00616FBC" w:rsidRDefault="00616FBC">
      <w:r>
        <w:separator/>
      </w:r>
    </w:p>
  </w:footnote>
  <w:footnote w:type="continuationSeparator" w:id="0">
    <w:p w14:paraId="7A9A8DBE" w14:textId="77777777" w:rsidR="00616FBC" w:rsidRDefault="00616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JCON 2026 — Documento de Apoyo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63566"/>
    <w:rsid w:val="00072ED1"/>
    <w:rsid w:val="0008654A"/>
    <w:rsid w:val="000D4343"/>
    <w:rsid w:val="00102027"/>
    <w:rsid w:val="00126B59"/>
    <w:rsid w:val="00126C68"/>
    <w:rsid w:val="001648BC"/>
    <w:rsid w:val="001753AF"/>
    <w:rsid w:val="00183A3F"/>
    <w:rsid w:val="001951AA"/>
    <w:rsid w:val="001C7C67"/>
    <w:rsid w:val="001F7765"/>
    <w:rsid w:val="00200243"/>
    <w:rsid w:val="00212365"/>
    <w:rsid w:val="00250358"/>
    <w:rsid w:val="0025284F"/>
    <w:rsid w:val="002F7C07"/>
    <w:rsid w:val="00305382"/>
    <w:rsid w:val="0030752E"/>
    <w:rsid w:val="003242B4"/>
    <w:rsid w:val="00331945"/>
    <w:rsid w:val="003473E3"/>
    <w:rsid w:val="00406F30"/>
    <w:rsid w:val="0046001F"/>
    <w:rsid w:val="00474E09"/>
    <w:rsid w:val="004A6D54"/>
    <w:rsid w:val="004E7B18"/>
    <w:rsid w:val="00525845"/>
    <w:rsid w:val="005339A2"/>
    <w:rsid w:val="00553249"/>
    <w:rsid w:val="00556C85"/>
    <w:rsid w:val="005D5D27"/>
    <w:rsid w:val="005E441C"/>
    <w:rsid w:val="00616FBC"/>
    <w:rsid w:val="00620274"/>
    <w:rsid w:val="006370CE"/>
    <w:rsid w:val="00644F2E"/>
    <w:rsid w:val="00657297"/>
    <w:rsid w:val="00670441"/>
    <w:rsid w:val="0071669D"/>
    <w:rsid w:val="007166E0"/>
    <w:rsid w:val="007201F7"/>
    <w:rsid w:val="00771006"/>
    <w:rsid w:val="007808A3"/>
    <w:rsid w:val="007A651B"/>
    <w:rsid w:val="007F6E3B"/>
    <w:rsid w:val="00802D97"/>
    <w:rsid w:val="00867706"/>
    <w:rsid w:val="00891EB2"/>
    <w:rsid w:val="00895C09"/>
    <w:rsid w:val="008C63AC"/>
    <w:rsid w:val="00902D55"/>
    <w:rsid w:val="0093513B"/>
    <w:rsid w:val="009711FE"/>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44809"/>
    <w:rsid w:val="00B907A7"/>
    <w:rsid w:val="00C100BE"/>
    <w:rsid w:val="00C27CD7"/>
    <w:rsid w:val="00C474A1"/>
    <w:rsid w:val="00C674E5"/>
    <w:rsid w:val="00C95BDA"/>
    <w:rsid w:val="00CA49A3"/>
    <w:rsid w:val="00CB1DB5"/>
    <w:rsid w:val="00D13A24"/>
    <w:rsid w:val="00D2599B"/>
    <w:rsid w:val="00D35833"/>
    <w:rsid w:val="00D67BD8"/>
    <w:rsid w:val="00DA18EA"/>
    <w:rsid w:val="00E247C5"/>
    <w:rsid w:val="00E345D8"/>
    <w:rsid w:val="00E41E65"/>
    <w:rsid w:val="00E52E9C"/>
    <w:rsid w:val="00E55D64"/>
    <w:rsid w:val="00E80CC1"/>
    <w:rsid w:val="00EC3C34"/>
    <w:rsid w:val="00F24A1C"/>
    <w:rsid w:val="00F33061"/>
    <w:rsid w:val="00F5068A"/>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21</Pages>
  <Words>7504</Words>
  <Characters>40524</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10</cp:revision>
  <dcterms:created xsi:type="dcterms:W3CDTF">2026-05-18T13:16:00Z</dcterms:created>
  <dcterms:modified xsi:type="dcterms:W3CDTF">2026-05-21T09:54:00Z</dcterms:modified>
</cp:coreProperties>
</file>