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3A2C" w14:textId="77777777" w:rsidR="00F727C6" w:rsidRDefault="00000000">
      <w:pPr>
        <w:spacing w:before="200" w:after="40"/>
      </w:pPr>
      <w:r>
        <w:rPr>
          <w:b/>
          <w:bCs/>
          <w:color w:val="1F3864"/>
          <w:sz w:val="52"/>
          <w:szCs w:val="52"/>
        </w:rPr>
        <w:t>JCON 2026</w:t>
      </w:r>
    </w:p>
    <w:p w14:paraId="3FCC8805" w14:textId="77777777" w:rsidR="00F727C6" w:rsidRDefault="00000000">
      <w:pPr>
        <w:spacing w:after="80"/>
      </w:pPr>
      <w:r>
        <w:rPr>
          <w:i/>
          <w:iCs/>
          <w:color w:val="444444"/>
          <w:sz w:val="26"/>
          <w:szCs w:val="26"/>
        </w:rPr>
        <w:t>Documento de Apoio — Demo e Agenda Técnica</w:t>
      </w:r>
    </w:p>
    <w:p w14:paraId="248B0015" w14:textId="77777777" w:rsidR="00F727C6" w:rsidRDefault="00000000">
      <w:pPr>
        <w:spacing w:after="400"/>
      </w:pPr>
      <w:r>
        <w:rPr>
          <w:color w:val="888888"/>
          <w:sz w:val="20"/>
          <w:szCs w:val="20"/>
        </w:rPr>
        <w:t>Sessões de Referência  ·  Aprofundamento Técnico  ·  Agenda Atualizada</w:t>
      </w:r>
    </w:p>
    <w:p w14:paraId="038EFE6C" w14:textId="77777777" w:rsidR="00F727C6" w:rsidRDefault="00000000">
      <w:pPr>
        <w:pStyle w:val="Ttulo1"/>
      </w:pPr>
      <w:r>
        <w:t>Índice</w:t>
      </w:r>
    </w:p>
    <w:sdt>
      <w:sdtPr>
        <w:alias w:val="Índice"/>
        <w:id w:val="-1976282172"/>
      </w:sdtPr>
      <w:sdtContent>
        <w:p w14:paraId="58B3ED5F" w14:textId="5552CF9F" w:rsidR="00600F06" w:rsidRDefault="00000000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\h \o "2-3" \t "undefined,1,undefined,2"</w:instrText>
            <w:fldChar w:fldCharType="separate"/>
          </w:r>
          <w:hyperlink w:anchor="_Toc230766110" w:history="1">
            <w:r>
              <w:rPr>
                <w:rStyle w:val="Hiperligao"/>
                <w:noProof/>
                <w:lang w:val="en-US"/>
              </w:rPr>
              <w:t>Local Development in the AI Era</w:t>
            </w:r>
            <w:r>
              <w:rPr>
                <w:noProof/>
              </w:rPr>
              <w:tab/>
              <w:fldChar w:fldCharType="begin"/>
              <w:instrText xml:space="preserve"> PAGEREF _Toc230766110 \h </w:instrText>
              <w:fldChar w:fldCharType="separate"/>
              <w:t>2</w:t>
              <w:fldChar w:fldCharType="end"/>
            </w:r>
          </w:hyperlink>
        </w:p>
        <w:p w14:paraId="09A62CBB" w14:textId="4651D310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11" w:history="1">
            <w:r>
              <w:rPr>
                <w:rStyle w:val="Hiperligao"/>
                <w:noProof/>
              </w:rPr>
              <w:t>Contexto e Motivação</w:t>
            </w:r>
            <w:r>
              <w:rPr>
                <w:noProof/>
              </w:rPr>
              <w:tab/>
              <w:fldChar w:fldCharType="begin"/>
              <w:instrText xml:space="preserve"> PAGEREF _Toc230766111 \h </w:instrText>
              <w:fldChar w:fldCharType="separate"/>
              <w:t>2</w:t>
              <w:fldChar w:fldCharType="end"/>
            </w:r>
          </w:hyperlink>
        </w:p>
        <w:p w14:paraId="470EC5E5" w14:textId="26FF6C49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12" w:history="1">
            <w:r>
              <w:rPr>
                <w:rStyle w:val="Hiperligao"/>
                <w:noProof/>
              </w:rPr>
              <w:t>Como Funciona o Ollama — Internamente</w:t>
            </w:r>
            <w:r>
              <w:rPr>
                <w:noProof/>
              </w:rPr>
              <w:tab/>
              <w:fldChar w:fldCharType="begin"/>
              <w:instrText xml:space="preserve"> PAGEREF _Toc230766112 \h </w:instrText>
              <w:fldChar w:fldCharType="separate"/>
              <w:t>2</w:t>
              <w:fldChar w:fldCharType="end"/>
            </w:r>
          </w:hyperlink>
        </w:p>
        <w:p w14:paraId="1CCAB25E" w14:textId="2A6F3278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13" w:history="1">
            <w:r>
              <w:rPr>
                <w:rStyle w:val="Hiperligao"/>
                <w:noProof/>
              </w:rPr>
              <w:t>Quantização — Porque é que um Modelo de 7B Cabe numa Laptop</w:t>
            </w:r>
            <w:r>
              <w:rPr>
                <w:noProof/>
              </w:rPr>
              <w:tab/>
              <w:fldChar w:fldCharType="begin"/>
              <w:instrText xml:space="preserve"> PAGEREF _Toc230766113 \h </w:instrText>
              <w:fldChar w:fldCharType="separate"/>
              <w:t>3</w:t>
              <w:fldChar w:fldCharType="end"/>
            </w:r>
          </w:hyperlink>
        </w:p>
        <w:p w14:paraId="27298143" w14:textId="68A499C2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14" w:history="1">
            <w:r>
              <w:rPr>
                <w:rStyle w:val="Hiperligao"/>
                <w:noProof/>
              </w:rPr>
              <w:t>Vantagens e Desvantagens do Desenvolvimento Local com LLMs</w:t>
            </w:r>
            <w:r>
              <w:rPr>
                <w:noProof/>
              </w:rPr>
              <w:tab/>
              <w:fldChar w:fldCharType="begin"/>
              <w:instrText xml:space="preserve"> PAGEREF _Toc230766114 \h </w:instrText>
              <w:fldChar w:fldCharType="separate"/>
              <w:t>4</w:t>
              <w:fldChar w:fldCharType="end"/>
            </w:r>
          </w:hyperlink>
        </w:p>
        <w:p w14:paraId="7E50BB42" w14:textId="35CA6831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15" w:history="1">
            <w:r>
              <w:rPr>
                <w:rStyle w:val="Hiperligao"/>
                <w:noProof/>
              </w:rPr>
              <w:t>Ferramentas do Ecossistema Local</w:t>
            </w:r>
            <w:r>
              <w:rPr>
                <w:noProof/>
              </w:rPr>
              <w:tab/>
              <w:fldChar w:fldCharType="begin"/>
              <w:instrText xml:space="preserve"> PAGEREF _Toc230766115 \h </w:instrText>
              <w:fldChar w:fldCharType="separate"/>
              <w:t>4</w:t>
              <w:fldChar w:fldCharType="end"/>
            </w:r>
          </w:hyperlink>
        </w:p>
        <w:p w14:paraId="7A2CBD99" w14:textId="77F00219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16" w:history="1">
            <w:r>
              <w:rPr>
                <w:rStyle w:val="Hiperligao"/>
                <w:noProof/>
              </w:rPr>
              <w:t>Escolher o Modelo Certo</w:t>
            </w:r>
            <w:r>
              <w:rPr>
                <w:noProof/>
              </w:rPr>
              <w:tab/>
              <w:fldChar w:fldCharType="begin"/>
              <w:instrText xml:space="preserve"> PAGEREF _Toc230766116 \h </w:instrText>
              <w:fldChar w:fldCharType="separate"/>
              <w:t>6</w:t>
              <w:fldChar w:fldCharType="end"/>
            </w:r>
          </w:hyperlink>
        </w:p>
        <w:p w14:paraId="217282B5" w14:textId="0B23FC7D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17" w:history="1">
            <w:r>
              <w:rPr>
                <w:rStyle w:val="Hiperligao"/>
                <w:noProof/>
              </w:rPr>
              <w:t>Segurança em Modelos Open-Source</w:t>
            </w:r>
            <w:r>
              <w:rPr>
                <w:noProof/>
              </w:rPr>
              <w:tab/>
              <w:fldChar w:fldCharType="begin"/>
              <w:instrText xml:space="preserve"> PAGEREF _Toc230766117 \h </w:instrText>
              <w:fldChar w:fldCharType="separate"/>
              <w:t>6</w:t>
              <w:fldChar w:fldCharType="end"/>
            </w:r>
          </w:hyperlink>
        </w:p>
        <w:p w14:paraId="410D116D" w14:textId="16A15C8E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18" w:history="1">
            <w:r>
              <w:rPr>
                <w:rStyle w:val="Hiperligao"/>
                <w:noProof/>
              </w:rPr>
              <w:t>Pontos-Chave</w:t>
            </w:r>
            <w:r>
              <w:rPr>
                <w:noProof/>
              </w:rPr>
              <w:tab/>
              <w:fldChar w:fldCharType="begin"/>
              <w:instrText xml:space="preserve"> PAGEREF _Toc230766118 \h </w:instrText>
              <w:fldChar w:fldCharType="separate"/>
              <w:t>6</w:t>
              <w:fldChar w:fldCharType="end"/>
            </w:r>
          </w:hyperlink>
        </w:p>
        <w:p w14:paraId="2D625ADD" w14:textId="0262337A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19" w:history="1">
            <w:r>
              <w:rPr>
                <w:rStyle w:val="Hiperligao"/>
                <w:noProof/>
              </w:rPr>
              <w:t>Ligações e Recursos</w:t>
            </w:r>
            <w:r>
              <w:rPr>
                <w:noProof/>
              </w:rPr>
              <w:tab/>
              <w:fldChar w:fldCharType="begin"/>
              <w:instrText xml:space="preserve"> PAGEREF _Toc230766119 \h </w:instrText>
              <w:fldChar w:fldCharType="separate"/>
              <w:t>7</w:t>
              <w:fldChar w:fldCharType="end"/>
            </w:r>
          </w:hyperlink>
        </w:p>
        <w:p w14:paraId="3144A914" w14:textId="7254A423" w:rsidR="00600F06" w:rsidRDefault="00600F06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20" w:history="1">
            <w:r>
              <w:rPr>
                <w:rStyle w:val="Hiperligao"/>
                <w:noProof/>
                <w:lang w:val="en-US"/>
              </w:rPr>
              <w:t>Talk to Your Data</w:t>
            </w:r>
            <w:r>
              <w:rPr>
                <w:noProof/>
              </w:rPr>
              <w:tab/>
              <w:fldChar w:fldCharType="begin"/>
              <w:instrText xml:space="preserve"> PAGEREF _Toc230766120 \h </w:instrText>
              <w:fldChar w:fldCharType="separate"/>
              <w:t>8</w:t>
              <w:fldChar w:fldCharType="end"/>
            </w:r>
          </w:hyperlink>
        </w:p>
        <w:p w14:paraId="3217211C" w14:textId="6904372F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21" w:history="1">
            <w:r>
              <w:rPr>
                <w:rStyle w:val="Hiperligao"/>
                <w:noProof/>
              </w:rPr>
              <w:t>O Problema</w:t>
            </w:r>
            <w:r>
              <w:rPr>
                <w:noProof/>
              </w:rPr>
              <w:tab/>
              <w:fldChar w:fldCharType="begin"/>
              <w:instrText xml:space="preserve"> PAGEREF _Toc230766121 \h </w:instrText>
              <w:fldChar w:fldCharType="separate"/>
              <w:t>8</w:t>
              <w:fldChar w:fldCharType="end"/>
            </w:r>
          </w:hyperlink>
        </w:p>
        <w:p w14:paraId="3C5DF588" w14:textId="71400D43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22" w:history="1">
            <w:r>
              <w:rPr>
                <w:rStyle w:val="Hiperligao"/>
                <w:noProof/>
              </w:rPr>
              <w:t>Hibernate Assistant — Como Funciona Internamente</w:t>
            </w:r>
            <w:r>
              <w:rPr>
                <w:noProof/>
              </w:rPr>
              <w:tab/>
              <w:fldChar w:fldCharType="begin"/>
              <w:instrText xml:space="preserve"> PAGEREF _Toc230766122 \h </w:instrText>
              <w:fldChar w:fldCharType="separate"/>
              <w:t>8</w:t>
              <w:fldChar w:fldCharType="end"/>
            </w:r>
          </w:hyperlink>
        </w:p>
        <w:p w14:paraId="7BA12B62" w14:textId="690F6151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23" w:history="1">
            <w:r>
              <w:rPr>
                <w:rStyle w:val="Hiperligao"/>
                <w:noProof/>
              </w:rPr>
              <w:t>Pipeline Fixa vs Abordagem com Agentes</w:t>
            </w:r>
            <w:r>
              <w:rPr>
                <w:noProof/>
              </w:rPr>
              <w:tab/>
              <w:fldChar w:fldCharType="begin"/>
              <w:instrText xml:space="preserve"> PAGEREF _Toc230766123 \h </w:instrText>
              <w:fldChar w:fldCharType="separate"/>
              <w:t>13</w:t>
              <w:fldChar w:fldCharType="end"/>
            </w:r>
          </w:hyperlink>
        </w:p>
        <w:p w14:paraId="710A4BA7" w14:textId="3F048BCF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24" w:history="1">
            <w:r>
              <w:rPr>
                <w:rStyle w:val="Hiperligao"/>
                <w:noProof/>
              </w:rPr>
              <w:t>LangChain4j</w:t>
            </w:r>
            <w:r>
              <w:rPr>
                <w:noProof/>
              </w:rPr>
              <w:tab/>
              <w:fldChar w:fldCharType="begin"/>
              <w:instrText xml:space="preserve"> PAGEREF _Toc230766124 \h </w:instrText>
              <w:fldChar w:fldCharType="separate"/>
              <w:t>13</w:t>
              <w:fldChar w:fldCharType="end"/>
            </w:r>
          </w:hyperlink>
        </w:p>
        <w:p w14:paraId="33054C04" w14:textId="7FD18956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25" w:history="1">
            <w:r>
              <w:rPr>
                <w:rStyle w:val="Hiperligao"/>
                <w:noProof/>
              </w:rPr>
              <w:t>LangChain4j vs Spring AI — Mesma Arquitetura, APIs Diferentes</w:t>
            </w:r>
            <w:r>
              <w:rPr>
                <w:noProof/>
              </w:rPr>
              <w:tab/>
              <w:fldChar w:fldCharType="begin"/>
              <w:instrText xml:space="preserve"> PAGEREF _Toc230766125 \h </w:instrText>
              <w:fldChar w:fldCharType="separate"/>
              <w:t>14</w:t>
              <w:fldChar w:fldCharType="end"/>
            </w:r>
          </w:hyperlink>
        </w:p>
        <w:p w14:paraId="6D420327" w14:textId="6678CA41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26" w:history="1">
            <w:r>
              <w:rPr>
                <w:rStyle w:val="Hiperligao"/>
                <w:noProof/>
              </w:rPr>
              <w:t>Spring AI</w:t>
            </w:r>
            <w:r>
              <w:rPr>
                <w:noProof/>
              </w:rPr>
              <w:tab/>
              <w:fldChar w:fldCharType="begin"/>
              <w:instrText xml:space="preserve"> PAGEREF _Toc230766126 \h </w:instrText>
              <w:fldChar w:fldCharType="separate"/>
              <w:t>14</w:t>
              <w:fldChar w:fldCharType="end"/>
            </w:r>
          </w:hyperlink>
        </w:p>
        <w:p w14:paraId="187FD6DF" w14:textId="225FE9F0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27" w:history="1">
            <w:r>
              <w:rPr>
                <w:rStyle w:val="Hiperligao"/>
                <w:noProof/>
              </w:rPr>
              <w:t>HQL vs SQL — Porquê HQL?</w:t>
            </w:r>
            <w:r>
              <w:rPr>
                <w:noProof/>
              </w:rPr>
              <w:tab/>
              <w:fldChar w:fldCharType="begin"/>
              <w:instrText xml:space="preserve"> PAGEREF _Toc230766127 \h </w:instrText>
              <w:fldChar w:fldCharType="separate"/>
              <w:t>15</w:t>
              <w:fldChar w:fldCharType="end"/>
            </w:r>
          </w:hyperlink>
        </w:p>
        <w:p w14:paraId="7B62EB78" w14:textId="2107772B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28" w:history="1">
            <w:r>
              <w:rPr>
                <w:rStyle w:val="Hiperligao"/>
                <w:noProof/>
              </w:rPr>
              <w:t>RAG com Dados Reais</w:t>
            </w:r>
            <w:r>
              <w:rPr>
                <w:noProof/>
              </w:rPr>
              <w:tab/>
              <w:fldChar w:fldCharType="begin"/>
              <w:instrText xml:space="preserve"> PAGEREF _Toc230766128 \h </w:instrText>
              <w:fldChar w:fldCharType="separate"/>
              <w:t>17</w:t>
              <w:fldChar w:fldCharType="end"/>
            </w:r>
          </w:hyperlink>
        </w:p>
        <w:p w14:paraId="1CF05F38" w14:textId="15528372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29" w:history="1">
            <w:r>
              <w:rPr>
                <w:rStyle w:val="Hiperligao"/>
                <w:noProof/>
              </w:rPr>
              <w:t>Segurança e Controlo de Acesso</w:t>
            </w:r>
            <w:r>
              <w:rPr>
                <w:noProof/>
              </w:rPr>
              <w:tab/>
              <w:fldChar w:fldCharType="begin"/>
              <w:instrText xml:space="preserve"> PAGEREF _Toc230766129 \h </w:instrText>
              <w:fldChar w:fldCharType="separate"/>
              <w:t>17</w:t>
              <w:fldChar w:fldCharType="end"/>
            </w:r>
          </w:hyperlink>
        </w:p>
        <w:p w14:paraId="4C81AE27" w14:textId="2F7C538B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30" w:history="1">
            <w:r>
              <w:rPr>
                <w:rStyle w:val="Hiperligao"/>
                <w:noProof/>
              </w:rPr>
              <w:t>MCP — Model Context Protocol</w:t>
            </w:r>
            <w:r>
              <w:rPr>
                <w:noProof/>
              </w:rPr>
              <w:tab/>
              <w:fldChar w:fldCharType="begin"/>
              <w:instrText xml:space="preserve"> PAGEREF _Toc230766130 \h </w:instrText>
              <w:fldChar w:fldCharType="separate"/>
              <w:t>18</w:t>
              <w:fldChar w:fldCharType="end"/>
            </w:r>
          </w:hyperlink>
        </w:p>
        <w:p w14:paraId="2602DA99" w14:textId="36C2E18C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31" w:history="1">
            <w:r>
              <w:rPr>
                <w:rStyle w:val="Hiperligao"/>
                <w:noProof/>
              </w:rPr>
              <w:t>Arquitetura MCP — Quando Activado</w:t>
            </w:r>
            <w:r>
              <w:rPr>
                <w:noProof/>
              </w:rPr>
              <w:tab/>
              <w:fldChar w:fldCharType="begin"/>
              <w:instrText xml:space="preserve"> PAGEREF _Toc230766131 \h </w:instrText>
              <w:fldChar w:fldCharType="separate"/>
              <w:t>19</w:t>
              <w:fldChar w:fldCharType="end"/>
            </w:r>
          </w:hyperlink>
        </w:p>
        <w:p w14:paraId="5688DD8C" w14:textId="4D90A50B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32" w:history="1">
            <w:r>
              <w:rPr>
                <w:rStyle w:val="Hiperligao"/>
                <w:noProof/>
              </w:rPr>
              <w:t>Perguntas de Demonstração</w:t>
            </w:r>
            <w:r>
              <w:rPr>
                <w:noProof/>
              </w:rPr>
              <w:tab/>
              <w:fldChar w:fldCharType="begin"/>
              <w:instrText xml:space="preserve"> PAGEREF _Toc230766132 \h </w:instrText>
              <w:fldChar w:fldCharType="separate"/>
              <w:t>19</w:t>
              <w:fldChar w:fldCharType="end"/>
            </w:r>
          </w:hyperlink>
        </w:p>
        <w:p w14:paraId="5BA82604" w14:textId="3D5DBFFA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33" w:history="1">
            <w:r>
              <w:rPr>
                <w:rStyle w:val="Hiperligao"/>
                <w:noProof/>
              </w:rPr>
              <w:t>Pontos-Chave</w:t>
            </w:r>
            <w:r>
              <w:rPr>
                <w:noProof/>
              </w:rPr>
              <w:tab/>
              <w:fldChar w:fldCharType="begin"/>
              <w:instrText xml:space="preserve"> PAGEREF _Toc230766133 \h </w:instrText>
              <w:fldChar w:fldCharType="separate"/>
              <w:t>20</w:t>
              <w:fldChar w:fldCharType="end"/>
            </w:r>
          </w:hyperlink>
        </w:p>
        <w:p w14:paraId="5CC73F58" w14:textId="554755E9" w:rsidR="00600F06" w:rsidRDefault="00600F06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34" w:history="1">
            <w:r>
              <w:rPr>
                <w:rStyle w:val="Hiperligao"/>
                <w:noProof/>
              </w:rPr>
              <w:t>Ligações e Recursos</w:t>
            </w:r>
            <w:r>
              <w:rPr>
                <w:noProof/>
              </w:rPr>
              <w:tab/>
              <w:fldChar w:fldCharType="begin"/>
              <w:instrText xml:space="preserve"> PAGEREF _Toc230766134 \h </w:instrText>
              <w:fldChar w:fldCharType="separate"/>
              <w:t>21</w:t>
              <w:fldChar w:fldCharType="end"/>
            </w:r>
          </w:hyperlink>
        </w:p>
        <w:p w14:paraId="62D5EF47" w14:textId="6A58AFE9" w:rsidR="00600F06" w:rsidRDefault="00600F06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66135" w:history="1">
            <w:r>
              <w:rPr>
                <w:rStyle w:val="Hiperligao"/>
                <w:noProof/>
              </w:rPr>
              <w:t>Conclusão</w:t>
            </w:r>
            <w:r>
              <w:rPr>
                <w:noProof/>
              </w:rPr>
              <w:tab/>
              <w:fldChar w:fldCharType="begin"/>
              <w:instrText xml:space="preserve"> PAGEREF _Toc230766135 \h </w:instrText>
              <w:fldChar w:fldCharType="separate"/>
              <w:t>22</w:t>
              <w:fldChar w:fldCharType="end"/>
            </w:r>
          </w:hyperlink>
        </w:p>
        <w:p w14:paraId="19E7868A" w14:textId="44496E9A" w:rsidR="00F727C6" w:rsidRDefault="00000000">
          <w:r>
            <w:fldChar w:fldCharType="end"/>
          </w:r>
        </w:p>
      </w:sdtContent>
    </w:sdt>
    <w:p w14:paraId="62210EC8" w14:textId="77777777" w:rsidR="00F727C6" w:rsidRDefault="00000000">
      <w:r>
        <w:br w:type="page"/>
      </w:r>
    </w:p>
    <w:p w14:paraId="294106C5" w14:textId="77777777" w:rsidR="00F727C6" w:rsidRPr="0030752E" w:rsidRDefault="00000000">
      <w:pPr>
        <w:pStyle w:val="Ttulo2"/>
        <w:pBdr>
          <w:bottom w:val="single" w:sz="6" w:space="4" w:color="2E75B6"/>
        </w:pBdr>
        <w:rPr>
          <w:lang w:val="en-US"/>
        </w:rPr>
      </w:pPr>
      <w:bookmarkStart w:id="0" w:name="_Toc230766110"/>
      <w:r>
        <w:rPr>
          <w:lang w:val="en-US"/>
        </w:rPr>
        <w:lastRenderedPageBreak/>
        <w:t>Local Development in the AI Era</w:t>
      </w:r>
      <w:bookmarkEnd w:id="0"/>
    </w:p>
    <w:p w14:paraId="3EAD6D90" w14:textId="77777777" w:rsidR="00F727C6" w:rsidRDefault="00000000">
      <w:pPr>
        <w:spacing w:before="60" w:after="180"/>
      </w:pPr>
      <w:r>
        <w:rPr>
          <w:i/>
          <w:iCs/>
          <w:color w:val="555555"/>
          <w:sz w:val="20"/>
          <w:szCs w:val="20"/>
        </w:rPr>
        <w:t>Kevin Dubois  ·  22 Abril 2026</w:t>
      </w:r>
    </w:p>
    <w:p w14:paraId="1E50F76B" w14:textId="77777777" w:rsidR="00F727C6" w:rsidRDefault="00000000">
      <w:pPr>
        <w:pStyle w:val="PargrafodaLista"/>
        <w:numPr>
          <w:ilvl w:val="0"/>
          <w:numId w:val="2"/>
        </w:numPr>
        <w:spacing w:before="60" w:after="60"/>
      </w:pPr>
      <w:r>
        <w:t>Como encontrar e correr modelos open-source localmente</w:t>
      </w:r>
    </w:p>
    <w:p w14:paraId="23309000" w14:textId="77777777" w:rsidR="00F727C6" w:rsidRDefault="00000000">
      <w:pPr>
        <w:pStyle w:val="PargrafodaLista"/>
        <w:numPr>
          <w:ilvl w:val="0"/>
          <w:numId w:val="2"/>
        </w:numPr>
        <w:spacing w:before="60" w:after="60"/>
      </w:pPr>
      <w:r>
        <w:t>Avaliar code assistants open-source que funcionam com modelos locais</w:t>
      </w:r>
    </w:p>
    <w:p w14:paraId="19111875" w14:textId="77777777" w:rsidR="00F727C6" w:rsidRDefault="00000000">
      <w:pPr>
        <w:pStyle w:val="PargrafodaLista"/>
        <w:numPr>
          <w:ilvl w:val="0"/>
          <w:numId w:val="2"/>
        </w:numPr>
        <w:spacing w:before="60" w:after="60"/>
      </w:pPr>
      <w:r>
        <w:t>Infundir Agentic AI no código local — agents, AI client, MCP Servers</w:t>
      </w:r>
    </w:p>
    <w:p w14:paraId="3FE40CC8" w14:textId="77777777" w:rsidR="00F727C6" w:rsidRDefault="00000000">
      <w:pPr>
        <w:pStyle w:val="PargrafodaLista"/>
        <w:numPr>
          <w:ilvl w:val="0"/>
          <w:numId w:val="2"/>
        </w:numPr>
        <w:spacing w:before="60" w:after="60"/>
      </w:pPr>
      <w:r>
        <w:t>Comparar modelos de diferentes vendors e tamanhos — performance vs accuracy</w:t>
      </w:r>
    </w:p>
    <w:p w14:paraId="2ACB2B0D" w14:textId="77777777" w:rsidR="00F727C6" w:rsidRDefault="00000000">
      <w:pPr>
        <w:pStyle w:val="PargrafodaLista"/>
        <w:numPr>
          <w:ilvl w:val="0"/>
          <w:numId w:val="2"/>
        </w:numPr>
        <w:spacing w:before="60" w:after="60"/>
      </w:pPr>
      <w:r>
        <w:t>Pros e cons: modelos locais vs remotos (cloud)</w:t>
      </w:r>
    </w:p>
    <w:bookmarkStart w:id="1" w:name="_Toc230766111"/>
    <w:p w14:paraId="4F3F55C2" w14:textId="77777777" w:rsidR="00F727C6" w:rsidRDefault="00331945">
      <w:pPr>
        <w:pStyle w:val="Ttulo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820723" wp14:editId="1658830A">
                <wp:simplePos x="0" y="0"/>
                <wp:positionH relativeFrom="column">
                  <wp:posOffset>11430</wp:posOffset>
                </wp:positionH>
                <wp:positionV relativeFrom="paragraph">
                  <wp:posOffset>303530</wp:posOffset>
                </wp:positionV>
                <wp:extent cx="6149340" cy="0"/>
                <wp:effectExtent l="0" t="0" r="10160" b="12700"/>
                <wp:wrapNone/>
                <wp:docPr id="2089066547" name="Conexão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416D2C14" id="Conexão Reta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23.9pt" to="485.1pt,23.9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Dx80zj4AAAAAwBAAAPAAAAZHJzL2Rvd25yZXYueG1sTE9NS8NAEL0L/odlBG92YxBr02xKqYi1 UIqtUI/b7JhEs7Nhd9uk/94RD3qZ4c1j3kc+G2wrTuhD40jB7SgBgVQ601Cl4G33dPMAIkRNRreO UMEZA8yKy4tcZ8b19IqnbawEi1DItII6xi6TMpQ1Wh1GrkNi7sN5qyNDX0njdc/itpVpktxLqxti h1p3uKix/NoerYK1Xy4X89X5kzbvtt+nq/3mZXhW6vpqeJzymE9BRBzi3wf8dOD8UHCwgzuSCaJl zOmjgrsxb6Yn4yQFcfg9yCKX/0sU3wAAAP//AwBQSwECLQAUAAYACAAAACEAtoM4kv4AAADhAQAA EwAAAAAAAAAAAAAAAAAAAAAAW0NvbnRlbnRfVHlwZXNdLnhtbFBLAQItABQABgAIAAAAIQA4/SH/ 1gAAAJQBAAALAAAAAAAAAAAAAAAAAC8BAABfcmVscy8ucmVsc1BLAQItABQABgAIAAAAIQCZ2PQo nAEAAJQDAAAOAAAAAAAAAAAAAAAAAC4CAABkcnMvZTJvRG9jLnhtbFBLAQItABQABgAIAAAAIQDx 80zj4AAAAAw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r>
        <w:t>Contexto e Motivação</w:t>
      </w:r>
      <w:bookmarkEnd w:id="1"/>
    </w:p>
    <w:p w14:paraId="4BC9CA9E" w14:textId="77777777" w:rsidR="00F727C6" w:rsidRDefault="00000000" w:rsidP="00525845">
      <w:pPr>
        <w:spacing w:before="80" w:after="80" w:line="276" w:lineRule="auto"/>
      </w:pPr>
      <w:r>
        <w:t>Durante anos, usar um LLM significava enviar dados para a cloud — OpenAI, Anthropic, Google. Isto cria três fricções relevantes: privacidade dos dados, custo por token, e dependência de ligação à internet. A sessão de Kevin Dubois explorou como esta realidade mudou, e o que hoje é possível correr diretamente na própria máquina.</w:t>
      </w:r>
    </w:p>
    <w:p w14:paraId="176EF2C2" w14:textId="77777777" w:rsidR="00F727C6" w:rsidRDefault="00000000">
      <w:pPr>
        <w:spacing w:before="80" w:after="80" w:line="276" w:lineRule="auto"/>
      </w:pPr>
      <w:r>
        <w:t>O foco não foi apenas técnico — foi também filosófico. Nem todas as tarefas precisam do modelo mais potente. Escolher o modelo certo para cada tarefa é em si uma competência de engenharia.</w:t>
      </w:r>
    </w:p>
    <w:bookmarkStart w:id="2" w:name="_Toc230766112"/>
    <w:p w14:paraId="1663AA69" w14:textId="77777777" w:rsidR="00F727C6" w:rsidRDefault="00331945">
      <w:pPr>
        <w:pStyle w:val="Ttulo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A7C862" wp14:editId="2BBF48D2">
                <wp:simplePos x="0" y="0"/>
                <wp:positionH relativeFrom="column">
                  <wp:posOffset>11430</wp:posOffset>
                </wp:positionH>
                <wp:positionV relativeFrom="paragraph">
                  <wp:posOffset>295275</wp:posOffset>
                </wp:positionV>
                <wp:extent cx="6149340" cy="0"/>
                <wp:effectExtent l="0" t="0" r="10160" b="12700"/>
                <wp:wrapNone/>
                <wp:docPr id="1774401518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6F2C7688" id="Conexão Reta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23.25pt" to="485.1pt,23.2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7cnDs4gAAAAwBAAAPAAAAZHJzL2Rvd25yZXYueG1sTI9BS8NAEIXvgv9hGcGb3Ri01jSbUipi LUixFepxmx2TaHY27G6b9N874kEvA28e8+Z7+WywrTiiD40jBdejBARS6UxDlYK37ePVBESImoxu HaGCEwaYFednuc6M6+kVj5tYCQ6hkGkFdYxdJmUoa7Q6jFyHxN6H81ZHlr6Sxuuew20r0yQZS6sb 4g+17nBRY/m1OVgFL365XMxXp09av9t+l6526+fhSanLi+FhymM+BRFxiH8X8NOB+aFgsL07kAmi Zc30UcHN+BYE2/d3SQpi/7uQRS7/lyi+AQAA//8DAFBLAQItABQABgAIAAAAIQC2gziS/gAAAOEB AAATAAAAAAAAAAAAAAAAAAAAAABbQ29udGVudF9UeXBlc10ueG1sUEsBAi0AFAAGAAgAAAAhADj9 If/WAAAAlAEAAAsAAAAAAAAAAAAAAAAALwEAAF9yZWxzLy5yZWxzUEsBAi0AFAAGAAgAAAAhAJnY 9CicAQAAlAMAAA4AAAAAAAAAAAAAAAAALgIAAGRycy9lMm9Eb2MueG1sUEsBAi0AFAAGAAgAAAAh ALtycOziAAAADAEAAA8AAAAAAAAAAAAAAAAA9gMAAGRycy9kb3ducmV2LnhtbFBLBQYAAAAABAAE APMAAAAFBQAAAAA= " strokecolor="#156082 [3204]" strokeweight=".5pt">
                <v:stroke joinstyle="miter"/>
              </v:line>
            </w:pict>
          </mc:Fallback>
        </mc:AlternateContent>
      </w:r>
      <w:r>
        <w:t>Como Funciona o Ollama — Internamente</w:t>
      </w:r>
      <w:bookmarkEnd w:id="2"/>
    </w:p>
    <w:p w14:paraId="088D3EE3" w14:textId="77777777" w:rsidR="00F727C6" w:rsidRDefault="00000000" w:rsidP="001C7C67">
      <w:pPr>
        <w:spacing w:before="80" w:after="80" w:line="276" w:lineRule="auto"/>
      </w:pPr>
      <w:r>
        <w:t>Kevin Dubois descreve o Ollama como uma "Docker-style tool" para modelos LLMs: pull, run, rm. O Ollama é a ferramenta de referência para correr LLMs localmente.</w:t>
      </w:r>
    </w:p>
    <w:p w14:paraId="2DB23B8B" w14:textId="77777777" w:rsidR="00C95BDA" w:rsidRDefault="00000000">
      <w:pPr>
        <w:spacing w:before="80" w:after="80" w:line="276" w:lineRule="auto"/>
      </w:pPr>
      <w:r>
        <w:rPr>
          <w:b/>
          <w:bCs/>
        </w:rPr>
        <w:t>Como correr um modelo:</w:t>
      </w:r>
      <w:r>
        <w:t xml:space="preserve"> No nosso caso foi usado o modelo qwen2.5:3b, para o instalar basta executar os comandos:</w:t>
      </w:r>
    </w:p>
    <w:p w14:paraId="29A31C5D" w14:textId="77777777" w:rsidR="00C95BDA" w:rsidRPr="00C95BDA" w:rsidRDefault="00000000" w:rsidP="00C95BDA">
      <w:pPr>
        <w:pStyle w:val="PargrafodaLista"/>
        <w:numPr>
          <w:ilvl w:val="0"/>
          <w:numId w:val="10"/>
        </w:numPr>
        <w:spacing w:before="80" w:after="80" w:line="276" w:lineRule="auto"/>
        <w:rPr>
          <w:rFonts w:ascii="Abadi MT Condensed Light" w:hAnsi="Abadi MT Condensed Light"/>
          <w:lang w:val="es-ES"/>
        </w:rPr>
      </w:pPr>
      <w:r>
        <w:rPr>
          <w:rFonts w:ascii="Abadi MT Condensed Light" w:hAnsi="Abadi MT Condensed Light" w:cs="ADLaM Display"/>
          <w:highlight w:val="lightGray"/>
          <w:lang w:val="es-ES"/>
        </w:rPr>
        <w:t xml:space="preserve">ollama pull qwen2.5:3b  </w:t>
      </w:r>
      <w:r>
        <w:rPr>
          <w:highlight w:val="lightGray"/>
          <w:lang w:val="es-ES"/>
        </w:rPr>
        <w:t>→</w:t>
      </w:r>
      <w:r>
        <w:rPr>
          <w:rFonts w:ascii="Abadi MT Condensed Light" w:hAnsi="Abadi MT Condensed Light" w:cs="ADLaM Display"/>
          <w:highlight w:val="lightGray"/>
          <w:lang w:val="es-ES"/>
        </w:rPr>
        <w:t xml:space="preserve">  ollama run qwen2.5:3b</w:t>
      </w:r>
      <w:r>
        <w:rPr>
          <w:rFonts w:ascii="Abadi MT Condensed Light" w:hAnsi="Abadi MT Condensed Light"/>
          <w:highlight w:val="lightGray"/>
          <w:lang w:val="es-ES"/>
        </w:rPr>
        <w:t>.</w:t>
      </w:r>
    </w:p>
    <w:p w14:paraId="7183DF98" w14:textId="77777777" w:rsidR="00F727C6" w:rsidRDefault="00000000">
      <w:pPr>
        <w:spacing w:before="80" w:after="80" w:line="276" w:lineRule="auto"/>
      </w:pPr>
      <w:r>
        <w:t>O modelo é carregado em memória, e fica disponível via API REST em localhost:11434. A API é compatível com o formato OpenAI — qualquer SDK que suporte OpenAI pode ser redirecionado para Ollama sem alterações de código. O diagrama seguinte ilustra o fluxo completo — desde o pull do modelo no registry até às aplicações cliente que consomem a API local.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6"/>
      </w:tblGrid>
      <w:tr w:rsidR="00556C85" w14:paraId="4EE1EC30" w14:textId="77777777" w:rsidTr="006E3334"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6B25B2D1" w14:textId="77777777" w:rsidR="00556C85" w:rsidRPr="00556C85" w:rsidRDefault="00556C85" w:rsidP="00556C85">
            <w:pPr>
              <w:spacing w:after="40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Docker-style, mas para LLMs</w:t>
            </w:r>
          </w:p>
          <w:p w14:paraId="2049EBA5" w14:textId="77777777" w:rsidR="00556C85" w:rsidRDefault="00556C85" w:rsidP="006E3334">
            <w:r>
              <w:rPr>
                <w:color w:val="333333"/>
                <w:sz w:val="20"/>
                <w:szCs w:val="20"/>
              </w:rPr>
              <w:t>Assim como o Docker abstrai a execução de containers, o Ollama abstrai a execução de modelos: pull, run, rm, list. O modelo é um artefacto versionado e portátil. A diferença está na execução: enquanto o Docker isola processos, o Ollama optimiza o acesso direto ao hardware (GPU, Metal, AVX) — por isso não se deve correr Ollama dentro de Docker em Mac.</w:t>
            </w:r>
          </w:p>
        </w:tc>
      </w:tr>
    </w:tbl>
    <w:p w14:paraId="4C2EBFB5" w14:textId="77777777" w:rsidR="00F86780" w:rsidRDefault="00F86780" w:rsidP="006141C5">
      <w:bookmarkStart w:id="3" w:name="_Toc230075414"/>
      <w:r>
        <w:rPr>
          <w:noProof/>
        </w:rPr>
        <w:drawing>
          <wp:inline distT="0" distB="0" distL="0" distR="0" wp14:anchorId="6459655F" wp14:editId="5492D97C">
            <wp:extent cx="5143500" cy="2234471"/>
            <wp:effectExtent l="0" t="0" r="0" b="1270"/>
            <wp:docPr id="1543918363" name="Imagem 22" descr="Uma imagem com texto, captura de ecrã, diagrama, Tipo de letra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18363" name="Imagem 22" descr="Uma imagem com texto, captura de ecrã, diagrama, Tipo de letra  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0799" cy="225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6D87" w14:textId="77777777" w:rsidR="00532D91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Figura 1 — Arquitetura interna do Ollama: registry, modelo quantizado, motor de inferência e API REST local.</w:t>
      </w:r>
    </w:p>
    <w:p w14:paraId="3EDFA7AA" w14:textId="77777777" w:rsidR="00B827B9" w:rsidRDefault="00000000">
      <w:pPr>
        <w:spacing w:before="80" w:after="80" w:line="276" w:lineRule="auto"/>
      </w:pPr>
      <w:r>
        <w:lastRenderedPageBreak/>
        <w:t>O diagrama mostra três momentos distintos:</w:t>
      </w:r>
    </w:p>
    <w:p w14:paraId="252FF382" w14:textId="77777777" w:rsidR="00B827B9" w:rsidRDefault="00000000">
      <w:pPr>
        <w:spacing w:before="40" w:after="40"/>
        <w:ind w:left="360"/>
      </w:pPr>
      <w:r>
        <w:t xml:space="preserve">(1) </w:t>
      </w:r>
      <w:r>
        <w:rPr>
          <w:b/>
          <w:bCs/>
        </w:rPr>
        <w:t>Pull do modelo</w:t>
      </w:r>
      <w:r>
        <w:t xml:space="preserve"> — o comando ollama pull descarrega o modelo do registry (ollama.com/library) como ficheiro .gguf com pesos quantizados. Fica guardado localmente e não é necessário voltar a descarregar.</w:t>
      </w:r>
    </w:p>
    <w:p w14:paraId="3B9D9865" w14:textId="77777777" w:rsidR="00B827B9" w:rsidRDefault="00000000">
      <w:pPr>
        <w:spacing w:before="40" w:after="40"/>
        <w:ind w:left="360"/>
      </w:pPr>
      <w:r>
        <w:t xml:space="preserve">(2) </w:t>
      </w:r>
      <w:r>
        <w:rPr>
          <w:b/>
          <w:bCs/>
        </w:rPr>
        <w:t>Inferência local</w:t>
      </w:r>
      <w:r>
        <w:t xml:space="preserve"> — o motor llama.cpp carrega o modelo em memória e executa a inferência em GPU (se disponível) ou CPU. Tudo acontece localmente na máquina, sem enviar dados para a cloud.</w:t>
      </w:r>
    </w:p>
    <w:p w14:paraId="27EC3030" w14:textId="77777777" w:rsidR="00B827B9" w:rsidRDefault="00000000">
      <w:pPr>
        <w:spacing w:before="40" w:after="40"/>
        <w:ind w:left="360"/>
      </w:pPr>
      <w:r>
        <w:t xml:space="preserve">(3) </w:t>
      </w:r>
      <w:r>
        <w:rPr>
          <w:b/>
          <w:bCs/>
        </w:rPr>
        <w:t>API REST local</w:t>
      </w:r>
      <w:r>
        <w:t xml:space="preserve"> — o Ollama expõe o resultado em localhost:11434 com um formato compatível com a API da OpenAI. Qualquer aplicação — Java/Spring, Python, curl — pode consumir o modelo sem alterações de código.</w:t>
      </w:r>
    </w:p>
    <w:p w14:paraId="2B015E95" w14:textId="77777777" w:rsidR="00A83923" w:rsidRDefault="00A83923" w:rsidP="00A83923">
      <w:pPr>
        <w:pStyle w:val="Ttulo3"/>
      </w:pPr>
      <w:bookmarkStart w:id="4" w:name="_Toc230766113"/>
      <w:r>
        <w:t>Quantização — Porque é que um Modelo de 7B Cabe numa Laptop</w:t>
      </w:r>
      <w:bookmarkEnd w:id="3"/>
      <w:bookmarkEnd w:id="4"/>
    </w:p>
    <w:p w14:paraId="6E9635FE" w14:textId="77777777" w:rsidR="000D4343" w:rsidRPr="00154CA5" w:rsidRDefault="00A83923" w:rsidP="000D4343">
      <w:pPr>
        <w:autoSpaceDE w:val="0"/>
        <w:autoSpaceDN w:val="0"/>
        <w:adjustRightInd w:val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0AE3A13" wp14:editId="56F69E1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72655149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65E0A2AF" id="Conexão Reta 3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asyRQ4AAAAAkBAAAPAAAAZHJzL2Rvd25yZXYueG1sTI9Ba8JAEIXvhf6HZQq96UYpYmM2IpZS KxSpFfS4ZqdJ2uxs2F1N/Pcde2kvA4/He/O+bN7bRpzRh9qRgtEwAYFUOFNTqWD38TyYgghRk9GN I1RwwQDz/PYm06lxHb3jeRtLwSUUUq2girFNpQxFhVaHoWuR2Pt03urI0pfSeN1xuW3kOEkm0uqa +EOlW1xWWHxvT1bBm1+tlov15Ys2B9vtx+v95rV/Uer+rn+a8VnMQETs418Crgy8H3IednQnMkE0 CpgmKhiMQLD5OJk+gDj+apln8j9B/gMAAP//AwBQSwECLQAUAAYACAAAACEAtoM4kv4AAADhAQAA EwAAAAAAAAAAAAAAAAAAAAAAW0NvbnRlbnRfVHlwZXNdLnhtbFBLAQItABQABgAIAAAAIQA4/SH/ 1gAAAJQBAAALAAAAAAAAAAAAAAAAAC8BAABfcmVscy8ucmVsc1BLAQItABQABgAIAAAAIQCZ2PQo nAEAAJQDAAAOAAAAAAAAAAAAAAAAAC4CAABkcnMvZTJvRG9jLnhtbFBLAQItABQABgAIAAAAIQCa syRQ4AAAAAk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r>
        <w:rPr>
          <w:lang w:val="en-US"/>
        </w:rPr>
        <w:t>“Most models for local usage are quantized” — Kevin Dubois.</w:t>
      </w:r>
    </w:p>
    <w:p w14:paraId="13A25680" w14:textId="77777777" w:rsidR="000D4343" w:rsidRPr="00154CA5" w:rsidRDefault="000D4343" w:rsidP="000D4343">
      <w:pPr>
        <w:autoSpaceDE w:val="0"/>
        <w:autoSpaceDN w:val="0"/>
        <w:adjustRightInd w:val="0"/>
      </w:pPr>
      <w:r>
        <w:t>Um modelo de 7B parâmetros em float32 pode ocupar cerca de 28 GB de RAM. A quantização reduz a precisão dos pesos (por exemplo para int8 ou int4), diminuindo o tamanho do modelo em 4 a 8 vezes.</w:t>
      </w:r>
    </w:p>
    <w:p w14:paraId="65A38C48" w14:textId="474ABA0E" w:rsidR="00154CA5" w:rsidRDefault="000D4343" w:rsidP="00154CA5">
      <w:pPr>
        <w:autoSpaceDE w:val="0"/>
        <w:autoSpaceDN w:val="0"/>
        <w:adjustRightInd w:val="0"/>
        <w:spacing w:after="240"/>
        <w:rPr>
          <w:rFonts w:ascii="AppleSystemUIFont" w:hAnsi="AppleSystemUIFont" w:cs="AppleSystemUIFont"/>
          <w:sz w:val="26"/>
          <w:szCs w:val="26"/>
        </w:rPr>
      </w:pPr>
      <w:r>
        <w:t>Isso permite correr modelos localmente em laptops comuns, muitas vezes com pouca perda de qualidade.</w:t>
      </w:r>
    </w:p>
    <w:p w14:paraId="1EE14E57" w14:textId="77777777" w:rsidR="00B827B9" w:rsidRDefault="00000000">
      <w:pPr>
        <w:spacing w:before="80" w:after="80" w:line="276" w:lineRule="auto"/>
      </w:pPr>
      <w:r>
        <w:rPr>
          <w:b/>
          <w:bCs/>
        </w:rPr>
        <w:t xml:space="preserve">Formato GGUF — </w:t>
      </w:r>
      <w:r>
        <w:t>O formato GGUF (GGML Unified Format) — o ficheiro .gguf é o formato padrão adoptado pelo llama.cpp para distribuir modelos quantizados. É um ficheiro binário portátil que contém num único pacote os pesos do modelo, o tokenizador e os metadados de configuração (arquitectura, contexto máximo, temperatura padrão). Não requer conversão nem instalação adicional: o Ollama descarrega o .gguf e o llama.cpp carrega-o directamente em memória. Antes do GGUF existia o formato GGML; o GGUF surgiu em 2023 para resolver limitações de extensibilidade e é hoje o standard do ecossistema de LLMs locais.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1800"/>
        <w:gridCol w:w="2256"/>
        <w:gridCol w:w="2715"/>
      </w:tblGrid>
      <w:tr w:rsidR="008C2D83" w14:paraId="797FC442" w14:textId="77777777" w:rsidTr="001D1879">
        <w:tc>
          <w:tcPr>
            <w:tcW w:w="2255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872091" w14:textId="77777777" w:rsidR="00A83923" w:rsidRDefault="00A83923" w:rsidP="001D1879"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1800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F94707" w14:textId="77777777" w:rsidR="00A83923" w:rsidRDefault="00A83923" w:rsidP="001D1879">
            <w:r>
              <w:rPr>
                <w:b/>
                <w:bCs/>
                <w:color w:val="FFFFFF"/>
                <w:sz w:val="20"/>
                <w:szCs w:val="20"/>
              </w:rPr>
              <w:t>Bits por peso</w:t>
            </w:r>
          </w:p>
        </w:tc>
        <w:tc>
          <w:tcPr>
            <w:tcW w:w="2256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267DAF" w14:textId="77777777" w:rsidR="00A83923" w:rsidRDefault="00A83923" w:rsidP="001D1879">
            <w:r>
              <w:rPr>
                <w:b/>
                <w:bCs/>
                <w:color w:val="FFFFFF"/>
                <w:sz w:val="20"/>
                <w:szCs w:val="20"/>
              </w:rPr>
              <w:t>Tamanho (7B params)</w:t>
            </w:r>
          </w:p>
        </w:tc>
        <w:tc>
          <w:tcPr>
            <w:tcW w:w="2715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B06782" w14:textId="77777777" w:rsidR="00A83923" w:rsidRDefault="00A83923" w:rsidP="001D1879">
            <w:r>
              <w:rPr>
                <w:b/>
                <w:bCs/>
                <w:color w:val="FFFFFF"/>
                <w:sz w:val="20"/>
                <w:szCs w:val="20"/>
              </w:rPr>
              <w:t>Qualidade relativa</w:t>
            </w:r>
          </w:p>
        </w:tc>
      </w:tr>
      <w:tr w:rsidR="008C2D83" w14:paraId="5C99E381" w14:textId="77777777" w:rsidTr="001D1879">
        <w:tc>
          <w:tcPr>
            <w:tcW w:w="22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99169B" w14:textId="77777777" w:rsidR="00A83923" w:rsidRDefault="00A83923" w:rsidP="001D1879">
            <w:r>
              <w:rPr>
                <w:b/>
                <w:bCs/>
                <w:sz w:val="20"/>
                <w:szCs w:val="20"/>
              </w:rPr>
              <w:t>float32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051119" w14:textId="77777777" w:rsidR="00A83923" w:rsidRDefault="00A83923" w:rsidP="001D1879">
            <w:r>
              <w:rPr>
                <w:sz w:val="20"/>
                <w:szCs w:val="20"/>
              </w:rPr>
              <w:t>32 bits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6DCF49" w14:textId="77777777" w:rsidR="00A83923" w:rsidRDefault="00A83923" w:rsidP="001D1879">
            <w:r>
              <w:rPr>
                <w:sz w:val="20"/>
                <w:szCs w:val="20"/>
              </w:rPr>
              <w:t>~28 GB</w:t>
            </w:r>
          </w:p>
        </w:tc>
        <w:tc>
          <w:tcPr>
            <w:tcW w:w="271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B6103D" w14:textId="77777777" w:rsidR="00A83923" w:rsidRDefault="00A83923" w:rsidP="001D1879">
            <w:r>
              <w:rPr>
                <w:sz w:val="20"/>
                <w:szCs w:val="20"/>
              </w:rPr>
              <w:t>100% (referência)</w:t>
            </w:r>
          </w:p>
        </w:tc>
      </w:tr>
      <w:tr w:rsidR="008C2D83" w14:paraId="39ACAD27" w14:textId="77777777" w:rsidTr="001D1879">
        <w:tc>
          <w:tcPr>
            <w:tcW w:w="2255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B9A28F" w14:textId="77777777" w:rsidR="00A83923" w:rsidRDefault="00A83923" w:rsidP="001D1879">
            <w:r>
              <w:rPr>
                <w:b/>
                <w:bCs/>
                <w:sz w:val="20"/>
                <w:szCs w:val="20"/>
              </w:rPr>
              <w:t>float16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9E017E" w14:textId="77777777" w:rsidR="00A83923" w:rsidRDefault="00A83923" w:rsidP="001D1879">
            <w:r>
              <w:rPr>
                <w:sz w:val="20"/>
                <w:szCs w:val="20"/>
              </w:rPr>
              <w:t>16 bits</w:t>
            </w:r>
          </w:p>
        </w:tc>
        <w:tc>
          <w:tcPr>
            <w:tcW w:w="2256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AC2BCB" w14:textId="77777777" w:rsidR="00A83923" w:rsidRDefault="00A83923" w:rsidP="001D1879">
            <w:r>
              <w:rPr>
                <w:sz w:val="20"/>
                <w:szCs w:val="20"/>
              </w:rPr>
              <w:t>~14 GB</w:t>
            </w:r>
          </w:p>
        </w:tc>
        <w:tc>
          <w:tcPr>
            <w:tcW w:w="2715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18EF99" w14:textId="77777777" w:rsidR="00A83923" w:rsidRDefault="00A83923" w:rsidP="001D1879">
            <w:r>
              <w:rPr>
                <w:sz w:val="20"/>
                <w:szCs w:val="20"/>
              </w:rPr>
              <w:t>~99%</w:t>
            </w:r>
          </w:p>
        </w:tc>
      </w:tr>
      <w:tr w:rsidR="008C2D83" w14:paraId="18D3919A" w14:textId="77777777" w:rsidTr="001D1879">
        <w:tc>
          <w:tcPr>
            <w:tcW w:w="22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B9293" w14:textId="77777777" w:rsidR="00A83923" w:rsidRDefault="00A83923" w:rsidP="001D1879">
            <w:r>
              <w:rPr>
                <w:b/>
                <w:bCs/>
                <w:sz w:val="20"/>
                <w:szCs w:val="20"/>
              </w:rPr>
              <w:t>Q8_0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2F057" w14:textId="77777777" w:rsidR="00A83923" w:rsidRDefault="00A83923" w:rsidP="001D1879">
            <w:r>
              <w:rPr>
                <w:sz w:val="20"/>
                <w:szCs w:val="20"/>
              </w:rPr>
              <w:t>8 bits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BAF266" w14:textId="77777777" w:rsidR="00A83923" w:rsidRDefault="00A83923" w:rsidP="001D1879">
            <w:r>
              <w:rPr>
                <w:sz w:val="20"/>
                <w:szCs w:val="20"/>
              </w:rPr>
              <w:t>~7 GB</w:t>
            </w:r>
          </w:p>
        </w:tc>
        <w:tc>
          <w:tcPr>
            <w:tcW w:w="271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F2271E" w14:textId="77777777" w:rsidR="00A83923" w:rsidRDefault="00A83923" w:rsidP="001D1879">
            <w:r>
              <w:rPr>
                <w:sz w:val="20"/>
                <w:szCs w:val="20"/>
              </w:rPr>
              <w:t>~98%</w:t>
            </w:r>
          </w:p>
        </w:tc>
      </w:tr>
      <w:tr w:rsidR="008C2D83" w14:paraId="074810AC" w14:textId="77777777" w:rsidTr="001D1879">
        <w:tc>
          <w:tcPr>
            <w:tcW w:w="2255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858369" w14:textId="77777777" w:rsidR="00A83923" w:rsidRDefault="00A83923" w:rsidP="001D1879">
            <w:r>
              <w:rPr>
                <w:b/>
                <w:bCs/>
                <w:sz w:val="20"/>
                <w:szCs w:val="20"/>
              </w:rPr>
              <w:t>Q4_K_M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0F0B0B" w14:textId="77777777" w:rsidR="00A83923" w:rsidRDefault="00A83923" w:rsidP="001D1879">
            <w:r>
              <w:rPr>
                <w:sz w:val="20"/>
                <w:szCs w:val="20"/>
              </w:rPr>
              <w:t>4 bits</w:t>
            </w:r>
          </w:p>
        </w:tc>
        <w:tc>
          <w:tcPr>
            <w:tcW w:w="2256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276BCD" w14:textId="77777777" w:rsidR="00A83923" w:rsidRDefault="00A83923" w:rsidP="001D1879">
            <w:r>
              <w:rPr>
                <w:sz w:val="20"/>
                <w:szCs w:val="20"/>
              </w:rPr>
              <w:t>~4.5 GB</w:t>
            </w:r>
          </w:p>
        </w:tc>
        <w:tc>
          <w:tcPr>
            <w:tcW w:w="2715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F8A43" w14:textId="77777777" w:rsidR="00A83923" w:rsidRDefault="00A83923" w:rsidP="001D1879">
            <w:r>
              <w:rPr>
                <w:sz w:val="20"/>
                <w:szCs w:val="20"/>
              </w:rPr>
              <w:t>~95% (sweet spot)</w:t>
            </w:r>
          </w:p>
        </w:tc>
      </w:tr>
      <w:tr w:rsidR="008C2D83" w14:paraId="670A7662" w14:textId="77777777" w:rsidTr="001D1879">
        <w:tc>
          <w:tcPr>
            <w:tcW w:w="22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B45246" w14:textId="77777777" w:rsidR="00A83923" w:rsidRDefault="00A83923" w:rsidP="001D1879">
            <w:r>
              <w:rPr>
                <w:b/>
                <w:bCs/>
                <w:sz w:val="20"/>
                <w:szCs w:val="20"/>
              </w:rPr>
              <w:t>Q2_K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C545B0" w14:textId="77777777" w:rsidR="00A83923" w:rsidRDefault="00A83923" w:rsidP="001D1879">
            <w:r>
              <w:rPr>
                <w:sz w:val="20"/>
                <w:szCs w:val="20"/>
              </w:rPr>
              <w:t>2 bits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0F26F6" w14:textId="77777777" w:rsidR="00A83923" w:rsidRDefault="00A83923" w:rsidP="001D1879">
            <w:r>
              <w:rPr>
                <w:sz w:val="20"/>
                <w:szCs w:val="20"/>
              </w:rPr>
              <w:t>~2.5 GB</w:t>
            </w:r>
          </w:p>
        </w:tc>
        <w:tc>
          <w:tcPr>
            <w:tcW w:w="271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5683C8" w14:textId="77777777" w:rsidR="00A83923" w:rsidRDefault="00A83923" w:rsidP="001D1879">
            <w:r>
              <w:rPr>
                <w:sz w:val="20"/>
                <w:szCs w:val="20"/>
              </w:rPr>
              <w:t>~85%</w:t>
            </w:r>
          </w:p>
        </w:tc>
      </w:tr>
    </w:tbl>
    <w:p w14:paraId="176C6891" w14:textId="77777777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Tabela 1 — Formatos de quantização: impacto no tamanho e qualidade relativa</w:t>
      </w:r>
    </w:p>
    <w:p w14:paraId="34F449C9" w14:textId="77777777" w:rsidR="000D4343" w:rsidRPr="000D4343" w:rsidRDefault="000D4343" w:rsidP="000D4343">
      <w:pPr>
        <w:autoSpaceDE w:val="0"/>
        <w:autoSpaceDN w:val="0"/>
        <w:adjustRightInd w:val="0"/>
      </w:pPr>
      <w:r>
        <w:t>Q4_K_M é normalmente a melhor opção porque consegue reduzir muito o uso de memória sem perder muita qualidade.</w:t>
      </w:r>
    </w:p>
    <w:p w14:paraId="1ABF65F6" w14:textId="77777777" w:rsidR="000D4343" w:rsidRPr="000D4343" w:rsidRDefault="000D4343" w:rsidP="000D4343">
      <w:pPr>
        <w:autoSpaceDE w:val="0"/>
        <w:autoSpaceDN w:val="0"/>
        <w:adjustRightInd w:val="0"/>
      </w:pPr>
      <w:r>
        <w:t>Um modelo de 7B em formato normal pode ocupar mais de 14 GB de RAM, mas o Q4_K_M fica perto de 4–5 GB. Mesmo assim, continua com cerca de 95% da qualidade original.</w:t>
      </w:r>
    </w:p>
    <w:p w14:paraId="3BB73BD9" w14:textId="2B116B86" w:rsidR="00CD17B6" w:rsidRDefault="000D4343" w:rsidP="000D4343">
      <w:pPr>
        <w:autoSpaceDE w:val="0"/>
        <w:autoSpaceDN w:val="0"/>
        <w:adjustRightInd w:val="0"/>
      </w:pPr>
      <w:r>
        <w:t>Por isso é considerado o “sweet spot”: roda bem em laptops comuns, responde rápido e ainda mantém respostas muito boas.</w:t>
      </w:r>
    </w:p>
    <w:p w14:paraId="5656C02E" w14:textId="77777777" w:rsidR="00CD17B6" w:rsidRDefault="00CD17B6">
      <w:r>
        <w:br w:type="page"/>
      </w:r>
    </w:p>
    <w:p w14:paraId="7F7FD77C" w14:textId="77777777" w:rsidR="00F727C6" w:rsidRDefault="00000000">
      <w:pPr>
        <w:pStyle w:val="Ttulo3"/>
      </w:pPr>
      <w:bookmarkStart w:id="5" w:name="_Toc230766114"/>
      <w:r>
        <w:lastRenderedPageBreak/>
        <w:t>Vantagens e Desvantagens do Desenvolvimento Local com LLMs</w:t>
      </w:r>
      <w:bookmarkEnd w:id="5"/>
    </w:p>
    <w:p w14:paraId="667AA036" w14:textId="77777777" w:rsidR="00F727C6" w:rsidRDefault="003242B4" w:rsidP="003242B4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1B416D" wp14:editId="06A9DC7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1939560991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781B6A1A" id="Conexão Reta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asyRQ4AAAAAkBAAAPAAAAZHJzL2Rvd25yZXYueG1sTI9Ba8JAEIXvhf6HZQq96UYpYmM2IpZS KxSpFfS4ZqdJ2uxs2F1N/Pcde2kvA4/He/O+bN7bRpzRh9qRgtEwAYFUOFNTqWD38TyYgghRk9GN I1RwwQDz/PYm06lxHb3jeRtLwSUUUq2girFNpQxFhVaHoWuR2Pt03urI0pfSeN1xuW3kOEkm0uqa +EOlW1xWWHxvT1bBm1+tlov15Ys2B9vtx+v95rV/Uer+rn+a8VnMQETs418Crgy8H3IednQnMkE0 CpgmKhiMQLD5OJk+gDj+apln8j9B/gMAAP//AwBQSwECLQAUAAYACAAAACEAtoM4kv4AAADhAQAA EwAAAAAAAAAAAAAAAAAAAAAAW0NvbnRlbnRfVHlwZXNdLnhtbFBLAQItABQABgAIAAAAIQA4/SH/ 1gAAAJQBAAALAAAAAAAAAAAAAAAAAC8BAABfcmVscy8ucmVsc1BLAQItABQABgAIAAAAIQCZ2PQo nAEAAJQDAAAOAAAAAAAAAAAAAAAAAC4CAABkcnMvZTJvRG9jLnhtbFBLAQItABQABgAIAAAAIQCa syRQ4AAAAAk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r>
        <w:t>Como qualquer escolha de arquitetura, o desenvolvimento local com LLMs tem vantagens concretas e limitações reais. Compreender ambos os lados é essencial para tomar decisões informadas sobre quando usar modelos locais vs cloud.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2D83" w14:paraId="21800B5A" w14:textId="77777777">
        <w:tc>
          <w:tcPr>
            <w:tcW w:w="4513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6134AD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Vantagens</w:t>
            </w:r>
          </w:p>
        </w:tc>
        <w:tc>
          <w:tcPr>
            <w:tcW w:w="4513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2E8A64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Desvantagens</w:t>
            </w:r>
          </w:p>
        </w:tc>
      </w:tr>
      <w:tr w:rsidR="008C2D83" w14:paraId="41964A3D" w14:textId="77777777">
        <w:tc>
          <w:tcPr>
            <w:tcW w:w="45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403A43" w14:textId="77777777" w:rsidR="00F727C6" w:rsidRDefault="00000000">
            <w:r>
              <w:rPr>
                <w:b/>
                <w:bCs/>
                <w:sz w:val="20"/>
                <w:szCs w:val="20"/>
              </w:rPr>
              <w:t>Privacidade total: código, prompts e dados nunca saem da máquina — essencial para dados sensíveis, código proprietário ou ambientes regulados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07E984" w14:textId="77777777" w:rsidR="00F727C6" w:rsidRDefault="00000000">
            <w:r>
              <w:rPr>
                <w:sz w:val="20"/>
                <w:szCs w:val="20"/>
              </w:rPr>
              <w:t>Qualidade inferior em tarefas complexas: modelos locais pequenos (3B–7B) são menos capazes que GPT-4o ou Claude 3.5 em raciocínio multi-step</w:t>
            </w:r>
          </w:p>
        </w:tc>
      </w:tr>
      <w:tr w:rsidR="008C2D83" w14:paraId="7A729EE4" w14:textId="77777777">
        <w:tc>
          <w:tcPr>
            <w:tcW w:w="45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AAE578" w14:textId="77777777" w:rsidR="00F727C6" w:rsidRDefault="00000000">
            <w:r>
              <w:rPr>
                <w:b/>
                <w:bCs/>
                <w:sz w:val="20"/>
                <w:szCs w:val="20"/>
              </w:rPr>
              <w:t>Custo zero por token: sem pay-per-use; só custo energético local — crítico para desenvolvimento iterativo com centenas de chamadas/dia</w:t>
            </w:r>
          </w:p>
        </w:tc>
        <w:tc>
          <w:tcPr>
            <w:tcW w:w="45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32083B" w14:textId="77777777" w:rsidR="00F727C6" w:rsidRDefault="00000000">
            <w:r>
              <w:rPr>
                <w:sz w:val="20"/>
                <w:szCs w:val="20"/>
              </w:rPr>
              <w:t>Requisitos de hardware: modelos grandes (30B+) precisam de 32–64 GB RAM; mesmo 7B precisam de 8 GB para correr sem swap</w:t>
            </w:r>
          </w:p>
        </w:tc>
      </w:tr>
      <w:tr w:rsidR="008C2D83" w14:paraId="5639490B" w14:textId="77777777">
        <w:tc>
          <w:tcPr>
            <w:tcW w:w="45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467A68" w14:textId="77777777" w:rsidR="00F727C6" w:rsidRDefault="00000000">
            <w:r>
              <w:rPr>
                <w:b/>
                <w:bCs/>
                <w:sz w:val="20"/>
                <w:szCs w:val="20"/>
              </w:rPr>
              <w:t>Controlo total: versão do modelo fixada, system prompt personalizado, sem risco de mudanças no comportamento do modelo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D298B6" w14:textId="77777777" w:rsidR="00F727C6" w:rsidRDefault="00000000">
            <w:r>
              <w:rPr>
                <w:sz w:val="20"/>
                <w:szCs w:val="20"/>
              </w:rPr>
              <w:t>Gestão manual: atualizar modelos, manter versões consistentes entre ambientes, resolver conflitos de quantização</w:t>
            </w:r>
          </w:p>
        </w:tc>
      </w:tr>
      <w:tr w:rsidR="008C2D83" w14:paraId="3CA00309" w14:textId="77777777">
        <w:tc>
          <w:tcPr>
            <w:tcW w:w="45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B41D69" w14:textId="77777777" w:rsidR="00F727C6" w:rsidRDefault="00000000">
            <w:r>
              <w:rPr>
                <w:b/>
                <w:bCs/>
                <w:sz w:val="20"/>
                <w:szCs w:val="20"/>
              </w:rPr>
              <w:t>Reprodutibilidade: mesma versão do modelo em dev, CI e produção — outputs determinísticos com temperature=0</w:t>
            </w:r>
          </w:p>
        </w:tc>
        <w:tc>
          <w:tcPr>
            <w:tcW w:w="45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D92D00" w14:textId="77777777" w:rsidR="00F727C6" w:rsidRDefault="00000000">
            <w:r>
              <w:rPr>
                <w:sz w:val="20"/>
                <w:szCs w:val="20"/>
              </w:rPr>
              <w:t>Context window mais limitada: modelos locais têm janelas de contexto mais pequenas (4K–32K vs 128K+ nos cloud)</w:t>
            </w:r>
          </w:p>
        </w:tc>
      </w:tr>
      <w:tr w:rsidR="008C2D83" w14:paraId="700B506F" w14:textId="77777777">
        <w:tc>
          <w:tcPr>
            <w:tcW w:w="45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A14649" w14:textId="77777777" w:rsidR="00F727C6" w:rsidRDefault="00000000">
            <w:r>
              <w:rPr>
                <w:b/>
                <w:bCs/>
                <w:sz w:val="20"/>
                <w:szCs w:val="20"/>
              </w:rPr>
              <w:t>Conformidade regulatória: dados processados localmente facilitam compliance com GDPR, HIPAA e regulações sectoriais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124C72" w14:textId="77777777" w:rsidR="00F727C6" w:rsidRDefault="00000000">
            <w:r>
              <w:rPr>
                <w:sz w:val="20"/>
                <w:szCs w:val="20"/>
              </w:rPr>
              <w:t>Custos de onboarding: setup inicial, gestão de modelos e troubleshooting de hardware têm curva de aprendizagem</w:t>
            </w:r>
          </w:p>
        </w:tc>
      </w:tr>
    </w:tbl>
    <w:p w14:paraId="7D1993CE" w14:textId="77777777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Tabela 2 — Vantagens e desvantagens do desenvolvimento local com LLMs</w:t>
      </w:r>
    </w:p>
    <w:p w14:paraId="594842BD" w14:textId="77777777" w:rsidR="00CA49A3" w:rsidRDefault="00CA49A3" w:rsidP="00CA49A3">
      <w:pPr>
        <w:spacing w:after="40"/>
        <w:rPr>
          <w:color w:val="333333"/>
          <w:sz w:val="20"/>
          <w:szCs w:val="20"/>
        </w:rPr>
      </w:pP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6"/>
      </w:tblGrid>
      <w:tr w:rsidR="00CA49A3" w14:paraId="1AB50AC4" w14:textId="77777777" w:rsidTr="00CA49A3"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44354512" w14:textId="77777777" w:rsidR="00CA49A3" w:rsidRPr="00556C85" w:rsidRDefault="00CA49A3" w:rsidP="006E3334">
            <w:pPr>
              <w:spacing w:after="40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Quando escolher local vs cloud</w:t>
            </w:r>
          </w:p>
          <w:p w14:paraId="4AA79968" w14:textId="77777777" w:rsidR="00CA49A3" w:rsidRDefault="00CA49A3" w:rsidP="006E3334">
            <w:r>
              <w:rPr>
                <w:color w:val="333333"/>
                <w:sz w:val="20"/>
                <w:szCs w:val="20"/>
              </w:rPr>
              <w:t>Modelos locais são ideais para: tarefas repetitivas bem definidas (geração de HQL, classificação, extração), dados sensíveis que não podem sair da organização, e protótipos com custo zero. A cloud é preferível para: raciocínio complexo, multimodalidade avançada, e produção com SLA de alta disponibilidade.</w:t>
            </w:r>
          </w:p>
        </w:tc>
      </w:tr>
    </w:tbl>
    <w:p w14:paraId="2E6ACED5" w14:textId="77777777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Tabela 3 — Guia de decisão: quando escolher modelos locais vs cloud</w:t>
      </w:r>
    </w:p>
    <w:p w14:paraId="528D7BBF" w14:textId="77777777" w:rsidR="00F727C6" w:rsidRDefault="00000000">
      <w:pPr>
        <w:pStyle w:val="Ttulo3"/>
      </w:pPr>
      <w:bookmarkStart w:id="6" w:name="_Toc230766115"/>
      <w:r>
        <w:t>Ferramentas do Ecossistema Local</w:t>
      </w:r>
      <w:bookmarkEnd w:id="6"/>
    </w:p>
    <w:p w14:paraId="18D13B56" w14:textId="77777777" w:rsidR="006370CE" w:rsidRDefault="003242B4" w:rsidP="00EC3C34">
      <w:pPr>
        <w:spacing w:after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7BDAAF" wp14:editId="5381456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704526600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20F34B84" id="Conexão Reta 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asyRQ4AAAAAkBAAAPAAAAZHJzL2Rvd25yZXYueG1sTI9Ba8JAEIXvhf6HZQq96UYpYmM2IpZS KxSpFfS4ZqdJ2uxs2F1N/Pcde2kvA4/He/O+bN7bRpzRh9qRgtEwAYFUOFNTqWD38TyYgghRk9GN I1RwwQDz/PYm06lxHb3jeRtLwSUUUq2girFNpQxFhVaHoWuR2Pt03urI0pfSeN1xuW3kOEkm0uqa +EOlW1xWWHxvT1bBm1+tlov15Ys2B9vtx+v95rV/Uer+rn+a8VnMQETs418Crgy8H3IednQnMkE0 CpgmKhiMQLD5OJk+gDj+apln8j9B/gMAAP//AwBQSwECLQAUAAYACAAAACEAtoM4kv4AAADhAQAA EwAAAAAAAAAAAAAAAAAAAAAAW0NvbnRlbnRfVHlwZXNdLnhtbFBLAQItABQABgAIAAAAIQA4/SH/ 1gAAAJQBAAALAAAAAAAAAAAAAAAAAC8BAABfcmVscy8ucmVsc1BLAQItABQABgAIAAAAIQCZ2PQo nAEAAJQDAAAOAAAAAAAAAAAAAAAAAC4CAABkcnMvZTJvRG9jLnhtbFBLAQItABQABgAIAAAAIQCa syRQ4AAAAAk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r>
        <w:t>Para além do Ollama, o ecossistema de ferramentas para desenvolvimento local com LLMs cresceu significativamente. Cada ferramenta resolve um problema diferente e tem um público-alvo específico.</w:t>
      </w:r>
    </w:p>
    <w:p w14:paraId="2DDE09C4" w14:textId="77777777" w:rsidR="00F727C6" w:rsidRPr="00E345D8" w:rsidRDefault="00000000" w:rsidP="003473E3">
      <w:pPr>
        <w:pStyle w:val="PargrafodaLista"/>
        <w:numPr>
          <w:ilvl w:val="0"/>
          <w:numId w:val="8"/>
        </w:numPr>
        <w:spacing w:before="240"/>
        <w:rPr>
          <w:b/>
          <w:bCs/>
        </w:rPr>
      </w:pPr>
      <w:r>
        <w:rPr>
          <w:b/>
          <w:bCs/>
        </w:rPr>
        <w:t>Ollama — Referência para Desenvolvimento</w:t>
      </w:r>
    </w:p>
    <w:p w14:paraId="62823870" w14:textId="59179002" w:rsidR="003473E3" w:rsidRDefault="003473E3" w:rsidP="00CD17B6">
      <w:pPr>
        <w:spacing w:before="80" w:after="80" w:line="276" w:lineRule="auto"/>
        <w:ind w:left="709"/>
      </w:pPr>
      <w:r>
        <w:t>O Ollama é a ferramenta de referência para desenvolvimento local com LLMs. Funciona como Docker para modelos: ollama pull qwen2.5:3b descarrega o modelo, ollama run qwen2.5:3b lança-o. O modelo fica disponível via API REST em localhost:11434, com um formato compatível com OpenAI.</w:t>
      </w:r>
    </w:p>
    <w:p w14:paraId="38BC0325" w14:textId="77777777" w:rsidR="003473E3" w:rsidRDefault="003473E3" w:rsidP="003473E3">
      <w:pPr>
        <w:pStyle w:val="PargrafodaLista"/>
        <w:numPr>
          <w:ilvl w:val="0"/>
          <w:numId w:val="11"/>
        </w:numPr>
        <w:spacing w:before="60" w:after="60"/>
        <w:ind w:left="1276"/>
      </w:pPr>
      <w:r>
        <w:t>Ideal para: integração em aplicações (Java, Python, Node), testes locais, CI/CD</w:t>
      </w:r>
    </w:p>
    <w:p w14:paraId="1FD16FD8" w14:textId="77777777" w:rsidR="003473E3" w:rsidRDefault="003473E3" w:rsidP="003473E3">
      <w:pPr>
        <w:pStyle w:val="PargrafodaLista"/>
        <w:numPr>
          <w:ilvl w:val="0"/>
          <w:numId w:val="11"/>
        </w:numPr>
        <w:spacing w:before="60" w:after="60"/>
        <w:ind w:left="1276"/>
      </w:pPr>
      <w:r>
        <w:t>Destaques: biblioteca de modelos vasta, Metal/CUDA automático, daemon em background</w:t>
      </w:r>
    </w:p>
    <w:p w14:paraId="40BC7D4C" w14:textId="77777777" w:rsidR="00F727C6" w:rsidRPr="00E345D8" w:rsidRDefault="00000000" w:rsidP="003473E3">
      <w:pPr>
        <w:pStyle w:val="PargrafodaLista"/>
        <w:numPr>
          <w:ilvl w:val="0"/>
          <w:numId w:val="8"/>
        </w:numPr>
        <w:spacing w:before="240"/>
        <w:rPr>
          <w:b/>
          <w:bCs/>
        </w:rPr>
      </w:pPr>
      <w:r>
        <w:rPr>
          <w:b/>
          <w:bCs/>
        </w:rPr>
        <w:t>LM Studio — Interface Gráfica para Exploração</w:t>
      </w:r>
    </w:p>
    <w:p w14:paraId="1A1F9F8F" w14:textId="77777777" w:rsidR="003473E3" w:rsidRDefault="003473E3" w:rsidP="003473E3">
      <w:pPr>
        <w:spacing w:before="80" w:after="80" w:line="276" w:lineRule="auto"/>
        <w:ind w:left="709"/>
      </w:pPr>
      <w:r>
        <w:t xml:space="preserve">O LM Studio é uma aplicação desktop com interface gráfica para descarregar, gerir e conversar com LLMs locais. Permite comparar modelos lado a lado, ver as estatísticas de </w:t>
        <w:lastRenderedPageBreak/>
        <w:t>performance em tempo real (tokens/segundo, memória utilizada), e ajustar parâmetros como temperature e context length sem escrever código.</w:t>
      </w:r>
    </w:p>
    <w:p w14:paraId="4A38E759" w14:textId="77777777" w:rsidR="003473E3" w:rsidRDefault="003473E3" w:rsidP="003473E3">
      <w:pPr>
        <w:spacing w:before="80" w:after="80" w:line="276" w:lineRule="auto"/>
        <w:ind w:left="709"/>
      </w:pPr>
      <w:r>
        <w:t>Tal como o Ollama, expõe uma API compatível com OpenAI — a aplicação pode ser usada como backend de desenvolvimento sem qualquer alteração de código do lado do cliente.</w:t>
      </w:r>
    </w:p>
    <w:p w14:paraId="0410163B" w14:textId="77777777" w:rsidR="003473E3" w:rsidRDefault="003473E3" w:rsidP="003473E3">
      <w:pPr>
        <w:pStyle w:val="PargrafodaLista"/>
        <w:numPr>
          <w:ilvl w:val="0"/>
          <w:numId w:val="11"/>
        </w:numPr>
        <w:spacing w:before="60" w:after="60"/>
        <w:ind w:left="1276"/>
      </w:pPr>
      <w:r>
        <w:t>Ideal para: exploração e comparação de modelos, utilizadores menos técnicos, prototipagem rápida</w:t>
      </w:r>
    </w:p>
    <w:p w14:paraId="78318130" w14:textId="77777777" w:rsidR="003473E3" w:rsidRDefault="003473E3" w:rsidP="004C2A2B">
      <w:pPr>
        <w:pStyle w:val="PargrafodaLista"/>
        <w:numPr>
          <w:ilvl w:val="0"/>
          <w:numId w:val="11"/>
        </w:numPr>
        <w:spacing w:before="60" w:after="240"/>
        <w:ind w:left="1276"/>
      </w:pPr>
      <w:r>
        <w:t>Plataformas: Mac, Windows, Linux</w:t>
      </w:r>
    </w:p>
    <w:p w14:paraId="1E3611A4" w14:textId="77777777" w:rsidR="00F727C6" w:rsidRPr="003473E3" w:rsidRDefault="00000000" w:rsidP="003473E3">
      <w:pPr>
        <w:pStyle w:val="PargrafodaLista"/>
        <w:numPr>
          <w:ilvl w:val="0"/>
          <w:numId w:val="8"/>
        </w:numPr>
        <w:spacing w:before="240"/>
        <w:rPr>
          <w:b/>
          <w:bCs/>
          <w:lang w:val="en-US"/>
        </w:rPr>
      </w:pPr>
      <w:r>
        <w:rPr>
          <w:b/>
          <w:bCs/>
          <w:lang w:val="en-US"/>
        </w:rPr>
        <w:t>Jan — Privacy-First e 100% Offline</w:t>
      </w:r>
    </w:p>
    <w:p w14:paraId="1B4F7628" w14:textId="77777777" w:rsidR="003473E3" w:rsidRDefault="003473E3" w:rsidP="003473E3">
      <w:pPr>
        <w:spacing w:before="80" w:after="80" w:line="276" w:lineRule="auto"/>
        <w:ind w:left="709"/>
      </w:pPr>
      <w:r>
        <w:t>O Jan é uma aplicação open-source desenhada para privacidade total. Após descarregar o modelo, corre completamente offline — sem telemetria, sem chamadas a servidores externos, sem ligação à internet. O que acontece na máquina fica na máquina.</w:t>
      </w:r>
    </w:p>
    <w:p w14:paraId="52748B23" w14:textId="77777777" w:rsidR="003473E3" w:rsidRDefault="003473E3" w:rsidP="003473E3">
      <w:pPr>
        <w:pStyle w:val="PargrafodaLista"/>
        <w:numPr>
          <w:ilvl w:val="0"/>
          <w:numId w:val="11"/>
        </w:numPr>
        <w:spacing w:before="60" w:after="60"/>
        <w:ind w:left="1276"/>
      </w:pPr>
      <w:r>
        <w:t>Ideal para: ambientes com dados sensíveis, utilizadores que precisam de garantias de privacidade absolutas</w:t>
      </w:r>
    </w:p>
    <w:p w14:paraId="5C0A96CE" w14:textId="77777777" w:rsidR="003473E3" w:rsidRPr="00B60EF0" w:rsidRDefault="003473E3" w:rsidP="003473E3">
      <w:pPr>
        <w:pStyle w:val="PargrafodaLista"/>
        <w:numPr>
          <w:ilvl w:val="0"/>
          <w:numId w:val="11"/>
        </w:numPr>
        <w:spacing w:before="60" w:after="60"/>
        <w:ind w:left="1276"/>
        <w:rPr>
          <w:lang w:val="en-US"/>
        </w:rPr>
      </w:pPr>
      <w:r>
        <w:rPr>
          <w:lang w:val="en-US"/>
        </w:rPr>
        <w:t>Destaques: interface simples, 100% offline, open-source</w:t>
      </w:r>
    </w:p>
    <w:p w14:paraId="1D48358E" w14:textId="77777777" w:rsidR="00F727C6" w:rsidRPr="003473E3" w:rsidRDefault="00000000" w:rsidP="003473E3">
      <w:pPr>
        <w:pStyle w:val="PargrafodaLista"/>
        <w:numPr>
          <w:ilvl w:val="0"/>
          <w:numId w:val="8"/>
        </w:numPr>
        <w:spacing w:before="240"/>
        <w:rPr>
          <w:b/>
          <w:bCs/>
          <w:lang w:val="en-US"/>
        </w:rPr>
      </w:pPr>
      <w:r>
        <w:rPr>
          <w:b/>
          <w:bCs/>
          <w:lang w:val="en-US"/>
        </w:rPr>
        <w:t>GPT4All — Enterprise e Deployment Simplificado</w:t>
      </w:r>
    </w:p>
    <w:p w14:paraId="763B3E75" w14:textId="77777777" w:rsidR="00802D97" w:rsidRDefault="00802D97" w:rsidP="00802D97">
      <w:pPr>
        <w:spacing w:before="80" w:after="80" w:line="276" w:lineRule="auto"/>
        <w:ind w:left="709"/>
      </w:pPr>
      <w:r>
        <w:t>O GPT4All da Nomic AI foca-se em tornar os LLMs locais acessíveis a organizações. A instalação é simples, a documentação é clara, e suporta deployment em ambientes Windows corporativos sem linha de comandos. Inclui um modo de chat, integração com documentos locais, e uma API para developers.</w:t>
      </w:r>
    </w:p>
    <w:p w14:paraId="59D7FF58" w14:textId="77777777" w:rsidR="00802D97" w:rsidRDefault="00802D97" w:rsidP="00802D97">
      <w:pPr>
        <w:pStyle w:val="PargrafodaLista"/>
        <w:numPr>
          <w:ilvl w:val="0"/>
          <w:numId w:val="11"/>
        </w:numPr>
        <w:spacing w:before="60" w:after="60"/>
        <w:ind w:left="1276"/>
      </w:pPr>
      <w:r>
        <w:t>Ideal para: organizações sem expertise técnica profunda, deployment em Windows empresarial</w:t>
      </w:r>
    </w:p>
    <w:p w14:paraId="4E6BC1F0" w14:textId="77777777" w:rsidR="00802D97" w:rsidRDefault="00802D97" w:rsidP="00802D97">
      <w:pPr>
        <w:pStyle w:val="PargrafodaLista"/>
        <w:numPr>
          <w:ilvl w:val="0"/>
          <w:numId w:val="11"/>
        </w:numPr>
        <w:spacing w:before="60" w:after="60"/>
        <w:ind w:left="1276"/>
      </w:pPr>
      <w:r>
        <w:t>Destaques: interface familiar, suporte a documentos locais (RAG simples), fácil onboarding</w:t>
      </w:r>
    </w:p>
    <w:p w14:paraId="16FBEE67" w14:textId="77777777" w:rsidR="00F727C6" w:rsidRPr="00E345D8" w:rsidRDefault="00000000" w:rsidP="003473E3">
      <w:pPr>
        <w:pStyle w:val="PargrafodaLista"/>
        <w:numPr>
          <w:ilvl w:val="0"/>
          <w:numId w:val="8"/>
        </w:numPr>
        <w:spacing w:before="240"/>
        <w:rPr>
          <w:b/>
          <w:bCs/>
        </w:rPr>
      </w:pPr>
      <w:r>
        <w:rPr>
          <w:b/>
          <w:bCs/>
        </w:rPr>
        <w:t>Podman Desktop AI Lab — Modelos em Containers</w:t>
      </w:r>
    </w:p>
    <w:p w14:paraId="59F5B391" w14:textId="77777777" w:rsidR="008C63AC" w:rsidRDefault="008C63AC" w:rsidP="008C63AC">
      <w:pPr>
        <w:spacing w:before="80" w:after="80" w:line="276" w:lineRule="auto"/>
        <w:ind w:left="709"/>
      </w:pPr>
      <w:r>
        <w:t>O AI Lab é uma extensão do Podman Desktop que integra LLMs no workflow de containers. Em vez de instalar o Ollama diretamente na máquina, os modelos correm dentro de containers isolados com recursos controlados (CPU, RAM, GPU). Isto facilita a gestão de dependências e garante reprodutibilidade entre ambientes.</w:t>
      </w:r>
    </w:p>
    <w:p w14:paraId="41F6ACD3" w14:textId="77777777" w:rsidR="008C63AC" w:rsidRDefault="008C63AC" w:rsidP="008C63AC">
      <w:pPr>
        <w:spacing w:before="80" w:after="80" w:line="276" w:lineRule="auto"/>
        <w:ind w:left="709"/>
      </w:pPr>
      <w:r>
        <w:t>É especialmente útil em contextos de CI/CD: permite testar código que usa IA em pipelines sem depender de serviços externos ou de configurações específicas da máquina do developer.</w:t>
      </w:r>
    </w:p>
    <w:p w14:paraId="2F50EAC1" w14:textId="77777777" w:rsidR="008C63AC" w:rsidRDefault="008C63AC" w:rsidP="008C63AC">
      <w:pPr>
        <w:pStyle w:val="PargrafodaLista"/>
        <w:numPr>
          <w:ilvl w:val="0"/>
          <w:numId w:val="11"/>
        </w:numPr>
        <w:spacing w:before="60" w:after="60"/>
        <w:ind w:left="1276"/>
      </w:pPr>
      <w:r>
        <w:t>Ideal para: equipas que já usam containers, pipelines de CI/CD, ambientes multi-developer</w:t>
      </w:r>
    </w:p>
    <w:p w14:paraId="4E4AA842" w14:textId="77777777" w:rsidR="008C63AC" w:rsidRDefault="008C63AC" w:rsidP="008B500B">
      <w:pPr>
        <w:pStyle w:val="PargrafodaLista"/>
        <w:numPr>
          <w:ilvl w:val="0"/>
          <w:numId w:val="11"/>
        </w:numPr>
        <w:spacing w:before="60" w:after="60"/>
        <w:ind w:left="1276"/>
      </w:pPr>
      <w:r>
        <w:t>Destaques: isolamento de recursos, integração nativa com Podman/Docker workflows</w:t>
      </w:r>
    </w:p>
    <w:p w14:paraId="2125C405" w14:textId="77777777" w:rsidR="00F727C6" w:rsidRPr="00E345D8" w:rsidRDefault="00000000" w:rsidP="003473E3">
      <w:pPr>
        <w:pStyle w:val="PargrafodaLista"/>
        <w:numPr>
          <w:ilvl w:val="0"/>
          <w:numId w:val="8"/>
        </w:numPr>
        <w:spacing w:before="240"/>
        <w:rPr>
          <w:b/>
          <w:bCs/>
          <w:lang w:val="en-US"/>
        </w:rPr>
      </w:pPr>
      <w:r>
        <w:rPr>
          <w:b/>
          <w:bCs/>
          <w:lang w:val="en-US"/>
        </w:rPr>
        <w:t>IBM Granite 4.0 — Modelos Enterprise Open-Source</w:t>
      </w:r>
    </w:p>
    <w:p w14:paraId="40DDB7B4" w14:textId="77777777" w:rsidR="007166E0" w:rsidRDefault="007166E0" w:rsidP="007166E0">
      <w:pPr>
        <w:spacing w:before="80" w:after="80" w:line="276" w:lineRule="auto"/>
        <w:ind w:left="709"/>
      </w:pPr>
      <w:r>
        <w:t>Os modelos IBM Granite são open-source mas desenhados especificamente para enterprise: code generation, question answering sobre documentos, e RAG. A IBM certifica-os para uso comercial com uma licença clara (Apache 2.0), o que resolve as preocupações legais habituais em procurement empresarial.</w:t>
      </w:r>
    </w:p>
    <w:p w14:paraId="14DD3D99" w14:textId="77777777" w:rsidR="007166E0" w:rsidRDefault="007166E0" w:rsidP="007166E0">
      <w:pPr>
        <w:pStyle w:val="PargrafodaLista"/>
        <w:numPr>
          <w:ilvl w:val="0"/>
          <w:numId w:val="11"/>
        </w:numPr>
        <w:spacing w:before="60" w:after="60"/>
        <w:ind w:left="1276"/>
      </w:pPr>
      <w:r>
        <w:t>Ideal para: organizações que precisam de garantias legais sobre os modelos que usam</w:t>
      </w:r>
    </w:p>
    <w:p w14:paraId="0690DBD2" w14:textId="77777777" w:rsidR="007166E0" w:rsidRDefault="007166E0" w:rsidP="007166E0">
      <w:pPr>
        <w:pStyle w:val="PargrafodaLista"/>
        <w:spacing w:before="80" w:after="80" w:line="276" w:lineRule="auto"/>
        <w:ind w:left="1276"/>
      </w:pPr>
      <w:r>
        <w:t>Destaques: licença Apache 2.0, optimizados para código e documentos, tamanhos compactos (3B, 8B)</w:t>
      </w:r>
    </w:p>
    <w:p w14:paraId="7E4DB478" w14:textId="77777777" w:rsidR="00F727C6" w:rsidRDefault="00000000">
      <w:pPr>
        <w:pStyle w:val="Ttulo3"/>
      </w:pPr>
      <w:bookmarkStart w:id="7" w:name="_Toc230766116"/>
      <w:r>
        <w:lastRenderedPageBreak/>
        <w:t>Escolher o Modelo Certo</w:t>
      </w:r>
      <w:bookmarkEnd w:id="7"/>
    </w:p>
    <w:p w14:paraId="06114DBE" w14:textId="77777777" w:rsidR="00F727C6" w:rsidRDefault="003242B4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50C52F" wp14:editId="32A94F1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257261653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619BBE13" id="Conexão Reta 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asyRQ4AAAAAkBAAAPAAAAZHJzL2Rvd25yZXYueG1sTI9Ba8JAEIXvhf6HZQq96UYpYmM2IpZS KxSpFfS4ZqdJ2uxs2F1N/Pcde2kvA4/He/O+bN7bRpzRh9qRgtEwAYFUOFNTqWD38TyYgghRk9GN I1RwwQDz/PYm06lxHb3jeRtLwSUUUq2girFNpQxFhVaHoWuR2Pt03urI0pfSeN1xuW3kOEkm0uqa +EOlW1xWWHxvT1bBm1+tlov15Ys2B9vtx+v95rV/Uer+rn+a8VnMQETs418Crgy8H3IednQnMkE0 CpgmKhiMQLD5OJk+gDj+apln8j9B/gMAAP//AwBQSwECLQAUAAYACAAAACEAtoM4kv4AAADhAQAA EwAAAAAAAAAAAAAAAAAAAAAAW0NvbnRlbnRfVHlwZXNdLnhtbFBLAQItABQABgAIAAAAIQA4/SH/ 1gAAAJQBAAALAAAAAAAAAAAAAAAAAC8BAABfcmVscy8ucmVsc1BLAQItABQABgAIAAAAIQCZ2PQo nAEAAJQDAAAOAAAAAAAAAAAAAAAAAC4CAABkcnMvZTJvRG9jLnhtbFBLAQItABQABgAIAAAAIQCa syRQ4AAAAAk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r>
        <w:t>Um dos contributos mais práticos da sessão foi a capacidade de avaliar qual o modelo mais adequado para uma tarefa específica. Não existe um modelo universalmente melhor — existe o modelo certo para o contexto certo.</w:t>
      </w:r>
    </w:p>
    <w:p w14:paraId="60E025F2" w14:textId="77777777" w:rsidR="00F727C6" w:rsidRDefault="00000000">
      <w:pPr>
        <w:spacing w:before="80" w:after="80" w:line="276" w:lineRule="auto"/>
      </w:pPr>
      <w:r>
        <w:t>Os critérios de seleção incluem:</w:t>
      </w:r>
    </w:p>
    <w:p w14:paraId="121CB066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>Complexidade da tarefa: classificação simples e extração vs raciocínio multi-step</w:t>
      </w:r>
    </w:p>
    <w:p w14:paraId="71A7F9B7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>Tamanho do contexto: quanto texto o modelo precisa de processar de uma vez</w:t>
      </w:r>
    </w:p>
    <w:p w14:paraId="5423D851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>Velocidade necessária: respostas em tempo real vs processamento batch offline</w:t>
      </w:r>
    </w:p>
    <w:p w14:paraId="7E2E7869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>Conhecimento de domínio: modelos de código (Granite, CodeLlama) vs generalistas</w:t>
      </w:r>
    </w:p>
    <w:p w14:paraId="57CE3DF1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>Memória disponível: modelos maiores dão melhores respostas mas precisam de mais RAM</w:t>
      </w:r>
    </w:p>
    <w:p w14:paraId="1E2B32AD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>Capacidade de seguir instruções: para tool use, modelos instruction-tuned (qwen2.5, llama3.2) são essenciais</w:t>
      </w:r>
    </w:p>
    <w:p w14:paraId="7A43CE71" w14:textId="77777777" w:rsidR="00F727C6" w:rsidRDefault="00000000">
      <w:pPr>
        <w:pStyle w:val="Ttulo3"/>
      </w:pPr>
      <w:bookmarkStart w:id="8" w:name="_Toc230766117"/>
      <w:r>
        <w:t>Segurança em Modelos Open-Source</w:t>
      </w:r>
      <w:bookmarkEnd w:id="8"/>
    </w:p>
    <w:p w14:paraId="1653BCB7" w14:textId="77777777" w:rsidR="007A651B" w:rsidRDefault="003242B4" w:rsidP="00AD10E8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4C66AC" wp14:editId="220BA03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49340" cy="0"/>
                <wp:effectExtent l="0" t="0" r="10160" b="12700"/>
                <wp:wrapNone/>
                <wp:docPr id="125149869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44DE2E80" id="Conexão Reta 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4.2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BdcTjb3gAAAAcBAAAPAAAAZHJzL2Rvd25yZXYueG1sTI9Ba8JAEIXvBf/DMkJvdVMpYmM2IpZS KxSpLdjjmp0m0exs2F1N/Pcde2kvDx6PefO9bN7bRpzRh9qRgvtRAgKpcKamUsHnx/PdFESImoxu HKGCCwaY54ObTKfGdfSO520sBZdQSLWCKsY2lTIUFVodRq5F4uzbeasjW19K43XH5baR4ySZSKtr 4g+VbnFZYXHcnqyCN79aLRfry4E2X7bbjde7zWv/otTtsH+asSxmICL28e8CrhuYH3IG27sTmSAa Bbwm/ipnj5PpA4j91co8k//58x8AAAD//wMAUEsBAi0AFAAGAAgAAAAhALaDOJL+AAAA4QEAABMA AAAAAAAAAAAAAAAAAAAAAFtDb250ZW50X1R5cGVzXS54bWxQSwECLQAUAAYACAAAACEAOP0h/9YA AACUAQAACwAAAAAAAAAAAAAAAAAvAQAAX3JlbHMvLnJlbHNQSwECLQAUAAYACAAAACEAmdj0KJwB AACUAwAADgAAAAAAAAAAAAAAAAAuAgAAZHJzL2Uyb0RvYy54bWxQSwECLQAUAAYACAAAACEAXXE4 294AAAAHAQAADwAAAAAAAAAAAAAAAAD2AwAAZHJzL2Rvd25yZXYueG1sUEsFBgAAAAAEAAQA8wAA AAEFAAAAAA== " strokecolor="#156082 [3204]" strokeweight=".5pt">
                <v:stroke joinstyle="miter"/>
              </v:line>
            </w:pict>
          </mc:Fallback>
        </mc:AlternateContent>
      </w:r>
      <w:r>
        <w:t xml:space="preserve">A sessão fez uma chamada de atenção importante, frequentemente ignorada: modelos open-source podem conter vulnerabilidades ou código malicioso. </w:t>
        <w:br/>
        <w:t xml:space="preserve">Ao contrário dos modelos closed-source onde o fornecedor é responsável pela segurança, em modelos open-source o código é público e pode ter sido manipulado. </w:t>
      </w:r>
    </w:p>
    <w:p w14:paraId="257B6F1B" w14:textId="77777777" w:rsidR="00F727C6" w:rsidRDefault="00000000">
      <w:pPr>
        <w:spacing w:before="80" w:after="80" w:line="276" w:lineRule="auto"/>
      </w:pPr>
      <w:r>
        <w:t>Boas práticas recomendadas:</w:t>
      </w:r>
    </w:p>
    <w:p w14:paraId="0B62223F" w14:textId="77777777" w:rsidR="00F727C6" w:rsidRDefault="00000000" w:rsidP="00FF69D9">
      <w:pPr>
        <w:pStyle w:val="PargrafodaLista"/>
        <w:numPr>
          <w:ilvl w:val="0"/>
          <w:numId w:val="3"/>
        </w:numPr>
        <w:spacing w:before="60" w:after="60"/>
      </w:pPr>
      <w:r>
        <w:t>Usar apenas modelos de fontes verificadas</w:t>
      </w:r>
    </w:p>
    <w:p w14:paraId="4EC890A5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>Em ambientes de produção, tratar o LLM como um componente não confiável — validar sempre o output</w:t>
      </w:r>
    </w:p>
    <w:p w14:paraId="7F61E7E6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>Manter modelos atualizados — vulnerabilidades descobertas são corrigidas em novas versões</w:t>
      </w:r>
    </w:p>
    <w:p w14:paraId="6A0A5A37" w14:textId="77777777" w:rsidR="00AD10E8" w:rsidRDefault="00000000" w:rsidP="00AD10E8">
      <w:pPr>
        <w:pStyle w:val="PargrafodaLista"/>
        <w:numPr>
          <w:ilvl w:val="0"/>
          <w:numId w:val="3"/>
        </w:numPr>
        <w:spacing w:before="60" w:after="60"/>
      </w:pPr>
      <w:r>
        <w:t>Considerar o uso de modelos certificados para uso enterprise (IBM Granite, modelos Meta Llama com licença explícita)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6"/>
      </w:tblGrid>
      <w:tr w:rsidR="00AD10E8" w14:paraId="79B96C29" w14:textId="77777777" w:rsidTr="001D1879"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2A33CCF8" w14:textId="77777777" w:rsidR="00AD10E8" w:rsidRPr="00A367C8" w:rsidRDefault="00AD10E8" w:rsidP="001D1879">
            <w:pPr>
              <w:spacing w:after="40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Riscos a considerar</w:t>
            </w:r>
          </w:p>
          <w:p w14:paraId="204B0988" w14:textId="77777777" w:rsidR="00AD10E8" w:rsidRDefault="00AD10E8" w:rsidP="001D1879">
            <w:r>
              <w:rPr>
                <w:color w:val="333333"/>
                <w:sz w:val="20"/>
                <w:szCs w:val="20"/>
              </w:rPr>
              <w:t>Modelos descarregados de repositórios não verificados podem conter pesos manipulados (data poisoning), instruções escondidas no system prompt padrão, ou código de inferência modificado. Usar sempre fontes verificadas: Ollama Library oficial, HuggingFace com verificação de checksums SHA256.</w:t>
            </w:r>
          </w:p>
        </w:tc>
      </w:tr>
    </w:tbl>
    <w:p w14:paraId="59776537" w14:textId="77777777" w:rsidR="00F727C6" w:rsidRDefault="00000000">
      <w:pPr>
        <w:pStyle w:val="Ttulo3"/>
      </w:pPr>
      <w:bookmarkStart w:id="9" w:name="_Toc230766118"/>
      <w:r>
        <w:t>Pontos-Chave</w:t>
      </w:r>
      <w:bookmarkEnd w:id="9"/>
    </w:p>
    <w:p w14:paraId="5472E6A4" w14:textId="77777777" w:rsidR="00F727C6" w:rsidRDefault="003242B4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0F1023" wp14:editId="63EAEF9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532838065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7BCFBA01" id="Conexão Reta 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asyRQ4AAAAAkBAAAPAAAAZHJzL2Rvd25yZXYueG1sTI9Ba8JAEIXvhf6HZQq96UYpYmM2IpZS KxSpFfS4ZqdJ2uxs2F1N/Pcde2kvA4/He/O+bN7bRpzRh9qRgtEwAYFUOFNTqWD38TyYgghRk9GN I1RwwQDz/PYm06lxHb3jeRtLwSUUUq2girFNpQxFhVaHoWuR2Pt03urI0pfSeN1xuW3kOEkm0uqa +EOlW1xWWHxvT1bBm1+tlov15Ys2B9vtx+v95rV/Uer+rn+a8VnMQETs418Crgy8H3IednQnMkE0 CpgmKhiMQLD5OJk+gDj+apln8j9B/gMAAP//AwBQSwECLQAUAAYACAAAACEAtoM4kv4AAADhAQAA EwAAAAAAAAAAAAAAAAAAAAAAW0NvbnRlbnRfVHlwZXNdLnhtbFBLAQItABQABgAIAAAAIQA4/SH/ 1gAAAJQBAAALAAAAAAAAAAAAAAAAAC8BAABfcmVscy8ucmVsc1BLAQItABQABgAIAAAAIQCZ2PQo nAEAAJQDAAAOAAAAAAAAAAAAAAAAAC4CAABkcnMvZTJvRG9jLnhtbFBLAQItABQABgAIAAAAIQCa syRQ4AAAAAk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r>
        <w:rPr>
          <w:b/>
          <w:bCs/>
        </w:rPr>
        <w:t>Desenvolvimento local:</w:t>
      </w:r>
      <w:r>
        <w:t xml:space="preserve"> privacidade, custo zero por token, reprodutibilidade, funciona offline</w:t>
      </w:r>
    </w:p>
    <w:p w14:paraId="5706FE7D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</w:rPr>
        <w:t>Desvantagens reais:</w:t>
      </w:r>
      <w:r>
        <w:t xml:space="preserve"> qualidade inferior em tarefas complexas, requisitos de hardware, gestão manual de modelos</w:t>
      </w:r>
    </w:p>
    <w:p w14:paraId="425DE43E" w14:textId="77777777" w:rsidR="00F727C6" w:rsidRPr="00D13A24" w:rsidRDefault="00000000">
      <w:pPr>
        <w:pStyle w:val="PargrafodaLista"/>
        <w:numPr>
          <w:ilvl w:val="0"/>
          <w:numId w:val="3"/>
        </w:numPr>
        <w:spacing w:before="60" w:after="60"/>
        <w:rPr>
          <w:lang w:val="en-US"/>
        </w:rPr>
      </w:pPr>
      <w:r>
        <w:rPr>
          <w:b/>
          <w:bCs/>
          <w:lang w:val="en-US"/>
        </w:rPr>
        <w:t>Ollama + llama.cpp:</w:t>
      </w:r>
      <w:r>
        <w:rPr>
          <w:lang w:val="en-US"/>
        </w:rPr>
        <w:t xml:space="preserve"> "Docker-style" para LLMs — pull/run/rm, API REST local</w:t>
      </w:r>
    </w:p>
    <w:p w14:paraId="2709E868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</w:rPr>
        <w:t>Ecossistema:</w:t>
      </w:r>
      <w:r>
        <w:t xml:space="preserve"> LM Studio, Jan, GPT4All, Podman AI Lab, IBM Granite — cada um com propósito diferente</w:t>
      </w:r>
    </w:p>
    <w:p w14:paraId="42259501" w14:textId="77777777" w:rsidR="00E55D64" w:rsidRDefault="00E55D64" w:rsidP="00E55D64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</w:rPr>
        <w:t>llmfit</w:t>
      </w:r>
      <w:r>
        <w:t xml:space="preserve"> — ferramenta open-source que analisa o hardware local (CPU, RAM, GPU) e recomenda os modelos mais adequados entre mais de 500 opções. Integra com Ollama, llama.cpp e LM Studio. Seleccionar o modelo certo para cada tarefa e hardware é uma competência, não um detalhe.</w:t>
      </w:r>
    </w:p>
    <w:p w14:paraId="36D21C2F" w14:textId="77777777" w:rsidR="00E55D64" w:rsidRPr="00E55D64" w:rsidRDefault="00000000" w:rsidP="00E55D64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</w:rPr>
        <w:t>Segurança:</w:t>
      </w:r>
      <w:r>
        <w:t xml:space="preserve"> Verificação obrigatória em modelos open-source — verificar sempre a fonte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6"/>
      </w:tblGrid>
      <w:tr w:rsidR="00E55D64" w14:paraId="70B24C06" w14:textId="77777777" w:rsidTr="006E3334"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3590023A" w14:textId="77777777" w:rsidR="00E55D64" w:rsidRDefault="00E55D64" w:rsidP="006E3334">
            <w:r>
              <w:rPr>
                <w:i/>
                <w:iCs/>
                <w:color w:val="444444"/>
              </w:rPr>
              <w:t>"Não é necessário usar sempre o modelo mais potente. Escolher o modelo certo para cada tarefa é uma competência em si." — Kevin Dubois</w:t>
            </w:r>
          </w:p>
        </w:tc>
      </w:tr>
    </w:tbl>
    <w:p w14:paraId="031B8409" w14:textId="77777777" w:rsidR="00F727C6" w:rsidRDefault="00000000">
      <w:pPr>
        <w:pStyle w:val="Ttulo3"/>
      </w:pPr>
      <w:bookmarkStart w:id="10" w:name="_Toc230766119"/>
      <w:r>
        <w:lastRenderedPageBreak/>
        <w:t>Ligações e Recursos</w:t>
      </w:r>
      <w:bookmarkEnd w:id="10"/>
    </w:p>
    <w:p w14:paraId="51A4F881" w14:textId="77777777" w:rsidR="00F727C6" w:rsidRDefault="00000000">
      <w:pPr>
        <w:spacing w:before="60" w:after="60"/>
      </w:pPr>
      <w:r>
        <w:rPr>
          <w:b/>
          <w:bCs/>
          <w:color w:val="2E75B6"/>
        </w:rPr>
        <w:t xml:space="preserve">→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F6951A" wp14:editId="7CC2DC1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1194192781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546AD9F8" id="Conexão Reta 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asyRQ4AAAAAkBAAAPAAAAZHJzL2Rvd25yZXYueG1sTI9Ba8JAEIXvhf6HZQq96UYpYmM2IpZS KxSpFfS4ZqdJ2uxs2F1N/Pcde2kvA4/He/O+bN7bRpzRh9qRgtEwAYFUOFNTqWD38TyYgghRk9GN I1RwwQDz/PYm06lxHb3jeRtLwSUUUq2girFNpQxFhVaHoWuR2Pt03urI0pfSeN1xuW3kOEkm0uqa +EOlW1xWWHxvT1bBm1+tlov15Ys2B9vtx+v95rV/Uer+rn+a8VnMQETs418Crgy8H3IednQnMkE0 CpgmKhiMQLD5OJk+gDj+apln8j9B/gMAAP//AwBQSwECLQAUAAYACAAAACEAtoM4kv4AAADhAQAA EwAAAAAAAAAAAAAAAAAAAAAAW0NvbnRlbnRfVHlwZXNdLnhtbFBLAQItABQABgAIAAAAIQA4/SH/ 1gAAAJQBAAALAAAAAAAAAAAAAAAAAC8BAABfcmVscy8ucmVsc1BLAQItABQABgAIAAAAIQCZ2PQo nAEAAJQDAAAOAAAAAAAAAAAAAAAAAC4CAABkcnMvZTJvRG9jLnhtbFBLAQItABQABgAIAAAAIQCa syRQ4AAAAAk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hyperlink r:id="rId9" w:history="1">
        <w:r>
          <w:rPr>
            <w:rStyle w:val="Hiperligao"/>
            <w:color w:val="2E75B6"/>
          </w:rPr>
          <w:t>Ollama — LLMs locais</w:t>
        </w:r>
      </w:hyperlink>
    </w:p>
    <w:p w14:paraId="40DE3F49" w14:textId="77777777" w:rsidR="00F727C6" w:rsidRPr="0030752E" w:rsidRDefault="00000000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10" w:history="1">
        <w:r>
          <w:rPr>
            <w:rStyle w:val="Hiperligao"/>
            <w:color w:val="2E75B6"/>
            <w:lang w:val="en-US"/>
          </w:rPr>
          <w:t>LM Studio</w:t>
        </w:r>
      </w:hyperlink>
    </w:p>
    <w:p w14:paraId="292EBCDF" w14:textId="77777777" w:rsidR="00F727C6" w:rsidRPr="0030752E" w:rsidRDefault="00000000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11" w:history="1">
        <w:r>
          <w:rPr>
            <w:rStyle w:val="Hiperligao"/>
            <w:color w:val="2E75B6"/>
            <w:lang w:val="en-US"/>
          </w:rPr>
          <w:t>Jan — Privacy-First Local AI</w:t>
        </w:r>
      </w:hyperlink>
    </w:p>
    <w:p w14:paraId="01107954" w14:textId="77777777" w:rsidR="00F727C6" w:rsidRPr="0030752E" w:rsidRDefault="00000000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12" w:history="1">
        <w:r>
          <w:rPr>
            <w:rStyle w:val="Hiperligao"/>
            <w:color w:val="2E75B6"/>
            <w:lang w:val="en-US"/>
          </w:rPr>
          <w:t>GPT4All</w:t>
        </w:r>
      </w:hyperlink>
    </w:p>
    <w:p w14:paraId="700B3579" w14:textId="77777777" w:rsidR="00F727C6" w:rsidRPr="0030752E" w:rsidRDefault="00000000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13" w:history="1">
        <w:r>
          <w:rPr>
            <w:rStyle w:val="Hiperligao"/>
            <w:color w:val="2E75B6"/>
            <w:lang w:val="en-US"/>
          </w:rPr>
          <w:t>Podman Desktop AI Lab</w:t>
        </w:r>
      </w:hyperlink>
    </w:p>
    <w:p w14:paraId="790F585E" w14:textId="77777777" w:rsidR="00F727C6" w:rsidRPr="0030752E" w:rsidRDefault="00000000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14" w:history="1">
        <w:r>
          <w:rPr>
            <w:rStyle w:val="Hiperligao"/>
            <w:color w:val="2E75B6"/>
            <w:lang w:val="en-US"/>
          </w:rPr>
          <w:t>Ramalama</w:t>
        </w:r>
      </w:hyperlink>
    </w:p>
    <w:p w14:paraId="5CBE0BA7" w14:textId="77777777" w:rsidR="00F727C6" w:rsidRPr="0030752E" w:rsidRDefault="00000000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15" w:history="1">
        <w:r>
          <w:rPr>
            <w:rStyle w:val="Hiperligao"/>
            <w:color w:val="2E75B6"/>
            <w:lang w:val="en-US"/>
          </w:rPr>
          <w:t>IBM Granite 4.0 Language Models</w:t>
        </w:r>
      </w:hyperlink>
    </w:p>
    <w:p w14:paraId="01D1E91A" w14:textId="77777777" w:rsidR="00F727C6" w:rsidRPr="0030752E" w:rsidRDefault="00000000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16" w:history="1">
        <w:r>
          <w:rPr>
            <w:rStyle w:val="Hiperligao"/>
            <w:color w:val="2E75B6"/>
            <w:lang w:val="en-US"/>
          </w:rPr>
          <w:t>Dark Reading: Open Source AI Models Security Risks</w:t>
        </w:r>
      </w:hyperlink>
    </w:p>
    <w:p w14:paraId="6CE83F58" w14:textId="77777777" w:rsidR="00F727C6" w:rsidRPr="00F16624" w:rsidRDefault="00000000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17" w:history="1">
        <w:r>
          <w:rPr>
            <w:rStyle w:val="Hiperligao"/>
            <w:color w:val="2E75B6"/>
            <w:lang w:val="en-US"/>
          </w:rPr>
          <w:t>Slides (Speaker Deck)</w:t>
        </w:r>
      </w:hyperlink>
    </w:p>
    <w:p w14:paraId="24D2F5F4" w14:textId="77FC7AC2" w:rsidR="00F727C6" w:rsidRPr="0030752E" w:rsidRDefault="00670441" w:rsidP="00670441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18" w:history="1">
        <w:r>
          <w:rPr>
            <w:rStyle w:val="Hiperligao"/>
            <w:lang w:val="en-US"/>
          </w:rPr>
          <w:t>Can I Run AI locally</w:t>
        </w:r>
      </w:hyperlink>
    </w:p>
    <w:p w14:paraId="4C325A19" w14:textId="77777777" w:rsidR="00B827B9" w:rsidRDefault="00000000">
      <w:pPr>
        <w:spacing w:before="60" w:after="60"/>
      </w:pPr>
      <w:r>
        <w:rPr>
          <w:b/>
          <w:bCs/>
          <w:color w:val="2E75B6"/>
        </w:rPr>
        <w:t xml:space="preserve">→  </w:t>
      </w:r>
      <w:hyperlink r:id="rId19" w:history="1">
        <w:r>
          <w:rPr>
            <w:rStyle w:val="Hiperligao"/>
          </w:rPr>
          <w:t>llmfit — Recomendação de modelos por hardware</w:t>
        </w:r>
      </w:hyperlink>
    </w:p>
    <w:p w14:paraId="42B73D5C" w14:textId="0D3C7ED7" w:rsidR="00CD17B6" w:rsidRPr="00A67AF0" w:rsidRDefault="00000000">
      <w:pPr>
        <w:spacing w:before="60" w:after="60"/>
        <w:rPr>
          <w:lang w:val="en-US"/>
        </w:rPr>
      </w:pPr>
      <w:r>
        <w:rPr>
          <w:b/>
          <w:bCs/>
          <w:color w:val="2E75B6"/>
          <w:lang w:val="en-US"/>
        </w:rPr>
        <w:t xml:space="preserve">→  </w:t>
      </w:r>
      <w:hyperlink r:id="rId20" w:history="1">
        <w:r>
          <w:rPr>
            <w:rStyle w:val="Hiperligao"/>
            <w:lang w:val="en-US"/>
          </w:rPr>
          <w:t>llmfit — Stop Guessing Which AI Models Will Run on Your Machine</w:t>
        </w:r>
      </w:hyperlink>
    </w:p>
    <w:p w14:paraId="53A57313" w14:textId="35A7899F" w:rsidR="00B827B9" w:rsidRPr="00A67AF0" w:rsidRDefault="00CD17B6" w:rsidP="00CD17B6">
      <w:pPr>
        <w:rPr>
          <w:lang w:val="en-US"/>
        </w:rPr>
      </w:pPr>
      <w:r>
        <w:rPr>
          <w:lang w:val="en-US"/>
        </w:rPr>
        <w:br w:type="page"/>
      </w:r>
    </w:p>
    <w:p w14:paraId="0AB9C8D1" w14:textId="072A79FF" w:rsidR="00F727C6" w:rsidRPr="0030752E" w:rsidRDefault="00000000">
      <w:pPr>
        <w:pStyle w:val="Ttulo2"/>
        <w:pBdr>
          <w:bottom w:val="single" w:sz="6" w:space="4" w:color="2E75B6"/>
        </w:pBdr>
        <w:rPr>
          <w:lang w:val="en-US"/>
        </w:rPr>
      </w:pPr>
      <w:bookmarkStart w:id="11" w:name="_Toc230766120"/>
      <w:r>
        <w:rPr>
          <w:lang w:val="en-US"/>
        </w:rPr>
        <w:lastRenderedPageBreak/>
        <w:t>Talk to Your Data</w:t>
      </w:r>
      <w:bookmarkEnd w:id="11"/>
    </w:p>
    <w:p w14:paraId="1459BDF7" w14:textId="77777777" w:rsidR="00F727C6" w:rsidRPr="00F86780" w:rsidRDefault="00000000">
      <w:pPr>
        <w:spacing w:before="60" w:after="180"/>
        <w:rPr>
          <w:lang w:val="en-US"/>
        </w:rPr>
      </w:pPr>
      <w:r>
        <w:rPr>
          <w:i/>
          <w:iCs/>
          <w:color w:val="555555"/>
          <w:sz w:val="20"/>
          <w:szCs w:val="20"/>
          <w:lang w:val="en-US"/>
        </w:rPr>
        <w:t>Marco Belladelli (IBM / Hibernate ORM)  ·  23 Abril 2026</w:t>
      </w:r>
    </w:p>
    <w:p>
      <w:pPr>
        <w:pStyle w:val="PargrafodaLista"/>
        <w:numPr>
          <w:ilvl w:val="0"/>
          <w:numId w:val="3"/>
        </w:numPr>
        <w:spacing w:before="60" w:after="60"/>
      </w:pPr>
      <w:r>
        <w:t xml:space="preserve">Hibernate ORM + Quarkus + LangChain4j para acesso a dados em linguagem natural</w:t>
      </w:r>
    </w:p>
    <w:p>
      <w:pPr>
        <w:pStyle w:val="PargrafodaLista"/>
        <w:numPr>
          <w:ilvl w:val="0"/>
          <w:numId w:val="3"/>
        </w:numPr>
        <w:spacing w:before="60" w:after="60"/>
      </w:pPr>
      <w:r>
        <w:t xml:space="preserve">Aproveitar o conhecimento do modelo de domínio do Hibernate para contextualizar o LLM</w:t>
      </w:r>
    </w:p>
    <w:p>
      <w:pPr>
        <w:pStyle w:val="PargrafodaLista"/>
        <w:numPr>
          <w:ilvl w:val="0"/>
          <w:numId w:val="3"/>
        </w:numPr>
        <w:spacing w:before="60" w:after="60"/>
      </w:pPr>
      <w:r>
        <w:t xml:space="preserve">Permitir a utilizadores e agentes consultar dados em linguagem natural</w:t>
      </w:r>
    </w:p>
    <w:p>
      <w:pPr>
        <w:pStyle w:val="PargrafodaLista"/>
        <w:numPr>
          <w:ilvl w:val="0"/>
          <w:numId w:val="3"/>
        </w:numPr>
        <w:spacing w:before="60" w:after="60"/>
      </w:pPr>
      <w:r>
        <w:t xml:space="preserve">Demo ao vivo — interagir com um modelo Hibernate existente em linguagem natural</w:t>
      </w:r>
    </w:p>
    <w:p>
      <w:pPr>
        <w:pStyle w:val="PargrafodaLista"/>
        <w:numPr>
          <w:ilvl w:val="0"/>
          <w:numId w:val="3"/>
        </w:numPr>
        <w:spacing w:before="60" w:after="60"/>
      </w:pPr>
      <w:r>
        <w:t xml:space="preserve">RAG pattern simples e eficaz com Hibernate — a biblioteca oficial hibernate-assistant</w:t>
      </w:r>
    </w:p>
    <w:p>
      <w:pPr>
        <w:spacing w:before="40"/>
      </w:pPr>
    </w:p>
    <w:p>
      <w:pPr>
        <w:pBdr>
          <w:left w:val="single" w:sz="8" w:space="6" w:color="2E75B6"/>
        </w:pBdr>
        <w:spacing w:before="80" w:after="80"/>
      </w:pPr>
      <w:r>
        <w:rPr>
          <w:i/>
          <w:iCs/>
          <w:color w:val="444444"/>
          <w:sz w:val="20"/>
          <w:szCs w:val="20"/>
        </w:rPr>
        <w:t xml:space="preserve">Nota: a sessão original de Marco Belladelli usou Quarkus + CDI. As duas primeiras demos (v1) adaptaram a ideia para Spring Boot reimplementando a validação à mão. Os projetos V2 — hibernate-assistant-demo (LangChain4j) e spring-ai-assistant-demo (Spring AI) — usam já a biblioteca oficial org.hibernate.orm:hibernate-assistant; só a “cola” com o LLM difere entre eles.</w:t>
      </w:r>
    </w:p>
    <w:p w14:paraId="414C8CE8" w14:textId="77777777" w:rsidR="00F727C6" w:rsidRDefault="00000000">
      <w:pPr>
        <w:pStyle w:val="Ttulo3"/>
      </w:pPr>
      <w:bookmarkStart w:id="12" w:name="_Toc230766121"/>
      <w:r>
        <w:t>O Problema</w:t>
      </w:r>
      <w:bookmarkEnd w:id="12"/>
    </w:p>
    <w:p w14:paraId="30C66F55" w14:textId="77777777" w:rsidR="00F727C6" w:rsidRDefault="00644F2E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82296F" wp14:editId="4E7C615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1229001875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353A3786" id="Conexão Reta 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asyRQ4AAAAAkBAAAPAAAAZHJzL2Rvd25yZXYueG1sTI9Ba8JAEIXvhf6HZQq96UYpYmM2IpZS KxSpFfS4ZqdJ2uxs2F1N/Pcde2kvA4/He/O+bN7bRpzRh9qRgtEwAYFUOFNTqWD38TyYgghRk9GN I1RwwQDz/PYm06lxHb3jeRtLwSUUUq2girFNpQxFhVaHoWuR2Pt03urI0pfSeN1xuW3kOEkm0uqa +EOlW1xWWHxvT1bBm1+tlov15Ys2B9vtx+v95rV/Uer+rn+a8VnMQETs418Crgy8H3IednQnMkE0 CpgmKhiMQLD5OJk+gDj+apln8j9B/gMAAP//AwBQSwECLQAUAAYACAAAACEAtoM4kv4AAADhAQAA EwAAAAAAAAAAAAAAAAAAAAAAW0NvbnRlbnRfVHlwZXNdLnhtbFBLAQItABQABgAIAAAAIQA4/SH/ 1gAAAJQBAAALAAAAAAAAAAAAAAAAAC8BAABfcmVscy8ucmVsc1BLAQItABQABgAIAAAAIQCZ2PQo nAEAAJQDAAAOAAAAAAAAAAAAAAAAAC4CAABkcnMvZTJvRG9jLnhtbFBLAQItABQABgAIAAAAIQCa syRQ4AAAAAk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r>
        <w:t>Aceder a dados numa aplicação tem quase sempre o mesmo problema: alguém tem de escrever a query. Mesmo usando ORM, o programador precisa de conhecer a estrutura da base de dados, as relações entre entidades e a sintaxe da linguagem de queries. Isso torna o processo lento, dependente de conhecimento técnico e pouco prático para perguntas rápidas ou inesperadas sobre os dados.</w:t>
      </w:r>
    </w:p>
    <w:p w14:paraId="47A9DB8E" w14:textId="77777777" w:rsidR="00F727C6" w:rsidRDefault="00553249" w:rsidP="008B500B">
      <w:pPr>
        <w:spacing w:before="80" w:after="80" w:line="276" w:lineRule="auto"/>
      </w:pPr>
      <w:r>
        <w:t>O problema fica ainda maior quando queremos que pessoas sem conhecimentos técnicos façam perguntas diretamente aos dados, ou que agentes de IA consultem a base de dados sem escrever SQL. O Hibernate Assistant resolve isso ao usar um LLM para gerar automaticamente queries HQL com base no modelo de domínio do Hibernate, que já conhece as entidades, os campos e as relações entre elas.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8C2D83" w14:paraId="6D56252D" w14:textId="77777777">
        <w:tc>
          <w:tcPr>
            <w:tcW w:w="2200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58C1F5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Abordagem</w:t>
            </w:r>
          </w:p>
        </w:tc>
        <w:tc>
          <w:tcPr>
            <w:tcW w:w="3413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15B903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Como funciona</w:t>
            </w:r>
          </w:p>
        </w:tc>
        <w:tc>
          <w:tcPr>
            <w:tcW w:w="3413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6755DF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</w:tr>
      <w:tr w:rsidR="008C2D83" w14:paraId="57C2C33E" w14:textId="77777777"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DD0F09" w14:textId="77777777" w:rsidR="00F727C6" w:rsidRDefault="00000000">
            <w:r>
              <w:rPr>
                <w:b/>
                <w:bCs/>
                <w:sz w:val="20"/>
                <w:szCs w:val="20"/>
              </w:rPr>
              <w:t>SQL raw via LLM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67E18" w14:textId="77777777" w:rsidR="00F727C6" w:rsidRDefault="00000000">
            <w:r>
              <w:rPr>
                <w:sz w:val="20"/>
                <w:szCs w:val="20"/>
              </w:rPr>
              <w:t>LLM gera SQL diretamente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056E8" w14:textId="77777777" w:rsidR="00F727C6" w:rsidRDefault="00000000">
            <w:r>
              <w:rPr>
                <w:sz w:val="20"/>
                <w:szCs w:val="20"/>
              </w:rPr>
              <w:t>Frágil, inseguro, dialect-specific</w:t>
            </w:r>
          </w:p>
        </w:tc>
      </w:tr>
      <w:tr w:rsidR="008C2D83" w14:paraId="0FC32E81" w14:textId="77777777">
        <w:tc>
          <w:tcPr>
            <w:tcW w:w="2200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C90DDE" w14:textId="77777777" w:rsidR="00F727C6" w:rsidRDefault="00000000">
            <w:r>
              <w:rPr>
                <w:b/>
                <w:bCs/>
                <w:sz w:val="20"/>
                <w:szCs w:val="20"/>
              </w:rPr>
              <w:t>Hardcoded queries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25F083" w14:textId="77777777" w:rsidR="00F727C6" w:rsidRDefault="00000000">
            <w:r>
              <w:rPr>
                <w:sz w:val="20"/>
                <w:szCs w:val="20"/>
              </w:rPr>
              <w:t>Programador escreve queries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88BCE3" w14:textId="77777777" w:rsidR="00F727C6" w:rsidRDefault="00000000">
            <w:r>
              <w:rPr>
                <w:sz w:val="20"/>
                <w:szCs w:val="20"/>
              </w:rPr>
              <w:t>Inflexível, não escala</w:t>
            </w:r>
          </w:p>
        </w:tc>
      </w:tr>
      <w:tr w:rsidR="008C2D83" w14:paraId="389E570B" w14:textId="77777777"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DBBCC4" w14:textId="77777777" w:rsidR="00F727C6" w:rsidRDefault="00000000">
            <w:r>
              <w:rPr>
                <w:b/>
                <w:bCs/>
                <w:sz w:val="20"/>
                <w:szCs w:val="20"/>
              </w:rPr>
              <w:t>Hibernate Assistant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583FF" w14:textId="77777777" w:rsidR="00F727C6" w:rsidRDefault="00000000">
            <w:r>
              <w:rPr>
                <w:sz w:val="20"/>
                <w:szCs w:val="20"/>
              </w:rPr>
              <w:t>LLM gera HQL via modelo de domínio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058A7A" w14:textId="77777777" w:rsidR="00F727C6" w:rsidRDefault="00000000">
            <w:r>
              <w:rPr>
                <w:sz w:val="20"/>
                <w:szCs w:val="20"/>
              </w:rPr>
              <w:t>Type-safe, portável, seguro</w:t>
            </w:r>
          </w:p>
        </w:tc>
      </w:tr>
    </w:tbl>
    <w:p w14:paraId="2D7E20FB" w14:textId="77777777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Tabela 4 — Abordagens de acesso a dados com LLM: comparação de trade-offs</w:t>
      </w:r>
    </w:p>
    <w:p>
      <w:pPr>
        <w:pStyle w:val="Ttulo3"/>
      </w:pPr>
      <w:r>
        <w:t>Hibernate Assistant — Como Funciona Internamente</w:t>
      </w:r>
    </w:p>
    <w:p>
      <w:pPr>
        <w:spacing w:before="80" w:after="80" w:line="276" w:lineRule="auto"/>
      </w:pPr>
      <w:r>
        <w:t xml:space="preserve">O Hibernate já tem, por definição, todo o conhecimento do modelo de domínio da aplicação: as entidades, os campos, os tipos, as relações (@OneToMany, @ManyToOne, etc.). A biblioteca oficial hibernate-assistant expõe esse conhecimento ao LLM através de um prompt construído a partir do metamodelo JPA, forçando o modelo a gerar HQL com os nomes das entidades Java — não os nomes das tabelas SQL.</w:t>
      </w:r>
    </w:p>
    <w:p>
      <w:pPr>
        <w:spacing w:before="140" w:after="40"/>
        <w:jc w:val="center"/>
      </w:pPr>
      <w:r>
        <w:drawing>
          <wp:inline distT="0" distB="0" distL="0" distR="0">
            <wp:extent cx="5486400" cy="3291840"/>
            <wp:effectExtent l="0" t="0" r="0" b="0"/>
            <wp:docPr id="900" name="Arquitetura 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Arquitetura V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iCs/>
          <w:color w:val="595959"/>
          <w:sz w:val="20"/>
          <w:szCs w:val="20"/>
        </w:rPr>
        <w:t xml:space="preserve">Figura 2 — Arquitetura V2: pipeline partilhado (metamodelo → HQL → Hibernate → resposta); a “cola” com o LLM é o único ponto que difere entre LangChain4j e Spring AI.</w:t>
      </w:r>
    </w:p>
    <w:p>
      <w:pPr>
        <w:pBdr>
          <w:left w:val="single" w:sz="8" w:space="6" w:color="2E75B6"/>
        </w:pBdr>
        <w:spacing w:before="80" w:after="80"/>
      </w:pPr>
      <w:r>
        <w:rPr>
          <w:i/>
          <w:iCs/>
          <w:color w:val="444444"/>
          <w:sz w:val="20"/>
          <w:szCs w:val="20"/>
        </w:rPr>
        <w:t xml:space="preserve">Modelo: qwen2.5-coder:7b (via Ollama). Escolhido pela boa capacidade de gerar HQL correto à primeira (modelo orientado a código) e pelo suporte de saída estruturada JSON. Corre em ~4–5GB RAM em Q4. O Spring Boot corre localmente com Maven; o Ollama corre nativo ou em Docker na porta 11434.</w:t>
      </w:r>
    </w:p>
    <w:p>
      <w:pPr>
        <w:spacing w:before="120" w:after="40"/>
        <w:rPr>
          <w:b/>
          <w:bCs/>
        </w:rPr>
      </w:pPr>
      <w:r>
        <w:rPr>
          <w:b/>
          <w:bCs/>
        </w:rPr>
        <w:t>Primeira iteração (manual)</w:t>
      </w:r>
    </w:p>
    <w:p>
      <w:pPr>
        <w:spacing w:before="80" w:after="80" w:line="276" w:lineRule="auto"/>
      </w:pPr>
      <w:r>
        <w:t xml:space="preserve">A primeira versão do padrão (demo-hibernate-ai e spring-ai-hibernate-demo, agora em v1) reimplementava tudo à mão: o DatabaseAssistant orquestrava um HqlGenerator e um AnswerFormatter, e invocava um HqlQueryExecutor que validava a HQL contra uma whitelist de entidades e campos escrita por nós, com regex. O esquema que o LLM via era uma lista de entidades e campos copiada à mão para dentro do @SystemMessage — havia que a manter sincronizada manualmente com o modelo de domínio sempre que este mudava. É exatamente esse trabalho manual que a biblioteca oficial elimina.</w:t>
      </w:r>
    </w:p>
    <w:p>
      <w:pPr>
        <w:spacing w:before="120" w:after="40"/>
        <w:rPr>
          <w:b/>
          <w:bCs/>
        </w:rPr>
      </w:pPr>
      <w:r>
        <w:rPr>
          <w:b/>
          <w:bCs/>
        </w:rPr>
        <w:t>A biblioteca oficial: hibernate-assistant</w:t>
      </w:r>
    </w:p>
    <w:p>
      <w:pPr>
        <w:spacing w:before="80" w:after="80" w:line="276" w:lineRule="auto"/>
      </w:pPr>
      <w:r>
        <w:t xml:space="preserve">O Hibernate ORM 7.4.1 incorpora este padrão no próprio motor: a interface org.hibernate.tool.language.HibernateAssistant, com dois serializers oficiais — MetamodelJsonSerializerImpl, que converte o metamodelo JPA no system prompt automaticamente, e ResultsJsonSerializerImpl, que serializa os resultados respeitando o mapeamento real (sem as circularidades típicas de um grafo de entidades). Os projetos V2 implementam esta interface diretamente, em vez de reconstruir a validação à mão.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HibernateAssistantLC4J(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ChatModel chatModel,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Metamodel metamodel,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MetamodelSerializer metamodelSerializer,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Set&lt;String&gt; hiddenResultFields) {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this.chatModel = chatModel;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this.metamodel = (JpaMetamodel) metamodel;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this.chatMemory = MessageWindowChatMemory.withMaxMessages(20);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this.hiddenResultFields = hiddenResultFields;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// O prompt é construido a partir do metamodelo do Hibernate;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// o serializer decide que entidades/campos o modelo vê.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this.metamodelJson = metamodelSerializer.toString(metamodel);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this.metamodelPrompt = SystemMessage.from(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METAMODEL_PROMPT.formatted(metamodelJson));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chatMemory.add(metamodelPrompt);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160"/>
        <w:jc w:val="center"/>
      </w:pPr>
      <w:r>
        <w:rPr>
          <w:i/>
          <w:iCs/>
          <w:color w:val="595959"/>
          <w:sz w:val="20"/>
          <w:szCs w:val="20"/>
        </w:rPr>
        <w:t xml:space="preserve">Código A — o prompt nasce do metamodelo, não escrito à mão (versão LangChain4j; a Spring AI é análoga)</w:t>
      </w:r>
    </w:p>
    <w:p>
      <w:pPr>
        <w:spacing w:before="80" w:after="80" w:line="276" w:lineRule="auto"/>
      </w:pPr>
      <w:r>
        <w:t xml:space="preserve">O metamodelo é serializado uma única vez, no construtor — não a cada pergunta. O metamodelSerializer.toString(metamodel) já decide que entidades e campos chegam ao LLM (ver “Segurança e Controlo de Acesso”); o resto do fluxo nunca repete essa lógica.</w:t>
      </w:r>
    </w:p>
    <w:p>
      <w:pPr>
        <w:spacing w:before="120" w:after="40"/>
        <w:rPr>
          <w:b/>
          <w:bCs/>
        </w:rPr>
      </w:pPr>
      <w:r>
        <w:rPr>
          <w:b/>
          <w:bCs/>
        </w:rPr>
        <w:t>Execução e resposta — sem guarda de escrita por texto</w:t>
      </w:r>
    </w:p>
    <w:p>
      <w:pPr>
        <w:spacing w:before="80" w:after="80" w:line="276" w:lineRule="auto"/>
      </w:pPr>
      <w:r>
        <w:t xml:space="preserve">A HQL gerada é entregue diretamente a session.createSelectionQuery(hql, tipo) — a própria API do Hibernate, pensada só para SELECT, rejeita qualquer outra coisa antes de executar seja o que for. Não há um if (hql.startsWith("SELECT")) escrito à mão.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@Override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String executeQuery(String message, SharedSessionContract session) {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SelectionQuery&lt;?&gt; query = createAiQueryWithRetry(message, session);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String json = executeQueryToJson(query, session);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String prompt = "The query returned the following data (JSON):\n"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+ json + "\nAnswer the original question in plain natural language.";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chatMemory.add(UserMessage.from(prompt));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return chatModel.chat(ChatRequest.builder()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.messages(chatMemory.messages()).build())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.aiMessage().text();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160"/>
        <w:jc w:val="center"/>
      </w:pPr>
      <w:r>
        <w:rPr>
          <w:i/>
          <w:iCs/>
          <w:color w:val="595959"/>
          <w:sz w:val="20"/>
          <w:szCs w:val="20"/>
        </w:rPr>
        <w:t xml:space="preserve">Código B — executeQuery(): execução via SelectionQuery e resposta a partir de dados reais</w:t>
      </w:r>
    </w:p>
    <w:p>
      <w:pPr>
        <w:spacing w:before="120" w:after="40"/>
        <w:rPr>
          <w:b/>
          <w:bCs/>
        </w:rPr>
      </w:pPr>
      <w:r>
        <w:rPr>
          <w:b/>
          <w:bCs/>
        </w:rPr>
        <w:t>Auto-correção</w:t>
      </w:r>
    </w:p>
    <w:p>
      <w:pPr>
        <w:spacing w:before="80" w:after="80" w:line="276" w:lineRule="auto"/>
      </w:pPr>
      <w:r>
        <w:t xml:space="preserve">Se o Hibernate rejeitar a HQL gerada (coluna inexistente, sintaxe inválida...), a mensagem de erro é devolvida ao modelo dentro da mesma conversa e pede-se-lhe uma query corrigida — até 2 tentativas. A primeira iteração não tinha isto: uma HQL inválida terminava diretamente num “HQL query error” para o utilizador.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for (int attempt = 1; attempt &lt;= MAX_ATTEMPTS; attempt++) {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String hql = extractHql(generateHql(message, null));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session.createSelectionQuery(hql, Object.class);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 catch (RuntimeException e) {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chatMemory.add(UserMessage.from(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"The HQL you generated:\n" + hql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+ "\nwas rejected by Hibernate:\n" + e.getMessage()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+ "\nGenerate a corrected HQL SELECT for: " + message));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160"/>
        <w:jc w:val="center"/>
      </w:pPr>
      <w:r>
        <w:rPr>
          <w:i/>
          <w:iCs/>
          <w:color w:val="595959"/>
          <w:sz w:val="20"/>
          <w:szCs w:val="20"/>
        </w:rPr>
        <w:t xml:space="preserve">Código C — auto-correção: o erro do Hibernate volta para o LLM</w:t>
      </w:r>
    </w:p>
    <w:p>
      <w:pPr>
        <w:spacing w:before="80" w:after="80" w:line="276" w:lineRule="auto"/>
      </w:pPr>
      <w:r>
        <w:t xml:space="preserve">Memória de conversa e saída estruturada: o assistente mantém um MessageWindowChatMemory de até 20 mensagens (permite perguntas de seguimento) e pede ao modelo um JSON {"hql": "..."} quando este suporta saída estruturada, com extração por texto como fallback. Substitui o HqlSanitizer manual da primeira iteração, que apenas cortava markdown e ponto e vírgula.</w:t>
      </w:r>
    </w:p>
    <w:p>
      <w:pPr>
        <w:pStyle w:val="Ttulo3"/>
      </w:pPr>
      <w:r>
        <w:t>Pipeline Fixa vs Abordagem com Agentes</w:t>
      </w:r>
    </w:p>
    <w:p>
      <w:pPr>
        <w:spacing w:before="80" w:after="80" w:line="276" w:lineRule="auto"/>
      </w:pPr>
      <w:r>
        <w:t xml:space="preserve">O assistente usa uma pipeline fixa — o Java orquestra explicitamente os passos. A alternativa seria uma abordagem com agentes (@Tool / function calling), em que o LLM decidiria de forma autónoma quando executar a query. Isso exige que o modelo seja fiável a seguir o protocolo de function calling, algo que modelos locais pequenos não garantem de forma consistente. A pipeline é mais previsível e mais fácil de controlar.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00"/>
        <w:gridCol w:w="3800"/>
        <w:gridCol w:w="3426"/>
      </w:tblGrid>
      <w:tr>
        <w:tc>
          <w:tcPr>
            <w:tcW w:w="1800" w:type="dxa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w="3800" w:type="dxa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Pipeline fixa</w:t>
            </w:r>
          </w:p>
        </w:tc>
        <w:tc>
          <w:tcPr>
            <w:tcW w:w="3426" w:type="dxa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@Tool / agêntico</w:t>
            </w:r>
          </w:p>
        </w:tc>
      </w:tr>
      <w:tr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Gera a HQL</w:t>
            </w:r>
          </w:p>
        </w:tc>
        <w:tc>
          <w:tcPr>
            <w:tcW w:w="3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HibernateAssistant*.generateHql() (chamado por Java)</w:t>
            </w:r>
          </w:p>
        </w:tc>
        <w:tc>
          <w:tcPr>
            <w:tcW w:w="34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LLM (decide sozinho)</w:t>
            </w:r>
          </w:p>
        </w:tc>
      </w:tr>
      <w:tr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Executa a query</w:t>
            </w:r>
          </w:p>
        </w:tc>
        <w:tc>
          <w:tcPr>
            <w:tcW w:w="3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AssistantController chama diretamente</w:t>
            </w:r>
          </w:p>
        </w:tc>
        <w:tc>
          <w:tcPr>
            <w:tcW w:w="34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Framework chama ao receber o JSON do LLM</w:t>
            </w:r>
          </w:p>
        </w:tc>
      </w:tr>
      <w:tr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Formata a resposta</w:t>
            </w:r>
          </w:p>
        </w:tc>
        <w:tc>
          <w:tcPr>
            <w:tcW w:w="3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HibernateAssistant*.executeQuery() (chamado por Java)</w:t>
            </w:r>
          </w:p>
        </w:tc>
        <w:tc>
          <w:tcPr>
            <w:tcW w:w="34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LLM (na mesma resposta)</w:t>
            </w:r>
          </w:p>
        </w:tc>
      </w:tr>
    </w:tbl>
    <w:p>
      <w:pPr>
        <w:spacing w:before="40" w:after="160"/>
        <w:jc w:val="center"/>
      </w:pPr>
      <w:r>
        <w:rPr>
          <w:i/>
          <w:iCs/>
          <w:color w:val="595959"/>
          <w:sz w:val="20"/>
          <w:szCs w:val="20"/>
        </w:rPr>
        <w:t xml:space="preserve">Tabela — Pipeline fixa vs Agente</w:t>
      </w:r>
    </w:p>
    <w:p>
      <w:pPr>
        <w:spacing w:before="80" w:after="80" w:line="276" w:lineRule="auto"/>
      </w:pPr>
      <w:r>
        <w:t xml:space="preserve">O HibernateAssistant* concentra os dois lados da conversa com o LLM (generateHql() e executeQuery()), mas quem decide quando os invocar continua a ser o Java: o AssistantController chama assistant.executeQuery(pergunta, session) dentro de uma StatelessSession com transação explícita. O LLM nunca chama session.createSelectionQuery() por si — só gera texto.</w:t>
      </w:r>
    </w:p>
    <w:p>
      <w:pPr>
        <w:pStyle w:val="Ttulo3"/>
      </w:pPr>
      <w:r>
        <w:t>As Duas Implementações — LangChain4j e Spring AI</w:t>
      </w:r>
    </w:p>
    <w:p>
      <w:pPr>
        <w:spacing w:before="80" w:after="80" w:line="276" w:lineRule="auto"/>
      </w:pPr>
      <w:r>
        <w:t xml:space="preserve">Os dois projetos V2 implementam exatamente a mesma arquitetura sobre a mesma biblioteca oficial: o metamodelo constrói o prompt, o LLM gera HQL, o Hibernate valida e executa, o LLM redige a resposta. A única diferença é a API de integração com o LLM. As entidades, o data.sql, os dois serializers de ocultação (FilteringMetamodelSerializer / FilteringResultsSerializer) e a suite de testes são partilhados, byte a byte — provando que essas camadas não dependem do framework de LLM.</w:t>
      </w:r>
    </w:p>
    <w:p>
      <w:pPr>
        <w:spacing w:before="120" w:after="40"/>
        <w:rPr>
          <w:b/>
          <w:bCs/>
        </w:rPr>
      </w:pPr>
      <w:r>
        <w:rPr>
          <w:b/>
          <w:bCs/>
        </w:rPr>
        <w:t>hibernate-assistant-demo (LangChain4j)</w:t>
      </w:r>
    </w:p>
    <w:p>
      <w:pPr>
        <w:spacing w:before="80" w:after="80" w:line="276" w:lineRule="auto"/>
      </w:pPr>
      <w:r>
        <w:t xml:space="preserve">A classe HibernateAssistantLC4J usa o ChatModel do LangChain4j de forma imperativa (chatModel.chat(ChatRequest...)), constrói o ChatModel à mão em AssistantConfig (sem o starter de Spring Boot, para não depender do timing de auto-configuração), e força a saída estruturada com o ResponseFormat de JSON-schema {"hql": "..."}. A memória é o MessageWindowChatMemory do LangChain4j.</w:t>
      </w:r>
    </w:p>
    <w:p>
      <w:pPr>
        <w:spacing w:before="120" w:after="40"/>
        <w:rPr>
          <w:b/>
          <w:bCs/>
        </w:rPr>
      </w:pPr>
      <w:r>
        <w:rPr>
          <w:b/>
          <w:bCs/>
        </w:rPr>
        <w:t>spring-ai-assistant-demo (Spring AI)</w:t>
      </w:r>
    </w:p>
    <w:p>
      <w:pPr>
        <w:spacing w:before="80" w:after="80" w:line="276" w:lineRule="auto"/>
      </w:pPr>
      <w:r>
        <w:t xml:space="preserve">A classe HibernateAssistantSpringAI faz o mesmo com os tipos do Spring AI: chatModel.call(Prompt) e response.getResult().getOutput().getText(). O ChatModel é injetado — vem auto-configurado pelo starter spring-ai-starter-model-ollama a partir das propriedades spring.ai.ollama.*, ao contrário do irmão LangChain4j que o constrói à mão. A saída estruturada usa o outputSchema do Ollama, preservando o modelo e a temperatura configurados: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/** Preserva os defaults do modelo e acrescenta o schema de HQL quando suportado. */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private ChatOptions hqlOptions() {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ChatOptions configured = chatModel.getOptions();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if (configured instanceof StructuredOutputChatOptions structured) {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structured.mutate().outputSchema(HQL_SCHEMA).build();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return configured;   // degrada com graça se o provider não suportar saída estruturada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160"/>
        <w:jc w:val="center"/>
      </w:pPr>
      <w:r>
        <w:rPr>
          <w:i/>
          <w:iCs/>
          <w:color w:val="595959"/>
          <w:sz w:val="20"/>
          <w:szCs w:val="20"/>
        </w:rPr>
        <w:t xml:space="preserve">Código — hqlOptions() (Spring AI): funde o schema com o modelo/temperatura configurados</w:t>
      </w:r>
    </w:p>
    <w:p>
      <w:pPr>
        <w:spacing w:before="80" w:after="80" w:line="276" w:lineRule="auto"/>
      </w:pPr>
      <w:r>
        <w:t xml:space="preserve">É o par direto do ResponseFormat de JSON-schema do LangChain4j. Um teste dedicado (ChatOptionsTest) verifica, sem Ollama a correr, que o Prompt gerado carrega o modelo “qwen2.5-coder:7b”, a temperatura 0.0 e o outputSchema com o campo "hql".</w:t>
      </w:r>
    </w:p>
    <w:p>
      <w:pPr>
        <w:spacing w:before="120" w:after="40"/>
        <w:rPr>
          <w:b/>
          <w:bCs/>
        </w:rPr>
      </w:pPr>
      <w:r>
        <w:rPr>
          <w:b/>
          <w:bCs/>
        </w:rPr>
        <w:t>A mesma arquitetura, APIs diferentes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00"/>
        <w:gridCol w:w="3213"/>
        <w:gridCol w:w="3213"/>
      </w:tblGrid>
      <w:tr>
        <w:tc>
          <w:tcPr>
            <w:tcW w:w="2600" w:type="dxa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Aspeto</w:t>
            </w:r>
          </w:p>
        </w:tc>
        <w:tc>
          <w:tcPr>
            <w:tcW w:w="3213" w:type="dxa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LangChain4j</w:t>
            </w:r>
          </w:p>
        </w:tc>
        <w:tc>
          <w:tcPr>
            <w:tcW w:w="3213" w:type="dxa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Spring AI</w:t>
            </w:r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Chamada ao LLM</w:t>
            </w:r>
          </w:p>
        </w:tc>
        <w:tc>
          <w:tcPr>
            <w:tcW w:w="321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chatModel.chat(ChatRequest)</w:t>
            </w:r>
          </w:p>
        </w:tc>
        <w:tc>
          <w:tcPr>
            <w:tcW w:w="321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chatModel.call(Prompt)</w:t>
            </w:r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Memória</w:t>
            </w:r>
          </w:p>
        </w:tc>
        <w:tc>
          <w:tcPr>
            <w:tcW w:w="321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MessageWindowChatMemory (LangChain4j)</w:t>
            </w:r>
          </w:p>
        </w:tc>
        <w:tc>
          <w:tcPr>
            <w:tcW w:w="321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MessageWindowChatMemory (por conversationId)</w:t>
            </w:r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Saída estruturada</w:t>
            </w:r>
          </w:p>
        </w:tc>
        <w:tc>
          <w:tcPr>
            <w:tcW w:w="321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ResponseFormat JSON-schema</w:t>
            </w:r>
          </w:p>
        </w:tc>
        <w:tc>
          <w:tcPr>
            <w:tcW w:w="321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OllamaChatOptions.outputSchema(...)</w:t>
            </w:r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ChatModel</w:t>
            </w:r>
          </w:p>
        </w:tc>
        <w:tc>
          <w:tcPr>
            <w:tcW w:w="321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construído à mão em AssistantConfig</w:t>
            </w:r>
          </w:p>
        </w:tc>
        <w:tc>
          <w:tcPr>
            <w:tcW w:w="321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injetado (auto-configuração do starter)</w:t>
            </w:r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Serializers, entidades, data.sql, testes</w:t>
            </w:r>
          </w:p>
        </w:tc>
        <w:tc>
          <w:tcPr>
            <w:tcW w:w="321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partilhados</w:t>
            </w:r>
          </w:p>
        </w:tc>
        <w:tc>
          <w:tcPr>
            <w:tcW w:w="321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idênticos, copiados</w:t>
            </w:r>
          </w:p>
        </w:tc>
      </w:tr>
    </w:tbl>
    <w:p>
      <w:pPr>
        <w:spacing w:before="40" w:after="160"/>
        <w:jc w:val="center"/>
      </w:pPr>
      <w:r>
        <w:rPr>
          <w:i/>
          <w:iCs/>
          <w:color w:val="595959"/>
          <w:sz w:val="20"/>
          <w:szCs w:val="20"/>
        </w:rPr>
        <w:t xml:space="preserve">Tabela — LangChain4j vs Spring AI: mesma biblioteca oficial, só muda a integração com o LLM</w:t>
      </w:r>
    </w:p>
    <w:p w14:paraId="472713CC" w14:textId="77777777" w:rsidR="00F727C6" w:rsidRDefault="00000000">
      <w:pPr>
        <w:pStyle w:val="Ttulo3"/>
      </w:pPr>
      <w:bookmarkStart w:id="18" w:name="_Toc230766127"/>
      <w:r>
        <w:t>HQL vs SQL — Porquê HQL?</w:t>
      </w:r>
      <w:bookmarkEnd w:id="18"/>
    </w:p>
    <w:p w14:paraId="412F46E3" w14:textId="77777777" w:rsidR="00F727C6" w:rsidRDefault="00E41E65">
      <w:pPr>
        <w:spacing w:before="80" w:after="80" w:line="276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877F0E" wp14:editId="56221E2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49340" cy="0"/>
                <wp:effectExtent l="0" t="0" r="10160" b="12700"/>
                <wp:wrapNone/>
                <wp:docPr id="1890661363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33CA8BAD" id="Conexão Reta 3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4.2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BdcTjb3gAAAAcBAAAPAAAAZHJzL2Rvd25yZXYueG1sTI9Ba8JAEIXvBf/DMkJvdVMpYmM2IpZS KxSpLdjjmp0m0exs2F1N/Pcde2kvDx6PefO9bN7bRpzRh9qRgvtRAgKpcKamUsHnx/PdFESImoxu HKGCCwaY54ObTKfGdfSO520sBZdQSLWCKsY2lTIUFVodRq5F4uzbeasjW19K43XH5baR4ySZSKtr 4g+VbnFZYXHcnqyCN79aLRfry4E2X7bbjde7zWv/otTtsH+asSxmICL28e8CrhuYH3IG27sTmSAa Bbwm/ipnj5PpA4j91co8k//58x8AAAD//wMAUEsBAi0AFAAGAAgAAAAhALaDOJL+AAAA4QEAABMA AAAAAAAAAAAAAAAAAAAAAFtDb250ZW50X1R5cGVzXS54bWxQSwECLQAUAAYACAAAACEAOP0h/9YA AACUAQAACwAAAAAAAAAAAAAAAAAvAQAAX3JlbHMvLnJlbHNQSwECLQAUAAYACAAAACEAmdj0KJwB AACUAwAADgAAAAAAAAAAAAAAAAAuAgAAZHJzL2Uyb0RvYy54bWxQSwECLQAUAAYACAAAACEAXXE4 294AAAAHAQAADwAAAAAAAAAAAAAAAAD2AwAAZHJzL2Rvd25yZXYueG1sUEsFBgAAAAAEAAQA8wAA AAEFAAAAAA== " strokecolor="#156082 [3204]" strokeweight=".5pt">
                <v:stroke joinstyle="miter"/>
              </v:line>
            </w:pict>
          </mc:Fallback>
        </mc:AlternateContent>
      </w:r>
      <w:r>
        <w:t>A escolha de gerar HQL em vez de SQL é central na arquitetura. Não é uma preferência estética — tem implicações técnicas diretas: type safety, portabilidade entre bases de dados, e segurança contra queries maliciosas.</w:t>
      </w:r>
    </w:p>
    <w:p w14:paraId="3C3E7C45" w14:textId="77777777" w:rsidR="00E41E65" w:rsidRDefault="00E41E65">
      <w:pPr>
        <w:spacing w:before="80" w:after="80" w:line="276" w:lineRule="auto"/>
      </w:pPr>
    </w:p>
    <w:p w14:paraId="443241B3" w14:textId="77777777" w:rsidR="00F727C6" w:rsidRPr="00E41E65" w:rsidRDefault="00000000" w:rsidP="00E41E65">
      <w:pPr>
        <w:rPr>
          <w:b/>
          <w:bCs/>
          <w:lang w:val="en-US"/>
        </w:rPr>
      </w:pPr>
      <w:r>
        <w:rPr>
          <w:b/>
          <w:bCs/>
          <w:lang w:val="en-US"/>
        </w:rPr>
        <w:t>Exemplo Concreto</w:t>
      </w:r>
    </w:p>
    <w:p w14:paraId="02F02009" w14:textId="41922184" w:rsidR="00F727C6" w:rsidRPr="0030752E" w:rsidRDefault="00000000" w:rsidP="0025763F">
      <w:pPr>
        <w:spacing w:before="80" w:after="80" w:line="276" w:lineRule="auto"/>
        <w:rPr>
          <w:lang w:val="en-US"/>
        </w:rPr>
      </w:pPr>
      <w:r>
        <w:rPr>
          <w:lang w:val="en-US"/>
        </w:rPr>
        <w:t>Pergunta: "List products cheaper than 50 euros in the Sports category"</w:t>
      </w:r>
    </w:p>
    <w:p w14:paraId="5109B91C" w14:textId="77777777" w:rsidR="00F727C6" w:rsidRDefault="00000000">
      <w:pPr>
        <w:spacing w:before="80" w:after="80" w:line="276" w:lineRule="auto"/>
      </w:pPr>
      <w:r>
        <w:t>SQL gerado pelo LLM (problemático):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27C6" w14:paraId="4BD988C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D0F37B8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O LLM tem de adivinhar os nomes das tabelas e colunas</w:t>
            </w:r>
          </w:p>
        </w:tc>
      </w:tr>
      <w:tr w:rsidR="00F727C6" w:rsidRPr="00A2149E" w14:paraId="1139DBD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361FD28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SELECT p.name, p.price</w:t>
            </w:r>
          </w:p>
        </w:tc>
      </w:tr>
      <w:tr w:rsidR="00F727C6" w14:paraId="2FE986D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3B2DD87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products p</w:t>
            </w:r>
          </w:p>
        </w:tc>
      </w:tr>
      <w:tr w:rsidR="00F727C6" w:rsidRPr="00A2149E" w14:paraId="54715F8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CE7D209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JOIN categories c ON p.category_id = c.id</w:t>
            </w:r>
          </w:p>
        </w:tc>
      </w:tr>
      <w:tr w:rsidR="00F727C6" w:rsidRPr="00A2149E" w14:paraId="298C110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C69FFEE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WHERE p.price &lt; 50 AND c.name = 'Sports'</w:t>
            </w:r>
          </w:p>
        </w:tc>
      </w:tr>
      <w:tr w:rsidR="00F727C6" w:rsidRPr="00A2149E" w14:paraId="51A567C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D76CD0D" w14:textId="77777777" w:rsidR="00F727C6" w:rsidRPr="0030752E" w:rsidRDefault="00F727C6">
            <w:pPr>
              <w:spacing w:before="20" w:after="20"/>
              <w:rPr>
                <w:lang w:val="en-US"/>
              </w:rPr>
            </w:pPr>
          </w:p>
        </w:tc>
      </w:tr>
      <w:tr w:rsidR="00F727C6" w14:paraId="071682F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18C1BE2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Se a tabela se chamar 'product' (sem 's') -&gt; erro em runtime</w:t>
            </w:r>
          </w:p>
        </w:tc>
      </w:tr>
      <w:tr w:rsidR="00F727C6" w14:paraId="165F80E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5AB4415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Se a coluna for 'unit_price' -&gt; erro em runtime</w:t>
            </w:r>
          </w:p>
        </w:tc>
      </w:tr>
      <w:tr w:rsidR="00F727C6" w14:paraId="0956D9E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8E08B8F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Não funciona em H2 se a sintaxe for PostgreSQL-specific</w:t>
            </w:r>
          </w:p>
        </w:tc>
      </w:tr>
    </w:tbl>
    <w:p w14:paraId="63F20413" w14:textId="31108EB1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Código 10 — SQL gerado pelo LLM (frágil, dialect-specific, sem validação de tipos)</w:t>
      </w:r>
    </w:p>
    <w:p w14:paraId="56933D98" w14:textId="77777777" w:rsidR="00F727C6" w:rsidRDefault="00F727C6">
      <w:pPr>
        <w:spacing w:before="60"/>
      </w:pPr>
    </w:p>
    <w:p w14:paraId="69AED140" w14:textId="77777777" w:rsidR="00F727C6" w:rsidRDefault="00000000">
      <w:pPr>
        <w:spacing w:before="80" w:after="80" w:line="276" w:lineRule="auto"/>
      </w:pPr>
      <w:r>
        <w:t>HQL gerado pelo Hibernate Assistant (correto):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27C6" w14:paraId="41D6FB2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29E66B4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O LLM usa nomes das entidades Java -- sempre correto</w:t>
            </w:r>
          </w:p>
        </w:tc>
      </w:tr>
      <w:tr w:rsidR="00F727C6" w:rsidRPr="00A2149E" w14:paraId="6906F13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F6DF96E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SELECT p FROM Product p</w:t>
            </w:r>
          </w:p>
        </w:tc>
      </w:tr>
      <w:tr w:rsidR="00F727C6" w14:paraId="1AF052B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A6189CD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WHERE p.price &lt; 50</w:t>
            </w:r>
          </w:p>
        </w:tc>
      </w:tr>
      <w:tr w:rsidR="00F727C6" w:rsidRPr="00A2149E" w14:paraId="5AE7EF5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0A311A0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AND p.category.name = 'Sports'</w:t>
            </w:r>
          </w:p>
        </w:tc>
      </w:tr>
      <w:tr w:rsidR="00F727C6" w:rsidRPr="00A2149E" w14:paraId="4F59758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ED653CC" w14:textId="77777777" w:rsidR="00F727C6" w:rsidRPr="0030752E" w:rsidRDefault="00F727C6">
            <w:pPr>
              <w:spacing w:before="20" w:after="20"/>
              <w:rPr>
                <w:lang w:val="en-US"/>
              </w:rPr>
            </w:pPr>
          </w:p>
        </w:tc>
      </w:tr>
      <w:tr w:rsidR="00F727C6" w14:paraId="5CDAC5A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5FD98C6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p.category.name é uma path expression JPA</w:t>
            </w:r>
          </w:p>
        </w:tc>
      </w:tr>
      <w:tr w:rsidR="00F727C6" w14:paraId="658A6C1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FDCD2A9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Hibernate resolve o JOIN automaticamente</w:t>
            </w:r>
          </w:p>
        </w:tc>
      </w:tr>
      <w:tr w:rsidR="00F727C6" w14:paraId="3C5BD54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A60BDBE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Funciona em qualquer BD suportada pelo Hibernate</w:t>
            </w:r>
          </w:p>
        </w:tc>
      </w:tr>
      <w:tr w:rsidR="00F727C6" w14:paraId="063B70B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A11C190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Validado contra o schema JPA antes de executar</w:t>
            </w:r>
          </w:p>
        </w:tc>
      </w:tr>
    </w:tbl>
    <w:p w14:paraId="315F767E" w14:textId="6C461B17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Código 11 — HQL gerado pelo Hibernate Assistant (type-safe, validado, portável)</w:t>
      </w:r>
    </w:p>
    <w:p w14:paraId="36519617" w14:textId="77777777" w:rsidR="00F727C6" w:rsidRDefault="00F727C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8C2D83" w14:paraId="50595888" w14:textId="77777777">
        <w:tc>
          <w:tcPr>
            <w:tcW w:w="2200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F7D3C8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413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84A149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SQL gerado pelo LLM</w:t>
            </w:r>
          </w:p>
        </w:tc>
        <w:tc>
          <w:tcPr>
            <w:tcW w:w="3413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2C2A24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HQL via Hibernate Assistant</w:t>
            </w:r>
          </w:p>
        </w:tc>
      </w:tr>
      <w:tr w:rsidR="008C2D83" w14:paraId="20F0A41A" w14:textId="77777777"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A62EC1" w14:textId="77777777" w:rsidR="00F727C6" w:rsidRDefault="00000000">
            <w:r>
              <w:rPr>
                <w:b/>
                <w:bCs/>
                <w:sz w:val="20"/>
                <w:szCs w:val="20"/>
              </w:rPr>
              <w:t>Validação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5C6853" w14:textId="77777777" w:rsidR="00F727C6" w:rsidRDefault="00000000">
            <w:r>
              <w:rPr>
                <w:sz w:val="20"/>
                <w:szCs w:val="20"/>
              </w:rPr>
              <w:t>Nenhuma — só falha em runtime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1AF333" w14:textId="77777777" w:rsidR="00F727C6" w:rsidRDefault="00000000">
            <w:r>
              <w:rPr>
                <w:sz w:val="20"/>
                <w:szCs w:val="20"/>
              </w:rPr>
              <w:t>Validado contra entidades JPA antes de executar</w:t>
            </w:r>
          </w:p>
        </w:tc>
      </w:tr>
      <w:tr w:rsidR="008C2D83" w14:paraId="1018BA9C" w14:textId="77777777">
        <w:tc>
          <w:tcPr>
            <w:tcW w:w="2200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D4323E" w14:textId="77777777" w:rsidR="00F727C6" w:rsidRDefault="00000000">
            <w:r>
              <w:rPr>
                <w:b/>
                <w:bCs/>
                <w:sz w:val="20"/>
                <w:szCs w:val="20"/>
              </w:rPr>
              <w:t>Type safety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984239" w14:textId="77777777" w:rsidR="00F727C6" w:rsidRDefault="00000000">
            <w:r>
              <w:rPr>
                <w:sz w:val="20"/>
                <w:szCs w:val="20"/>
              </w:rPr>
              <w:t>Não — o LLM não sabe os tipos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316C68" w14:textId="77777777" w:rsidR="00F727C6" w:rsidRDefault="00000000">
            <w:r>
              <w:rPr>
                <w:sz w:val="20"/>
                <w:szCs w:val="20"/>
              </w:rPr>
              <w:t>Sim — Hibernate conhece os tipos de cada campo</w:t>
            </w:r>
          </w:p>
        </w:tc>
      </w:tr>
      <w:tr w:rsidR="008C2D83" w14:paraId="0DD9F696" w14:textId="77777777"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BBAAA5" w14:textId="77777777" w:rsidR="00F727C6" w:rsidRDefault="00000000">
            <w:r>
              <w:rPr>
                <w:b/>
                <w:bCs/>
                <w:sz w:val="20"/>
                <w:szCs w:val="20"/>
              </w:rPr>
              <w:t>Portabilidade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8E49B7" w14:textId="77777777" w:rsidR="00F727C6" w:rsidRDefault="00000000">
            <w:r>
              <w:rPr>
                <w:sz w:val="20"/>
                <w:szCs w:val="20"/>
              </w:rPr>
              <w:t>Depende do dialecto (PostgreSQL vs H2 vs Oracle)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EE026" w14:textId="77777777" w:rsidR="00F727C6" w:rsidRDefault="00000000">
            <w:r>
              <w:rPr>
                <w:sz w:val="20"/>
                <w:szCs w:val="20"/>
              </w:rPr>
              <w:t>Portável — Hibernate traduz para o dialecto certo</w:t>
            </w:r>
          </w:p>
        </w:tc>
      </w:tr>
      <w:tr w:rsidR="008C2D83" w:rsidRPr="00A2149E" w14:paraId="23EAC727" w14:textId="77777777">
        <w:tc>
          <w:tcPr>
            <w:tcW w:w="2200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597BA" w14:textId="77777777" w:rsidR="00F727C6" w:rsidRDefault="00000000">
            <w:r>
              <w:rPr>
                <w:b/>
                <w:bCs/>
                <w:sz w:val="20"/>
                <w:szCs w:val="20"/>
              </w:rPr>
              <w:t>Relações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2AC677" w14:textId="77777777" w:rsidR="00F727C6" w:rsidRDefault="00000000">
            <w:r>
              <w:rPr>
                <w:sz w:val="20"/>
                <w:szCs w:val="20"/>
              </w:rPr>
              <w:t>Tem de conhecer os JOINs e chaves estrangeiras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0C7B81" w14:textId="77777777" w:rsidR="00F727C6" w:rsidRPr="0030752E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Usa path expressions: p.category.name</w:t>
            </w:r>
          </w:p>
        </w:tc>
      </w:tr>
      <w:tr w:rsidR="008C2D83" w14:paraId="17A98C16" w14:textId="77777777"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E6DAFE" w14:textId="77777777" w:rsidR="00F727C6" w:rsidRDefault="00000000">
            <w:r>
              <w:rPr>
                <w:b/>
                <w:bCs/>
                <w:sz w:val="20"/>
                <w:szCs w:val="20"/>
              </w:rPr>
              <w:t>Segurança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6C021D" w14:textId="77777777" w:rsidR="00F727C6" w:rsidRDefault="00000000">
            <w:r>
              <w:rPr>
                <w:sz w:val="20"/>
                <w:szCs w:val="20"/>
              </w:rPr>
              <w:t>Risco de injection, queries perigosas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99E315" w14:textId="77777777" w:rsidR="00F727C6" w:rsidRDefault="00000000">
            <w:r>
              <w:rPr>
                <w:sz w:val="20"/>
                <w:szCs w:val="20"/>
              </w:rPr>
              <w:t>Constrangido pelo modelo de domínio JPA</w:t>
            </w:r>
          </w:p>
        </w:tc>
      </w:tr>
      <w:tr w:rsidR="008C2D83" w14:paraId="25412CBA" w14:textId="77777777">
        <w:tc>
          <w:tcPr>
            <w:tcW w:w="2200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6FF5FE" w14:textId="77777777" w:rsidR="00F727C6" w:rsidRDefault="00000000">
            <w:r>
              <w:rPr>
                <w:b/>
                <w:bCs/>
                <w:sz w:val="20"/>
                <w:szCs w:val="20"/>
              </w:rPr>
              <w:t>Erros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3CEE7D" w14:textId="77777777" w:rsidR="00F727C6" w:rsidRDefault="00000000">
            <w:r>
              <w:rPr>
                <w:sz w:val="20"/>
                <w:szCs w:val="20"/>
              </w:rPr>
              <w:t>Mensagem de erro de BD (confusa)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95E364" w14:textId="77777777" w:rsidR="00F727C6" w:rsidRDefault="00000000">
            <w:r>
              <w:rPr>
                <w:sz w:val="20"/>
                <w:szCs w:val="20"/>
              </w:rPr>
              <w:t>Erro HQL com contexto útil (fail-early)</w:t>
            </w:r>
          </w:p>
        </w:tc>
      </w:tr>
    </w:tbl>
    <w:p w14:paraId="505D944A" w14:textId="2A3D8E66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lastRenderedPageBreak/>
        <w:t xml:space="preserve">Tabela 7 — HQL via Hibernate Assistant vs SQL gerado pelo LLM: comparação técnica</w:t>
      </w:r>
    </w:p>
    <w:p w14:paraId="310EC7FB" w14:textId="77777777" w:rsidR="00F727C6" w:rsidRDefault="00000000">
      <w:pPr>
        <w:pStyle w:val="Ttulo3"/>
      </w:pPr>
      <w:bookmarkStart w:id="19" w:name="_Toc230766128"/>
      <w:r>
        <w:t>RAG com Dados Reais</w:t>
      </w:r>
      <w:bookmarkEnd w:id="19"/>
    </w:p>
    <w:p w14:paraId="1F1AADA5" w14:textId="4D04C55D" w:rsidR="00F727C6" w:rsidRDefault="00973572">
      <w:pPr>
        <w:spacing w:before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EC288A" wp14:editId="7FDC3CE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909163723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ns9="http://schemas.openxmlformats.org/drawingml/2006/picture" xmlns:ns5="http://schemas.openxmlformats.org/drawingml/2006/main" xmlns:ns11="http://schemas.microsoft.com/office/drawing/2010/main">
            <w:pict>
              <v:line w14:anchorId="2E235C5D" id="Conexão Reta 3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2PQonAEAAJQDAAAOAAAAZHJzL2Uyb0RvYy54bWysU01P3DAQvVfqf7B8Z5MAQm202T2A4FK1 qMAPMM54Y8n2WLbZZP99x97dLGorIRAXxx/z3sx7M1muJ2vYFkLU6DreLGrOwEnstdt0/Onx9uwb ZzEJ1wuDDjq+g8jXq69flqNv4RwHND0ERiQutqPv+JCSb6sqygGsiAv04OhRYbAi0TFsqj6Ikdit qc7r+qoaMfQ+oIQY6fZm/8hXhV8pkOmXUhESMx2n2lJZQ1mf81qtlqLdBOEHLQ9liA9UYYV2lHSm uhFJsJeg/6GyWgaMqNJCoq1QKS2haCA1Tf2XmodBeChayJzoZ5vi59HKn9trdx/IhtHHNvr7kFVM Ktj8pfrYVMzazWbBlJiky6vm8vvFJXkqj2/VCehDTHeAluVNx412WYdoxfZHTJSMQo8hdDilLru0 M5CDjfsNiumekjUFXaYCrk1gW0H9FFKCS03uIfGV6AxT2pgZWL8NPMRnKJSJeQ94RpTM6NIMttph +F/2NB1LVvv4owN73dmCZ+x3pSnFGmp9UXgY0zxbr88FfvqZVn8AAAD//wMAUEsDBBQABgAIAAAA IQCasyRQ4AAAAAkBAAAPAAAAZHJzL2Rvd25yZXYueG1sTI9Ba8JAEIXvhf6HZQq96UYpYmM2IpZS KxSpFfS4ZqdJ2uxs2F1N/Pcde2kvA4/He/O+bN7bRpzRh9qRgtEwAYFUOFNTqWD38TyYgghRk9GN I1RwwQDz/PYm06lxHb3jeRtLwSUUUq2girFNpQxFhVaHoWuR2Pt03urI0pfSeN1xuW3kOEkm0uqa +EOlW1xWWHxvT1bBm1+tlov15Ys2B9vtx+v95rV/Uer+rn+a8VnMQETs418Crgy8H3IednQnMkE0 CpgmKhiMQLD5OJk+gDj+apln8j9B/gMAAP//AwBQSwECLQAUAAYACAAAACEAtoM4kv4AAADhAQAA EwAAAAAAAAAAAAAAAAAAAAAAW0NvbnRlbnRfVHlwZXNdLnhtbFBLAQItABQABgAIAAAAIQA4/SH/ 1gAAAJQBAAALAAAAAAAAAAAAAAAAAC8BAABfcmVscy8ucmVsc1BLAQItABQABgAIAAAAIQCZ2PQo nAEAAJQDAAAOAAAAAAAAAAAAAAAAAC4CAABkcnMvZTJvRG9jLnhtbFBLAQItABQABgAIAAAAIQCa syRQ4AAAAAkBAAAPAAAAAAAAAAAAAAAAAPYDAABkcnMvZG93bnJldi54bWxQSwUGAAAAAAQABADz AAAAAwUAAAAA " strokecolor="#156082 [3204]" strokeweight=".5pt">
                <v:stroke joinstyle="miter"/>
              </v:line>
            </w:pict>
          </mc:Fallback>
        </mc:AlternateContent>
      </w:r>
      <w:r>
        <w:t>Os LLMs são treinados com dados até uma determinada data e não conhecem a realidade atual da nossa aplicação. Se perguntarmos ao modelo sobre as encomendas em aberto, os utilizadores registados ou o stock disponível, ele simplesmente não tem essa informação — e sem contexto, pode inventar respostas plausíveis mas incorretas, fenómeno conhecido como alucinação.</w:t>
      </w:r>
    </w:p>
    <w:p w14:paraId="5D845507" w14:textId="77777777" w:rsidR="00B827B9" w:rsidRDefault="00000000">
      <w:pPr>
        <w:spacing w:before="80"/>
      </w:pPr>
      <w:r>
        <w:t>O RAG (Retrieval Augmented Generation) resolve este problema fornecendo ao LLM informação relevante antes de ele responder. Na abordagem clássica, os documentos são convertidos em embeddings — representações vetoriais do seu significado semântico — e indexados numa base de dados vetorial. Quando o utilizador faz uma pergunta, esta é igualmente convertida num embedding e os documentos semanticamente mais próximos são recuperados e enviados ao LLM como contexto adicional.</w:t>
      </w:r>
    </w:p>
    <w:p w14:paraId="38BECF53" w14:textId="77777777" w:rsidR="00F727C6" w:rsidRDefault="007808A3">
      <w:pPr>
        <w:spacing w:before="80"/>
      </w:pPr>
      <w:r>
        <w:t>No Hibernate Assistant, a abordagem é mais direta e adequada para dados estruturados: o LLM gera uma query HQL a partir da pergunta do utilizador, o Hibernate executa-a na base de dados real e os resultados são devolvidos ao modelo como contexto. Não são precisos embeddings, bases de dados vetoriais, nem pré-indexação. O modelo trabalha com dados reais, em tempo real, e as respostas são determinísticas e verificáveis — uma vantagem clara para sistemas com esquema relacional bem definido.</w:t>
      </w:r>
    </w:p>
    <w:p w14:paraId="0B247E92" w14:textId="77777777" w:rsidR="007808A3" w:rsidRDefault="007808A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8C2D83" w14:paraId="615A36D0" w14:textId="77777777">
        <w:tc>
          <w:tcPr>
            <w:tcW w:w="2200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184B3C" w14:textId="77777777" w:rsidR="00F727C6" w:rsidRDefault="00F727C6"/>
        </w:tc>
        <w:tc>
          <w:tcPr>
            <w:tcW w:w="3413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0AE602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RAG Clássico (Vector DB)</w:t>
            </w:r>
          </w:p>
        </w:tc>
        <w:tc>
          <w:tcPr>
            <w:tcW w:w="3413" w:type="dxa"/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26B0D2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RAG via Hibernate Assistant</w:t>
            </w:r>
          </w:p>
        </w:tc>
      </w:tr>
      <w:tr w:rsidR="008C2D83" w14:paraId="6F6089EB" w14:textId="77777777"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F5B130" w14:textId="77777777" w:rsidR="00F727C6" w:rsidRDefault="00000000">
            <w:r>
              <w:rPr>
                <w:b/>
                <w:bCs/>
                <w:sz w:val="20"/>
                <w:szCs w:val="20"/>
              </w:rPr>
              <w:t>Fonte dos dados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9B604B" w14:textId="77777777" w:rsidR="00F727C6" w:rsidRDefault="00000000">
            <w:r>
              <w:rPr>
                <w:sz w:val="20"/>
                <w:szCs w:val="20"/>
              </w:rPr>
              <w:t>Embeddings pré-calculados em vector DB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9FFA0" w14:textId="77777777" w:rsidR="00F727C6" w:rsidRDefault="00000000">
            <w:r>
              <w:rPr>
                <w:sz w:val="20"/>
                <w:szCs w:val="20"/>
              </w:rPr>
              <w:t>BD relacional direta via Hibernate</w:t>
            </w:r>
          </w:p>
        </w:tc>
      </w:tr>
      <w:tr w:rsidR="008C2D83" w14:paraId="5B8E1198" w14:textId="77777777">
        <w:tc>
          <w:tcPr>
            <w:tcW w:w="2200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97F2AE" w14:textId="77777777" w:rsidR="00F727C6" w:rsidRDefault="00000000">
            <w:r>
              <w:rPr>
                <w:b/>
                <w:bCs/>
                <w:sz w:val="20"/>
                <w:szCs w:val="20"/>
              </w:rPr>
              <w:t>Atualização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45F639" w14:textId="77777777" w:rsidR="00F727C6" w:rsidRDefault="00000000">
            <w:r>
              <w:rPr>
                <w:sz w:val="20"/>
                <w:szCs w:val="20"/>
              </w:rPr>
              <w:t>Requer re-indexação periódica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03A998" w14:textId="77777777" w:rsidR="00F727C6" w:rsidRDefault="00000000">
            <w:r>
              <w:rPr>
                <w:sz w:val="20"/>
                <w:szCs w:val="20"/>
              </w:rPr>
              <w:t>Sempre em tempo real</w:t>
            </w:r>
          </w:p>
        </w:tc>
      </w:tr>
      <w:tr w:rsidR="008C2D83" w14:paraId="31DBB8A4" w14:textId="77777777"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45EB34" w14:textId="77777777" w:rsidR="00F727C6" w:rsidRDefault="00000000">
            <w:r>
              <w:rPr>
                <w:b/>
                <w:bCs/>
                <w:sz w:val="20"/>
                <w:szCs w:val="20"/>
              </w:rPr>
              <w:t>Precisão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5D14D0" w14:textId="77777777" w:rsidR="00F727C6" w:rsidRDefault="00000000">
            <w:r>
              <w:rPr>
                <w:sz w:val="20"/>
                <w:szCs w:val="20"/>
              </w:rPr>
              <w:t>Aproximada (similaridade semântica)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F45132" w14:textId="77777777" w:rsidR="00F727C6" w:rsidRDefault="00000000">
            <w:r>
              <w:rPr>
                <w:sz w:val="20"/>
                <w:szCs w:val="20"/>
              </w:rPr>
              <w:t>Exacta (query determinística)</w:t>
            </w:r>
          </w:p>
        </w:tc>
      </w:tr>
      <w:tr w:rsidR="008C2D83" w14:paraId="33F8BBA2" w14:textId="77777777">
        <w:tc>
          <w:tcPr>
            <w:tcW w:w="2200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473E5F" w14:textId="77777777" w:rsidR="00F727C6" w:rsidRDefault="00000000">
            <w:r>
              <w:rPr>
                <w:b/>
                <w:bCs/>
                <w:sz w:val="20"/>
                <w:szCs w:val="20"/>
              </w:rPr>
              <w:t>Estrutura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30B7B4" w14:textId="77777777" w:rsidR="00F727C6" w:rsidRDefault="00000000">
            <w:r>
              <w:rPr>
                <w:sz w:val="20"/>
                <w:szCs w:val="20"/>
              </w:rPr>
              <w:t>Dados não estruturados / texto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042B2A" w14:textId="77777777" w:rsidR="00F727C6" w:rsidRDefault="00000000">
            <w:r>
              <w:rPr>
                <w:sz w:val="20"/>
                <w:szCs w:val="20"/>
              </w:rPr>
              <w:t>Dados estruturados com schema JPA</w:t>
            </w:r>
          </w:p>
        </w:tc>
      </w:tr>
      <w:tr w:rsidR="008C2D83" w14:paraId="1FF3657D" w14:textId="77777777">
        <w:tc>
          <w:tcPr>
            <w:tcW w:w="2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42F35E" w14:textId="77777777" w:rsidR="00F727C6" w:rsidRDefault="00000000">
            <w:r>
              <w:rPr>
                <w:b/>
                <w:bCs/>
                <w:sz w:val="20"/>
                <w:szCs w:val="20"/>
              </w:rPr>
              <w:t>Complexidade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7F3BDB" w14:textId="77777777" w:rsidR="00F727C6" w:rsidRDefault="00000000">
            <w:r>
              <w:rPr>
                <w:sz w:val="20"/>
                <w:szCs w:val="20"/>
              </w:rPr>
              <w:t>Vector DB + pipeline de embeddings + re-indexação</w:t>
            </w:r>
          </w:p>
        </w:tc>
        <w:tc>
          <w:tcPr>
            <w:tcW w:w="341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8312E" w14:textId="77777777" w:rsidR="00F727C6" w:rsidRDefault="00000000">
            <w:r>
              <w:rPr>
                <w:sz w:val="20"/>
                <w:szCs w:val="20"/>
              </w:rPr>
              <w:t>Hibernate ORM (já existente na aplicação)</w:t>
            </w:r>
          </w:p>
        </w:tc>
      </w:tr>
      <w:tr w:rsidR="008C2D83" w14:paraId="7C43985C" w14:textId="77777777">
        <w:tc>
          <w:tcPr>
            <w:tcW w:w="2200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93397" w14:textId="77777777" w:rsidR="00F727C6" w:rsidRDefault="00000000">
            <w:r>
              <w:rPr>
                <w:b/>
                <w:bCs/>
                <w:sz w:val="20"/>
                <w:szCs w:val="20"/>
              </w:rPr>
              <w:t>Tipo de dados ideal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8D1720" w14:textId="77777777" w:rsidR="00F727C6" w:rsidRDefault="00000000">
            <w:r>
              <w:rPr>
                <w:sz w:val="20"/>
                <w:szCs w:val="20"/>
              </w:rPr>
              <w:t>Documentos, PDFs, artigos, texto livre</w:t>
            </w:r>
          </w:p>
        </w:tc>
        <w:tc>
          <w:tcPr>
            <w:tcW w:w="3413" w:type="dxa"/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BCF659" w14:textId="77777777" w:rsidR="00F727C6" w:rsidRDefault="00000000">
            <w:r>
              <w:rPr>
                <w:sz w:val="20"/>
                <w:szCs w:val="20"/>
              </w:rPr>
              <w:t>Entidades, encomendas, inventário, dados tabulares</w:t>
            </w:r>
          </w:p>
        </w:tc>
      </w:tr>
    </w:tbl>
    <w:p w14:paraId="4838EE11" w14:textId="2B42AD0B" w:rsidR="00B827B9" w:rsidRDefault="00000000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Tabela 8 — RAG clássico (Vector DB) vs RAG direto via Hibernate</w:t>
      </w:r>
    </w:p>
    <w:p>
      <w:pPr>
        <w:pStyle w:val="Ttulo3"/>
      </w:pPr>
      <w:r>
        <w:t>Segurança e Controlo de Acesso</w:t>
      </w:r>
    </w:p>
    <w:p>
      <w:pPr>
        <w:spacing w:before="80" w:after="80" w:line="276" w:lineRule="auto"/>
      </w:pPr>
      <w:r>
        <w:t xml:space="preserve">Uma das vantagens práticas mais relevantes do Hibernate Assistant face a soluções genéricas de acesso a bases de dados por IA é o controlo granular sobre o que o LLM pode ver — mesmo que as entidades estejam totalmente mapeadas. Ao contrário da primeira iteração (que validava a HQL já gerada contra uma whitelist escrita à mão), aqui o controlo é aplicado antes da geração, ao nível do próprio metamodelo: se uma entidade ou um campo não aparece no prompt, o modelo não o consegue nomear — nem por acidente, nem de propósito.</w:t>
      </w:r>
    </w:p>
    <w:p>
      <w:pPr>
        <w:spacing w:before="120" w:after="40"/>
        <w:rPr>
          <w:b/>
          <w:bCs/>
        </w:rPr>
      </w:pPr>
      <w:r>
        <w:rPr>
          <w:b/>
          <w:bCs/>
        </w:rPr>
        <w:t>Camada 1 — esconder do prompt</w:t>
      </w:r>
    </w:p>
    <w:p>
      <w:pPr>
        <w:spacing w:before="80" w:after="80" w:line="276" w:lineRule="auto"/>
      </w:pPr>
      <w:r>
        <w:t xml:space="preserve">O FilteringMetamodelSerializer envolve o serializer oficial (MetamodelJsonSerializerImpl): gera o JSON completo do metamodelo e, antes de este se tornar o system prompt, remove as entidades inteiras que estão em hiddenTypes e, dentro de cada tipo restante, os atributos que estão em hiddenFields. Acontece uma única vez, no construtor — o LLM nunca chega a ver esses nomes.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@Override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String toString(Metamodel metamodel) {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JsonNode root = MAPPER.readTree(delegate.toString(metamodel));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for (String group : TYPE_GROUPS) {  // entities, mappedSuperclasses, embeddables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(root.path(group).isArray())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((ObjectNode) root).set(group, filterTypes((ArrayNode) root.get(group)));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return MAPPER.writeValueAsString(root);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filterTypes(): salta os tipos em hiddenTypes; remove os atributos em hiddenFields</w:t>
            </w:r>
          </w:p>
        </w:tc>
      </w:tr>
    </w:tbl>
    <w:p>
      <w:pPr>
        <w:spacing w:before="40" w:after="160"/>
        <w:jc w:val="center"/>
      </w:pPr>
      <w:r>
        <w:rPr>
          <w:i/>
          <w:iCs/>
          <w:color w:val="595959"/>
          <w:sz w:val="20"/>
          <w:szCs w:val="20"/>
        </w:rPr>
        <w:t xml:space="preserve">Código D — FilteringMetamodelSerializer: oculta entidades e campos do prompt</w:t>
      </w:r>
    </w:p>
    <w:p>
      <w:pPr>
        <w:spacing w:before="120" w:after="40"/>
        <w:rPr>
          <w:b/>
          <w:bCs/>
        </w:rPr>
      </w:pPr>
      <w:r>
        <w:rPr>
          <w:b/>
          <w:bCs/>
        </w:rPr>
        <w:t>Camada 2 — esconder do resultado</w:t>
      </w:r>
    </w:p>
    <w:p>
      <w:pPr>
        <w:spacing w:before="80" w:after="80" w:line="276" w:lineRule="auto"/>
      </w:pPr>
      <w:r>
        <w:t xml:space="preserve">Esconder do prompt não chega: um SELECT p FROM Product p perfeitamente legítimo devolve a entidade inteira — e o ResultsJsonSerializerImpl oficial serializa todas as colunas mapeadas, incluindo a costPrice, sem saber nada do que foi ocultado no prompt. O FilteringResultsSerializer envolve também esse serializer e percorre recursivamente o JSON de resultado, removendo os mesmos campos ocultos a qualquer profundidade — isto corre em cada query, não só uma vez.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@Override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&lt;T&gt; String toString(List&lt;? extends T&gt; results, SelectionQuery&lt;T&gt; query) {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String json = delegate.toString(results, query);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if (hiddenFields.isEmpty()) return json;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JsonNode root = MAPPER.readTree(json);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strip(root);              // remove recursivamente os campos ocultos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return MAPPER.writeValueAsString(root);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160"/>
        <w:jc w:val="center"/>
      </w:pPr>
      <w:r>
        <w:rPr>
          <w:i/>
          <w:iCs/>
          <w:color w:val="595959"/>
          <w:sz w:val="20"/>
          <w:szCs w:val="20"/>
        </w:rPr>
        <w:t xml:space="preserve">Código E — FilteringResultsSerializer: oculta campos do resultado, recursivamente</w:t>
      </w:r>
    </w:p>
    <w:p>
      <w:pPr>
        <w:spacing w:before="120" w:after="40"/>
        <w:rPr>
          <w:b/>
          <w:bCs/>
        </w:rPr>
      </w:pPr>
      <w:r>
        <w:rPr>
          <w:b/>
          <w:bCs/>
        </w:rPr>
        <w:t>Configuração única</w:t>
      </w:r>
    </w:p>
    <w:p>
      <w:pPr>
        <w:spacing w:before="80" w:after="80" w:line="276" w:lineRule="auto"/>
      </w:pPr>
      <w:r>
        <w:t xml:space="preserve">As duas camadas são alimentadas pela mesma origem — HIDDEN_ENTITIES e HIDDEN_FIELDS em AssistantConfig — por isso esconder um campo ou tabela nova é mudar um único Set/Map, não tocar em dois sistemas de validação distintos. É idêntico nos dois gémeos (LangChain4j e Spring AI).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Product.costPrice: dado de margem sensível, mapeado mas nunca mostrado ao LLM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AuditLog: tabela interna que o assistente não deve alcançar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private static final Set&lt;String&gt; HIDDEN_ENTITIES = Set.of("AuditLog");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private static final Map&lt;String, Set&lt;String&gt;&gt; HIDDEN_FIELDS =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Map.of("Product", Set.of("costPrice"));</w:t>
            </w:r>
          </w:p>
        </w:tc>
      </w:tr>
    </w:tbl>
    <w:p>
      <w:pPr>
        <w:spacing w:before="40" w:after="160"/>
        <w:jc w:val="center"/>
      </w:pPr>
      <w:r>
        <w:rPr>
          <w:i/>
          <w:iCs/>
          <w:color w:val="595959"/>
          <w:sz w:val="20"/>
          <w:szCs w:val="20"/>
        </w:rPr>
        <w:t xml:space="preserve">Código F — AssistantConfig: fonte única que alimenta as duas camadas</w:t>
      </w:r>
    </w:p>
    <w:p>
      <w:pPr>
        <w:spacing w:before="80" w:after="80" w:line="276" w:lineRule="auto"/>
      </w:pPr>
      <w:r>
        <w:t xml:space="preserve">Proteção contra escrita: já não é uma verificação de texto. O session.createSelectionQuery(hql, tipo) é a API do Hibernate pensada explicitamente para SELECT — um UPDATE, DELETE ou INSERT gerado pelo modelo falha ao criar a query, antes de haver qualquer oportunidade de a executar. Não há um if (hql.startsWith("SELECT")) escrito à mão que possa ter um caso-limite esquecido.</w:t>
      </w:r>
    </w:p>
    <w:p>
      <w:pPr>
        <w:pBdr>
          <w:left w:val="single" w:sz="8" w:space="6" w:color="2E75B6"/>
        </w:pBdr>
        <w:spacing w:before="80" w:after="80"/>
      </w:pPr>
      <w:r>
        <w:rPr>
          <w:i/>
          <w:iCs/>
          <w:color w:val="444444"/>
          <w:sz w:val="20"/>
          <w:szCs w:val="20"/>
        </w:rPr>
        <w:t xml:space="preserve">Em produção, isto deve ser complementado com um utilizador de base de dados estritamente read-only, permissões mínimas, timeout de queries, limite de custo/linhas e auditoria da HQL gerada.</w:t>
      </w:r>
    </w:p>
    <w:p>
      <w:pPr>
        <w:spacing w:before="80" w:after="80" w:line="276" w:lineRule="auto"/>
      </w:pPr>
      <w:r>
        <w:t xml:space="preserve">Comparado com um MCP de PostgreSQL, que expõe diretamente a ligação à base de dados — todas as tabelas, todas as colunas e potencialmente escrita — o Hibernate Assistant inverte este modelo de forma mais forte que a primeira iteração: o LLM não só “não pode aceder” ao que não é permitido, como nunca chega a saber que existe.</w:t>
      </w:r>
    </w:p>
    <w:p>
      <w:pPr>
        <w:pStyle w:val="Ttulo3"/>
      </w:pPr>
      <w:r>
        <w:t>Perguntas de Demonstração</w:t>
      </w:r>
    </w:p>
    <w:p>
      <w:pPr>
        <w:spacing w:before="80" w:after="80" w:line="276" w:lineRule="auto"/>
      </w:pPr>
      <w:r>
        <w:t xml:space="preserve">Um conjunto de perguntas testadas para a demonstração ao vivo. Todas passam pelo LLM (qwen2.5-coder:7b) para a geração de HQL: o modelo gera a query a partir do prompt construído do metamodelo já filtrado, o Hibernate valida e executa via SelectionQuery, e o LLM formata a resposta em linguagem natural. As últimas provam as duas camadas de ocultação e os endpoints de depuração. Os endpoints são idênticos nos dois gémeos (porta 8080).</w:t>
      </w:r>
    </w:p>
    <w:p>
      <w:pPr>
        <w:spacing w:before="80" w:after="80" w:line="276" w:lineRule="auto"/>
      </w:pPr>
      <w:r>
        <w:t xml:space="preserve">Dados de exemplo (data.sql): 5 categorias — Electronics, Clothing, Books, Sports, Home &amp; Kitchen — e 6 fornecedores em vários países: Apple Inc. (EUA), Sony (Japão), Samsung (Coreia do Sul), Logitech International (Suíça), EuroDistribution Srl (Itália), Global Books &amp; Goods (Alemanha).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Contagem simples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curl "http://localhost:8080/assistant/ask?q=How+many+products+do+we+have?"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Relação + embeddable (Supplier.address.country)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curl "http://localhost:8080/assistant/ask?q=Which+products+are+supplied+by+companies+in+Switzerland?"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Agregação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curl "http://localhost:8080/assistant/ask?q=What+is+the+average+price+per+category?"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Ver a HQL gerada + JSON cru (debug)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curl "http://localhost:8080/assistant/hql?q=What+are+the+top+5+most+expensive+products?"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Ver exatamente o que o LLM conhece do modelo (após o filtro)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curl "http://localhost:8080/assistant/metamodel"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Campo oculto — o modelo não sabe que costPrice existe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curl "http://localhost:8080/assistant/ask?q=What+is+the+cost+price+of+each+product?"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Entidade oculta — AuditLog nunca aparece no prompt</w:t>
            </w:r>
          </w:p>
        </w:tc>
      </w:tr>
      <w:t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curl "http://localhost:8080/assistant/ask?q=Show+me+the+audit+log+entries"</w:t>
            </w:r>
          </w:p>
        </w:tc>
      </w:tr>
    </w:tbl>
    <w:p>
      <w:pPr>
        <w:spacing w:before="40" w:after="160"/>
        <w:jc w:val="center"/>
      </w:pPr>
      <w:r>
        <w:rPr>
          <w:i/>
          <w:iCs/>
          <w:color w:val="595959"/>
          <w:sz w:val="20"/>
          <w:szCs w:val="20"/>
        </w:rPr>
        <w:t xml:space="preserve">Exemplos de queries para a demo (curl) — idênticos em hibernate-assistant-demo e spring-ai-assistant-demo</w:t>
      </w:r>
    </w:p>
    <w:p>
      <w:pPr>
        <w:spacing w:before="80" w:after="80" w:line="276" w:lineRule="auto"/>
      </w:pPr>
      <w:r>
        <w:t xml:space="preserve">Ao contrário da primeira iteração, já não há uma mensagem de erro que nomeie o campo exato (“ERROR: Field 'costPrice'...”). O AssistantController devolve algo como “Não consegui responder com os dados disponíveis” — porque o modelo nem sequer sabe nomear costPrice ou AuditLog para tentar. É uma falha silenciosa por desenho, não uma rejeição explícita; para a demo convém mostrar primeiro /assistant/metamodel, para o público ver o buraco no que o modelo conhece.</w:t>
      </w:r>
    </w:p>
    <w:p>
      <w:pPr>
        <w:pStyle w:val="Ttulo3"/>
      </w:pPr>
      <w:r>
        <w:t>Pontos-Chave</w:t>
      </w:r>
    </w:p>
    <w:p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Biblioteca oficial:</w:t>
      </w:r>
      <w:r>
        <w:t xml:space="preserve"> os projetos V2 implementam a interface HibernateAssistant do Hibernate ORM 7.4.1, em vez de reimplementar a validação à mão.</w:t>
      </w:r>
    </w:p>
    <w:p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Prompt gerado do metamodelo:</w:t>
      </w:r>
      <w:r>
        <w:t xml:space="preserve"> o MetamodelJsonSerializerImpl converte o metamodelo JPA no system prompt automaticamente — zero esquema escrito à mão, sempre sincronizado com o mapeamento.</w:t>
      </w:r>
    </w:p>
    <w:p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Segurança em duas camadas:</w:t>
      </w:r>
      <w:r>
        <w:t xml:space="preserve"> FilteringMetamodelSerializer esconde do prompt e FilteringResultsSerializer esconde do resultado — a segunda é necessária porque um SELECT p de entidade completa devolveria à mesma o campo sensível.</w:t>
      </w:r>
    </w:p>
    <w:p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Sem guarda de escrita por regex:</w:t>
      </w:r>
      <w:r>
        <w:t xml:space="preserve"> o session.createSelectionQuery(hql, tipo) só aceita SELECT; um UPDATE/DELETE/INSERT falha ao criar a query.</w:t>
      </w:r>
    </w:p>
    <w:p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Auto-correção:</w:t>
      </w:r>
      <w:r>
        <w:t xml:space="preserve"> se o Hibernate rejeitar a HQL, o erro volta para o modelo — até 2 tentativas.</w:t>
      </w:r>
    </w:p>
    <w:p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Dois gémeos, uma biblioteca:</w:t>
      </w:r>
      <w:r>
        <w:t xml:space="preserve"> hibernate-assistant-demo (LangChain4j) e spring-ai-assistant-demo (Spring AI) só diferem na cola com o LLM; serializers, entidades, data.sql e testes são partilhados.</w:t>
      </w:r>
    </w:p>
    <w:p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Evolução clara:</w:t>
      </w:r>
      <w:r>
        <w:t xml:space="preserve"> 2 demos v1 (validação manual) → 2 demos v2 que usam a biblioteca oficial do próprio Hibernate; o padrão é o mesmo, a implementação deixa de ser responsabilidade nossa.</w:t>
      </w:r>
    </w:p>
    <w:p>
      <w:pPr>
        <w:pStyle w:val="Ttulo3"/>
      </w:pPr>
      <w:r>
        <w:t>Ligações e Recursos</w:t>
      </w:r>
    </w:p>
    <w:p>
      <w:pPr>
        <w:spacing w:before="60" w:after="60"/>
      </w:pPr>
      <w:r>
        <w:rPr>
          <w:b/>
          <w:bCs/>
          <w:color w:val="2E75B6"/>
        </w:rPr>
        <w:t xml:space="preserve">→  </w:t>
      </w:r>
      <w:r>
        <w:rPr>
          <w:color w:val="2E75B6"/>
        </w:rPr>
        <w:t xml:space="preserve">Hibernate ORM 7.4 — módulo hibernate-assistant  (hibernate.org/orm)</w:t>
      </w:r>
    </w:p>
    <w:p>
      <w:pPr>
        <w:spacing w:before="60" w:after="60"/>
      </w:pPr>
      <w:r>
        <w:rPr>
          <w:b/>
          <w:bCs/>
          <w:color w:val="2E75B6"/>
        </w:rPr>
        <w:t xml:space="preserve">→  </w:t>
      </w:r>
      <w:r>
        <w:rPr>
          <w:color w:val="2E75B6"/>
        </w:rPr>
        <w:t xml:space="preserve">Demo de referência (Quarkus) — github.com/mbellade/demos</w:t>
      </w:r>
    </w:p>
    <w:p>
      <w:pPr>
        <w:spacing w:before="60" w:after="60"/>
      </w:pPr>
      <w:r>
        <w:rPr>
          <w:b/>
          <w:bCs/>
          <w:color w:val="2E75B6"/>
        </w:rPr>
        <w:t xml:space="preserve">→  </w:t>
      </w:r>
      <w:r>
        <w:rPr>
          <w:color w:val="2E75B6"/>
        </w:rPr>
        <w:t xml:space="preserve">LangChain4j — docs.langchain4j.dev</w:t>
      </w:r>
    </w:p>
    <w:p>
      <w:pPr>
        <w:spacing w:before="60" w:after="60"/>
      </w:pPr>
      <w:r>
        <w:rPr>
          <w:b/>
          <w:bCs/>
          <w:color w:val="2E75B6"/>
        </w:rPr>
        <w:t xml:space="preserve">→  </w:t>
      </w:r>
      <w:r>
        <w:rPr>
          <w:color w:val="2E75B6"/>
        </w:rPr>
        <w:t xml:space="preserve">Spring AI — docs.spring.io/spring-ai/reference</w:t>
      </w:r>
    </w:p>
    <w:p>
      <w:pPr>
        <w:spacing w:before="60" w:after="60"/>
      </w:pPr>
      <w:r>
        <w:rPr>
          <w:b/>
          <w:bCs/>
          <w:color w:val="2E75B6"/>
        </w:rPr>
        <w:t xml:space="preserve">→  </w:t>
      </w:r>
      <w:r>
        <w:rPr>
          <w:color w:val="2E75B6"/>
        </w:rPr>
        <w:t xml:space="preserve">Artigo JAVAPRO — Talk to Your Data (Marco Belladelli, JCON 2026)</w:t>
      </w:r>
    </w:p>
    <w:p w14:paraId="321A3661" w14:textId="77777777" w:rsidR="00204664" w:rsidRDefault="00204664" w:rsidP="00600F06">
      <w:pPr>
        <w:pStyle w:val="Ttulo2"/>
      </w:pPr>
      <w:bookmarkStart w:id="27" w:name="_Toc230208856"/>
      <w:bookmarkStart w:id="28" w:name="_Toc230766135"/>
      <w:r>
        <w:lastRenderedPageBreak/>
        <w:t>Conclusão</w:t>
      </w:r>
      <w:bookmarkEnd w:id="27"/>
      <w:bookmarkEnd w:id="28"/>
    </w:p>
    <w:p w14:paraId="32A4F624" w14:textId="250C0214" w:rsidR="00204664" w:rsidRDefault="00587ADB" w:rsidP="00204664">
      <w:pPr>
        <w:spacing w:before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FCA95E" wp14:editId="76FA2E6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968566675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AE4E67" id="Conexão Reta 3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  <w:r>
        <w:t xml:space="preserve">Demonstramos que é possível adicionar inteligência artificial a aplicações Java existentes de forma segura, controlada e sem infraestrutura adicional. Com o modelo de entidades Hibernate como camada de segurança natural, o LLM acede exatamente ao que o developer decide expor — nem mais, nem menos. Os dados são reais e em tempo real, as respostas são determinísticas, e não são necessários embeddings, bases de dados vetoriais nem pipelines de indexação.</w:t>
      </w:r>
    </w:p>
    <w:p w14:paraId="74A22568" w14:textId="522A47E8" w:rsidR="00F727C6" w:rsidRPr="00204664" w:rsidRDefault="00204664" w:rsidP="00EC24A3">
      <w:pPr>
        <w:spacing w:before="80"/>
      </w:pPr>
      <w:r>
        <w:t>Esta abordagem é especialmente relevante para equipas de backend Java que já usam Hibernate ou Spring Data e querem adicionar AI sem expor a base de dados completa; para arquitetos preocupados com privacidade e conformidade (RGPD, controlo de acesso); para liderança técnica e produto que precisa de garantir que a AI interna usa apenas os dados corretos; e para qualquer developer que necessite de AI sobre dados estruturados relacionais com garantias de segurança verificáveis em código.</w:t>
      </w:r>
    </w:p>
    <w:sectPr w:rsidR="00F727C6" w:rsidRPr="00204664">
      <w:headerReference w:type="default" r:id="rId30"/>
      <w:footerReference w:type="default" r:id="rId3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30F22" w14:textId="77777777" w:rsidR="001503B7" w:rsidRDefault="001503B7">
      <w:r>
        <w:separator/>
      </w:r>
    </w:p>
  </w:endnote>
  <w:endnote w:type="continuationSeparator" w:id="0">
    <w:p w14:paraId="387EEF47" w14:textId="77777777" w:rsidR="001503B7" w:rsidRDefault="00150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badi MT Condensed Light">
    <w:panose1 w:val="020B0306030101010103"/>
    <w:charset w:val="4D"/>
    <w:family w:val="swiss"/>
    <w:pitch w:val="variable"/>
    <w:sig w:usb0="00000003" w:usb1="00000000" w:usb2="00000000" w:usb3="00000000" w:csb0="00000001" w:csb1="00000000"/>
  </w:font>
  <w:font w:name="ADLaM Display">
    <w:panose1 w:val="02010000000000000000"/>
    <w:charset w:val="4D"/>
    <w:family w:val="auto"/>
    <w:pitch w:val="variable"/>
    <w:sig w:usb0="8000206F" w:usb1="4200004A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47A28" w14:textId="77777777" w:rsidR="00F727C6" w:rsidRDefault="00000000">
    <w:pPr>
      <w:pBdr>
        <w:top w:val="single" w:sz="4" w:space="4" w:color="CCCCCC"/>
      </w:pBdr>
      <w:jc w:val="right"/>
    </w:pPr>
    <w:r>
      <w:rPr>
        <w:color w:val="888888"/>
        <w:sz w:val="18"/>
        <w:szCs w:val="18"/>
      </w:rPr>
      <w:t xml:space="preserve">Pág.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0752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9D10C" w14:textId="77777777" w:rsidR="001503B7" w:rsidRDefault="001503B7">
      <w:r>
        <w:separator/>
      </w:r>
    </w:p>
  </w:footnote>
  <w:footnote w:type="continuationSeparator" w:id="0">
    <w:p w14:paraId="37ADA00C" w14:textId="77777777" w:rsidR="001503B7" w:rsidRDefault="00150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AF32C" w14:textId="77777777" w:rsidR="00F727C6" w:rsidRDefault="00000000">
    <w:pPr>
      <w:pBdr>
        <w:bottom w:val="single" w:sz="6" w:space="4" w:color="2E75B6"/>
      </w:pBdr>
    </w:pPr>
    <w:r>
      <w:rPr>
        <w:color w:val="888888"/>
        <w:sz w:val="18"/>
        <w:szCs w:val="18"/>
      </w:rPr>
      <w:t>JCON 2026 — Documento de Apoio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694"/>
    <w:multiLevelType w:val="hybridMultilevel"/>
    <w:tmpl w:val="267A8628"/>
    <w:lvl w:ilvl="0" w:tplc="03867CF6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E66C7"/>
    <w:multiLevelType w:val="hybridMultilevel"/>
    <w:tmpl w:val="68B8CB76"/>
    <w:lvl w:ilvl="0" w:tplc="EA74F616">
      <w:start w:val="1"/>
      <w:numFmt w:val="bullet"/>
      <w:lvlText w:val="•"/>
      <w:lvlJc w:val="left"/>
      <w:pPr>
        <w:ind w:left="720" w:hanging="360"/>
      </w:pPr>
    </w:lvl>
    <w:lvl w:ilvl="1" w:tplc="5C2438C4">
      <w:numFmt w:val="decimal"/>
      <w:lvlText w:val=""/>
      <w:lvlJc w:val="left"/>
    </w:lvl>
    <w:lvl w:ilvl="2" w:tplc="31E44EBC">
      <w:numFmt w:val="decimal"/>
      <w:lvlText w:val=""/>
      <w:lvlJc w:val="left"/>
    </w:lvl>
    <w:lvl w:ilvl="3" w:tplc="174AF686">
      <w:numFmt w:val="decimal"/>
      <w:lvlText w:val=""/>
      <w:lvlJc w:val="left"/>
    </w:lvl>
    <w:lvl w:ilvl="4" w:tplc="1E4EE28A">
      <w:numFmt w:val="decimal"/>
      <w:lvlText w:val=""/>
      <w:lvlJc w:val="left"/>
    </w:lvl>
    <w:lvl w:ilvl="5" w:tplc="65446104">
      <w:numFmt w:val="decimal"/>
      <w:lvlText w:val=""/>
      <w:lvlJc w:val="left"/>
    </w:lvl>
    <w:lvl w:ilvl="6" w:tplc="3F8C33B2">
      <w:numFmt w:val="decimal"/>
      <w:lvlText w:val=""/>
      <w:lvlJc w:val="left"/>
    </w:lvl>
    <w:lvl w:ilvl="7" w:tplc="794CF02A">
      <w:numFmt w:val="decimal"/>
      <w:lvlText w:val=""/>
      <w:lvlJc w:val="left"/>
    </w:lvl>
    <w:lvl w:ilvl="8" w:tplc="38E8656A">
      <w:numFmt w:val="decimal"/>
      <w:lvlText w:val=""/>
      <w:lvlJc w:val="left"/>
    </w:lvl>
  </w:abstractNum>
  <w:abstractNum w:abstractNumId="2" w15:restartNumberingAfterBreak="0">
    <w:nsid w:val="1ADA5FE2"/>
    <w:multiLevelType w:val="hybridMultilevel"/>
    <w:tmpl w:val="4C888390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535032"/>
    <w:multiLevelType w:val="hybridMultilevel"/>
    <w:tmpl w:val="9092A3B0"/>
    <w:lvl w:ilvl="0" w:tplc="1E482548">
      <w:start w:val="1"/>
      <w:numFmt w:val="decimal"/>
      <w:lvlText w:val="%1."/>
      <w:lvlJc w:val="left"/>
      <w:pPr>
        <w:ind w:left="720" w:hanging="360"/>
      </w:pPr>
    </w:lvl>
    <w:lvl w:ilvl="1" w:tplc="A68E1CFA">
      <w:numFmt w:val="decimal"/>
      <w:lvlText w:val=""/>
      <w:lvlJc w:val="left"/>
    </w:lvl>
    <w:lvl w:ilvl="2" w:tplc="1F6E4544">
      <w:numFmt w:val="decimal"/>
      <w:lvlText w:val=""/>
      <w:lvlJc w:val="left"/>
    </w:lvl>
    <w:lvl w:ilvl="3" w:tplc="90CE9D20">
      <w:numFmt w:val="decimal"/>
      <w:lvlText w:val=""/>
      <w:lvlJc w:val="left"/>
    </w:lvl>
    <w:lvl w:ilvl="4" w:tplc="80C6B656">
      <w:numFmt w:val="decimal"/>
      <w:lvlText w:val=""/>
      <w:lvlJc w:val="left"/>
    </w:lvl>
    <w:lvl w:ilvl="5" w:tplc="880EF6FC">
      <w:numFmt w:val="decimal"/>
      <w:lvlText w:val=""/>
      <w:lvlJc w:val="left"/>
    </w:lvl>
    <w:lvl w:ilvl="6" w:tplc="E15ABF60">
      <w:numFmt w:val="decimal"/>
      <w:lvlText w:val=""/>
      <w:lvlJc w:val="left"/>
    </w:lvl>
    <w:lvl w:ilvl="7" w:tplc="4CDAA7E8">
      <w:numFmt w:val="decimal"/>
      <w:lvlText w:val=""/>
      <w:lvlJc w:val="left"/>
    </w:lvl>
    <w:lvl w:ilvl="8" w:tplc="10D88A50">
      <w:numFmt w:val="decimal"/>
      <w:lvlText w:val=""/>
      <w:lvlJc w:val="left"/>
    </w:lvl>
  </w:abstractNum>
  <w:abstractNum w:abstractNumId="4" w15:restartNumberingAfterBreak="0">
    <w:nsid w:val="215579B9"/>
    <w:multiLevelType w:val="hybridMultilevel"/>
    <w:tmpl w:val="E16C6A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DA5E27"/>
    <w:multiLevelType w:val="hybridMultilevel"/>
    <w:tmpl w:val="854A078C"/>
    <w:lvl w:ilvl="0" w:tplc="03867CF6">
      <w:start w:val="1"/>
      <w:numFmt w:val="bullet"/>
      <w:lvlText w:val="•"/>
      <w:lvlJc w:val="left"/>
      <w:pPr>
        <w:ind w:left="720" w:hanging="360"/>
      </w:pPr>
    </w:lvl>
    <w:lvl w:ilvl="1" w:tplc="468A8B7A">
      <w:numFmt w:val="decimal"/>
      <w:lvlText w:val=""/>
      <w:lvlJc w:val="left"/>
    </w:lvl>
    <w:lvl w:ilvl="2" w:tplc="50D8CA6E">
      <w:numFmt w:val="decimal"/>
      <w:lvlText w:val=""/>
      <w:lvlJc w:val="left"/>
    </w:lvl>
    <w:lvl w:ilvl="3" w:tplc="53FA172E">
      <w:numFmt w:val="decimal"/>
      <w:lvlText w:val=""/>
      <w:lvlJc w:val="left"/>
    </w:lvl>
    <w:lvl w:ilvl="4" w:tplc="ADFAC97A">
      <w:numFmt w:val="decimal"/>
      <w:lvlText w:val=""/>
      <w:lvlJc w:val="left"/>
    </w:lvl>
    <w:lvl w:ilvl="5" w:tplc="02FCD526">
      <w:numFmt w:val="decimal"/>
      <w:lvlText w:val=""/>
      <w:lvlJc w:val="left"/>
    </w:lvl>
    <w:lvl w:ilvl="6" w:tplc="AD38DFDC">
      <w:numFmt w:val="decimal"/>
      <w:lvlText w:val=""/>
      <w:lvlJc w:val="left"/>
    </w:lvl>
    <w:lvl w:ilvl="7" w:tplc="B29698D4">
      <w:numFmt w:val="decimal"/>
      <w:lvlText w:val=""/>
      <w:lvlJc w:val="left"/>
    </w:lvl>
    <w:lvl w:ilvl="8" w:tplc="67661CA4">
      <w:numFmt w:val="decimal"/>
      <w:lvlText w:val=""/>
      <w:lvlJc w:val="left"/>
    </w:lvl>
  </w:abstractNum>
  <w:abstractNum w:abstractNumId="6" w15:restartNumberingAfterBreak="0">
    <w:nsid w:val="5AD032C8"/>
    <w:multiLevelType w:val="hybridMultilevel"/>
    <w:tmpl w:val="A2D685EE"/>
    <w:lvl w:ilvl="0" w:tplc="A3C8D468">
      <w:start w:val="1"/>
      <w:numFmt w:val="bullet"/>
      <w:lvlText w:val="●"/>
      <w:lvlJc w:val="left"/>
      <w:pPr>
        <w:ind w:left="720" w:hanging="360"/>
      </w:pPr>
    </w:lvl>
    <w:lvl w:ilvl="1" w:tplc="3550BBD8">
      <w:start w:val="1"/>
      <w:numFmt w:val="bullet"/>
      <w:lvlText w:val="○"/>
      <w:lvlJc w:val="left"/>
      <w:pPr>
        <w:ind w:left="1440" w:hanging="360"/>
      </w:pPr>
    </w:lvl>
    <w:lvl w:ilvl="2" w:tplc="EF345ECE">
      <w:start w:val="1"/>
      <w:numFmt w:val="bullet"/>
      <w:lvlText w:val="■"/>
      <w:lvlJc w:val="left"/>
      <w:pPr>
        <w:ind w:left="2160" w:hanging="360"/>
      </w:pPr>
    </w:lvl>
    <w:lvl w:ilvl="3" w:tplc="9732FCC8">
      <w:start w:val="1"/>
      <w:numFmt w:val="bullet"/>
      <w:lvlText w:val="●"/>
      <w:lvlJc w:val="left"/>
      <w:pPr>
        <w:ind w:left="2880" w:hanging="360"/>
      </w:pPr>
    </w:lvl>
    <w:lvl w:ilvl="4" w:tplc="23E68110">
      <w:start w:val="1"/>
      <w:numFmt w:val="bullet"/>
      <w:lvlText w:val="○"/>
      <w:lvlJc w:val="left"/>
      <w:pPr>
        <w:ind w:left="3600" w:hanging="360"/>
      </w:pPr>
    </w:lvl>
    <w:lvl w:ilvl="5" w:tplc="B4AE10FE">
      <w:start w:val="1"/>
      <w:numFmt w:val="bullet"/>
      <w:lvlText w:val="■"/>
      <w:lvlJc w:val="left"/>
      <w:pPr>
        <w:ind w:left="4320" w:hanging="360"/>
      </w:pPr>
    </w:lvl>
    <w:lvl w:ilvl="6" w:tplc="59FC7E08">
      <w:start w:val="1"/>
      <w:numFmt w:val="bullet"/>
      <w:lvlText w:val="●"/>
      <w:lvlJc w:val="left"/>
      <w:pPr>
        <w:ind w:left="5040" w:hanging="360"/>
      </w:pPr>
    </w:lvl>
    <w:lvl w:ilvl="7" w:tplc="74B25DBA">
      <w:start w:val="1"/>
      <w:numFmt w:val="bullet"/>
      <w:lvlText w:val="●"/>
      <w:lvlJc w:val="left"/>
      <w:pPr>
        <w:ind w:left="5760" w:hanging="360"/>
      </w:pPr>
    </w:lvl>
    <w:lvl w:ilvl="8" w:tplc="10CCB94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F493FF6"/>
    <w:multiLevelType w:val="hybridMultilevel"/>
    <w:tmpl w:val="1068E7A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136F40"/>
    <w:multiLevelType w:val="hybridMultilevel"/>
    <w:tmpl w:val="87147DB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BD39BE"/>
    <w:multiLevelType w:val="hybridMultilevel"/>
    <w:tmpl w:val="D69CB8B2"/>
    <w:lvl w:ilvl="0" w:tplc="0508670C">
      <w:start w:val="1"/>
      <w:numFmt w:val="bullet"/>
      <w:lvlText w:val="•"/>
      <w:lvlJc w:val="left"/>
      <w:pPr>
        <w:ind w:left="600" w:hanging="300"/>
      </w:pPr>
    </w:lvl>
    <w:lvl w:ilvl="1" w:tplc="96BE88E2">
      <w:start w:val="1"/>
      <w:numFmt w:val="bullet"/>
      <w:lvlText w:val="◦"/>
      <w:lvlJc w:val="left"/>
      <w:pPr>
        <w:ind w:left="960" w:hanging="300"/>
      </w:pPr>
    </w:lvl>
    <w:lvl w:ilvl="2" w:tplc="EDAED500">
      <w:numFmt w:val="decimal"/>
      <w:lvlText w:val=""/>
      <w:lvlJc w:val="left"/>
    </w:lvl>
    <w:lvl w:ilvl="3" w:tplc="232CC65C">
      <w:numFmt w:val="decimal"/>
      <w:lvlText w:val=""/>
      <w:lvlJc w:val="left"/>
    </w:lvl>
    <w:lvl w:ilvl="4" w:tplc="4F4A4104">
      <w:numFmt w:val="decimal"/>
      <w:lvlText w:val=""/>
      <w:lvlJc w:val="left"/>
    </w:lvl>
    <w:lvl w:ilvl="5" w:tplc="8326BBDA">
      <w:numFmt w:val="decimal"/>
      <w:lvlText w:val=""/>
      <w:lvlJc w:val="left"/>
    </w:lvl>
    <w:lvl w:ilvl="6" w:tplc="4FE6A400">
      <w:numFmt w:val="decimal"/>
      <w:lvlText w:val=""/>
      <w:lvlJc w:val="left"/>
    </w:lvl>
    <w:lvl w:ilvl="7" w:tplc="23945F8E">
      <w:numFmt w:val="decimal"/>
      <w:lvlText w:val=""/>
      <w:lvlJc w:val="left"/>
    </w:lvl>
    <w:lvl w:ilvl="8" w:tplc="39B657E6">
      <w:numFmt w:val="decimal"/>
      <w:lvlText w:val=""/>
      <w:lvlJc w:val="left"/>
    </w:lvl>
  </w:abstractNum>
  <w:num w:numId="1" w16cid:durableId="105736206">
    <w:abstractNumId w:val="6"/>
    <w:lvlOverride w:ilvl="0">
      <w:startOverride w:val="1"/>
    </w:lvlOverride>
  </w:num>
  <w:num w:numId="2" w16cid:durableId="1850291029">
    <w:abstractNumId w:val="3"/>
    <w:lvlOverride w:ilvl="0">
      <w:startOverride w:val="1"/>
    </w:lvlOverride>
  </w:num>
  <w:num w:numId="3" w16cid:durableId="2635564">
    <w:abstractNumId w:val="5"/>
    <w:lvlOverride w:ilvl="0">
      <w:startOverride w:val="1"/>
    </w:lvlOverride>
  </w:num>
  <w:num w:numId="4" w16cid:durableId="276956614">
    <w:abstractNumId w:val="2"/>
  </w:num>
  <w:num w:numId="5" w16cid:durableId="1239442854">
    <w:abstractNumId w:val="8"/>
  </w:num>
  <w:num w:numId="6" w16cid:durableId="259223069">
    <w:abstractNumId w:val="4"/>
  </w:num>
  <w:num w:numId="7" w16cid:durableId="494688049">
    <w:abstractNumId w:val="5"/>
  </w:num>
  <w:num w:numId="8" w16cid:durableId="1576669625">
    <w:abstractNumId w:val="0"/>
  </w:num>
  <w:num w:numId="9" w16cid:durableId="1881361338">
    <w:abstractNumId w:val="9"/>
    <w:lvlOverride w:ilvl="0">
      <w:startOverride w:val="1"/>
    </w:lvlOverride>
  </w:num>
  <w:num w:numId="10" w16cid:durableId="457458190">
    <w:abstractNumId w:val="7"/>
  </w:num>
  <w:num w:numId="11" w16cid:durableId="19072290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7C6"/>
    <w:rsid w:val="00014F09"/>
    <w:rsid w:val="00033A19"/>
    <w:rsid w:val="000445EC"/>
    <w:rsid w:val="00063566"/>
    <w:rsid w:val="0006365A"/>
    <w:rsid w:val="000864EC"/>
    <w:rsid w:val="000A2DBC"/>
    <w:rsid w:val="000C2079"/>
    <w:rsid w:val="000D4343"/>
    <w:rsid w:val="000E148C"/>
    <w:rsid w:val="000E797C"/>
    <w:rsid w:val="00102027"/>
    <w:rsid w:val="00126B59"/>
    <w:rsid w:val="001348E8"/>
    <w:rsid w:val="00143B02"/>
    <w:rsid w:val="001442BA"/>
    <w:rsid w:val="001503B7"/>
    <w:rsid w:val="001543DC"/>
    <w:rsid w:val="00154CA5"/>
    <w:rsid w:val="00161A5E"/>
    <w:rsid w:val="001753AF"/>
    <w:rsid w:val="00183A3F"/>
    <w:rsid w:val="001971CD"/>
    <w:rsid w:val="001A2903"/>
    <w:rsid w:val="001C7C67"/>
    <w:rsid w:val="001E3992"/>
    <w:rsid w:val="00200243"/>
    <w:rsid w:val="00200C2B"/>
    <w:rsid w:val="00203942"/>
    <w:rsid w:val="00204664"/>
    <w:rsid w:val="00212365"/>
    <w:rsid w:val="0025284F"/>
    <w:rsid w:val="0025725D"/>
    <w:rsid w:val="0025763F"/>
    <w:rsid w:val="002A5A82"/>
    <w:rsid w:val="002F7C07"/>
    <w:rsid w:val="00305382"/>
    <w:rsid w:val="0030752E"/>
    <w:rsid w:val="003242B4"/>
    <w:rsid w:val="00331945"/>
    <w:rsid w:val="00346937"/>
    <w:rsid w:val="003473E3"/>
    <w:rsid w:val="003D5312"/>
    <w:rsid w:val="003D7C29"/>
    <w:rsid w:val="00411823"/>
    <w:rsid w:val="0046001F"/>
    <w:rsid w:val="00474E09"/>
    <w:rsid w:val="00490E41"/>
    <w:rsid w:val="0049783E"/>
    <w:rsid w:val="004A6D54"/>
    <w:rsid w:val="004B41C0"/>
    <w:rsid w:val="004E7B18"/>
    <w:rsid w:val="004F26A7"/>
    <w:rsid w:val="0050678D"/>
    <w:rsid w:val="00512CFD"/>
    <w:rsid w:val="00525845"/>
    <w:rsid w:val="00530F02"/>
    <w:rsid w:val="00532D91"/>
    <w:rsid w:val="00536B6D"/>
    <w:rsid w:val="00553249"/>
    <w:rsid w:val="00556C85"/>
    <w:rsid w:val="00582D98"/>
    <w:rsid w:val="00587ADB"/>
    <w:rsid w:val="005B3CE3"/>
    <w:rsid w:val="005B7061"/>
    <w:rsid w:val="005D7BCB"/>
    <w:rsid w:val="005F67B4"/>
    <w:rsid w:val="00600F06"/>
    <w:rsid w:val="00605EF4"/>
    <w:rsid w:val="006141C5"/>
    <w:rsid w:val="00620274"/>
    <w:rsid w:val="006370CE"/>
    <w:rsid w:val="006411D0"/>
    <w:rsid w:val="00644F2E"/>
    <w:rsid w:val="00657297"/>
    <w:rsid w:val="00667F97"/>
    <w:rsid w:val="00670441"/>
    <w:rsid w:val="006806C2"/>
    <w:rsid w:val="006B216B"/>
    <w:rsid w:val="006C1DE1"/>
    <w:rsid w:val="00706AF9"/>
    <w:rsid w:val="0071669D"/>
    <w:rsid w:val="007166E0"/>
    <w:rsid w:val="007172AB"/>
    <w:rsid w:val="007201F7"/>
    <w:rsid w:val="0072125E"/>
    <w:rsid w:val="007321F0"/>
    <w:rsid w:val="007458B5"/>
    <w:rsid w:val="00761CA0"/>
    <w:rsid w:val="00771006"/>
    <w:rsid w:val="007808A3"/>
    <w:rsid w:val="00782369"/>
    <w:rsid w:val="007954A9"/>
    <w:rsid w:val="007A651B"/>
    <w:rsid w:val="007F6E3B"/>
    <w:rsid w:val="00800734"/>
    <w:rsid w:val="00802D97"/>
    <w:rsid w:val="0087395F"/>
    <w:rsid w:val="00891EB2"/>
    <w:rsid w:val="00892D54"/>
    <w:rsid w:val="00895C09"/>
    <w:rsid w:val="008B4A5B"/>
    <w:rsid w:val="008B500B"/>
    <w:rsid w:val="008C2563"/>
    <w:rsid w:val="008C2D83"/>
    <w:rsid w:val="008C4097"/>
    <w:rsid w:val="008C63AC"/>
    <w:rsid w:val="008E2097"/>
    <w:rsid w:val="008F1A12"/>
    <w:rsid w:val="008F3AC2"/>
    <w:rsid w:val="008F4C28"/>
    <w:rsid w:val="008F70C9"/>
    <w:rsid w:val="0093513B"/>
    <w:rsid w:val="00964159"/>
    <w:rsid w:val="009665D4"/>
    <w:rsid w:val="00973572"/>
    <w:rsid w:val="00973D0E"/>
    <w:rsid w:val="00976D7C"/>
    <w:rsid w:val="00977D68"/>
    <w:rsid w:val="00984C07"/>
    <w:rsid w:val="00990CED"/>
    <w:rsid w:val="009A218F"/>
    <w:rsid w:val="009A6EBB"/>
    <w:rsid w:val="009E5A08"/>
    <w:rsid w:val="009E5CD4"/>
    <w:rsid w:val="00A06A92"/>
    <w:rsid w:val="00A2149E"/>
    <w:rsid w:val="00A3196C"/>
    <w:rsid w:val="00A367C8"/>
    <w:rsid w:val="00A57B66"/>
    <w:rsid w:val="00A67AF0"/>
    <w:rsid w:val="00A83923"/>
    <w:rsid w:val="00A9048C"/>
    <w:rsid w:val="00A94686"/>
    <w:rsid w:val="00A94D8B"/>
    <w:rsid w:val="00AC1130"/>
    <w:rsid w:val="00AC61E0"/>
    <w:rsid w:val="00AC6CDC"/>
    <w:rsid w:val="00AD10E8"/>
    <w:rsid w:val="00AD4AC9"/>
    <w:rsid w:val="00AF2C0A"/>
    <w:rsid w:val="00AF786D"/>
    <w:rsid w:val="00B22236"/>
    <w:rsid w:val="00B34F69"/>
    <w:rsid w:val="00B747BC"/>
    <w:rsid w:val="00B827B9"/>
    <w:rsid w:val="00B833C3"/>
    <w:rsid w:val="00B907A7"/>
    <w:rsid w:val="00B93DDC"/>
    <w:rsid w:val="00BD138C"/>
    <w:rsid w:val="00C03192"/>
    <w:rsid w:val="00C100BE"/>
    <w:rsid w:val="00C3108A"/>
    <w:rsid w:val="00C47474"/>
    <w:rsid w:val="00C674E5"/>
    <w:rsid w:val="00C95BDA"/>
    <w:rsid w:val="00CA49A3"/>
    <w:rsid w:val="00CB1DB5"/>
    <w:rsid w:val="00CB574D"/>
    <w:rsid w:val="00CD17B6"/>
    <w:rsid w:val="00CD66C0"/>
    <w:rsid w:val="00CE357E"/>
    <w:rsid w:val="00CF0436"/>
    <w:rsid w:val="00CF6F12"/>
    <w:rsid w:val="00D13A24"/>
    <w:rsid w:val="00D2599B"/>
    <w:rsid w:val="00D614B9"/>
    <w:rsid w:val="00D67BD8"/>
    <w:rsid w:val="00DA5215"/>
    <w:rsid w:val="00DC6A36"/>
    <w:rsid w:val="00E04270"/>
    <w:rsid w:val="00E345D8"/>
    <w:rsid w:val="00E41E65"/>
    <w:rsid w:val="00E52E9C"/>
    <w:rsid w:val="00E54279"/>
    <w:rsid w:val="00E55D64"/>
    <w:rsid w:val="00E84D57"/>
    <w:rsid w:val="00E94906"/>
    <w:rsid w:val="00EA41D0"/>
    <w:rsid w:val="00EC24A3"/>
    <w:rsid w:val="00EC3C34"/>
    <w:rsid w:val="00EF6E8A"/>
    <w:rsid w:val="00F026AA"/>
    <w:rsid w:val="00F0478A"/>
    <w:rsid w:val="00F1150A"/>
    <w:rsid w:val="00F16624"/>
    <w:rsid w:val="00F21ACE"/>
    <w:rsid w:val="00F24A1C"/>
    <w:rsid w:val="00F31E72"/>
    <w:rsid w:val="00F33061"/>
    <w:rsid w:val="00F37132"/>
    <w:rsid w:val="00F53A0B"/>
    <w:rsid w:val="00F727C6"/>
    <w:rsid w:val="00F801B0"/>
    <w:rsid w:val="00F8290B"/>
    <w:rsid w:val="00F86780"/>
    <w:rsid w:val="00FD0B19"/>
    <w:rsid w:val="00FF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A51F1"/>
  <w15:docId w15:val="{B2C4172F-FF96-5E4A-A416-DB40CD53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95F"/>
  </w:style>
  <w:style w:type="paragraph" w:styleId="Ttulo1">
    <w:name w:val="heading 1"/>
    <w:uiPriority w:val="9"/>
    <w:qFormat/>
    <w:pPr>
      <w:spacing w:after="200"/>
      <w:outlineLvl w:val="0"/>
    </w:pPr>
    <w:rPr>
      <w:b/>
      <w:bCs/>
      <w:color w:val="1F3864"/>
      <w:sz w:val="40"/>
      <w:szCs w:val="40"/>
    </w:rPr>
  </w:style>
  <w:style w:type="paragraph" w:styleId="Ttulo2">
    <w:name w:val="heading 2"/>
    <w:uiPriority w:val="9"/>
    <w:unhideWhenUsed/>
    <w:qFormat/>
    <w:pPr>
      <w:spacing w:before="36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00"/>
      <w:outlineLvl w:val="2"/>
    </w:pPr>
    <w:rPr>
      <w:b/>
      <w:bCs/>
      <w:color w:val="1F386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dice2">
    <w:name w:val="toc 2"/>
    <w:basedOn w:val="Normal"/>
    <w:next w:val="Normal"/>
    <w:autoRedefine/>
    <w:uiPriority w:val="39"/>
    <w:unhideWhenUsed/>
    <w:rsid w:val="0030752E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30752E"/>
    <w:pPr>
      <w:spacing w:after="100"/>
      <w:ind w:left="440"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4A6D54"/>
    <w:rPr>
      <w:color w:val="96607D" w:themeColor="followedHyperlink"/>
      <w:u w:val="single"/>
    </w:rPr>
  </w:style>
  <w:style w:type="character" w:styleId="CdigoHTML">
    <w:name w:val="HTML Code"/>
    <w:basedOn w:val="Tipodeletrapredefinidodopargrafo"/>
    <w:uiPriority w:val="99"/>
    <w:semiHidden/>
    <w:unhideWhenUsed/>
    <w:rsid w:val="0025284F"/>
    <w:rPr>
      <w:rFonts w:ascii="Courier New" w:eastAsia="Times New Roman" w:hAnsi="Courier New" w:cs="Courier New"/>
      <w:sz w:val="20"/>
      <w:szCs w:val="20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70441"/>
    <w:rPr>
      <w:color w:val="605E5C"/>
      <w:shd w:val="clear" w:color="auto" w:fill="E1DFDD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530F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530F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0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6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5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1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9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1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4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2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hyperlink" Target="https://podman-desktop.io/docs/ai-lab" TargetMode="External"/><Relationship Id="rId18" Type="http://schemas.openxmlformats.org/officeDocument/2006/relationships/hyperlink" Target="https://www.canirun.ai/" TargetMode="External"/><Relationship Id="rId26" Type="http://schemas.openxmlformats.org/officeDocument/2006/relationships/hyperlink" Target="https://docs.spring.io/spring-ai/reference/api/chatclient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7" Type="http://schemas.openxmlformats.org/officeDocument/2006/relationships/endnotes" Target="endnotes.xml"/><Relationship Id="rId12" Type="http://schemas.openxmlformats.org/officeDocument/2006/relationships/hyperlink" Target="https://www.nomic.ai/gpt4all" TargetMode="External"/><Relationship Id="rId17" Type="http://schemas.openxmlformats.org/officeDocument/2006/relationships/hyperlink" Target="https://speakerdeck.com/kdubois/jcon-local-development-in-the-ai-era" TargetMode="External"/><Relationship Id="rId25" Type="http://schemas.openxmlformats.org/officeDocument/2006/relationships/hyperlink" Target="https://docs.spring.io/spring-ai/reference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darkreading.com/cyber-risk/open-source-ai-models-pose-risks-of-malicious-code-vulnerabilities" TargetMode="External"/><Relationship Id="rId20" Type="http://schemas.openxmlformats.org/officeDocument/2006/relationships/hyperlink" Target="https://sudipta-deb.in/2026/03/llmfit-stop-guessing-which-ai-models-will-run-on-your-machine.html" TargetMode="External"/><Relationship Id="rId29" Type="http://schemas.openxmlformats.org/officeDocument/2006/relationships/hyperlink" Target="https://hibernate.org/or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jan.ai/" TargetMode="External"/><Relationship Id="rId24" Type="http://schemas.openxmlformats.org/officeDocument/2006/relationships/hyperlink" Target="https://docs.langchain4j.dev/tutorials/ai-services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ibm-granite/granite-4.0-language-models" TargetMode="External"/><Relationship Id="rId23" Type="http://schemas.openxmlformats.org/officeDocument/2006/relationships/hyperlink" Target="https://docs.langchain4j.dev/tutorials/spring-boot-integration/" TargetMode="External"/><Relationship Id="rId28" Type="http://schemas.openxmlformats.org/officeDocument/2006/relationships/hyperlink" Target="https://javapro.io/2026/04/03/talk-to-your-data-natural-language-data-access-in-java/" TargetMode="External"/><Relationship Id="rId10" Type="http://schemas.openxmlformats.org/officeDocument/2006/relationships/hyperlink" Target="https://lmstudio.ai/" TargetMode="External"/><Relationship Id="rId19" Type="http://schemas.openxmlformats.org/officeDocument/2006/relationships/hyperlink" Target="https://github.com/moiSentineL/llmfit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ollama.com/" TargetMode="External"/><Relationship Id="rId14" Type="http://schemas.openxmlformats.org/officeDocument/2006/relationships/hyperlink" Target="https://ramalama.ai/" TargetMode="External"/><Relationship Id="rId22" Type="http://schemas.openxmlformats.org/officeDocument/2006/relationships/hyperlink" Target="https://github.com/mbellade/demos/tree/main/quarkus/hibernate-assistant" TargetMode="External"/><Relationship Id="rId27" Type="http://schemas.openxmlformats.org/officeDocument/2006/relationships/hyperlink" Target="https://github.com/modelcontextprotocol/java-sdk" TargetMode="External"/><Relationship Id="rId30" Type="http://schemas.openxmlformats.org/officeDocument/2006/relationships/header" Target="header1.xml"/><Relationship Id="rId8" Type="http://schemas.openxmlformats.org/officeDocument/2006/relationships/image" Target="media/image1.png"/><Relationship Id="rId3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5E858CA-46A8-B64D-B3BB-764F4A0BE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22</Pages>
  <Words>7770</Words>
  <Characters>41962</Characters>
  <Application>Microsoft Office Word</Application>
  <DocSecurity>0</DocSecurity>
  <Lines>349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Bruno Viveiros Ferreira</cp:lastModifiedBy>
  <cp:revision>83</cp:revision>
  <dcterms:created xsi:type="dcterms:W3CDTF">2026-05-18T13:16:00Z</dcterms:created>
  <dcterms:modified xsi:type="dcterms:W3CDTF">2026-05-27T08:21:00Z</dcterms:modified>
</cp:coreProperties>
</file>