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7A09" w14:textId="77777777" w:rsidR="00CC4222" w:rsidRDefault="00000000">
      <w:pPr>
        <w:pStyle w:val="Ttulo"/>
        <w:spacing w:after="40"/>
      </w:pPr>
      <w:r>
        <w:rPr>
          <w:sz w:val="44"/>
        </w:rPr>
        <w:t>SafeUpload</w:t>
      </w:r>
    </w:p>
    <w:p w14:paraId="5EEE7F0A" w14:textId="77777777" w:rsidR="00CC4222" w:rsidRDefault="00000000">
      <w:pPr>
        <w:pStyle w:val="Ttulo"/>
        <w:spacing w:after="400"/>
        <w:rPr>
          <w:sz w:val="40"/>
        </w:rPr>
      </w:pPr>
      <w:proofErr w:type="spellStart"/>
      <w:r>
        <w:rPr>
          <w:sz w:val="40"/>
        </w:rPr>
        <w:t>Documento</w:t>
      </w:r>
      <w:proofErr w:type="spellEnd"/>
      <w:r>
        <w:rPr>
          <w:sz w:val="40"/>
        </w:rPr>
        <w:t xml:space="preserve"> de </w:t>
      </w:r>
      <w:proofErr w:type="spellStart"/>
      <w:r>
        <w:rPr>
          <w:sz w:val="40"/>
        </w:rPr>
        <w:t>Visão</w:t>
      </w:r>
      <w:proofErr w:type="spellEnd"/>
    </w:p>
    <w:p w14:paraId="437A5C04" w14:textId="7C5910C1" w:rsidR="00E159C1" w:rsidRPr="00E159C1" w:rsidRDefault="00E159C1" w:rsidP="00E159C1">
      <w:pPr>
        <w:jc w:val="center"/>
        <w:rPr>
          <w:sz w:val="40"/>
          <w:szCs w:val="40"/>
        </w:rPr>
      </w:pPr>
      <w:proofErr w:type="spellStart"/>
      <w:r w:rsidRPr="00E159C1">
        <w:rPr>
          <w:sz w:val="40"/>
          <w:szCs w:val="40"/>
        </w:rPr>
        <w:t>Vers</w:t>
      </w:r>
      <w:r w:rsidRPr="00E159C1">
        <w:rPr>
          <w:sz w:val="40"/>
          <w:szCs w:val="40"/>
        </w:rPr>
        <w:t>ã</w:t>
      </w:r>
      <w:r w:rsidRPr="00E159C1">
        <w:rPr>
          <w:sz w:val="40"/>
          <w:szCs w:val="40"/>
        </w:rPr>
        <w:t>o</w:t>
      </w:r>
      <w:proofErr w:type="spellEnd"/>
      <w:r w:rsidRPr="00E159C1">
        <w:rPr>
          <w:sz w:val="40"/>
          <w:szCs w:val="40"/>
        </w:rPr>
        <w:t xml:space="preserve"> 2.0</w:t>
      </w:r>
    </w:p>
    <w:p w14:paraId="7E8C7F51" w14:textId="77777777" w:rsidR="00CC4222" w:rsidRDefault="00000000">
      <w:pPr>
        <w:pStyle w:val="Ttulo1"/>
        <w:spacing w:before="200" w:after="160"/>
      </w:pPr>
      <w:r>
        <w:rPr>
          <w:sz w:val="28"/>
        </w:rPr>
        <w:t>Introdução</w:t>
      </w:r>
    </w:p>
    <w:p w14:paraId="6EFD3AB6" w14:textId="77777777" w:rsidR="00CC4222" w:rsidRDefault="00000000">
      <w:pPr>
        <w:spacing w:after="140" w:line="252" w:lineRule="auto"/>
      </w:pPr>
      <w:r>
        <w:t>Este documento apresenta a visão geral do SafeUpload, um protótipo acadêmico desenvolvido pelo grupo Prevenção de vazamento de dados, formado por Victor Nogueira da Nova Bonato, Pedro Campos Canafístula, Luiz Henrique Alves Rodrigues e Lucas Ferreira Coelho, na disciplina de Análise e Projeto de Software da Universidade Católica de Brasília.</w:t>
      </w:r>
    </w:p>
    <w:p w14:paraId="03C254BA" w14:textId="77777777" w:rsidR="00CC4222" w:rsidRDefault="00000000">
      <w:pPr>
        <w:spacing w:after="140" w:line="252" w:lineRule="auto"/>
      </w:pPr>
      <w:r>
        <w:t>O projeto consiste na construção de um novo software, em versão MVP 1.0, voltado à prevenção de vazamento acidental de dados em arquivos digitais. A proposta não possui cliente externo específico e não busca, nesta entrega, funcionar como produto comercial multicliente. O foco é validar, em contexto acadêmico, um fluxo simples de inspeção antes da continuidade do envio de um arquivo.</w:t>
      </w:r>
    </w:p>
    <w:p w14:paraId="513919BE" w14:textId="77777777" w:rsidR="00CC4222" w:rsidRDefault="00000000">
      <w:pPr>
        <w:spacing w:after="140" w:line="252" w:lineRule="auto"/>
      </w:pPr>
      <w:r>
        <w:t>A motivação do SafeUpload é apoiar usuários e pequenas equipes que lidam com documentos digitais e podem encaminhar, por engano, arquivos com informações indevidas. Para isso, o sistema oferece uma camada preventiva de análise textual, com resultado claro e registro mínimo de auditoria.</w:t>
      </w:r>
    </w:p>
    <w:p w14:paraId="169D7461" w14:textId="77777777" w:rsidR="00CC4222" w:rsidRDefault="00000000">
      <w:pPr>
        <w:pStyle w:val="Ttulo1"/>
        <w:spacing w:before="200" w:after="160"/>
      </w:pPr>
      <w:r>
        <w:rPr>
          <w:sz w:val="28"/>
        </w:rPr>
        <w:t>Contexto de negócio</w:t>
      </w:r>
    </w:p>
    <w:p w14:paraId="3186655C" w14:textId="77777777" w:rsidR="00CC4222" w:rsidRDefault="00000000">
      <w:pPr>
        <w:spacing w:after="140" w:line="252" w:lineRule="auto"/>
      </w:pPr>
      <w:r>
        <w:t>No cenário atual, arquivos digitais circulam diariamente por e-mail, formulários, portais internos, sistemas acadêmicos e serviços de armazenamento. Antes do envio, a conferência do conteúdo costuma depender de revisão manual, atenção do usuário ou regras isoladas de bloqueio por formato e tamanho. Esse processo é sujeito a falhas, principalmente quando o documento possui identificadores pessoais, dados financeiros, credenciais ou outras informações que exigem maior cuidado.</w:t>
      </w:r>
    </w:p>
    <w:p w14:paraId="0BEB5623" w14:textId="77777777" w:rsidR="00CC4222" w:rsidRDefault="00000000">
      <w:pPr>
        <w:spacing w:after="140" w:line="252" w:lineRule="auto"/>
      </w:pPr>
      <w:r>
        <w:t>A Lei Geral de Proteção de Dados Pessoais (LGPD) reforça a necessidade de medidas técnicas e administrativas para proteção de dados pessoais. Mesmo em um protótipo acadêmico, esse contexto justifica a análise de soluções que ajudem a reduzir o risco de exposição acidental de informações.</w:t>
      </w:r>
    </w:p>
    <w:p w14:paraId="5E543CC7" w14:textId="77777777" w:rsidR="00CC4222" w:rsidRDefault="00000000">
      <w:pPr>
        <w:spacing w:after="140" w:line="252" w:lineRule="auto"/>
      </w:pPr>
      <w:r>
        <w:t xml:space="preserve">Os principais usuários impactados são pessoas e equipes que recebem ou enviam documentos em rotinas de trabalho, estudo ou atendimento. Para esse público, uma ferramenta de apoio pode diminuir retrabalho, facilitar a revisão de arquivos e tornar mais visível o motivo de um eventual </w:t>
      </w:r>
      <w:proofErr w:type="spellStart"/>
      <w:r>
        <w:t>bloqueio</w:t>
      </w:r>
      <w:proofErr w:type="spellEnd"/>
      <w:r>
        <w:t>.</w:t>
      </w:r>
    </w:p>
    <w:p w14:paraId="6EB0DE31" w14:textId="77777777" w:rsidR="007F162D" w:rsidRDefault="007F162D">
      <w:pPr>
        <w:spacing w:after="140" w:line="252" w:lineRule="auto"/>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61"/>
        <w:gridCol w:w="3303"/>
        <w:gridCol w:w="3768"/>
      </w:tblGrid>
      <w:tr w:rsidR="00CC4222" w14:paraId="12A0B3B2" w14:textId="77777777">
        <w:trPr>
          <w:cantSplit/>
          <w:jc w:val="center"/>
        </w:trPr>
        <w:tc>
          <w:tcPr>
            <w:tcW w:w="2880" w:type="dxa"/>
            <w:shd w:val="clear" w:color="auto" w:fill="D9D9D9"/>
            <w:vAlign w:val="center"/>
          </w:tcPr>
          <w:p w14:paraId="60AC83BF" w14:textId="77777777" w:rsidR="00CC4222" w:rsidRDefault="00000000">
            <w:pPr>
              <w:spacing w:before="20" w:after="20" w:line="240" w:lineRule="auto"/>
            </w:pPr>
            <w:r>
              <w:rPr>
                <w:b/>
                <w:sz w:val="17"/>
              </w:rPr>
              <w:t>Alternativa observada</w:t>
            </w:r>
          </w:p>
        </w:tc>
        <w:tc>
          <w:tcPr>
            <w:tcW w:w="3744" w:type="dxa"/>
            <w:shd w:val="clear" w:color="auto" w:fill="D9D9D9"/>
            <w:vAlign w:val="center"/>
          </w:tcPr>
          <w:p w14:paraId="55470DFA" w14:textId="77777777" w:rsidR="00CC4222" w:rsidRDefault="00000000">
            <w:pPr>
              <w:spacing w:before="20" w:after="20" w:line="240" w:lineRule="auto"/>
            </w:pPr>
            <w:r>
              <w:rPr>
                <w:b/>
                <w:sz w:val="17"/>
              </w:rPr>
              <w:t>Pontos fortes</w:t>
            </w:r>
          </w:p>
        </w:tc>
        <w:tc>
          <w:tcPr>
            <w:tcW w:w="4320" w:type="dxa"/>
            <w:shd w:val="clear" w:color="auto" w:fill="D9D9D9"/>
            <w:vAlign w:val="center"/>
          </w:tcPr>
          <w:p w14:paraId="21F016A0" w14:textId="77777777" w:rsidR="00CC4222" w:rsidRDefault="00000000">
            <w:pPr>
              <w:spacing w:before="20" w:after="20" w:line="240" w:lineRule="auto"/>
            </w:pPr>
            <w:r>
              <w:rPr>
                <w:b/>
                <w:sz w:val="17"/>
              </w:rPr>
              <w:t>Limitações percebidas</w:t>
            </w:r>
          </w:p>
        </w:tc>
      </w:tr>
      <w:tr w:rsidR="00CC4222" w14:paraId="76A63946" w14:textId="77777777">
        <w:trPr>
          <w:cantSplit/>
          <w:jc w:val="center"/>
        </w:trPr>
        <w:tc>
          <w:tcPr>
            <w:tcW w:w="2880" w:type="dxa"/>
            <w:vAlign w:val="center"/>
          </w:tcPr>
          <w:p w14:paraId="3A1A76A7" w14:textId="77777777" w:rsidR="00CC4222" w:rsidRDefault="00000000">
            <w:pPr>
              <w:spacing w:before="20" w:after="20" w:line="240" w:lineRule="auto"/>
            </w:pPr>
            <w:r>
              <w:rPr>
                <w:sz w:val="17"/>
              </w:rPr>
              <w:t>Revisão manual do arquivo</w:t>
            </w:r>
          </w:p>
        </w:tc>
        <w:tc>
          <w:tcPr>
            <w:tcW w:w="3744" w:type="dxa"/>
            <w:vAlign w:val="center"/>
          </w:tcPr>
          <w:p w14:paraId="2446A6FB" w14:textId="77777777" w:rsidR="00CC4222" w:rsidRDefault="00000000">
            <w:pPr>
              <w:spacing w:before="20" w:after="20" w:line="240" w:lineRule="auto"/>
            </w:pPr>
            <w:r>
              <w:rPr>
                <w:sz w:val="17"/>
              </w:rPr>
              <w:t>Não exige ferramenta adicional e depende apenas do usuário.</w:t>
            </w:r>
          </w:p>
        </w:tc>
        <w:tc>
          <w:tcPr>
            <w:tcW w:w="4320" w:type="dxa"/>
            <w:vAlign w:val="center"/>
          </w:tcPr>
          <w:p w14:paraId="4580BB82" w14:textId="77777777" w:rsidR="00CC4222" w:rsidRDefault="00000000">
            <w:pPr>
              <w:spacing w:before="20" w:after="20" w:line="240" w:lineRule="auto"/>
            </w:pPr>
            <w:r>
              <w:rPr>
                <w:sz w:val="17"/>
              </w:rPr>
              <w:t>Está sujeita a esquecimento, pressa e falhas de atenção.</w:t>
            </w:r>
          </w:p>
        </w:tc>
      </w:tr>
      <w:tr w:rsidR="00CC4222" w14:paraId="28286639" w14:textId="77777777">
        <w:trPr>
          <w:cantSplit/>
          <w:jc w:val="center"/>
        </w:trPr>
        <w:tc>
          <w:tcPr>
            <w:tcW w:w="2880" w:type="dxa"/>
            <w:vAlign w:val="center"/>
          </w:tcPr>
          <w:p w14:paraId="61F02478" w14:textId="77777777" w:rsidR="00CC4222" w:rsidRDefault="00000000">
            <w:pPr>
              <w:spacing w:before="20" w:after="20" w:line="240" w:lineRule="auto"/>
            </w:pPr>
            <w:r>
              <w:rPr>
                <w:sz w:val="17"/>
              </w:rPr>
              <w:t>Bloqueio simples por extensão ou tamanho</w:t>
            </w:r>
          </w:p>
        </w:tc>
        <w:tc>
          <w:tcPr>
            <w:tcW w:w="3744" w:type="dxa"/>
            <w:vAlign w:val="center"/>
          </w:tcPr>
          <w:p w14:paraId="54B3FB1D" w14:textId="77777777" w:rsidR="00CC4222" w:rsidRDefault="00000000">
            <w:pPr>
              <w:spacing w:before="20" w:after="20" w:line="240" w:lineRule="auto"/>
            </w:pPr>
            <w:r>
              <w:rPr>
                <w:sz w:val="17"/>
              </w:rPr>
              <w:t>Ajuda a controlar formatos e arquivos fora do padrão.</w:t>
            </w:r>
          </w:p>
        </w:tc>
        <w:tc>
          <w:tcPr>
            <w:tcW w:w="4320" w:type="dxa"/>
            <w:vAlign w:val="center"/>
          </w:tcPr>
          <w:p w14:paraId="17B57A7A" w14:textId="77777777" w:rsidR="00CC4222" w:rsidRDefault="00000000">
            <w:pPr>
              <w:spacing w:before="20" w:after="20" w:line="240" w:lineRule="auto"/>
            </w:pPr>
            <w:r>
              <w:rPr>
                <w:sz w:val="17"/>
              </w:rPr>
              <w:t>Não avalia o conteúdo textual do documento.</w:t>
            </w:r>
          </w:p>
        </w:tc>
      </w:tr>
      <w:tr w:rsidR="00CC4222" w14:paraId="50DB2889" w14:textId="77777777">
        <w:trPr>
          <w:cantSplit/>
          <w:jc w:val="center"/>
        </w:trPr>
        <w:tc>
          <w:tcPr>
            <w:tcW w:w="2880" w:type="dxa"/>
            <w:vAlign w:val="center"/>
          </w:tcPr>
          <w:p w14:paraId="30E6729F" w14:textId="77777777" w:rsidR="00CC4222" w:rsidRDefault="00000000">
            <w:pPr>
              <w:spacing w:before="20" w:after="20" w:line="240" w:lineRule="auto"/>
            </w:pPr>
            <w:r>
              <w:rPr>
                <w:sz w:val="17"/>
              </w:rPr>
              <w:t>Soluções corporativas de DLP</w:t>
            </w:r>
          </w:p>
        </w:tc>
        <w:tc>
          <w:tcPr>
            <w:tcW w:w="3744" w:type="dxa"/>
            <w:vAlign w:val="center"/>
          </w:tcPr>
          <w:p w14:paraId="13C81668" w14:textId="77777777" w:rsidR="00CC4222" w:rsidRDefault="00000000">
            <w:pPr>
              <w:spacing w:before="20" w:after="20" w:line="240" w:lineRule="auto"/>
            </w:pPr>
            <w:r>
              <w:rPr>
                <w:sz w:val="17"/>
              </w:rPr>
              <w:t>Oferecem políticas amplas, integrações e monitoramento avançado.</w:t>
            </w:r>
          </w:p>
        </w:tc>
        <w:tc>
          <w:tcPr>
            <w:tcW w:w="4320" w:type="dxa"/>
            <w:vAlign w:val="center"/>
          </w:tcPr>
          <w:p w14:paraId="7E1042AF" w14:textId="77777777" w:rsidR="00CC4222" w:rsidRDefault="00000000">
            <w:pPr>
              <w:spacing w:before="20" w:after="20" w:line="240" w:lineRule="auto"/>
            </w:pPr>
            <w:r>
              <w:rPr>
                <w:sz w:val="17"/>
              </w:rPr>
              <w:t>Podem ser complexas para um MVP acadêmico e exigem infraestrutura maior.</w:t>
            </w:r>
          </w:p>
        </w:tc>
      </w:tr>
      <w:tr w:rsidR="00CC4222" w14:paraId="7A8CDB04" w14:textId="77777777">
        <w:trPr>
          <w:cantSplit/>
          <w:jc w:val="center"/>
        </w:trPr>
        <w:tc>
          <w:tcPr>
            <w:tcW w:w="2880" w:type="dxa"/>
            <w:vAlign w:val="center"/>
          </w:tcPr>
          <w:p w14:paraId="02AEFE71" w14:textId="77777777" w:rsidR="00CC4222" w:rsidRDefault="00000000">
            <w:pPr>
              <w:spacing w:before="20" w:after="20" w:line="240" w:lineRule="auto"/>
            </w:pPr>
            <w:r>
              <w:rPr>
                <w:sz w:val="17"/>
              </w:rPr>
              <w:t>SafeUpload</w:t>
            </w:r>
          </w:p>
        </w:tc>
        <w:tc>
          <w:tcPr>
            <w:tcW w:w="3744" w:type="dxa"/>
            <w:vAlign w:val="center"/>
          </w:tcPr>
          <w:p w14:paraId="0E63F365" w14:textId="77777777" w:rsidR="00CC4222" w:rsidRDefault="00000000">
            <w:pPr>
              <w:spacing w:before="20" w:after="20" w:line="240" w:lineRule="auto"/>
            </w:pPr>
            <w:r>
              <w:rPr>
                <w:sz w:val="17"/>
              </w:rPr>
              <w:t>Foca em inspeção textual no endpoint via agente desktop, resultado claro e descarte do conteúdo no próprio dispositivo do usuário.</w:t>
            </w:r>
          </w:p>
        </w:tc>
        <w:tc>
          <w:tcPr>
            <w:tcW w:w="4320" w:type="dxa"/>
            <w:vAlign w:val="center"/>
          </w:tcPr>
          <w:p w14:paraId="2B7D21F7" w14:textId="77777777" w:rsidR="00CC4222" w:rsidRDefault="00000000">
            <w:pPr>
              <w:spacing w:before="20" w:after="20" w:line="240" w:lineRule="auto"/>
            </w:pPr>
            <w:r>
              <w:rPr>
                <w:sz w:val="17"/>
              </w:rPr>
              <w:t>Não substitui uma solução corporativa completa e não realiza OCR no MVP.</w:t>
            </w:r>
          </w:p>
        </w:tc>
      </w:tr>
    </w:tbl>
    <w:p w14:paraId="0E5E6EDB" w14:textId="77777777" w:rsidR="00CC4222" w:rsidRDefault="00000000">
      <w:r>
        <w:br w:type="page"/>
      </w:r>
    </w:p>
    <w:p w14:paraId="57CF71AB" w14:textId="77777777" w:rsidR="00CC4222" w:rsidRDefault="00000000">
      <w:pPr>
        <w:pStyle w:val="Ttulo1"/>
        <w:spacing w:before="200" w:after="160"/>
      </w:pPr>
      <w:r>
        <w:rPr>
          <w:sz w:val="28"/>
        </w:rPr>
        <w:lastRenderedPageBreak/>
        <w:t>Posicionamento</w:t>
      </w:r>
    </w:p>
    <w:p w14:paraId="4C488A1B" w14:textId="77777777" w:rsidR="00CC4222" w:rsidRDefault="00000000">
      <w:pPr>
        <w:pStyle w:val="Ttulo2"/>
        <w:spacing w:after="120"/>
      </w:pPr>
      <w:r>
        <w:rPr>
          <w:sz w:val="24"/>
        </w:rPr>
        <w:t>Declaração do problema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97"/>
        <w:gridCol w:w="6735"/>
      </w:tblGrid>
      <w:tr w:rsidR="00CC4222" w14:paraId="4C4F36EC" w14:textId="77777777">
        <w:trPr>
          <w:cantSplit/>
          <w:jc w:val="center"/>
        </w:trPr>
        <w:tc>
          <w:tcPr>
            <w:tcW w:w="3168" w:type="dxa"/>
            <w:shd w:val="clear" w:color="auto" w:fill="D9D9D9"/>
            <w:vAlign w:val="center"/>
          </w:tcPr>
          <w:p w14:paraId="15E7179C" w14:textId="77777777" w:rsidR="00CC4222" w:rsidRDefault="00000000">
            <w:pPr>
              <w:spacing w:before="20" w:after="20" w:line="240" w:lineRule="auto"/>
            </w:pPr>
            <w:r>
              <w:rPr>
                <w:b/>
                <w:sz w:val="18"/>
              </w:rPr>
              <w:t>O problema de</w:t>
            </w:r>
          </w:p>
        </w:tc>
        <w:tc>
          <w:tcPr>
            <w:tcW w:w="7488" w:type="dxa"/>
            <w:vAlign w:val="center"/>
          </w:tcPr>
          <w:p w14:paraId="5D81816E" w14:textId="77777777" w:rsidR="00CC4222" w:rsidRDefault="00000000">
            <w:pPr>
              <w:spacing w:before="20" w:after="20" w:line="240" w:lineRule="auto"/>
            </w:pPr>
            <w:r>
              <w:rPr>
                <w:sz w:val="18"/>
              </w:rPr>
              <w:t>arquivos contendo dados de risco serem enviados ou compartilhados sem uma inspeção prévia de conteúdo textual.</w:t>
            </w:r>
          </w:p>
        </w:tc>
      </w:tr>
      <w:tr w:rsidR="00CC4222" w14:paraId="63C59CC1" w14:textId="77777777">
        <w:trPr>
          <w:cantSplit/>
          <w:jc w:val="center"/>
        </w:trPr>
        <w:tc>
          <w:tcPr>
            <w:tcW w:w="3168" w:type="dxa"/>
            <w:shd w:val="clear" w:color="auto" w:fill="D9D9D9"/>
            <w:vAlign w:val="center"/>
          </w:tcPr>
          <w:p w14:paraId="15FACD09" w14:textId="77777777" w:rsidR="00CC4222" w:rsidRDefault="00000000">
            <w:pPr>
              <w:spacing w:before="20" w:after="20" w:line="240" w:lineRule="auto"/>
            </w:pPr>
            <w:r>
              <w:rPr>
                <w:b/>
                <w:sz w:val="18"/>
              </w:rPr>
              <w:t>afeta</w:t>
            </w:r>
          </w:p>
        </w:tc>
        <w:tc>
          <w:tcPr>
            <w:tcW w:w="7488" w:type="dxa"/>
            <w:vAlign w:val="center"/>
          </w:tcPr>
          <w:p w14:paraId="519888D1" w14:textId="77777777" w:rsidR="00CC4222" w:rsidRDefault="00000000">
            <w:pPr>
              <w:spacing w:before="20" w:after="20" w:line="240" w:lineRule="auto"/>
            </w:pPr>
            <w:r>
              <w:rPr>
                <w:sz w:val="18"/>
              </w:rPr>
              <w:t>usuários finais, administradores, pequenas equipes e organizações que lidam com documentos digitais.</w:t>
            </w:r>
          </w:p>
        </w:tc>
      </w:tr>
      <w:tr w:rsidR="00CC4222" w14:paraId="2ACBD6C3" w14:textId="77777777">
        <w:trPr>
          <w:cantSplit/>
          <w:jc w:val="center"/>
        </w:trPr>
        <w:tc>
          <w:tcPr>
            <w:tcW w:w="3168" w:type="dxa"/>
            <w:shd w:val="clear" w:color="auto" w:fill="D9D9D9"/>
            <w:vAlign w:val="center"/>
          </w:tcPr>
          <w:p w14:paraId="2F1B885B" w14:textId="77777777" w:rsidR="00CC4222" w:rsidRDefault="00000000">
            <w:pPr>
              <w:spacing w:before="20" w:after="20" w:line="240" w:lineRule="auto"/>
            </w:pPr>
            <w:r>
              <w:rPr>
                <w:b/>
                <w:sz w:val="18"/>
              </w:rPr>
              <w:t>cujo impacto é</w:t>
            </w:r>
          </w:p>
        </w:tc>
        <w:tc>
          <w:tcPr>
            <w:tcW w:w="7488" w:type="dxa"/>
            <w:vAlign w:val="center"/>
          </w:tcPr>
          <w:p w14:paraId="4E4AE8A5" w14:textId="77777777" w:rsidR="00CC4222" w:rsidRDefault="00000000">
            <w:pPr>
              <w:spacing w:before="20" w:after="20" w:line="240" w:lineRule="auto"/>
            </w:pPr>
            <w:r>
              <w:rPr>
                <w:sz w:val="18"/>
              </w:rPr>
              <w:t>a exposição indevida de informações, a necessidade de retrabalho, riscos de segurança e possíveis consequências relacionadas à conformidade.</w:t>
            </w:r>
          </w:p>
        </w:tc>
      </w:tr>
      <w:tr w:rsidR="00CC4222" w14:paraId="18BBC8EC" w14:textId="77777777">
        <w:trPr>
          <w:cantSplit/>
          <w:jc w:val="center"/>
        </w:trPr>
        <w:tc>
          <w:tcPr>
            <w:tcW w:w="3168" w:type="dxa"/>
            <w:shd w:val="clear" w:color="auto" w:fill="D9D9D9"/>
            <w:vAlign w:val="center"/>
          </w:tcPr>
          <w:p w14:paraId="68FAC1FE" w14:textId="77777777" w:rsidR="00CC4222" w:rsidRDefault="00000000">
            <w:pPr>
              <w:spacing w:before="20" w:after="20" w:line="240" w:lineRule="auto"/>
            </w:pPr>
            <w:r>
              <w:rPr>
                <w:b/>
                <w:sz w:val="18"/>
              </w:rPr>
              <w:t>uma solução de sucesso deveria</w:t>
            </w:r>
          </w:p>
        </w:tc>
        <w:tc>
          <w:tcPr>
            <w:tcW w:w="7488" w:type="dxa"/>
            <w:vAlign w:val="center"/>
          </w:tcPr>
          <w:p w14:paraId="76F10E3A" w14:textId="77777777" w:rsidR="00CC4222" w:rsidRDefault="00000000">
            <w:pPr>
              <w:spacing w:before="20" w:after="20" w:line="240" w:lineRule="auto"/>
            </w:pPr>
            <w:r>
              <w:rPr>
                <w:sz w:val="18"/>
              </w:rPr>
              <w:t>permitir a análise do arquivo antes da continuidade do envio, identificar categorias de risco, bloquear ocorrências válidas e apresentar uma justificativa simples ao usuário.</w:t>
            </w:r>
          </w:p>
        </w:tc>
      </w:tr>
    </w:tbl>
    <w:p w14:paraId="7717D754" w14:textId="77777777" w:rsidR="00CC4222" w:rsidRDefault="00CC4222">
      <w:pPr>
        <w:spacing w:after="180"/>
      </w:pPr>
    </w:p>
    <w:p w14:paraId="68ACAA4C" w14:textId="77777777" w:rsidR="00CC4222" w:rsidRDefault="00000000">
      <w:pPr>
        <w:pStyle w:val="Ttulo2"/>
        <w:spacing w:after="120"/>
      </w:pPr>
      <w:r>
        <w:rPr>
          <w:sz w:val="24"/>
        </w:rPr>
        <w:t>Declaração da visão do software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91"/>
        <w:gridCol w:w="7741"/>
      </w:tblGrid>
      <w:tr w:rsidR="00CC4222" w14:paraId="2089701F" w14:textId="77777777">
        <w:trPr>
          <w:cantSplit/>
          <w:jc w:val="center"/>
        </w:trPr>
        <w:tc>
          <w:tcPr>
            <w:tcW w:w="2016" w:type="dxa"/>
            <w:shd w:val="clear" w:color="auto" w:fill="D9D9D9"/>
            <w:vAlign w:val="center"/>
          </w:tcPr>
          <w:p w14:paraId="430E1E52" w14:textId="77777777" w:rsidR="00CC4222" w:rsidRDefault="00000000">
            <w:pPr>
              <w:spacing w:before="20" w:after="20" w:line="240" w:lineRule="auto"/>
            </w:pPr>
            <w:r>
              <w:rPr>
                <w:b/>
                <w:sz w:val="18"/>
              </w:rPr>
              <w:t>Para</w:t>
            </w:r>
          </w:p>
        </w:tc>
        <w:tc>
          <w:tcPr>
            <w:tcW w:w="8640" w:type="dxa"/>
            <w:vAlign w:val="center"/>
          </w:tcPr>
          <w:p w14:paraId="0FADFB2C" w14:textId="77777777" w:rsidR="00CC4222" w:rsidRDefault="00000000">
            <w:pPr>
              <w:spacing w:before="20" w:after="20" w:line="240" w:lineRule="auto"/>
            </w:pPr>
            <w:r>
              <w:rPr>
                <w:sz w:val="18"/>
              </w:rPr>
              <w:t>usuários, pequenas equipes e organizações que desejam reduzir o risco de envio acidental de arquivos com informações indevidas.</w:t>
            </w:r>
          </w:p>
        </w:tc>
      </w:tr>
      <w:tr w:rsidR="00CC4222" w14:paraId="10A793ED" w14:textId="77777777">
        <w:trPr>
          <w:cantSplit/>
          <w:jc w:val="center"/>
        </w:trPr>
        <w:tc>
          <w:tcPr>
            <w:tcW w:w="2016" w:type="dxa"/>
            <w:shd w:val="clear" w:color="auto" w:fill="D9D9D9"/>
            <w:vAlign w:val="center"/>
          </w:tcPr>
          <w:p w14:paraId="539F2463" w14:textId="77777777" w:rsidR="00CC4222" w:rsidRDefault="00000000">
            <w:pPr>
              <w:spacing w:before="20" w:after="20" w:line="240" w:lineRule="auto"/>
            </w:pPr>
            <w:r>
              <w:rPr>
                <w:b/>
                <w:sz w:val="18"/>
              </w:rPr>
              <w:t>Que</w:t>
            </w:r>
          </w:p>
        </w:tc>
        <w:tc>
          <w:tcPr>
            <w:tcW w:w="8640" w:type="dxa"/>
            <w:vAlign w:val="center"/>
          </w:tcPr>
          <w:p w14:paraId="1B43BC9D" w14:textId="77777777" w:rsidR="00CC4222" w:rsidRDefault="00000000">
            <w:pPr>
              <w:spacing w:before="20" w:after="20" w:line="240" w:lineRule="auto"/>
            </w:pPr>
            <w:r>
              <w:rPr>
                <w:sz w:val="18"/>
              </w:rPr>
              <w:t>precisam de uma etapa básica, acessível e verificável de inspeção preventiva.</w:t>
            </w:r>
          </w:p>
        </w:tc>
      </w:tr>
      <w:tr w:rsidR="00CC4222" w14:paraId="5ADE4874" w14:textId="77777777">
        <w:trPr>
          <w:cantSplit/>
          <w:jc w:val="center"/>
        </w:trPr>
        <w:tc>
          <w:tcPr>
            <w:tcW w:w="2016" w:type="dxa"/>
            <w:shd w:val="clear" w:color="auto" w:fill="D9D9D9"/>
            <w:vAlign w:val="center"/>
          </w:tcPr>
          <w:p w14:paraId="07E2AA1E" w14:textId="77777777" w:rsidR="00CC4222" w:rsidRDefault="00000000">
            <w:pPr>
              <w:spacing w:before="20" w:after="20" w:line="240" w:lineRule="auto"/>
            </w:pPr>
            <w:r>
              <w:rPr>
                <w:b/>
                <w:sz w:val="18"/>
              </w:rPr>
              <w:t>O</w:t>
            </w:r>
          </w:p>
        </w:tc>
        <w:tc>
          <w:tcPr>
            <w:tcW w:w="8640" w:type="dxa"/>
            <w:vAlign w:val="center"/>
          </w:tcPr>
          <w:p w14:paraId="1DA4EB29" w14:textId="77777777" w:rsidR="00CC4222" w:rsidRDefault="00000000">
            <w:pPr>
              <w:spacing w:before="20" w:after="20" w:line="240" w:lineRule="auto"/>
            </w:pPr>
            <w:r>
              <w:rPr>
                <w:sz w:val="18"/>
              </w:rPr>
              <w:t>SafeUpload</w:t>
            </w:r>
          </w:p>
        </w:tc>
      </w:tr>
      <w:tr w:rsidR="00CC4222" w14:paraId="3F0AF6B0" w14:textId="77777777">
        <w:trPr>
          <w:cantSplit/>
          <w:jc w:val="center"/>
        </w:trPr>
        <w:tc>
          <w:tcPr>
            <w:tcW w:w="2016" w:type="dxa"/>
            <w:shd w:val="clear" w:color="auto" w:fill="D9D9D9"/>
            <w:vAlign w:val="center"/>
          </w:tcPr>
          <w:p w14:paraId="1C8E6BB3" w14:textId="77777777" w:rsidR="00CC4222" w:rsidRDefault="00000000">
            <w:pPr>
              <w:spacing w:before="20" w:after="20" w:line="240" w:lineRule="auto"/>
            </w:pPr>
            <w:r>
              <w:rPr>
                <w:b/>
                <w:sz w:val="18"/>
              </w:rPr>
              <w:t>É um</w:t>
            </w:r>
          </w:p>
        </w:tc>
        <w:tc>
          <w:tcPr>
            <w:tcW w:w="8640" w:type="dxa"/>
            <w:vAlign w:val="center"/>
          </w:tcPr>
          <w:p w14:paraId="1EC6788A" w14:textId="77777777" w:rsidR="00CC4222" w:rsidRDefault="00000000">
            <w:pPr>
              <w:spacing w:before="20" w:after="20" w:line="240" w:lineRule="auto"/>
            </w:pPr>
            <w:r>
              <w:rPr>
                <w:sz w:val="18"/>
              </w:rPr>
              <w:t>protótipo acadêmico composto por agente desktop e painel de administração web, voltado à prevenção de vazamento acidental de dados.</w:t>
            </w:r>
          </w:p>
        </w:tc>
      </w:tr>
      <w:tr w:rsidR="00CC4222" w14:paraId="2F59C3BE" w14:textId="77777777">
        <w:trPr>
          <w:cantSplit/>
          <w:jc w:val="center"/>
        </w:trPr>
        <w:tc>
          <w:tcPr>
            <w:tcW w:w="2016" w:type="dxa"/>
            <w:shd w:val="clear" w:color="auto" w:fill="D9D9D9"/>
            <w:vAlign w:val="center"/>
          </w:tcPr>
          <w:p w14:paraId="22A68C64" w14:textId="77777777" w:rsidR="00CC4222" w:rsidRDefault="00000000">
            <w:pPr>
              <w:spacing w:before="20" w:after="20" w:line="240" w:lineRule="auto"/>
            </w:pPr>
            <w:r>
              <w:rPr>
                <w:b/>
                <w:sz w:val="18"/>
              </w:rPr>
              <w:t>Que</w:t>
            </w:r>
          </w:p>
        </w:tc>
        <w:tc>
          <w:tcPr>
            <w:tcW w:w="8640" w:type="dxa"/>
            <w:vAlign w:val="center"/>
          </w:tcPr>
          <w:p w14:paraId="6A64929F" w14:textId="77777777" w:rsidR="00CC4222" w:rsidRDefault="00000000">
            <w:pPr>
              <w:spacing w:before="20" w:after="20" w:line="240" w:lineRule="auto"/>
            </w:pPr>
            <w:r>
              <w:rPr>
                <w:sz w:val="18"/>
              </w:rPr>
              <w:t>permite submeter arquivos para análise, identificar categorias de risco e informar se o arquivo foi aprovado, bloqueado ou rejeitado.</w:t>
            </w:r>
          </w:p>
        </w:tc>
      </w:tr>
      <w:tr w:rsidR="00CC4222" w14:paraId="7C96E274" w14:textId="77777777">
        <w:trPr>
          <w:cantSplit/>
          <w:jc w:val="center"/>
        </w:trPr>
        <w:tc>
          <w:tcPr>
            <w:tcW w:w="2016" w:type="dxa"/>
            <w:shd w:val="clear" w:color="auto" w:fill="D9D9D9"/>
            <w:vAlign w:val="center"/>
          </w:tcPr>
          <w:p w14:paraId="21B70BAB" w14:textId="77777777" w:rsidR="00CC4222" w:rsidRDefault="00000000">
            <w:pPr>
              <w:spacing w:before="20" w:after="20" w:line="240" w:lineRule="auto"/>
            </w:pPr>
            <w:r>
              <w:rPr>
                <w:b/>
                <w:sz w:val="18"/>
              </w:rPr>
              <w:t>Diferente de</w:t>
            </w:r>
          </w:p>
        </w:tc>
        <w:tc>
          <w:tcPr>
            <w:tcW w:w="8640" w:type="dxa"/>
            <w:vAlign w:val="center"/>
          </w:tcPr>
          <w:p w14:paraId="06476914" w14:textId="77777777" w:rsidR="00CC4222" w:rsidRDefault="00000000">
            <w:pPr>
              <w:spacing w:before="20" w:after="20" w:line="240" w:lineRule="auto"/>
            </w:pPr>
            <w:r>
              <w:rPr>
                <w:sz w:val="18"/>
              </w:rPr>
              <w:t>revisões manuais e soluções corporativas completas de DLP, que podem ser insuficientes ou complexas para o escopo do projeto.</w:t>
            </w:r>
          </w:p>
        </w:tc>
      </w:tr>
      <w:tr w:rsidR="00CC4222" w14:paraId="2EE98F2E" w14:textId="77777777">
        <w:trPr>
          <w:cantSplit/>
          <w:jc w:val="center"/>
        </w:trPr>
        <w:tc>
          <w:tcPr>
            <w:tcW w:w="2016" w:type="dxa"/>
            <w:shd w:val="clear" w:color="auto" w:fill="D9D9D9"/>
            <w:vAlign w:val="center"/>
          </w:tcPr>
          <w:p w14:paraId="437A7334" w14:textId="77777777" w:rsidR="00CC4222" w:rsidRDefault="00000000">
            <w:pPr>
              <w:spacing w:before="20" w:after="20" w:line="240" w:lineRule="auto"/>
            </w:pPr>
            <w:r>
              <w:rPr>
                <w:b/>
                <w:sz w:val="18"/>
              </w:rPr>
              <w:t>Nosso produto</w:t>
            </w:r>
          </w:p>
        </w:tc>
        <w:tc>
          <w:tcPr>
            <w:tcW w:w="8640" w:type="dxa"/>
            <w:vAlign w:val="center"/>
          </w:tcPr>
          <w:p w14:paraId="4BA25D7E" w14:textId="77777777" w:rsidR="00CC4222" w:rsidRDefault="00000000">
            <w:pPr>
              <w:spacing w:before="20" w:after="20" w:line="240" w:lineRule="auto"/>
            </w:pPr>
            <w:r>
              <w:rPr>
                <w:sz w:val="18"/>
              </w:rPr>
              <w:t>prioriza simplicidade, transparência da decisão, inspeção no endpoint via agente desktop e uso de padrões adequados ao contexto brasileiro.</w:t>
            </w:r>
          </w:p>
        </w:tc>
      </w:tr>
    </w:tbl>
    <w:p w14:paraId="5100E7BA" w14:textId="36BBFE9E" w:rsidR="00CC4222" w:rsidRDefault="00CC4222"/>
    <w:p w14:paraId="266372EA" w14:textId="77777777" w:rsidR="007F162D" w:rsidRDefault="007F162D"/>
    <w:p w14:paraId="2AC6A742" w14:textId="77777777" w:rsidR="00CC4222" w:rsidRDefault="00000000">
      <w:pPr>
        <w:pStyle w:val="Ttulo1"/>
        <w:spacing w:before="200" w:after="160"/>
      </w:pPr>
      <w:r>
        <w:rPr>
          <w:sz w:val="28"/>
        </w:rPr>
        <w:t>Descrição das partes interessadas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3"/>
        <w:gridCol w:w="3125"/>
        <w:gridCol w:w="4464"/>
      </w:tblGrid>
      <w:tr w:rsidR="00CC4222" w14:paraId="0E26BF72" w14:textId="77777777">
        <w:trPr>
          <w:cantSplit/>
          <w:jc w:val="center"/>
        </w:trPr>
        <w:tc>
          <w:tcPr>
            <w:tcW w:w="2160" w:type="dxa"/>
            <w:shd w:val="clear" w:color="auto" w:fill="D9D9D9"/>
            <w:vAlign w:val="center"/>
          </w:tcPr>
          <w:p w14:paraId="220B5CE7" w14:textId="77777777" w:rsidR="00CC4222" w:rsidRDefault="00000000">
            <w:pPr>
              <w:spacing w:before="20" w:after="20" w:line="240" w:lineRule="auto"/>
            </w:pPr>
            <w:r>
              <w:rPr>
                <w:b/>
                <w:sz w:val="17"/>
              </w:rPr>
              <w:t>Nome</w:t>
            </w:r>
          </w:p>
        </w:tc>
        <w:tc>
          <w:tcPr>
            <w:tcW w:w="3456" w:type="dxa"/>
            <w:shd w:val="clear" w:color="auto" w:fill="D9D9D9"/>
            <w:vAlign w:val="center"/>
          </w:tcPr>
          <w:p w14:paraId="28F7E02A" w14:textId="77777777" w:rsidR="00CC4222" w:rsidRDefault="00000000">
            <w:pPr>
              <w:spacing w:before="20" w:after="20" w:line="240" w:lineRule="auto"/>
            </w:pPr>
            <w:r>
              <w:rPr>
                <w:b/>
                <w:sz w:val="17"/>
              </w:rPr>
              <w:t>Descrição</w:t>
            </w:r>
          </w:p>
        </w:tc>
        <w:tc>
          <w:tcPr>
            <w:tcW w:w="5040" w:type="dxa"/>
            <w:shd w:val="clear" w:color="auto" w:fill="D9D9D9"/>
            <w:vAlign w:val="center"/>
          </w:tcPr>
          <w:p w14:paraId="485F615B" w14:textId="77777777" w:rsidR="00CC4222" w:rsidRDefault="00000000">
            <w:pPr>
              <w:spacing w:before="20" w:after="20" w:line="240" w:lineRule="auto"/>
            </w:pPr>
            <w:r>
              <w:rPr>
                <w:b/>
                <w:sz w:val="17"/>
              </w:rPr>
              <w:t>Responsabilidades</w:t>
            </w:r>
          </w:p>
        </w:tc>
      </w:tr>
      <w:tr w:rsidR="00CC4222" w14:paraId="6CFEBEA5" w14:textId="77777777">
        <w:trPr>
          <w:cantSplit/>
          <w:jc w:val="center"/>
        </w:trPr>
        <w:tc>
          <w:tcPr>
            <w:tcW w:w="2160" w:type="dxa"/>
            <w:vAlign w:val="center"/>
          </w:tcPr>
          <w:p w14:paraId="7F8B34A7" w14:textId="77777777" w:rsidR="00CC4222" w:rsidRDefault="00000000">
            <w:pPr>
              <w:spacing w:before="20" w:after="20" w:line="240" w:lineRule="auto"/>
            </w:pPr>
            <w:r>
              <w:rPr>
                <w:sz w:val="17"/>
              </w:rPr>
              <w:t>Usuário final</w:t>
            </w:r>
          </w:p>
        </w:tc>
        <w:tc>
          <w:tcPr>
            <w:tcW w:w="3456" w:type="dxa"/>
            <w:vAlign w:val="center"/>
          </w:tcPr>
          <w:p w14:paraId="1A6FEC5F" w14:textId="77777777" w:rsidR="00CC4222" w:rsidRDefault="00000000">
            <w:pPr>
              <w:spacing w:before="20" w:after="20" w:line="240" w:lineRule="auto"/>
            </w:pPr>
            <w:r>
              <w:rPr>
                <w:sz w:val="17"/>
              </w:rPr>
              <w:t>Pessoa cujos arquivos são interceptados e inspecionados automaticamente pelo agente desktop SafeUpload instalado no seu dispositivo.</w:t>
            </w:r>
          </w:p>
        </w:tc>
        <w:tc>
          <w:tcPr>
            <w:tcW w:w="5040" w:type="dxa"/>
            <w:vAlign w:val="center"/>
          </w:tcPr>
          <w:p w14:paraId="52CBBC2C" w14:textId="77777777" w:rsidR="00CC4222" w:rsidRDefault="00000000">
            <w:pPr>
              <w:spacing w:before="20" w:after="20" w:line="240" w:lineRule="auto"/>
            </w:pPr>
            <w:r>
              <w:rPr>
                <w:sz w:val="17"/>
              </w:rPr>
              <w:t>Realizar operações de arquivo normalmente; consultar a notificação do agente quando houver bloqueio e revisar o conteúdo conforme orientado.</w:t>
            </w:r>
          </w:p>
        </w:tc>
      </w:tr>
      <w:tr w:rsidR="00CC4222" w14:paraId="3DBCD7E9" w14:textId="77777777">
        <w:trPr>
          <w:cantSplit/>
          <w:jc w:val="center"/>
        </w:trPr>
        <w:tc>
          <w:tcPr>
            <w:tcW w:w="2160" w:type="dxa"/>
            <w:vAlign w:val="center"/>
          </w:tcPr>
          <w:p w14:paraId="03E4B7E8" w14:textId="77777777" w:rsidR="00CC4222" w:rsidRDefault="00000000">
            <w:pPr>
              <w:spacing w:before="20" w:after="20" w:line="240" w:lineRule="auto"/>
            </w:pPr>
            <w:r>
              <w:rPr>
                <w:sz w:val="17"/>
              </w:rPr>
              <w:t>Administrador</w:t>
            </w:r>
          </w:p>
        </w:tc>
        <w:tc>
          <w:tcPr>
            <w:tcW w:w="3456" w:type="dxa"/>
            <w:vAlign w:val="center"/>
          </w:tcPr>
          <w:p w14:paraId="786FEB69" w14:textId="77777777" w:rsidR="00CC4222" w:rsidRDefault="00000000">
            <w:pPr>
              <w:spacing w:before="20" w:after="20" w:line="240" w:lineRule="auto"/>
            </w:pPr>
            <w:r>
              <w:rPr>
                <w:sz w:val="17"/>
              </w:rPr>
              <w:t>Perfil responsável por configurações básicas e acompanhamento da aplicação.</w:t>
            </w:r>
          </w:p>
        </w:tc>
        <w:tc>
          <w:tcPr>
            <w:tcW w:w="5040" w:type="dxa"/>
            <w:vAlign w:val="center"/>
          </w:tcPr>
          <w:p w14:paraId="78A71AD2" w14:textId="77777777" w:rsidR="00CC4222" w:rsidRDefault="00000000">
            <w:pPr>
              <w:spacing w:before="20" w:after="20" w:line="240" w:lineRule="auto"/>
            </w:pPr>
            <w:r>
              <w:rPr>
                <w:sz w:val="17"/>
              </w:rPr>
              <w:t>Gerenciar usuários, consultar auditoria, ativar ou desativar categorias e acompanhar exceções quando aplicável.</w:t>
            </w:r>
          </w:p>
        </w:tc>
      </w:tr>
      <w:tr w:rsidR="00CC4222" w14:paraId="00241E43" w14:textId="77777777">
        <w:trPr>
          <w:cantSplit/>
          <w:jc w:val="center"/>
        </w:trPr>
        <w:tc>
          <w:tcPr>
            <w:tcW w:w="2160" w:type="dxa"/>
            <w:vAlign w:val="center"/>
          </w:tcPr>
          <w:p w14:paraId="10B3D599" w14:textId="77777777" w:rsidR="00CC4222" w:rsidRDefault="00000000">
            <w:pPr>
              <w:spacing w:before="20" w:after="20" w:line="240" w:lineRule="auto"/>
            </w:pPr>
            <w:r>
              <w:rPr>
                <w:sz w:val="17"/>
              </w:rPr>
              <w:t>Equipe de desenvolvimento</w:t>
            </w:r>
          </w:p>
        </w:tc>
        <w:tc>
          <w:tcPr>
            <w:tcW w:w="3456" w:type="dxa"/>
            <w:vAlign w:val="center"/>
          </w:tcPr>
          <w:p w14:paraId="5E15FACA" w14:textId="77777777" w:rsidR="00CC4222" w:rsidRDefault="00000000">
            <w:pPr>
              <w:spacing w:before="20" w:after="20" w:line="240" w:lineRule="auto"/>
            </w:pPr>
            <w:r>
              <w:rPr>
                <w:sz w:val="17"/>
              </w:rPr>
              <w:t>Grupo acadêmico responsável pela construção e documentação do MVP.</w:t>
            </w:r>
          </w:p>
        </w:tc>
        <w:tc>
          <w:tcPr>
            <w:tcW w:w="5040" w:type="dxa"/>
            <w:vAlign w:val="center"/>
          </w:tcPr>
          <w:p w14:paraId="0C42F7AB" w14:textId="77777777" w:rsidR="00CC4222" w:rsidRDefault="00000000">
            <w:pPr>
              <w:spacing w:before="20" w:after="20" w:line="240" w:lineRule="auto"/>
            </w:pPr>
            <w:r>
              <w:rPr>
                <w:sz w:val="17"/>
              </w:rPr>
              <w:t>Especificar, implementar, testar, documentar e manter a coerência entre os artefatos do projeto.</w:t>
            </w:r>
          </w:p>
        </w:tc>
      </w:tr>
      <w:tr w:rsidR="00CC4222" w14:paraId="22BAF9F5" w14:textId="77777777">
        <w:trPr>
          <w:cantSplit/>
          <w:jc w:val="center"/>
        </w:trPr>
        <w:tc>
          <w:tcPr>
            <w:tcW w:w="2160" w:type="dxa"/>
            <w:vAlign w:val="center"/>
          </w:tcPr>
          <w:p w14:paraId="04A99A3B" w14:textId="77777777" w:rsidR="00CC4222" w:rsidRDefault="00000000">
            <w:pPr>
              <w:spacing w:before="20" w:after="20" w:line="240" w:lineRule="auto"/>
            </w:pPr>
            <w:r>
              <w:rPr>
                <w:sz w:val="17"/>
              </w:rPr>
              <w:t>Professor orientador</w:t>
            </w:r>
          </w:p>
        </w:tc>
        <w:tc>
          <w:tcPr>
            <w:tcW w:w="3456" w:type="dxa"/>
            <w:vAlign w:val="center"/>
          </w:tcPr>
          <w:p w14:paraId="798E6B26" w14:textId="77777777" w:rsidR="00CC4222" w:rsidRDefault="00000000">
            <w:pPr>
              <w:spacing w:before="20" w:after="20" w:line="240" w:lineRule="auto"/>
            </w:pPr>
            <w:r>
              <w:rPr>
                <w:sz w:val="17"/>
              </w:rPr>
              <w:t>Docente responsável pela disciplina e pela avaliação dos artefatos.</w:t>
            </w:r>
          </w:p>
        </w:tc>
        <w:tc>
          <w:tcPr>
            <w:tcW w:w="5040" w:type="dxa"/>
            <w:vAlign w:val="center"/>
          </w:tcPr>
          <w:p w14:paraId="67B19556" w14:textId="77777777" w:rsidR="00CC4222" w:rsidRDefault="00000000">
            <w:pPr>
              <w:spacing w:before="20" w:after="20" w:line="240" w:lineRule="auto"/>
            </w:pPr>
            <w:r>
              <w:rPr>
                <w:sz w:val="17"/>
              </w:rPr>
              <w:t>Orientar o desenvolvimento, avaliar a aderência ao template e verificar a consistência da solução proposta.</w:t>
            </w:r>
          </w:p>
        </w:tc>
      </w:tr>
      <w:tr w:rsidR="00CC4222" w14:paraId="1119E5FC" w14:textId="77777777">
        <w:trPr>
          <w:cantSplit/>
          <w:jc w:val="center"/>
        </w:trPr>
        <w:tc>
          <w:tcPr>
            <w:tcW w:w="2160" w:type="dxa"/>
            <w:vAlign w:val="center"/>
          </w:tcPr>
          <w:p w14:paraId="7A13ED30" w14:textId="77777777" w:rsidR="00CC4222" w:rsidRDefault="00000000">
            <w:pPr>
              <w:spacing w:before="20" w:after="20" w:line="240" w:lineRule="auto"/>
            </w:pPr>
            <w:r>
              <w:rPr>
                <w:sz w:val="17"/>
              </w:rPr>
              <w:t>Interessado em conformidade</w:t>
            </w:r>
          </w:p>
        </w:tc>
        <w:tc>
          <w:tcPr>
            <w:tcW w:w="3456" w:type="dxa"/>
            <w:vAlign w:val="center"/>
          </w:tcPr>
          <w:p w14:paraId="697F4BB0" w14:textId="77777777" w:rsidR="00CC4222" w:rsidRDefault="00000000">
            <w:pPr>
              <w:spacing w:before="20" w:after="20" w:line="240" w:lineRule="auto"/>
            </w:pPr>
            <w:r>
              <w:rPr>
                <w:sz w:val="17"/>
              </w:rPr>
              <w:t>Parte interessada relacionada à proteção de dados e à governança da informação.</w:t>
            </w:r>
          </w:p>
        </w:tc>
        <w:tc>
          <w:tcPr>
            <w:tcW w:w="5040" w:type="dxa"/>
            <w:vAlign w:val="center"/>
          </w:tcPr>
          <w:p w14:paraId="53878583" w14:textId="77777777" w:rsidR="00CC4222" w:rsidRDefault="00000000">
            <w:pPr>
              <w:spacing w:before="20" w:after="20" w:line="240" w:lineRule="auto"/>
            </w:pPr>
            <w:r>
              <w:rPr>
                <w:sz w:val="17"/>
              </w:rPr>
              <w:t>Avaliar evidências de auditoria e verificar se a solução evita exposição desnecessária de dados no MVP.</w:t>
            </w:r>
          </w:p>
        </w:tc>
      </w:tr>
    </w:tbl>
    <w:p w14:paraId="29989D89" w14:textId="77777777" w:rsidR="00CC4222" w:rsidRDefault="00CC4222">
      <w:pPr>
        <w:spacing w:after="180"/>
      </w:pPr>
    </w:p>
    <w:p w14:paraId="5EE051F5" w14:textId="77777777" w:rsidR="00CC4222" w:rsidRDefault="00000000">
      <w:r>
        <w:br w:type="page"/>
      </w:r>
    </w:p>
    <w:p w14:paraId="5EB4FEE4" w14:textId="77777777" w:rsidR="00CC4222" w:rsidRDefault="00000000">
      <w:pPr>
        <w:pStyle w:val="Ttulo1"/>
        <w:spacing w:before="200" w:after="160"/>
      </w:pPr>
      <w:r>
        <w:rPr>
          <w:sz w:val="28"/>
        </w:rPr>
        <w:lastRenderedPageBreak/>
        <w:t>Visão geral do produto</w:t>
      </w:r>
    </w:p>
    <w:p w14:paraId="60A35754" w14:textId="77777777" w:rsidR="00CC4222" w:rsidRDefault="00000000">
      <w:pPr>
        <w:spacing w:after="140" w:line="252" w:lineRule="auto"/>
      </w:pPr>
      <w:r>
        <w:t>O SafeUpload é um sistema de dois componentes. O agente desktop é instalado nos endpoints dos usuários e intercepta automaticamente operações de arquivo, inspecionando o conteúdo localmente sem que o arquivo trafegue ao servidor. O painel de administração é uma aplicação web (FastAPI + navegador) usada pelos administradores para gestão de endpoints, auditoria, categorias e usuários. O servidor recebe apenas metadados dos resultados de inspeção para auditoria. O resultado pode ser aprovado, bloqueado ou rejeitado. Um arquivo bloqueado tem sua operação interrompida pelo agente; o usuário recebe uma notificação com o motivo. Um arquivo aprovado indica apenas que as regras ativas não encontraram ocorrências válidas no conteúdo textual extraídoa tamanho e formato, extrai o texto disponível, aplica as categorias configuradas e retorna um resultado ao usuário.</w:t>
      </w:r>
    </w:p>
    <w:p w14:paraId="755A1DEF" w14:textId="77777777" w:rsidR="00CC4222" w:rsidRDefault="00000000">
      <w:pPr>
        <w:spacing w:after="140" w:line="252" w:lineRule="auto"/>
      </w:pPr>
      <w:r>
        <w:t>O resultado pode ser aprovado, bloqueado ou rejeitado. Um arquivo aprovado não é enviado automaticamente a terceiros; o sistema apenas informa que as regras ativas não encontraram ocorrências no conteúdo textual extraível. Um arquivo bloqueado apresenta as categorias encontradas, sem exibir valores reais. Um arquivo rejeitado representa formato inválido, tamanho acima do limite ou falha que impeça a análise segura.</w:t>
      </w:r>
    </w:p>
    <w:p w14:paraId="1D3B53A9" w14:textId="77777777" w:rsidR="00CC4222" w:rsidRDefault="00000000">
      <w:pPr>
        <w:pStyle w:val="Ttulo2"/>
        <w:spacing w:after="120"/>
      </w:pPr>
      <w:r>
        <w:rPr>
          <w:sz w:val="24"/>
        </w:rPr>
        <w:t>Necessidades e funcionalidades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85"/>
        <w:gridCol w:w="3556"/>
        <w:gridCol w:w="1237"/>
        <w:gridCol w:w="2254"/>
      </w:tblGrid>
      <w:tr w:rsidR="00CC4222" w14:paraId="7E7AE92C" w14:textId="77777777">
        <w:trPr>
          <w:cantSplit/>
          <w:jc w:val="center"/>
        </w:trPr>
        <w:tc>
          <w:tcPr>
            <w:tcW w:w="2880" w:type="dxa"/>
            <w:shd w:val="clear" w:color="auto" w:fill="D9D9D9"/>
            <w:vAlign w:val="center"/>
          </w:tcPr>
          <w:p w14:paraId="08053B5C" w14:textId="77777777" w:rsidR="00CC4222" w:rsidRDefault="00000000">
            <w:pPr>
              <w:spacing w:before="20" w:after="20" w:line="240" w:lineRule="auto"/>
            </w:pPr>
            <w:r>
              <w:rPr>
                <w:b/>
                <w:sz w:val="15"/>
              </w:rPr>
              <w:t>Necessidade</w:t>
            </w:r>
          </w:p>
        </w:tc>
        <w:tc>
          <w:tcPr>
            <w:tcW w:w="4032" w:type="dxa"/>
            <w:shd w:val="clear" w:color="auto" w:fill="D9D9D9"/>
            <w:vAlign w:val="center"/>
          </w:tcPr>
          <w:p w14:paraId="4BC2FE68" w14:textId="77777777" w:rsidR="00CC4222" w:rsidRDefault="00000000">
            <w:pPr>
              <w:spacing w:before="20" w:after="20" w:line="240" w:lineRule="auto"/>
            </w:pPr>
            <w:r>
              <w:rPr>
                <w:b/>
                <w:sz w:val="15"/>
              </w:rPr>
              <w:t>Funcionalidade</w:t>
            </w:r>
          </w:p>
        </w:tc>
        <w:tc>
          <w:tcPr>
            <w:tcW w:w="1296" w:type="dxa"/>
            <w:shd w:val="clear" w:color="auto" w:fill="D9D9D9"/>
            <w:vAlign w:val="center"/>
          </w:tcPr>
          <w:p w14:paraId="12A6A849" w14:textId="77777777" w:rsidR="00CC4222" w:rsidRDefault="00000000">
            <w:pPr>
              <w:spacing w:before="20" w:after="20" w:line="240" w:lineRule="auto"/>
            </w:pPr>
            <w:r>
              <w:rPr>
                <w:b/>
                <w:sz w:val="15"/>
              </w:rPr>
              <w:t>Prioridade</w:t>
            </w:r>
          </w:p>
        </w:tc>
        <w:tc>
          <w:tcPr>
            <w:tcW w:w="2448" w:type="dxa"/>
            <w:shd w:val="clear" w:color="auto" w:fill="D9D9D9"/>
            <w:vAlign w:val="center"/>
          </w:tcPr>
          <w:p w14:paraId="1E92BD75" w14:textId="77777777" w:rsidR="00CC4222" w:rsidRDefault="00000000">
            <w:pPr>
              <w:spacing w:before="20" w:after="20" w:line="240" w:lineRule="auto"/>
            </w:pPr>
            <w:r>
              <w:rPr>
                <w:b/>
                <w:sz w:val="15"/>
              </w:rPr>
              <w:t>Responsável</w:t>
            </w:r>
          </w:p>
        </w:tc>
      </w:tr>
      <w:tr w:rsidR="00CC4222" w14:paraId="6FDB888A" w14:textId="77777777">
        <w:trPr>
          <w:cantSplit/>
          <w:jc w:val="center"/>
        </w:trPr>
        <w:tc>
          <w:tcPr>
            <w:tcW w:w="2880" w:type="dxa"/>
            <w:vAlign w:val="center"/>
          </w:tcPr>
          <w:p w14:paraId="4C503B9D" w14:textId="77777777" w:rsidR="00CC4222" w:rsidRDefault="00000000">
            <w:pPr>
              <w:spacing w:before="20" w:after="20" w:line="240" w:lineRule="auto"/>
            </w:pPr>
            <w:r>
              <w:rPr>
                <w:sz w:val="15"/>
              </w:rPr>
              <w:t>Inspecionar arquivos antes da continuidade do envio.</w:t>
            </w:r>
          </w:p>
        </w:tc>
        <w:tc>
          <w:tcPr>
            <w:tcW w:w="4032" w:type="dxa"/>
            <w:vAlign w:val="center"/>
          </w:tcPr>
          <w:p w14:paraId="3D0BCEFA" w14:textId="77777777" w:rsidR="00CC4222" w:rsidRDefault="00000000">
            <w:pPr>
              <w:spacing w:before="20" w:after="20" w:line="240" w:lineRule="auto"/>
            </w:pPr>
            <w:r>
              <w:rPr>
                <w:sz w:val="15"/>
              </w:rPr>
              <w:t>Intercepção pelo agente desktop no momento do envio e análise local no endpoint.</w:t>
            </w:r>
          </w:p>
        </w:tc>
        <w:tc>
          <w:tcPr>
            <w:tcW w:w="1296" w:type="dxa"/>
            <w:vAlign w:val="center"/>
          </w:tcPr>
          <w:p w14:paraId="0910179A" w14:textId="77777777" w:rsidR="00CC4222" w:rsidRDefault="00000000">
            <w:pPr>
              <w:spacing w:before="20" w:after="20" w:line="240" w:lineRule="auto"/>
            </w:pPr>
            <w:r>
              <w:rPr>
                <w:sz w:val="15"/>
              </w:rPr>
              <w:t>Alta</w:t>
            </w:r>
          </w:p>
        </w:tc>
        <w:tc>
          <w:tcPr>
            <w:tcW w:w="2448" w:type="dxa"/>
            <w:vAlign w:val="center"/>
          </w:tcPr>
          <w:p w14:paraId="49662D10" w14:textId="77777777" w:rsidR="00CC4222" w:rsidRDefault="00000000">
            <w:pPr>
              <w:spacing w:before="20" w:after="20" w:line="240" w:lineRule="auto"/>
            </w:pPr>
            <w:r>
              <w:rPr>
                <w:sz w:val="15"/>
              </w:rPr>
              <w:t>Sistema / Usuário final</w:t>
            </w:r>
          </w:p>
        </w:tc>
      </w:tr>
      <w:tr w:rsidR="00CC4222" w14:paraId="0DAF0B02" w14:textId="77777777">
        <w:trPr>
          <w:cantSplit/>
          <w:jc w:val="center"/>
        </w:trPr>
        <w:tc>
          <w:tcPr>
            <w:tcW w:w="2880" w:type="dxa"/>
            <w:vAlign w:val="center"/>
          </w:tcPr>
          <w:p w14:paraId="54120C25" w14:textId="77777777" w:rsidR="00CC4222" w:rsidRDefault="00000000">
            <w:pPr>
              <w:spacing w:before="20" w:after="20" w:line="240" w:lineRule="auto"/>
            </w:pPr>
            <w:r>
              <w:rPr>
                <w:sz w:val="15"/>
              </w:rPr>
              <w:t>Identificar dados de risco no conteúdo textual.</w:t>
            </w:r>
          </w:p>
        </w:tc>
        <w:tc>
          <w:tcPr>
            <w:tcW w:w="4032" w:type="dxa"/>
            <w:vAlign w:val="center"/>
          </w:tcPr>
          <w:p w14:paraId="5368C494" w14:textId="77777777" w:rsidR="00CC4222" w:rsidRDefault="00000000">
            <w:pPr>
              <w:spacing w:before="20" w:after="20" w:line="240" w:lineRule="auto"/>
            </w:pPr>
            <w:r>
              <w:rPr>
                <w:sz w:val="15"/>
              </w:rPr>
              <w:t>Validadores para CPF, CNPJ, cartão e indícios de senha em texto claro.</w:t>
            </w:r>
          </w:p>
        </w:tc>
        <w:tc>
          <w:tcPr>
            <w:tcW w:w="1296" w:type="dxa"/>
            <w:vAlign w:val="center"/>
          </w:tcPr>
          <w:p w14:paraId="754A3323" w14:textId="77777777" w:rsidR="00CC4222" w:rsidRDefault="00000000">
            <w:pPr>
              <w:spacing w:before="20" w:after="20" w:line="240" w:lineRule="auto"/>
            </w:pPr>
            <w:r>
              <w:rPr>
                <w:sz w:val="15"/>
              </w:rPr>
              <w:t>Alta</w:t>
            </w:r>
          </w:p>
        </w:tc>
        <w:tc>
          <w:tcPr>
            <w:tcW w:w="2448" w:type="dxa"/>
            <w:vAlign w:val="center"/>
          </w:tcPr>
          <w:p w14:paraId="3A98A998" w14:textId="77777777" w:rsidR="00CC4222" w:rsidRDefault="00000000">
            <w:pPr>
              <w:spacing w:before="20" w:after="20" w:line="240" w:lineRule="auto"/>
            </w:pPr>
            <w:r>
              <w:rPr>
                <w:sz w:val="15"/>
              </w:rPr>
              <w:t>Sistema</w:t>
            </w:r>
          </w:p>
        </w:tc>
      </w:tr>
      <w:tr w:rsidR="00CC4222" w14:paraId="2866D4B8" w14:textId="77777777">
        <w:trPr>
          <w:cantSplit/>
          <w:jc w:val="center"/>
        </w:trPr>
        <w:tc>
          <w:tcPr>
            <w:tcW w:w="2880" w:type="dxa"/>
            <w:vAlign w:val="center"/>
          </w:tcPr>
          <w:p w14:paraId="0F45F697" w14:textId="77777777" w:rsidR="00CC4222" w:rsidRDefault="00000000">
            <w:pPr>
              <w:spacing w:before="20" w:after="20" w:line="240" w:lineRule="auto"/>
            </w:pPr>
            <w:r>
              <w:rPr>
                <w:sz w:val="15"/>
              </w:rPr>
              <w:t>Evitar continuidade de arquivos inadequados.</w:t>
            </w:r>
          </w:p>
        </w:tc>
        <w:tc>
          <w:tcPr>
            <w:tcW w:w="4032" w:type="dxa"/>
            <w:vAlign w:val="center"/>
          </w:tcPr>
          <w:p w14:paraId="0A11AE70" w14:textId="77777777" w:rsidR="00CC4222" w:rsidRDefault="00000000">
            <w:pPr>
              <w:spacing w:before="20" w:after="20" w:line="240" w:lineRule="auto"/>
            </w:pPr>
            <w:r>
              <w:rPr>
                <w:sz w:val="15"/>
              </w:rPr>
              <w:t>Classificação do resultado como bloqueado quando houver ocorrência válida.</w:t>
            </w:r>
          </w:p>
        </w:tc>
        <w:tc>
          <w:tcPr>
            <w:tcW w:w="1296" w:type="dxa"/>
            <w:vAlign w:val="center"/>
          </w:tcPr>
          <w:p w14:paraId="635DBF46" w14:textId="77777777" w:rsidR="00CC4222" w:rsidRDefault="00000000">
            <w:pPr>
              <w:spacing w:before="20" w:after="20" w:line="240" w:lineRule="auto"/>
            </w:pPr>
            <w:r>
              <w:rPr>
                <w:sz w:val="15"/>
              </w:rPr>
              <w:t>Alta</w:t>
            </w:r>
          </w:p>
        </w:tc>
        <w:tc>
          <w:tcPr>
            <w:tcW w:w="2448" w:type="dxa"/>
            <w:vAlign w:val="center"/>
          </w:tcPr>
          <w:p w14:paraId="1E7FD04D" w14:textId="77777777" w:rsidR="00CC4222" w:rsidRDefault="00000000">
            <w:pPr>
              <w:spacing w:before="20" w:after="20" w:line="240" w:lineRule="auto"/>
            </w:pPr>
            <w:r>
              <w:rPr>
                <w:sz w:val="15"/>
              </w:rPr>
              <w:t>Sistema</w:t>
            </w:r>
          </w:p>
        </w:tc>
      </w:tr>
      <w:tr w:rsidR="00CC4222" w14:paraId="0951F666" w14:textId="77777777">
        <w:trPr>
          <w:cantSplit/>
          <w:jc w:val="center"/>
        </w:trPr>
        <w:tc>
          <w:tcPr>
            <w:tcW w:w="2880" w:type="dxa"/>
            <w:vAlign w:val="center"/>
          </w:tcPr>
          <w:p w14:paraId="0BFB59E8" w14:textId="77777777" w:rsidR="00CC4222" w:rsidRDefault="00000000">
            <w:pPr>
              <w:spacing w:before="20" w:after="20" w:line="240" w:lineRule="auto"/>
            </w:pPr>
            <w:r>
              <w:rPr>
                <w:sz w:val="15"/>
              </w:rPr>
              <w:t>Orientar o usuário.</w:t>
            </w:r>
          </w:p>
        </w:tc>
        <w:tc>
          <w:tcPr>
            <w:tcW w:w="4032" w:type="dxa"/>
            <w:vAlign w:val="center"/>
          </w:tcPr>
          <w:p w14:paraId="44B4E290" w14:textId="77777777" w:rsidR="00CC4222" w:rsidRDefault="00000000">
            <w:pPr>
              <w:spacing w:before="20" w:after="20" w:line="240" w:lineRule="auto"/>
            </w:pPr>
            <w:r>
              <w:rPr>
                <w:sz w:val="15"/>
              </w:rPr>
              <w:t>Mensagem de resultado com categorias detectadas, sem expor valores reais.</w:t>
            </w:r>
          </w:p>
        </w:tc>
        <w:tc>
          <w:tcPr>
            <w:tcW w:w="1296" w:type="dxa"/>
            <w:vAlign w:val="center"/>
          </w:tcPr>
          <w:p w14:paraId="6A647A83" w14:textId="77777777" w:rsidR="00CC4222" w:rsidRDefault="00000000">
            <w:pPr>
              <w:spacing w:before="20" w:after="20" w:line="240" w:lineRule="auto"/>
            </w:pPr>
            <w:r>
              <w:rPr>
                <w:sz w:val="15"/>
              </w:rPr>
              <w:t>Alta</w:t>
            </w:r>
          </w:p>
        </w:tc>
        <w:tc>
          <w:tcPr>
            <w:tcW w:w="2448" w:type="dxa"/>
            <w:vAlign w:val="center"/>
          </w:tcPr>
          <w:p w14:paraId="2BBCE961" w14:textId="77777777" w:rsidR="00CC4222" w:rsidRDefault="00000000">
            <w:pPr>
              <w:spacing w:before="20" w:after="20" w:line="240" w:lineRule="auto"/>
            </w:pPr>
            <w:r>
              <w:rPr>
                <w:sz w:val="15"/>
              </w:rPr>
              <w:t>Sistema</w:t>
            </w:r>
          </w:p>
        </w:tc>
      </w:tr>
      <w:tr w:rsidR="00CC4222" w14:paraId="0F8E719B" w14:textId="77777777">
        <w:trPr>
          <w:cantSplit/>
          <w:jc w:val="center"/>
        </w:trPr>
        <w:tc>
          <w:tcPr>
            <w:tcW w:w="2880" w:type="dxa"/>
            <w:vAlign w:val="center"/>
          </w:tcPr>
          <w:p w14:paraId="28665776" w14:textId="77777777" w:rsidR="00CC4222" w:rsidRDefault="00000000">
            <w:pPr>
              <w:spacing w:before="20" w:after="20" w:line="240" w:lineRule="auto"/>
            </w:pPr>
            <w:r>
              <w:rPr>
                <w:sz w:val="15"/>
              </w:rPr>
              <w:t>Manter rastreabilidade mínima.</w:t>
            </w:r>
          </w:p>
        </w:tc>
        <w:tc>
          <w:tcPr>
            <w:tcW w:w="4032" w:type="dxa"/>
            <w:vAlign w:val="center"/>
          </w:tcPr>
          <w:p w14:paraId="79360A61" w14:textId="77777777" w:rsidR="00CC4222" w:rsidRDefault="00000000">
            <w:pPr>
              <w:spacing w:before="20" w:after="20" w:line="240" w:lineRule="auto"/>
            </w:pPr>
            <w:r>
              <w:rPr>
                <w:sz w:val="15"/>
              </w:rPr>
              <w:t>Registro de auditoria com metadados, resultado e informações mascaradas.</w:t>
            </w:r>
          </w:p>
        </w:tc>
        <w:tc>
          <w:tcPr>
            <w:tcW w:w="1296" w:type="dxa"/>
            <w:vAlign w:val="center"/>
          </w:tcPr>
          <w:p w14:paraId="29391424" w14:textId="77777777" w:rsidR="00CC4222" w:rsidRDefault="00000000">
            <w:pPr>
              <w:spacing w:before="20" w:after="20" w:line="240" w:lineRule="auto"/>
            </w:pPr>
            <w:r>
              <w:rPr>
                <w:sz w:val="15"/>
              </w:rPr>
              <w:t>Alta</w:t>
            </w:r>
          </w:p>
        </w:tc>
        <w:tc>
          <w:tcPr>
            <w:tcW w:w="2448" w:type="dxa"/>
            <w:vAlign w:val="center"/>
          </w:tcPr>
          <w:p w14:paraId="0DC667F2" w14:textId="77777777" w:rsidR="00CC4222" w:rsidRDefault="00000000">
            <w:pPr>
              <w:spacing w:before="20" w:after="20" w:line="240" w:lineRule="auto"/>
            </w:pPr>
            <w:r>
              <w:rPr>
                <w:sz w:val="15"/>
              </w:rPr>
              <w:t>Sistema / Administrador</w:t>
            </w:r>
          </w:p>
        </w:tc>
      </w:tr>
      <w:tr w:rsidR="00CC4222" w14:paraId="01806977" w14:textId="77777777">
        <w:trPr>
          <w:cantSplit/>
          <w:jc w:val="center"/>
        </w:trPr>
        <w:tc>
          <w:tcPr>
            <w:tcW w:w="2880" w:type="dxa"/>
            <w:vAlign w:val="center"/>
          </w:tcPr>
          <w:p w14:paraId="66A8EDBF" w14:textId="77777777" w:rsidR="00CC4222" w:rsidRDefault="00000000">
            <w:pPr>
              <w:spacing w:before="20" w:after="20" w:line="240" w:lineRule="auto"/>
            </w:pPr>
            <w:r>
              <w:rPr>
                <w:sz w:val="15"/>
              </w:rPr>
              <w:t>Controlar acesso administrativo.</w:t>
            </w:r>
          </w:p>
        </w:tc>
        <w:tc>
          <w:tcPr>
            <w:tcW w:w="4032" w:type="dxa"/>
            <w:vAlign w:val="center"/>
          </w:tcPr>
          <w:p w14:paraId="79B59931" w14:textId="77777777" w:rsidR="00CC4222" w:rsidRDefault="00000000">
            <w:pPr>
              <w:spacing w:before="20" w:after="20" w:line="240" w:lineRule="auto"/>
            </w:pPr>
            <w:r>
              <w:rPr>
                <w:sz w:val="15"/>
              </w:rPr>
              <w:t>Autenticação, sessão e separação de perfil para funções restritas.</w:t>
            </w:r>
          </w:p>
        </w:tc>
        <w:tc>
          <w:tcPr>
            <w:tcW w:w="1296" w:type="dxa"/>
            <w:vAlign w:val="center"/>
          </w:tcPr>
          <w:p w14:paraId="46C2E0B7" w14:textId="77777777" w:rsidR="00CC4222" w:rsidRDefault="00000000">
            <w:pPr>
              <w:spacing w:before="20" w:after="20" w:line="240" w:lineRule="auto"/>
            </w:pPr>
            <w:r>
              <w:rPr>
                <w:sz w:val="15"/>
              </w:rPr>
              <w:t>Média</w:t>
            </w:r>
          </w:p>
        </w:tc>
        <w:tc>
          <w:tcPr>
            <w:tcW w:w="2448" w:type="dxa"/>
            <w:vAlign w:val="center"/>
          </w:tcPr>
          <w:p w14:paraId="3D33A652" w14:textId="77777777" w:rsidR="00CC4222" w:rsidRDefault="00000000">
            <w:pPr>
              <w:spacing w:before="20" w:after="20" w:line="240" w:lineRule="auto"/>
            </w:pPr>
            <w:r>
              <w:rPr>
                <w:sz w:val="15"/>
              </w:rPr>
              <w:t>Administrador</w:t>
            </w:r>
          </w:p>
        </w:tc>
      </w:tr>
      <w:tr w:rsidR="00CC4222" w14:paraId="45B02F87" w14:textId="77777777">
        <w:trPr>
          <w:cantSplit/>
          <w:jc w:val="center"/>
        </w:trPr>
        <w:tc>
          <w:tcPr>
            <w:tcW w:w="2880" w:type="dxa"/>
            <w:vAlign w:val="center"/>
          </w:tcPr>
          <w:p w14:paraId="365AAD42" w14:textId="77777777" w:rsidR="00CC4222" w:rsidRDefault="00000000">
            <w:pPr>
              <w:spacing w:before="20" w:after="20" w:line="240" w:lineRule="auto"/>
            </w:pPr>
            <w:r>
              <w:rPr>
                <w:sz w:val="15"/>
              </w:rPr>
              <w:t>Adaptar regras de inspeção.</w:t>
            </w:r>
          </w:p>
        </w:tc>
        <w:tc>
          <w:tcPr>
            <w:tcW w:w="4032" w:type="dxa"/>
            <w:vAlign w:val="center"/>
          </w:tcPr>
          <w:p w14:paraId="4FB58B34" w14:textId="77777777" w:rsidR="00CC4222" w:rsidRDefault="00000000">
            <w:pPr>
              <w:spacing w:before="20" w:after="20" w:line="240" w:lineRule="auto"/>
            </w:pPr>
            <w:r>
              <w:rPr>
                <w:sz w:val="15"/>
              </w:rPr>
              <w:t>Ativação e desativação de categorias de detecção.</w:t>
            </w:r>
          </w:p>
        </w:tc>
        <w:tc>
          <w:tcPr>
            <w:tcW w:w="1296" w:type="dxa"/>
            <w:vAlign w:val="center"/>
          </w:tcPr>
          <w:p w14:paraId="02AA211C" w14:textId="77777777" w:rsidR="00CC4222" w:rsidRDefault="00000000">
            <w:pPr>
              <w:spacing w:before="20" w:after="20" w:line="240" w:lineRule="auto"/>
            </w:pPr>
            <w:r>
              <w:rPr>
                <w:sz w:val="15"/>
              </w:rPr>
              <w:t>Média</w:t>
            </w:r>
          </w:p>
        </w:tc>
        <w:tc>
          <w:tcPr>
            <w:tcW w:w="2448" w:type="dxa"/>
            <w:vAlign w:val="center"/>
          </w:tcPr>
          <w:p w14:paraId="53C4F322" w14:textId="77777777" w:rsidR="00CC4222" w:rsidRDefault="00000000">
            <w:pPr>
              <w:spacing w:before="20" w:after="20" w:line="240" w:lineRule="auto"/>
            </w:pPr>
            <w:r>
              <w:rPr>
                <w:sz w:val="15"/>
              </w:rPr>
              <w:t>Administrador</w:t>
            </w:r>
          </w:p>
        </w:tc>
      </w:tr>
      <w:tr w:rsidR="00CC4222" w14:paraId="132972B9" w14:textId="77777777">
        <w:trPr>
          <w:cantSplit/>
          <w:jc w:val="center"/>
        </w:trPr>
        <w:tc>
          <w:tcPr>
            <w:tcW w:w="2880" w:type="dxa"/>
            <w:vAlign w:val="center"/>
          </w:tcPr>
          <w:p w14:paraId="131C2629" w14:textId="77777777" w:rsidR="00CC4222" w:rsidRDefault="00000000">
            <w:pPr>
              <w:spacing w:before="20" w:after="20" w:line="240" w:lineRule="auto"/>
            </w:pPr>
            <w:r>
              <w:rPr>
                <w:sz w:val="15"/>
              </w:rPr>
              <w:t>Tratar falsos positivos recorrentes.</w:t>
            </w:r>
          </w:p>
        </w:tc>
        <w:tc>
          <w:tcPr>
            <w:tcW w:w="4032" w:type="dxa"/>
            <w:vAlign w:val="center"/>
          </w:tcPr>
          <w:p w14:paraId="39F0BDC0" w14:textId="77777777" w:rsidR="00CC4222" w:rsidRDefault="00000000">
            <w:pPr>
              <w:spacing w:before="20" w:after="20" w:line="240" w:lineRule="auto"/>
            </w:pPr>
            <w:r>
              <w:rPr>
                <w:sz w:val="15"/>
              </w:rPr>
              <w:t>Allowlist controlada como evolução planejada ou apoio experimental.</w:t>
            </w:r>
          </w:p>
        </w:tc>
        <w:tc>
          <w:tcPr>
            <w:tcW w:w="1296" w:type="dxa"/>
            <w:vAlign w:val="center"/>
          </w:tcPr>
          <w:p w14:paraId="63AC33D5" w14:textId="77777777" w:rsidR="00CC4222" w:rsidRDefault="00000000">
            <w:pPr>
              <w:spacing w:before="20" w:after="20" w:line="240" w:lineRule="auto"/>
            </w:pPr>
            <w:r>
              <w:rPr>
                <w:sz w:val="15"/>
              </w:rPr>
              <w:t>Baixa</w:t>
            </w:r>
          </w:p>
        </w:tc>
        <w:tc>
          <w:tcPr>
            <w:tcW w:w="2448" w:type="dxa"/>
            <w:vAlign w:val="center"/>
          </w:tcPr>
          <w:p w14:paraId="604D5E59" w14:textId="77777777" w:rsidR="00CC4222" w:rsidRDefault="00000000">
            <w:pPr>
              <w:spacing w:before="20" w:after="20" w:line="240" w:lineRule="auto"/>
            </w:pPr>
            <w:r>
              <w:rPr>
                <w:sz w:val="15"/>
              </w:rPr>
              <w:t>Administrador</w:t>
            </w:r>
          </w:p>
        </w:tc>
      </w:tr>
      <w:tr w:rsidR="00CC4222" w14:paraId="74029F17" w14:textId="77777777">
        <w:trPr>
          <w:cantSplit/>
          <w:jc w:val="center"/>
        </w:trPr>
        <w:tc>
          <w:tcPr>
            <w:tcW w:w="2880" w:type="dxa"/>
            <w:vAlign w:val="center"/>
          </w:tcPr>
          <w:p w14:paraId="3822D662" w14:textId="77777777" w:rsidR="00CC4222" w:rsidRDefault="00000000">
            <w:pPr>
              <w:spacing w:before="20" w:after="20" w:line="240" w:lineRule="auto"/>
            </w:pPr>
            <w:r>
              <w:rPr>
                <w:sz w:val="15"/>
              </w:rPr>
              <w:t>Acompanhar resultados agregados.</w:t>
            </w:r>
          </w:p>
        </w:tc>
        <w:tc>
          <w:tcPr>
            <w:tcW w:w="4032" w:type="dxa"/>
            <w:vAlign w:val="center"/>
          </w:tcPr>
          <w:p w14:paraId="2B8749C4" w14:textId="77777777" w:rsidR="00CC4222" w:rsidRDefault="00000000">
            <w:pPr>
              <w:spacing w:before="20" w:after="20" w:line="240" w:lineRule="auto"/>
            </w:pPr>
            <w:r>
              <w:rPr>
                <w:sz w:val="15"/>
              </w:rPr>
              <w:t>Relatórios simples como evolução planejada.</w:t>
            </w:r>
          </w:p>
        </w:tc>
        <w:tc>
          <w:tcPr>
            <w:tcW w:w="1296" w:type="dxa"/>
            <w:vAlign w:val="center"/>
          </w:tcPr>
          <w:p w14:paraId="0025A7B8" w14:textId="77777777" w:rsidR="00CC4222" w:rsidRDefault="00000000">
            <w:pPr>
              <w:spacing w:before="20" w:after="20" w:line="240" w:lineRule="auto"/>
            </w:pPr>
            <w:r>
              <w:rPr>
                <w:sz w:val="15"/>
              </w:rPr>
              <w:t>Baixa</w:t>
            </w:r>
          </w:p>
        </w:tc>
        <w:tc>
          <w:tcPr>
            <w:tcW w:w="2448" w:type="dxa"/>
            <w:vAlign w:val="center"/>
          </w:tcPr>
          <w:p w14:paraId="3F9FE435" w14:textId="77777777" w:rsidR="00CC4222" w:rsidRDefault="00000000">
            <w:pPr>
              <w:spacing w:before="20" w:after="20" w:line="240" w:lineRule="auto"/>
            </w:pPr>
            <w:r>
              <w:rPr>
                <w:sz w:val="15"/>
              </w:rPr>
              <w:t>Administrador</w:t>
            </w:r>
          </w:p>
        </w:tc>
      </w:tr>
      <w:tr w:rsidR="00CC4222" w14:paraId="6A290579" w14:textId="77777777">
        <w:trPr>
          <w:cantSplit/>
          <w:jc w:val="center"/>
        </w:trPr>
        <w:tc>
          <w:tcPr>
            <w:tcW w:w="2880" w:type="dxa"/>
            <w:vAlign w:val="center"/>
          </w:tcPr>
          <w:p w14:paraId="239E3BC7" w14:textId="77777777" w:rsidR="00CC4222" w:rsidRDefault="00000000">
            <w:pPr>
              <w:spacing w:before="20" w:after="20" w:line="240" w:lineRule="auto"/>
            </w:pPr>
            <w:r>
              <w:rPr>
                <w:sz w:val="15"/>
              </w:rPr>
              <w:t>Ampliar canais de uso.</w:t>
            </w:r>
          </w:p>
        </w:tc>
        <w:tc>
          <w:tcPr>
            <w:tcW w:w="4032" w:type="dxa"/>
            <w:vAlign w:val="center"/>
          </w:tcPr>
          <w:p w14:paraId="0868160A" w14:textId="77777777" w:rsidR="00CC4222" w:rsidRDefault="00000000">
            <w:pPr>
              <w:spacing w:before="20" w:after="20" w:line="240" w:lineRule="auto"/>
            </w:pPr>
            <w:r>
              <w:rPr>
                <w:sz w:val="15"/>
              </w:rPr>
              <w:t>Integração futura com serviços externos ou fluxos corporativos.</w:t>
            </w:r>
          </w:p>
        </w:tc>
        <w:tc>
          <w:tcPr>
            <w:tcW w:w="1296" w:type="dxa"/>
            <w:vAlign w:val="center"/>
          </w:tcPr>
          <w:p w14:paraId="1C2241D2" w14:textId="77777777" w:rsidR="00CC4222" w:rsidRDefault="00000000">
            <w:pPr>
              <w:spacing w:before="20" w:after="20" w:line="240" w:lineRule="auto"/>
            </w:pPr>
            <w:r>
              <w:rPr>
                <w:sz w:val="15"/>
              </w:rPr>
              <w:t>Baixa</w:t>
            </w:r>
          </w:p>
        </w:tc>
        <w:tc>
          <w:tcPr>
            <w:tcW w:w="2448" w:type="dxa"/>
            <w:vAlign w:val="center"/>
          </w:tcPr>
          <w:p w14:paraId="6943D400" w14:textId="77777777" w:rsidR="00CC4222" w:rsidRDefault="00000000">
            <w:pPr>
              <w:spacing w:before="20" w:after="20" w:line="240" w:lineRule="auto"/>
            </w:pPr>
            <w:r>
              <w:rPr>
                <w:sz w:val="15"/>
              </w:rPr>
              <w:t>Equipe de desenvolvimento</w:t>
            </w:r>
          </w:p>
        </w:tc>
      </w:tr>
    </w:tbl>
    <w:p w14:paraId="5EF7B08C" w14:textId="77777777" w:rsidR="007F162D" w:rsidRDefault="007F162D"/>
    <w:p w14:paraId="3C27381C" w14:textId="77777777" w:rsidR="007F162D" w:rsidRDefault="007F162D"/>
    <w:p w14:paraId="13304411" w14:textId="77777777" w:rsidR="00CC4222" w:rsidRDefault="00000000">
      <w:pPr>
        <w:pStyle w:val="Ttulo2"/>
        <w:spacing w:after="120"/>
      </w:pPr>
      <w:r>
        <w:rPr>
          <w:sz w:val="24"/>
        </w:rPr>
        <w:t xml:space="preserve">Requisitos </w:t>
      </w:r>
      <w:proofErr w:type="gramStart"/>
      <w:r>
        <w:rPr>
          <w:sz w:val="24"/>
        </w:rPr>
        <w:t>não</w:t>
      </w:r>
      <w:proofErr w:type="gramEnd"/>
      <w:r>
        <w:rPr>
          <w:sz w:val="24"/>
        </w:rPr>
        <w:t xml:space="preserve"> funcionais preliminares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987"/>
        <w:gridCol w:w="1645"/>
      </w:tblGrid>
      <w:tr w:rsidR="00CC4222" w14:paraId="16E9DDD8" w14:textId="77777777">
        <w:trPr>
          <w:cantSplit/>
          <w:jc w:val="center"/>
        </w:trPr>
        <w:tc>
          <w:tcPr>
            <w:tcW w:w="8928" w:type="dxa"/>
            <w:shd w:val="clear" w:color="auto" w:fill="D9D9D9"/>
            <w:vAlign w:val="center"/>
          </w:tcPr>
          <w:p w14:paraId="3DAFF680" w14:textId="77777777" w:rsidR="00CC4222" w:rsidRDefault="00000000">
            <w:pPr>
              <w:spacing w:before="20" w:after="20" w:line="240" w:lineRule="auto"/>
            </w:pPr>
            <w:r>
              <w:rPr>
                <w:b/>
                <w:sz w:val="17"/>
              </w:rPr>
              <w:t>Requisito não funcional</w:t>
            </w:r>
          </w:p>
        </w:tc>
        <w:tc>
          <w:tcPr>
            <w:tcW w:w="1728" w:type="dxa"/>
            <w:shd w:val="clear" w:color="auto" w:fill="D9D9D9"/>
            <w:vAlign w:val="center"/>
          </w:tcPr>
          <w:p w14:paraId="22905A6D" w14:textId="77777777" w:rsidR="00CC4222" w:rsidRDefault="00000000">
            <w:pPr>
              <w:spacing w:before="20" w:after="20" w:line="240" w:lineRule="auto"/>
            </w:pPr>
            <w:r>
              <w:rPr>
                <w:b/>
                <w:sz w:val="17"/>
              </w:rPr>
              <w:t>Prioridade</w:t>
            </w:r>
          </w:p>
        </w:tc>
      </w:tr>
      <w:tr w:rsidR="00CC4222" w14:paraId="71DF190D" w14:textId="77777777">
        <w:trPr>
          <w:cantSplit/>
          <w:jc w:val="center"/>
        </w:trPr>
        <w:tc>
          <w:tcPr>
            <w:tcW w:w="8928" w:type="dxa"/>
            <w:vAlign w:val="center"/>
          </w:tcPr>
          <w:p w14:paraId="24F05D92" w14:textId="77777777" w:rsidR="00CC4222" w:rsidRDefault="00000000">
            <w:pPr>
              <w:spacing w:before="20" w:after="20" w:line="240" w:lineRule="auto"/>
            </w:pPr>
            <w:r>
              <w:rPr>
                <w:sz w:val="17"/>
              </w:rPr>
              <w:t>Analisar arquivos de até 10 MB em até 5 segundos no ambiente definido para testes.</w:t>
            </w:r>
          </w:p>
        </w:tc>
        <w:tc>
          <w:tcPr>
            <w:tcW w:w="1728" w:type="dxa"/>
            <w:vAlign w:val="center"/>
          </w:tcPr>
          <w:p w14:paraId="3442630F" w14:textId="77777777" w:rsidR="00CC4222" w:rsidRDefault="00000000">
            <w:pPr>
              <w:spacing w:before="20" w:after="20" w:line="240" w:lineRule="auto"/>
            </w:pPr>
            <w:r>
              <w:rPr>
                <w:sz w:val="17"/>
              </w:rPr>
              <w:t>Alta</w:t>
            </w:r>
          </w:p>
        </w:tc>
      </w:tr>
      <w:tr w:rsidR="00CC4222" w14:paraId="3B23E4A4" w14:textId="77777777">
        <w:trPr>
          <w:cantSplit/>
          <w:jc w:val="center"/>
        </w:trPr>
        <w:tc>
          <w:tcPr>
            <w:tcW w:w="8928" w:type="dxa"/>
            <w:vAlign w:val="center"/>
          </w:tcPr>
          <w:p w14:paraId="16D1096D" w14:textId="77777777" w:rsidR="00CC4222" w:rsidRDefault="00000000">
            <w:pPr>
              <w:spacing w:before="20" w:after="20" w:line="240" w:lineRule="auto"/>
            </w:pPr>
            <w:r>
              <w:rPr>
                <w:sz w:val="17"/>
              </w:rPr>
              <w:t>Aceitar arquivos com tamanho máximo de 20 MB.</w:t>
            </w:r>
          </w:p>
        </w:tc>
        <w:tc>
          <w:tcPr>
            <w:tcW w:w="1728" w:type="dxa"/>
            <w:vAlign w:val="center"/>
          </w:tcPr>
          <w:p w14:paraId="6C635E41" w14:textId="77777777" w:rsidR="00CC4222" w:rsidRDefault="00000000">
            <w:pPr>
              <w:spacing w:before="20" w:after="20" w:line="240" w:lineRule="auto"/>
            </w:pPr>
            <w:r>
              <w:rPr>
                <w:sz w:val="17"/>
              </w:rPr>
              <w:t>Alta</w:t>
            </w:r>
          </w:p>
        </w:tc>
      </w:tr>
      <w:tr w:rsidR="00CC4222" w14:paraId="19F33CD9" w14:textId="77777777">
        <w:trPr>
          <w:cantSplit/>
          <w:jc w:val="center"/>
        </w:trPr>
        <w:tc>
          <w:tcPr>
            <w:tcW w:w="8928" w:type="dxa"/>
            <w:vAlign w:val="center"/>
          </w:tcPr>
          <w:p w14:paraId="6B073953" w14:textId="77777777" w:rsidR="00CC4222" w:rsidRDefault="00000000">
            <w:pPr>
              <w:spacing w:before="20" w:after="20" w:line="240" w:lineRule="auto"/>
            </w:pPr>
            <w:r>
              <w:rPr>
                <w:sz w:val="17"/>
              </w:rPr>
              <w:t>Processar conteúdo textual extraível de .txt, .pdf, .docx, .csv e .xlsx.</w:t>
            </w:r>
          </w:p>
        </w:tc>
        <w:tc>
          <w:tcPr>
            <w:tcW w:w="1728" w:type="dxa"/>
            <w:vAlign w:val="center"/>
          </w:tcPr>
          <w:p w14:paraId="0F2F0583" w14:textId="77777777" w:rsidR="00CC4222" w:rsidRDefault="00000000">
            <w:pPr>
              <w:spacing w:before="20" w:after="20" w:line="240" w:lineRule="auto"/>
            </w:pPr>
            <w:r>
              <w:rPr>
                <w:sz w:val="17"/>
              </w:rPr>
              <w:t>Alta</w:t>
            </w:r>
          </w:p>
        </w:tc>
      </w:tr>
      <w:tr w:rsidR="00CC4222" w14:paraId="644C7F92" w14:textId="77777777">
        <w:trPr>
          <w:cantSplit/>
          <w:jc w:val="center"/>
        </w:trPr>
        <w:tc>
          <w:tcPr>
            <w:tcW w:w="8928" w:type="dxa"/>
            <w:vAlign w:val="center"/>
          </w:tcPr>
          <w:p w14:paraId="23720489" w14:textId="77777777" w:rsidR="00CC4222" w:rsidRDefault="00000000">
            <w:pPr>
              <w:spacing w:before="20" w:after="20" w:line="240" w:lineRule="auto"/>
            </w:pPr>
            <w:r>
              <w:rPr>
                <w:sz w:val="17"/>
              </w:rPr>
              <w:t>Não armazenar o conteúdo integral dos arquivos após a inspeção.</w:t>
            </w:r>
          </w:p>
        </w:tc>
        <w:tc>
          <w:tcPr>
            <w:tcW w:w="1728" w:type="dxa"/>
            <w:vAlign w:val="center"/>
          </w:tcPr>
          <w:p w14:paraId="6824BBFB" w14:textId="77777777" w:rsidR="00CC4222" w:rsidRDefault="00000000">
            <w:pPr>
              <w:spacing w:before="20" w:after="20" w:line="240" w:lineRule="auto"/>
            </w:pPr>
            <w:r>
              <w:rPr>
                <w:sz w:val="17"/>
              </w:rPr>
              <w:t>Alta</w:t>
            </w:r>
          </w:p>
        </w:tc>
      </w:tr>
      <w:tr w:rsidR="00CC4222" w14:paraId="3EF8BEDC" w14:textId="77777777">
        <w:trPr>
          <w:cantSplit/>
          <w:jc w:val="center"/>
        </w:trPr>
        <w:tc>
          <w:tcPr>
            <w:tcW w:w="8928" w:type="dxa"/>
            <w:vAlign w:val="center"/>
          </w:tcPr>
          <w:p w14:paraId="65C6F9C0" w14:textId="77777777" w:rsidR="00CC4222" w:rsidRDefault="00000000">
            <w:pPr>
              <w:spacing w:before="20" w:after="20" w:line="240" w:lineRule="auto"/>
            </w:pPr>
            <w:r>
              <w:rPr>
                <w:sz w:val="17"/>
              </w:rPr>
              <w:t>Registrar apenas metadados, categorias e trechos mascarados quando necessário.</w:t>
            </w:r>
          </w:p>
        </w:tc>
        <w:tc>
          <w:tcPr>
            <w:tcW w:w="1728" w:type="dxa"/>
            <w:vAlign w:val="center"/>
          </w:tcPr>
          <w:p w14:paraId="1D68224E" w14:textId="77777777" w:rsidR="00CC4222" w:rsidRDefault="00000000">
            <w:pPr>
              <w:spacing w:before="20" w:after="20" w:line="240" w:lineRule="auto"/>
            </w:pPr>
            <w:r>
              <w:rPr>
                <w:sz w:val="17"/>
              </w:rPr>
              <w:t>Alta</w:t>
            </w:r>
          </w:p>
        </w:tc>
      </w:tr>
      <w:tr w:rsidR="00CC4222" w14:paraId="45EFD380" w14:textId="77777777">
        <w:trPr>
          <w:cantSplit/>
          <w:jc w:val="center"/>
        </w:trPr>
        <w:tc>
          <w:tcPr>
            <w:tcW w:w="8928" w:type="dxa"/>
            <w:vAlign w:val="center"/>
          </w:tcPr>
          <w:p w14:paraId="67BEE46C" w14:textId="77777777" w:rsidR="00CC4222" w:rsidRDefault="00000000">
            <w:pPr>
              <w:spacing w:before="20" w:after="20" w:line="240" w:lineRule="auto"/>
            </w:pPr>
            <w:r>
              <w:rPr>
                <w:sz w:val="17"/>
              </w:rPr>
              <w:t>Disponibilizar painel de administração web acessível por navegadores modernos (exclusivo do administrador; o usuário final interage com o agente desktop).</w:t>
            </w:r>
          </w:p>
        </w:tc>
        <w:tc>
          <w:tcPr>
            <w:tcW w:w="1728" w:type="dxa"/>
            <w:vAlign w:val="center"/>
          </w:tcPr>
          <w:p w14:paraId="214DEFA8" w14:textId="77777777" w:rsidR="00CC4222" w:rsidRDefault="00000000">
            <w:pPr>
              <w:spacing w:before="20" w:after="20" w:line="240" w:lineRule="auto"/>
            </w:pPr>
            <w:r>
              <w:rPr>
                <w:sz w:val="17"/>
              </w:rPr>
              <w:t>Média</w:t>
            </w:r>
          </w:p>
        </w:tc>
      </w:tr>
      <w:tr w:rsidR="00CC4222" w14:paraId="048913B9" w14:textId="77777777">
        <w:trPr>
          <w:cantSplit/>
          <w:jc w:val="center"/>
        </w:trPr>
        <w:tc>
          <w:tcPr>
            <w:tcW w:w="8928" w:type="dxa"/>
            <w:vAlign w:val="center"/>
          </w:tcPr>
          <w:p w14:paraId="1C91BCAE" w14:textId="77777777" w:rsidR="00CC4222" w:rsidRDefault="00000000">
            <w:pPr>
              <w:spacing w:before="20" w:after="20" w:line="240" w:lineRule="auto"/>
            </w:pPr>
            <w:r>
              <w:rPr>
                <w:sz w:val="17"/>
              </w:rPr>
              <w:t>Executar o agente desktop em Python 3.11+ nos endpoints (Windows) e o painel de administração em servidor compatível com Python 3.11+.</w:t>
            </w:r>
          </w:p>
        </w:tc>
        <w:tc>
          <w:tcPr>
            <w:tcW w:w="1728" w:type="dxa"/>
            <w:vAlign w:val="center"/>
          </w:tcPr>
          <w:p w14:paraId="1E001742" w14:textId="77777777" w:rsidR="00CC4222" w:rsidRDefault="00000000">
            <w:pPr>
              <w:spacing w:before="20" w:after="20" w:line="240" w:lineRule="auto"/>
            </w:pPr>
            <w:r>
              <w:rPr>
                <w:sz w:val="17"/>
              </w:rPr>
              <w:t>Média</w:t>
            </w:r>
          </w:p>
        </w:tc>
      </w:tr>
      <w:tr w:rsidR="00CC4222" w14:paraId="683BB1E4" w14:textId="77777777">
        <w:trPr>
          <w:cantSplit/>
          <w:jc w:val="center"/>
        </w:trPr>
        <w:tc>
          <w:tcPr>
            <w:tcW w:w="8928" w:type="dxa"/>
            <w:vAlign w:val="center"/>
          </w:tcPr>
          <w:p w14:paraId="19C66465" w14:textId="77777777" w:rsidR="00CC4222" w:rsidRDefault="00000000">
            <w:pPr>
              <w:spacing w:before="20" w:after="20" w:line="240" w:lineRule="auto"/>
            </w:pPr>
            <w:r>
              <w:rPr>
                <w:sz w:val="17"/>
              </w:rPr>
              <w:t>Manter funções administrativas protegidas por autenticação e perfil de acesso.</w:t>
            </w:r>
          </w:p>
        </w:tc>
        <w:tc>
          <w:tcPr>
            <w:tcW w:w="1728" w:type="dxa"/>
            <w:vAlign w:val="center"/>
          </w:tcPr>
          <w:p w14:paraId="6B063567" w14:textId="77777777" w:rsidR="00CC4222" w:rsidRDefault="00000000">
            <w:pPr>
              <w:spacing w:before="20" w:after="20" w:line="240" w:lineRule="auto"/>
            </w:pPr>
            <w:r>
              <w:rPr>
                <w:sz w:val="17"/>
              </w:rPr>
              <w:t>Média</w:t>
            </w:r>
          </w:p>
        </w:tc>
      </w:tr>
      <w:tr w:rsidR="00CC4222" w14:paraId="40723A27" w14:textId="77777777">
        <w:trPr>
          <w:cantSplit/>
          <w:jc w:val="center"/>
        </w:trPr>
        <w:tc>
          <w:tcPr>
            <w:tcW w:w="8928" w:type="dxa"/>
            <w:vAlign w:val="center"/>
          </w:tcPr>
          <w:p w14:paraId="5524733C" w14:textId="77777777" w:rsidR="00CC4222" w:rsidRDefault="00000000">
            <w:pPr>
              <w:spacing w:before="20" w:after="20" w:line="240" w:lineRule="auto"/>
            </w:pPr>
            <w:r>
              <w:rPr>
                <w:sz w:val="17"/>
              </w:rPr>
              <w:t>Recomendar uso de HTTP/HTTPS no fluxo centralizado, com HTTPS em ambiente publicado ou de produção.</w:t>
            </w:r>
          </w:p>
        </w:tc>
        <w:tc>
          <w:tcPr>
            <w:tcW w:w="1728" w:type="dxa"/>
            <w:vAlign w:val="center"/>
          </w:tcPr>
          <w:p w14:paraId="7265A4DA" w14:textId="77777777" w:rsidR="00CC4222" w:rsidRDefault="00000000">
            <w:pPr>
              <w:spacing w:before="20" w:after="20" w:line="240" w:lineRule="auto"/>
            </w:pPr>
            <w:r>
              <w:rPr>
                <w:sz w:val="17"/>
              </w:rPr>
              <w:t>Média</w:t>
            </w:r>
          </w:p>
        </w:tc>
      </w:tr>
      <w:tr w:rsidR="00CC4222" w14:paraId="6A6AA449" w14:textId="77777777">
        <w:trPr>
          <w:cantSplit/>
          <w:jc w:val="center"/>
        </w:trPr>
        <w:tc>
          <w:tcPr>
            <w:tcW w:w="8928" w:type="dxa"/>
            <w:vAlign w:val="center"/>
          </w:tcPr>
          <w:p w14:paraId="792DC6DA" w14:textId="77777777" w:rsidR="00CC4222" w:rsidRDefault="00000000">
            <w:pPr>
              <w:spacing w:before="20" w:after="20" w:line="240" w:lineRule="auto"/>
            </w:pPr>
            <w:r>
              <w:rPr>
                <w:sz w:val="17"/>
              </w:rPr>
              <w:t>Disponibilizar documentação de instalação, execução, uso e limitações conhecidas.</w:t>
            </w:r>
          </w:p>
        </w:tc>
        <w:tc>
          <w:tcPr>
            <w:tcW w:w="1728" w:type="dxa"/>
            <w:vAlign w:val="center"/>
          </w:tcPr>
          <w:p w14:paraId="6C328D7B" w14:textId="77777777" w:rsidR="00CC4222" w:rsidRDefault="00000000">
            <w:pPr>
              <w:spacing w:before="20" w:after="20" w:line="240" w:lineRule="auto"/>
            </w:pPr>
            <w:r>
              <w:rPr>
                <w:sz w:val="17"/>
              </w:rPr>
              <w:t>Média</w:t>
            </w:r>
          </w:p>
        </w:tc>
      </w:tr>
    </w:tbl>
    <w:p w14:paraId="182D876C" w14:textId="77777777" w:rsidR="00CC4222" w:rsidRDefault="00CC4222">
      <w:pPr>
        <w:spacing w:after="180"/>
      </w:pPr>
    </w:p>
    <w:p w14:paraId="25B0FA3A" w14:textId="77777777" w:rsidR="00CC4222" w:rsidRDefault="00000000">
      <w:pPr>
        <w:pStyle w:val="Ttulo1"/>
        <w:spacing w:before="200" w:after="160"/>
      </w:pPr>
      <w:r>
        <w:rPr>
          <w:sz w:val="28"/>
        </w:rPr>
        <w:lastRenderedPageBreak/>
        <w:t>Referências</w:t>
      </w:r>
    </w:p>
    <w:p w14:paraId="117C3B32" w14:textId="77777777" w:rsidR="00CC4222" w:rsidRDefault="00000000">
      <w:pPr>
        <w:spacing w:after="100" w:line="252" w:lineRule="auto"/>
      </w:pPr>
      <w:r>
        <w:rPr>
          <w:sz w:val="17"/>
        </w:rPr>
        <w:t>BRASIL. Lei nº 13.709, de 14 de agosto de 2018. Lei Geral de Proteção de Dados Pessoais (LGPD). Texto compilado. Disponível em: https://www.planalto.gov.br/ccivil_03/_ato2015-2018/2018/lei/L13709compilado.htm. Acesso em: 10 jun. 2026.</w:t>
      </w:r>
    </w:p>
    <w:p w14:paraId="0A1718E9" w14:textId="77777777" w:rsidR="00CC4222" w:rsidRDefault="00000000">
      <w:pPr>
        <w:spacing w:after="100" w:line="252" w:lineRule="auto"/>
      </w:pPr>
      <w:r>
        <w:rPr>
          <w:sz w:val="17"/>
        </w:rPr>
        <w:t>OPENAI. ChatGPT. Ferramenta utilizada como apoio para polimento, revisão textual e refinamento da organização do documento. A definição do escopo, a validação técnica e a responsabilidade pela versão final permanecem com o grupo SafeUpload, 2026.</w:t>
      </w:r>
    </w:p>
    <w:sectPr w:rsidR="00CC4222">
      <w:headerReference w:type="default" r:id="rId7"/>
      <w:footerReference w:type="default" r:id="rId8"/>
      <w:pgSz w:w="12240" w:h="15840" w:code="1"/>
      <w:pgMar w:top="1080" w:right="1296" w:bottom="1008"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6528D" w14:textId="77777777" w:rsidR="00BC5A48" w:rsidRDefault="00BC5A48">
      <w:pPr>
        <w:spacing w:line="240" w:lineRule="auto"/>
      </w:pPr>
      <w:r>
        <w:separator/>
      </w:r>
    </w:p>
  </w:endnote>
  <w:endnote w:type="continuationSeparator" w:id="0">
    <w:p w14:paraId="0598B92D" w14:textId="77777777" w:rsidR="00BC5A48" w:rsidRDefault="00BC5A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85AA7" w14:paraId="3D7F2E17" w14:textId="77777777">
      <w:tc>
        <w:tcPr>
          <w:tcW w:w="3162" w:type="dxa"/>
          <w:tcBorders>
            <w:top w:val="nil"/>
            <w:left w:val="nil"/>
            <w:bottom w:val="nil"/>
            <w:right w:val="nil"/>
          </w:tcBorders>
        </w:tcPr>
        <w:p w14:paraId="2B8D8194" w14:textId="77777777" w:rsidR="00CC4222" w:rsidRDefault="00000000">
          <w:r>
            <w:rPr>
              <w:sz w:val="16"/>
            </w:rPr>
            <w:t>UCB, 2026</w:t>
          </w:r>
        </w:p>
      </w:tc>
      <w:tc>
        <w:tcPr>
          <w:tcW w:w="3162" w:type="dxa"/>
          <w:tcBorders>
            <w:top w:val="nil"/>
            <w:left w:val="nil"/>
            <w:bottom w:val="nil"/>
            <w:right w:val="nil"/>
          </w:tcBorders>
        </w:tcPr>
        <w:p w14:paraId="6EB0CD00" w14:textId="77777777" w:rsidR="00685AA7" w:rsidRDefault="00685AA7">
          <w:pPr>
            <w:jc w:val="center"/>
          </w:pPr>
        </w:p>
      </w:tc>
      <w:tc>
        <w:tcPr>
          <w:tcW w:w="3162" w:type="dxa"/>
          <w:tcBorders>
            <w:top w:val="nil"/>
            <w:left w:val="nil"/>
            <w:bottom w:val="nil"/>
            <w:right w:val="nil"/>
          </w:tcBorders>
        </w:tcPr>
        <w:p w14:paraId="0FB568B9" w14:textId="77777777" w:rsidR="00685AA7" w:rsidRDefault="00685AA7">
          <w:pPr>
            <w:jc w:val="right"/>
          </w:pPr>
          <w:r>
            <w:rPr>
              <w:rStyle w:val="Nmerodepgina"/>
              <w:sz w:val="16"/>
            </w:rPr>
            <w:fldChar w:fldCharType="begin"/>
          </w:r>
          <w:r>
            <w:rPr>
              <w:rStyle w:val="Nmerodepgina"/>
              <w:sz w:val="16"/>
            </w:rPr>
            <w:instrText xml:space="preserve"> PAGE </w:instrText>
          </w:r>
          <w:r>
            <w:rPr>
              <w:rStyle w:val="Nmerodepgina"/>
              <w:sz w:val="16"/>
            </w:rPr>
            <w:fldChar w:fldCharType="separate"/>
          </w:r>
          <w:r w:rsidR="0019590E">
            <w:rPr>
              <w:rStyle w:val="Nmerodepgina"/>
              <w:noProof/>
              <w:sz w:val="16"/>
            </w:rPr>
            <w:t>1</w:t>
          </w:r>
          <w:r>
            <w:rPr>
              <w:rStyle w:val="Nmerodepgina"/>
              <w:sz w:val="16"/>
            </w:rPr>
            <w:fldChar w:fldCharType="end"/>
          </w:r>
        </w:p>
      </w:tc>
    </w:tr>
  </w:tbl>
  <w:p w14:paraId="5317FAA0" w14:textId="77777777" w:rsidR="00685AA7" w:rsidRDefault="00685A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4A43" w14:textId="77777777" w:rsidR="00BC5A48" w:rsidRDefault="00BC5A48">
      <w:pPr>
        <w:spacing w:line="240" w:lineRule="auto"/>
      </w:pPr>
      <w:r>
        <w:separator/>
      </w:r>
    </w:p>
  </w:footnote>
  <w:footnote w:type="continuationSeparator" w:id="0">
    <w:p w14:paraId="7EA25DDB" w14:textId="77777777" w:rsidR="00BC5A48" w:rsidRDefault="00BC5A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14:paraId="4907DEEF" w14:textId="77777777">
      <w:tc>
        <w:tcPr>
          <w:tcW w:w="6379" w:type="dxa"/>
        </w:tcPr>
        <w:p w14:paraId="175F29A8" w14:textId="77777777" w:rsidR="00CC4222" w:rsidRDefault="00000000">
          <w:proofErr w:type="spellStart"/>
          <w:r>
            <w:rPr>
              <w:sz w:val="16"/>
            </w:rPr>
            <w:t>SafeUpload</w:t>
          </w:r>
          <w:proofErr w:type="spellEnd"/>
        </w:p>
      </w:tc>
      <w:tc>
        <w:tcPr>
          <w:tcW w:w="3179" w:type="dxa"/>
        </w:tcPr>
        <w:p w14:paraId="38CDC4E9" w14:textId="77777777" w:rsidR="00CC4222" w:rsidRDefault="00000000">
          <w:r>
            <w:rPr>
              <w:sz w:val="16"/>
            </w:rPr>
            <w:t xml:space="preserve">Grupo: </w:t>
          </w:r>
          <w:proofErr w:type="spellStart"/>
          <w:r>
            <w:rPr>
              <w:sz w:val="16"/>
            </w:rPr>
            <w:t>Prevenção</w:t>
          </w:r>
          <w:proofErr w:type="spellEnd"/>
          <w:r>
            <w:rPr>
              <w:sz w:val="16"/>
            </w:rPr>
            <w:t xml:space="preserve"> de </w:t>
          </w:r>
          <w:proofErr w:type="spellStart"/>
          <w:r>
            <w:rPr>
              <w:sz w:val="16"/>
            </w:rPr>
            <w:t>vazamento</w:t>
          </w:r>
          <w:proofErr w:type="spellEnd"/>
          <w:r>
            <w:rPr>
              <w:sz w:val="16"/>
            </w:rPr>
            <w:t xml:space="preserve"> de dados</w:t>
          </w:r>
        </w:p>
      </w:tc>
    </w:tr>
    <w:tr w:rsidR="00685AA7" w14:paraId="370320E1" w14:textId="77777777">
      <w:tc>
        <w:tcPr>
          <w:tcW w:w="6379" w:type="dxa"/>
        </w:tcPr>
        <w:p w14:paraId="4E004AD1" w14:textId="77777777" w:rsidR="00CC4222" w:rsidRDefault="00000000">
          <w:proofErr w:type="spellStart"/>
          <w:r>
            <w:rPr>
              <w:sz w:val="16"/>
            </w:rPr>
            <w:t>Visão</w:t>
          </w:r>
          <w:proofErr w:type="spellEnd"/>
        </w:p>
      </w:tc>
      <w:tc>
        <w:tcPr>
          <w:tcW w:w="3179" w:type="dxa"/>
        </w:tcPr>
        <w:p w14:paraId="7C432584" w14:textId="77777777" w:rsidR="00CC4222" w:rsidRDefault="00000000">
          <w:r>
            <w:rPr>
              <w:sz w:val="16"/>
            </w:rPr>
            <w:t>Data: 18/06/2026</w:t>
          </w:r>
        </w:p>
      </w:tc>
    </w:tr>
  </w:tbl>
  <w:p w14:paraId="0E112F2F" w14:textId="77777777" w:rsidR="00685AA7" w:rsidRDefault="00685AA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43C4E43"/>
    <w:multiLevelType w:val="hybridMultilevel"/>
    <w:tmpl w:val="6EBE0E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FA552FB"/>
    <w:multiLevelType w:val="hybridMultilevel"/>
    <w:tmpl w:val="5218C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3505EE"/>
    <w:multiLevelType w:val="multilevel"/>
    <w:tmpl w:val="6D26A7B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06790656">
    <w:abstractNumId w:val="0"/>
  </w:num>
  <w:num w:numId="2" w16cid:durableId="25273782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51581406">
    <w:abstractNumId w:val="3"/>
  </w:num>
  <w:num w:numId="4" w16cid:durableId="1002581630">
    <w:abstractNumId w:val="14"/>
  </w:num>
  <w:num w:numId="5" w16cid:durableId="276959311">
    <w:abstractNumId w:val="29"/>
  </w:num>
  <w:num w:numId="6" w16cid:durableId="1015156262">
    <w:abstractNumId w:val="20"/>
  </w:num>
  <w:num w:numId="7" w16cid:durableId="724792664">
    <w:abstractNumId w:val="19"/>
  </w:num>
  <w:num w:numId="8" w16cid:durableId="2099716019">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741829908">
    <w:abstractNumId w:val="2"/>
  </w:num>
  <w:num w:numId="10" w16cid:durableId="1524854989">
    <w:abstractNumId w:val="27"/>
  </w:num>
  <w:num w:numId="11" w16cid:durableId="1394738072">
    <w:abstractNumId w:val="4"/>
  </w:num>
  <w:num w:numId="12" w16cid:durableId="1565484583">
    <w:abstractNumId w:val="15"/>
  </w:num>
  <w:num w:numId="13" w16cid:durableId="750738221">
    <w:abstractNumId w:val="13"/>
  </w:num>
  <w:num w:numId="14" w16cid:durableId="350256316">
    <w:abstractNumId w:val="26"/>
  </w:num>
  <w:num w:numId="15" w16cid:durableId="2075199205">
    <w:abstractNumId w:val="12"/>
  </w:num>
  <w:num w:numId="16" w16cid:durableId="1840727694">
    <w:abstractNumId w:val="5"/>
  </w:num>
  <w:num w:numId="17" w16cid:durableId="1593540477">
    <w:abstractNumId w:val="25"/>
  </w:num>
  <w:num w:numId="18" w16cid:durableId="1032531698">
    <w:abstractNumId w:val="18"/>
  </w:num>
  <w:num w:numId="19" w16cid:durableId="342056026">
    <w:abstractNumId w:val="6"/>
  </w:num>
  <w:num w:numId="20" w16cid:durableId="1394815514">
    <w:abstractNumId w:val="17"/>
  </w:num>
  <w:num w:numId="21" w16cid:durableId="1654875469">
    <w:abstractNumId w:val="11"/>
  </w:num>
  <w:num w:numId="22" w16cid:durableId="874586608">
    <w:abstractNumId w:val="23"/>
  </w:num>
  <w:num w:numId="23" w16cid:durableId="1262490347">
    <w:abstractNumId w:val="10"/>
  </w:num>
  <w:num w:numId="24" w16cid:durableId="329142221">
    <w:abstractNumId w:val="9"/>
  </w:num>
  <w:num w:numId="25" w16cid:durableId="2019313012">
    <w:abstractNumId w:val="7"/>
  </w:num>
  <w:num w:numId="26" w16cid:durableId="1509558070">
    <w:abstractNumId w:val="21"/>
  </w:num>
  <w:num w:numId="27" w16cid:durableId="222957293">
    <w:abstractNumId w:val="22"/>
  </w:num>
  <w:num w:numId="28" w16cid:durableId="1848519776">
    <w:abstractNumId w:val="30"/>
  </w:num>
  <w:num w:numId="29" w16cid:durableId="2014646684">
    <w:abstractNumId w:val="16"/>
  </w:num>
  <w:num w:numId="30" w16cid:durableId="402028313">
    <w:abstractNumId w:val="24"/>
  </w:num>
  <w:num w:numId="31" w16cid:durableId="351342343">
    <w:abstractNumId w:val="8"/>
  </w:num>
  <w:num w:numId="32" w16cid:durableId="125198020">
    <w:abstractNumId w:val="28"/>
  </w:num>
  <w:num w:numId="33" w16cid:durableId="1214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ctiveWritingStyle w:appName="MSWord" w:lang="en-US" w:vendorID="64" w:dllVersion="409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20"/>
  <w:hyphenationZone w:val="425"/>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8B"/>
    <w:rsid w:val="00074766"/>
    <w:rsid w:val="0015395A"/>
    <w:rsid w:val="00195089"/>
    <w:rsid w:val="0019590E"/>
    <w:rsid w:val="001D50F8"/>
    <w:rsid w:val="001F352D"/>
    <w:rsid w:val="002B4085"/>
    <w:rsid w:val="00375A4A"/>
    <w:rsid w:val="003D6A9E"/>
    <w:rsid w:val="004A2612"/>
    <w:rsid w:val="00513079"/>
    <w:rsid w:val="0052614A"/>
    <w:rsid w:val="005F660D"/>
    <w:rsid w:val="00636D74"/>
    <w:rsid w:val="00660BB6"/>
    <w:rsid w:val="00667E9E"/>
    <w:rsid w:val="00685AA7"/>
    <w:rsid w:val="006A26A2"/>
    <w:rsid w:val="007F162D"/>
    <w:rsid w:val="00816C1B"/>
    <w:rsid w:val="00850B3E"/>
    <w:rsid w:val="00904CB9"/>
    <w:rsid w:val="00942C8B"/>
    <w:rsid w:val="00AE4979"/>
    <w:rsid w:val="00BC5A48"/>
    <w:rsid w:val="00BF5DC2"/>
    <w:rsid w:val="00C019A8"/>
    <w:rsid w:val="00C6455E"/>
    <w:rsid w:val="00CC4222"/>
    <w:rsid w:val="00E159C1"/>
    <w:rsid w:val="00E20D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B3F41"/>
  <w15:chartTrackingRefBased/>
  <w15:docId w15:val="{7C84823B-A78E-4647-BFEE-3FC1EFBD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rFonts w:ascii="Arial" w:hAnsi="Arial"/>
      <w:sz w:val="21"/>
      <w:lang w:val="en-US" w:eastAsia="en-US"/>
    </w:rPr>
  </w:style>
  <w:style w:type="paragraph" w:styleId="Ttulo1">
    <w:name w:val="heading 1"/>
    <w:basedOn w:val="Normal"/>
    <w:next w:val="Normal"/>
    <w:qFormat/>
    <w:pPr>
      <w:keepNext/>
      <w:numPr>
        <w:numId w:val="1"/>
      </w:numPr>
      <w:spacing w:before="120" w:after="60"/>
      <w:ind w:left="720" w:hanging="72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Recuonormal">
    <w:name w:val="Normal Indent"/>
    <w:basedOn w:val="Normal"/>
    <w:semiHidden/>
    <w:pPr>
      <w:ind w:left="900" w:hanging="900"/>
    </w:pPr>
  </w:style>
  <w:style w:type="paragraph" w:styleId="Sumrio1">
    <w:name w:val="toc 1"/>
    <w:basedOn w:val="Normal"/>
    <w:next w:val="Normal"/>
    <w:semiHidden/>
    <w:pPr>
      <w:tabs>
        <w:tab w:val="right" w:pos="9360"/>
      </w:tabs>
      <w:spacing w:before="240" w:after="60"/>
      <w:ind w:right="720"/>
    </w:pPr>
  </w:style>
  <w:style w:type="paragraph" w:styleId="Sumrio2">
    <w:name w:val="toc 2"/>
    <w:basedOn w:val="Normal"/>
    <w:next w:val="Normal"/>
    <w:semiHidden/>
    <w:pPr>
      <w:tabs>
        <w:tab w:val="right" w:pos="9360"/>
      </w:tabs>
      <w:ind w:left="432" w:right="720"/>
    </w:pPr>
  </w:style>
  <w:style w:type="paragraph" w:styleId="Sumrio3">
    <w:name w:val="toc 3"/>
    <w:basedOn w:val="Normal"/>
    <w:next w:val="Normal"/>
    <w:semiHidden/>
    <w:pPr>
      <w:tabs>
        <w:tab w:val="left" w:pos="1440"/>
        <w:tab w:val="right" w:pos="9360"/>
      </w:tabs>
      <w:ind w:left="864"/>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derodap">
    <w:name w:val="footnote reference"/>
    <w:basedOn w:val="Fontepargpadro"/>
    <w:semiHidden/>
    <w:rPr>
      <w:sz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o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semiHidden/>
    <w:pPr>
      <w:ind w:left="600"/>
    </w:pPr>
  </w:style>
  <w:style w:type="paragraph" w:styleId="Sumrio5">
    <w:name w:val="toc 5"/>
    <w:basedOn w:val="Normal"/>
    <w:next w:val="Normal"/>
    <w:semiHidden/>
    <w:pPr>
      <w:ind w:left="800"/>
    </w:pPr>
  </w:style>
  <w:style w:type="paragraph" w:styleId="Sumrio6">
    <w:name w:val="toc 6"/>
    <w:basedOn w:val="Normal"/>
    <w:next w:val="Normal"/>
    <w:semiHidden/>
    <w:pPr>
      <w:ind w:left="1000"/>
    </w:pPr>
  </w:style>
  <w:style w:type="paragraph" w:styleId="Sumrio7">
    <w:name w:val="toc 7"/>
    <w:basedOn w:val="Normal"/>
    <w:next w:val="Normal"/>
    <w:semiHidden/>
    <w:pPr>
      <w:ind w:left="1200"/>
    </w:pPr>
  </w:style>
  <w:style w:type="paragraph" w:styleId="Sumrio8">
    <w:name w:val="toc 8"/>
    <w:basedOn w:val="Normal"/>
    <w:next w:val="Normal"/>
    <w:semiHidden/>
    <w:pPr>
      <w:ind w:left="1400"/>
    </w:pPr>
  </w:style>
  <w:style w:type="paragraph" w:styleId="Sumrio9">
    <w:name w:val="toc 9"/>
    <w:basedOn w:val="Normal"/>
    <w:next w:val="Normal"/>
    <w:semiHidden/>
    <w:pPr>
      <w:ind w:left="1600"/>
    </w:pPr>
  </w:style>
  <w:style w:type="paragraph" w:customStyle="1" w:styleId="MainTitle">
    <w:name w:val="Main Title"/>
    <w:basedOn w:val="Normal"/>
    <w:pPr>
      <w:spacing w:before="480" w:after="60" w:line="240" w:lineRule="auto"/>
      <w:jc w:val="center"/>
    </w:pPr>
    <w:rPr>
      <w:b/>
      <w:kern w:val="28"/>
      <w:sz w:val="32"/>
    </w:rPr>
  </w:style>
  <w:style w:type="paragraph" w:styleId="Corpodetexto2">
    <w:name w:val="Body Text 2"/>
    <w:basedOn w:val="Normal"/>
    <w:semiHidden/>
    <w:rPr>
      <w:i/>
      <w:color w:val="0000FF"/>
    </w:rPr>
  </w:style>
  <w:style w:type="paragraph" w:styleId="Recuodecorpodetexto">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Corpodetexto"/>
    <w:autoRedefine/>
    <w:pPr>
      <w:widowControl/>
      <w:tabs>
        <w:tab w:val="left" w:pos="540"/>
        <w:tab w:val="left" w:pos="1260"/>
      </w:tabs>
      <w:spacing w:after="120"/>
    </w:pPr>
    <w:rPr>
      <w:rFonts w:ascii="Times" w:hAnsi="Times"/>
      <w:i/>
      <w:color w:val="0000FF"/>
    </w:rPr>
  </w:style>
  <w:style w:type="character" w:styleId="Hyperlink">
    <w:name w:val="Hyperlink"/>
    <w:basedOn w:val="Fontepargpadro"/>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Corpodetexto3">
    <w:name w:val="Body Text 3"/>
    <w:basedOn w:val="Normal"/>
    <w:semiHidden/>
    <w:rPr>
      <w:i/>
      <w:iCs/>
      <w:color w:val="0000FF"/>
    </w:rPr>
  </w:style>
  <w:style w:type="paragraph" w:styleId="Textodebalo">
    <w:name w:val="Balloon Text"/>
    <w:basedOn w:val="Normal"/>
    <w:link w:val="TextodebaloChar"/>
    <w:uiPriority w:val="99"/>
    <w:semiHidden/>
    <w:unhideWhenUsed/>
    <w:rsid w:val="002B4085"/>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B4085"/>
    <w:rPr>
      <w:rFonts w:ascii="Tahoma" w:hAnsi="Tahoma" w:cs="Tahoma"/>
      <w:sz w:val="16"/>
      <w:szCs w:val="16"/>
      <w:lang w:val="en-US" w:eastAsia="en-US"/>
    </w:rPr>
  </w:style>
  <w:style w:type="character" w:styleId="MenoPendente">
    <w:name w:val="Unresolved Mention"/>
    <w:basedOn w:val="Fontepargpadro"/>
    <w:uiPriority w:val="99"/>
    <w:semiHidden/>
    <w:unhideWhenUsed/>
    <w:rsid w:val="00942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1379</Words>
  <Characters>7447</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Vision</vt:lpstr>
      <vt:lpstr>Vision</vt:lpstr>
    </vt:vector>
  </TitlesOfParts>
  <Company>&lt;Company Name&gt;</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Andre Lima</dc:creator>
  <cp:keywords/>
  <dc:description/>
  <cp:lastModifiedBy>Lucas Coelho</cp:lastModifiedBy>
  <cp:revision>2</cp:revision>
  <cp:lastPrinted>2026-06-19T01:40:00Z</cp:lastPrinted>
  <dcterms:created xsi:type="dcterms:W3CDTF">2026-06-19T01:41:00Z</dcterms:created>
  <dcterms:modified xsi:type="dcterms:W3CDTF">2026-06-19T01:41:00Z</dcterms:modified>
</cp:coreProperties>
</file>