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rPr>
                                <w:rFonts w:ascii="Arial" w:hAnsi="Arial" w:cs="Arial"/>
                                <w:sz w:val="24"/>
                                <w:szCs w:val="24"/>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rPr>
                          <w:rFonts w:ascii="Arial" w:hAnsi="Arial" w:cs="Arial"/>
                          <w:sz w:val="24"/>
                          <w:szCs w:val="24"/>
                        </w:rP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pPr>
        <w:autoSpaceDE w:val="0"/>
        <w:autoSpaceDN w:val="0"/>
        <w:adjustRightInd w:val="0"/>
        <w:spacing w:after="0" w:line="240" w:lineRule="auto"/>
        <w:rPr>
          <w:rFonts w:ascii="Arial" w:hAnsi="Arial" w:cs="Arial"/>
          <w:b/>
          <w:bCs/>
          <w:sz w:val="24"/>
          <w:szCs w:val="24"/>
        </w:rPr>
      </w:pPr>
      <w:r>
        <w:rPr>
          <w:rFonts w:ascii="Arial" w:hAnsi="Arial" w:cs="Arial"/>
          <w:b/>
          <w:bCs/>
          <w:sz w:val="24"/>
          <w:szCs w:val="24"/>
        </w:rPr>
        <w:t>{{nome_proposta}}</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spacing w:after="0" w:line="240" w:lineRule="auto"/>
        <w:jc w:val="center"/>
        <w:rPr>
          <w:rFonts w:ascii="Arial" w:hAnsi="Arial" w:cs="Arial"/>
          <w:b w:val="true"/>
          <w:bCs w:val="true"/>
          <w:sz w:val="24"/>
          <w:szCs w:val="24"/>
        </w:rPr>
      </w:pPr>
      <w:r w:rsidRPr="007B0B60">
        <w:rPr>
          <w:rFonts w:ascii="Arial" w:hAnsi="Arial" w:cs="Arial"/>
          <w:b w:val="true"/>
          <w:bCs w:val="true"/>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Pr>
              <w:rStyle w:val="Hyperlink"/>
              <w:noProof/>
              <w:sz w:val="24"/>
              <w:szCs w:val="24"/>
            </w:rPr>
            <w:fldChar w:fldCharType="begin" w:dirty="true"/>
          </w:r>
          <w:r>
            <w:rPr>
              <w:rStyle w:val="Hyperlink"/>
              <w:noProof/>
              <w:sz w:val="24"/>
              <w:szCs w:val="24"/>
            </w:rPr>
            <w:instrText xml:space="preserve"> TOC \o "1-1" \h \z \u </w:instrText>
          </w:r>
          <w:r>
            <w:rPr>
              <w:rStyle w:val="Hyperlink"/>
              <w:noProof/>
              <w:sz w:val="24"/>
              <w:szCs w:val="24"/>
            </w:rPr>
            <w:fldChar w:fldCharType="separate"/>
          </w:r>
          <w:hyperlink w:anchor="_TocStyleFinal1" w:history="1">
            <w:r>
              <w:rPr>
                <w:rStyle w:val="Hyperlink"/>
                <w:noProof/>
                <w:sz w:val="24"/>
                <w:szCs w:val="24"/>
              </w:rPr>
              <w:t xml:space="preserve">1</w:t>
            </w:r>
            <w:r>
              <w:rPr>
                <w:rStyle w:val="Hyperlink"/>
                <w:noProof/>
                <w:sz w:val="24"/>
                <w:szCs w:val="24"/>
              </w:rPr>
              <w:tab/>
            </w:r>
            <w:r>
              <w:rPr>
                <w:rStyle w:val="Hyperlink"/>
                <w:noProof/>
                <w:sz w:val="24"/>
                <w:szCs w:val="24"/>
              </w:rPr>
              <w:t xml:space="preserve">Filtrovali é a escolha certa para a sua obra</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_TocStyleFinal1 \h </w:instrText>
            </w:r>
            <w:r>
              <w:rPr>
                <w:rStyle w:val="Hyperlink"/>
                <w:noProof/>
                <w:sz w:val="24"/>
                <w:szCs w:val="24"/>
              </w:rPr>
              <w:fldChar w:fldCharType="separate"/>
            </w:r>
            <w:r>
              <w:rPr>
                <w:rStyle w:val="Hyperlink"/>
                <w:noProof/>
                <w:sz w:val="24"/>
                <w:szCs w:val="24"/>
              </w:rPr>
              <w:t xml:space="preserve">3</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2" w:history="1">
            <w:r>
              <w:rPr>
                <w:rStyle w:val="Hyperlink"/>
                <w:noProof/>
                <w:sz w:val="24"/>
                <w:szCs w:val="24"/>
              </w:rPr>
              <w:t xml:space="preserve">2</w:t>
            </w:r>
            <w:r>
              <w:rPr>
                <w:rStyle w:val="Hyperlink"/>
                <w:noProof/>
                <w:sz w:val="24"/>
                <w:szCs w:val="24"/>
              </w:rPr>
              <w:tab/>
            </w:r>
            <w:r>
              <w:rPr>
                <w:rStyle w:val="Hyperlink"/>
                <w:noProof/>
                <w:sz w:val="24"/>
                <w:szCs w:val="24"/>
              </w:rPr>
              <w:t xml:space="preserve">- Descrição dos serviços que serão executados: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_TocStyleFinal2 \h </w:instrText>
            </w:r>
            <w:r>
              <w:rPr>
                <w:rStyle w:val="Hyperlink"/>
                <w:noProof/>
                <w:sz w:val="24"/>
                <w:szCs w:val="24"/>
              </w:rPr>
              <w:fldChar w:fldCharType="separate"/>
            </w:r>
            <w:r>
              <w:rPr>
                <w:rStyle w:val="Hyperlink"/>
                <w:noProof/>
                <w:sz w:val="24"/>
                <w:szCs w:val="24"/>
              </w:rPr>
              <w:t xml:space="preserve">4</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3" w:history="1">
            <w:r>
              <w:rPr>
                <w:rStyle w:val="Hyperlink"/>
                <w:noProof/>
                <w:sz w:val="24"/>
                <w:szCs w:val="24"/>
              </w:rPr>
              <w:t xml:space="preserve">3</w:t>
            </w:r>
            <w:r>
              <w:rPr>
                <w:rStyle w:val="Hyperlink"/>
                <w:noProof/>
                <w:sz w:val="24"/>
                <w:szCs w:val="24"/>
              </w:rPr>
              <w:tab/>
            </w:r>
            <w:r>
              <w:rPr>
                <w:rStyle w:val="Hyperlink"/>
                <w:noProof/>
                <w:sz w:val="24"/>
                <w:szCs w:val="24"/>
              </w:rPr>
              <w:t xml:space="preserve">- Matriz geral de responsabilidade</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_TocStyleFinal3 \h </w:instrText>
            </w:r>
            <w:r>
              <w:rPr>
                <w:rStyle w:val="Hyperlink"/>
                <w:noProof/>
                <w:sz w:val="24"/>
                <w:szCs w:val="24"/>
              </w:rPr>
              <w:fldChar w:fldCharType="separate"/>
            </w:r>
            <w:r>
              <w:rPr>
                <w:rStyle w:val="Hyperlink"/>
                <w:noProof/>
                <w:sz w:val="24"/>
                <w:szCs w:val="24"/>
              </w:rPr>
              <w:t xml:space="preserve">5</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4" w:history="1">
            <w:r>
              <w:rPr>
                <w:rStyle w:val="Hyperlink"/>
                <w:noProof/>
                <w:sz w:val="24"/>
                <w:szCs w:val="24"/>
              </w:rPr>
              <w:t xml:space="preserve">4</w:t>
            </w:r>
            <w:r>
              <w:rPr>
                <w:rStyle w:val="Hyperlink"/>
                <w:noProof/>
                <w:sz w:val="24"/>
                <w:szCs w:val="24"/>
              </w:rPr>
              <w:tab/>
            </w:r>
            <w:r>
              <w:rPr>
                <w:rStyle w:val="Hyperlink"/>
                <w:noProof/>
                <w:sz w:val="24"/>
                <w:szCs w:val="24"/>
              </w:rPr>
              <w:t xml:space="preserve">- Previsão de atendimento: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_TocStyleFinal4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5" w:history="1">
            <w:r>
              <w:rPr>
                <w:rStyle w:val="Hyperlink"/>
                <w:noProof/>
                <w:sz w:val="24"/>
                <w:szCs w:val="24"/>
              </w:rPr>
              <w:t xml:space="preserve">5</w:t>
            </w:r>
            <w:r>
              <w:rPr>
                <w:rStyle w:val="Hyperlink"/>
                <w:noProof/>
                <w:sz w:val="24"/>
                <w:szCs w:val="24"/>
              </w:rPr>
              <w:tab/>
            </w:r>
            <w:r>
              <w:rPr>
                <w:rStyle w:val="Hyperlink"/>
                <w:noProof/>
                <w:sz w:val="24"/>
                <w:szCs w:val="24"/>
              </w:rPr>
              <w:t xml:space="preserve">- Prazo para execução dos serviços: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_TocStyleFinal5 \h </w:instrText>
            </w:r>
            <w:r>
              <w:rPr>
                <w:rStyle w:val="Hyperlink"/>
                <w:noProof/>
                <w:sz w:val="24"/>
                <w:szCs w:val="24"/>
              </w:rPr>
              <w:fldChar w:fldCharType="separate"/>
            </w:r>
            <w:r>
              <w:rPr>
                <w:rStyle w:val="Hyperlink"/>
                <w:noProof/>
                <w:sz w:val="24"/>
                <w:szCs w:val="24"/>
              </w:rPr>
              <w:t xml:space="preserve">6</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6" w:history="1">
            <w:r>
              <w:rPr>
                <w:rStyle w:val="Hyperlink"/>
                <w:noProof/>
                <w:sz w:val="24"/>
                <w:szCs w:val="24"/>
              </w:rPr>
              <w:t xml:space="preserve">6</w:t>
            </w:r>
            <w:r>
              <w:rPr>
                <w:rStyle w:val="Hyperlink"/>
                <w:noProof/>
                <w:sz w:val="24"/>
                <w:szCs w:val="24"/>
              </w:rPr>
              <w:tab/>
            </w:r>
            <w:r>
              <w:rPr>
                <w:rStyle w:val="Hyperlink"/>
                <w:noProof/>
                <w:sz w:val="24"/>
                <w:szCs w:val="24"/>
              </w:rPr>
              <w:t xml:space="preserve">- Jornada de trabalho: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_TocStyleFinal6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7" w:history="1">
            <w:r>
              <w:rPr>
                <w:rStyle w:val="Hyperlink"/>
                <w:noProof/>
                <w:sz w:val="24"/>
                <w:szCs w:val="24"/>
              </w:rPr>
              <w:t xml:space="preserve">7</w:t>
            </w:r>
            <w:r>
              <w:rPr>
                <w:rStyle w:val="Hyperlink"/>
                <w:noProof/>
                <w:sz w:val="24"/>
                <w:szCs w:val="24"/>
              </w:rPr>
              <w:tab/>
            </w:r>
            <w:r>
              <w:rPr>
                <w:rStyle w:val="Hyperlink"/>
                <w:noProof/>
                <w:sz w:val="24"/>
                <w:szCs w:val="24"/>
              </w:rPr>
              <w:t xml:space="preserve">- Descrição dos valores: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_TocStyleFinal7 \h </w:instrText>
            </w:r>
            <w:r>
              <w:rPr>
                <w:rStyle w:val="Hyperlink"/>
                <w:noProof/>
                <w:sz w:val="24"/>
                <w:szCs w:val="24"/>
              </w:rPr>
              <w:fldChar w:fldCharType="separate"/>
            </w:r>
            <w:r>
              <w:rPr>
                <w:rStyle w:val="Hyperlink"/>
                <w:noProof/>
                <w:sz w:val="24"/>
                <w:szCs w:val="24"/>
              </w:rPr>
              <w:t xml:space="preserve">7</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8" w:history="1">
            <w:r>
              <w:rPr>
                <w:rStyle w:val="Hyperlink"/>
                <w:noProof/>
                <w:sz w:val="24"/>
                <w:szCs w:val="24"/>
              </w:rPr>
              <w:t xml:space="preserve">8</w:t>
            </w:r>
            <w:r>
              <w:rPr>
                <w:rStyle w:val="Hyperlink"/>
                <w:noProof/>
                <w:sz w:val="24"/>
                <w:szCs w:val="24"/>
              </w:rPr>
              <w:tab/>
            </w:r>
            <w:r>
              <w:rPr>
                <w:rStyle w:val="Hyperlink"/>
                <w:noProof/>
                <w:sz w:val="24"/>
                <w:szCs w:val="24"/>
              </w:rPr>
              <w:t xml:space="preserve">- Condições de pagamento:</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_TocStyleFinal8 \h </w:instrText>
            </w:r>
            <w:r>
              <w:rPr>
                <w:rStyle w:val="Hyperlink"/>
                <w:noProof/>
                <w:sz w:val="24"/>
                <w:szCs w:val="24"/>
              </w:rPr>
              <w:fldChar w:fldCharType="separate"/>
            </w:r>
            <w:r>
              <w:rPr>
                <w:rStyle w:val="Hyperlink"/>
                <w:noProof/>
                <w:sz w:val="24"/>
                <w:szCs w:val="24"/>
              </w:rPr>
              <w:t xml:space="preserve">8</w:t>
            </w:r>
            <w:r>
              <w:rPr>
                <w:rStyle w:val="Hyperlink"/>
                <w:noProof/>
                <w:sz w:val="24"/>
                <w:szCs w:val="24"/>
              </w:rPr>
              <w:fldChar w:fldCharType="end"/>
            </w:r>
          </w:hyperlink>
        </w:p>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StyleFinal9" w:history="1">
            <w:r>
              <w:rPr>
                <w:rStyle w:val="Hyperlink"/>
                <w:noProof/>
                <w:sz w:val="24"/>
                <w:szCs w:val="24"/>
              </w:rPr>
              <w:t xml:space="preserve">9</w:t>
            </w:r>
            <w:r>
              <w:rPr>
                <w:rStyle w:val="Hyperlink"/>
                <w:noProof/>
                <w:sz w:val="24"/>
                <w:szCs w:val="24"/>
              </w:rPr>
              <w:tab/>
            </w:r>
            <w:r>
              <w:rPr>
                <w:rStyle w:val="Hyperlink"/>
                <w:noProof/>
                <w:sz w:val="24"/>
                <w:szCs w:val="24"/>
              </w:rPr>
              <w:t xml:space="preserve">- Observações:</w:t>
            </w:r>
            <w:r>
              <w:rPr>
                <w:rStyle w:val="Hyperlink"/>
                <w:noProof/>
                <w:sz w:val="24"/>
                <w:szCs w:val="24"/>
              </w:rPr>
              <w:tab/>
            </w:r>
            <w:r>
              <w:rPr>
                <w:rStyle w:val="Hyperlink"/>
                <w:noProof/>
                <w:sz w:val="24"/>
                <w:szCs w:val="24"/>
              </w:rPr>
              <w:fldChar w:fldCharType="begin"/>
            </w:r>
            <w:r>
              <w:rPr>
                <w:rStyle w:val="Hyperlink"/>
                <w:noProof/>
                <w:sz w:val="24"/>
                <w:szCs w:val="24"/>
              </w:rPr>
              <w:instrText xml:space="preserve"> PAGEREF _TocStyleFinal9 \h </w:instrText>
            </w:r>
            <w:r>
              <w:rPr>
                <w:rStyle w:val="Hyperlink"/>
                <w:noProof/>
                <w:sz w:val="24"/>
                <w:szCs w:val="24"/>
              </w:rPr>
              <w:fldChar w:fldCharType="separate"/>
            </w:r>
            <w:r>
              <w:rPr>
                <w:rStyle w:val="Hyperlink"/>
                <w:noProof/>
                <w:sz w:val="24"/>
                <w:szCs w:val="24"/>
              </w:rPr>
              <w:t xml:space="preserve">9</w:t>
            </w:r>
            <w:r>
              <w:rPr>
                <w:rStyle w:val="Hyperlink"/>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0" w:history="1">
            <w:r>
              <w:rPr>
                <w:rStyle w:val="Hyperlink"/>
                <w:rFonts w:eastAsia="Arial"/>
                <w:noProof/>
                <w:sz w:val="24"/>
                <w:szCs w:val="24"/>
              </w:rPr>
              <w:t xml:space="preserve">10</w:t>
            </w:r>
            <w:r>
              <w:rPr>
                <w:rStyle w:val="Hyperlink"/>
                <w:rFonts w:eastAsia="Arial"/>
                <w:noProof/>
                <w:sz w:val="24"/>
                <w:szCs w:val="24"/>
              </w:rPr>
              <w:tab/>
            </w:r>
            <w:r>
              <w:rPr>
                <w:rStyle w:val="Hyperlink"/>
                <w:rFonts w:eastAsia="Arial"/>
                <w:noProof/>
                <w:sz w:val="24"/>
                <w:szCs w:val="24"/>
              </w:rPr>
              <w:t xml:space="preserve">- Impostos: </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_TocStyleFinal10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1" w:history="1">
            <w:r>
              <w:rPr>
                <w:rStyle w:val="Hyperlink"/>
                <w:rFonts w:eastAsia="Arial"/>
                <w:noProof/>
                <w:sz w:val="24"/>
                <w:szCs w:val="24"/>
              </w:rPr>
              <w:t xml:space="preserve">11</w:t>
            </w:r>
            <w:r>
              <w:rPr>
                <w:rStyle w:val="Hyperlink"/>
                <w:rFonts w:eastAsia="Arial"/>
                <w:noProof/>
                <w:sz w:val="24"/>
                <w:szCs w:val="24"/>
              </w:rPr>
              <w:tab/>
            </w:r>
            <w:r>
              <w:rPr>
                <w:rStyle w:val="Hyperlink"/>
                <w:rFonts w:eastAsia="Arial"/>
                <w:noProof/>
                <w:sz w:val="24"/>
                <w:szCs w:val="24"/>
              </w:rPr>
              <w:t xml:space="preserve">- Validade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_TocStyleFinal11 \h </w:instrText>
            </w:r>
            <w:r>
              <w:rPr>
                <w:rStyle w:val="Hyperlink"/>
                <w:rFonts w:eastAsia="Arial"/>
                <w:noProof/>
                <w:sz w:val="24"/>
                <w:szCs w:val="24"/>
              </w:rPr>
              <w:fldChar w:fldCharType="separate"/>
            </w:r>
            <w:r>
              <w:rPr>
                <w:rStyle w:val="Hyperlink"/>
                <w:rFonts w:eastAsia="Arial"/>
                <w:noProof/>
                <w:sz w:val="24"/>
                <w:szCs w:val="24"/>
              </w:rPr>
              <w:t xml:space="preserve">11</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2" w:history="1">
            <w:r>
              <w:rPr>
                <w:rStyle w:val="Hyperlink"/>
                <w:rFonts w:eastAsia="Arial"/>
                <w:noProof/>
                <w:sz w:val="24"/>
                <w:szCs w:val="24"/>
              </w:rPr>
              <w:t xml:space="preserve">12</w:t>
            </w:r>
            <w:r>
              <w:rPr>
                <w:rStyle w:val="Hyperlink"/>
                <w:rFonts w:eastAsia="Arial"/>
                <w:noProof/>
                <w:sz w:val="24"/>
                <w:szCs w:val="24"/>
              </w:rPr>
              <w:tab/>
            </w:r>
            <w:r>
              <w:rPr>
                <w:rStyle w:val="Hyperlink"/>
                <w:rFonts w:eastAsia="Arial"/>
                <w:noProof/>
                <w:sz w:val="24"/>
                <w:szCs w:val="24"/>
              </w:rPr>
              <w:t xml:space="preserve">- Proteção à propriedade intelectual e know-how:</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_TocStyleFinal12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StyleFinal13" w:history="1">
            <w:r>
              <w:rPr>
                <w:rStyle w:val="Hyperlink"/>
                <w:rFonts w:eastAsia="Arial"/>
                <w:noProof/>
                <w:sz w:val="24"/>
                <w:szCs w:val="24"/>
              </w:rPr>
              <w:t xml:space="preserve">13</w:t>
            </w:r>
            <w:r>
              <w:rPr>
                <w:rStyle w:val="Hyperlink"/>
                <w:rFonts w:eastAsia="Arial"/>
                <w:noProof/>
                <w:sz w:val="24"/>
                <w:szCs w:val="24"/>
              </w:rPr>
              <w:tab/>
            </w:r>
            <w:r>
              <w:rPr>
                <w:rStyle w:val="Hyperlink"/>
                <w:rFonts w:eastAsia="Arial"/>
                <w:noProof/>
                <w:sz w:val="24"/>
                <w:szCs w:val="24"/>
              </w:rPr>
              <w:t xml:space="preserve">- Aceite e assinatura da proposta:</w:t>
            </w:r>
            <w:r>
              <w:rPr>
                <w:rStyle w:val="Hyperlink"/>
                <w:rFonts w:eastAsia="Arial"/>
                <w:noProof/>
                <w:sz w:val="24"/>
                <w:szCs w:val="24"/>
              </w:rPr>
              <w:tab/>
            </w:r>
            <w:r>
              <w:rPr>
                <w:rStyle w:val="Hyperlink"/>
                <w:rFonts w:eastAsia="Arial"/>
                <w:noProof/>
                <w:sz w:val="24"/>
                <w:szCs w:val="24"/>
              </w:rPr>
              <w:fldChar w:fldCharType="begin"/>
            </w:r>
            <w:r>
              <w:rPr>
                <w:rStyle w:val="Hyperlink"/>
                <w:rFonts w:eastAsia="Arial"/>
                <w:noProof/>
                <w:sz w:val="24"/>
                <w:szCs w:val="24"/>
              </w:rPr>
              <w:instrText xml:space="preserve"> PAGEREF _TocStyleFinal13 \h </w:instrText>
            </w:r>
            <w:r>
              <w:rPr>
                <w:rStyle w:val="Hyperlink"/>
                <w:rFonts w:eastAsia="Arial"/>
                <w:noProof/>
                <w:sz w:val="24"/>
                <w:szCs w:val="24"/>
              </w:rPr>
              <w:fldChar w:fldCharType="separate"/>
            </w:r>
            <w:r>
              <w:rPr>
                <w:rStyle w:val="Hyperlink"/>
                <w:rFonts w:eastAsia="Arial"/>
                <w:noProof/>
                <w:sz w:val="24"/>
                <w:szCs w:val="24"/>
              </w:rPr>
              <w:t xml:space="preserve">12</w:t>
            </w:r>
            <w:r>
              <w:rPr>
                <w:rStyle w:val="Hyperlink"/>
                <w:rFonts w:eastAsia="Arial"/>
                <w:noProof/>
                <w:sz w:val="24"/>
                <w:szCs w:val="24"/>
              </w:rPr>
              <w:fldChar w:fldCharType="end"/>
            </w:r>
          </w:hyperlink>
          <w:r w:rsidRPr="00ED3991">
            <w:rPr>
              <w:sz w:val="24"/>
              <w:szCs w:val="24"/>
            </w:rPr>
            <w:fldChar w:fldCharType="end"/>
          </w:r>
        </w:p>
      </w:sdtContent>
    </w:sdt>
    <w:p w14:paraId="5C9281D5" w14:textId="77777777" w:rsidR="00F91B70" w:rsidRDefault="00F91B70" w:rsidP="000E1E87">
      <w:pPr>
        <w:pStyle w:val="Ttulo1"/>
        <w:pageBreakBefore/>
        <w:rPr>
          <w:rFonts w:ascii="Arial" w:hAnsi="Arial" w:cs="Arial"/>
          <w:b w:val="true"/>
          <w:sz w:val="20"/>
          <w:szCs w:val="20"/>
          <w:bCs w:val="true"/>
        </w:rPr>
      </w:pPr>
      <w:bookmarkStart w:id="2" w:name="_TocStyleFinal1"/>
      <w:bookmarkStart w:id="1" w:name="_Hlk219203928"/>
      <w:r w:rsidRPr="00C90E73">
        <w:rPr>
          <w:rFonts w:ascii="Arial" w:hAnsi="Arial" w:cs="Arial"/>
          <w:b w:val="true"/>
          <w:bCs w:val="true"/>
          <w:sz w:val="20"/>
          <w:szCs w:val="20"/>
        </w:rPr>
        <w:lastRenderedPageBreak/>
        <w:t>Filtrovali é a escolha certa</w:t>
      </w:r>
      <w:r>
        <w:rPr>
          <w:rFonts w:ascii="Arial" w:hAnsi="Arial" w:cs="Arial"/>
          <w:b w:val="true"/>
          <w:bCs w:val="true"/>
          <w:sz w:val="20"/>
          <w:szCs w:val="20"/>
        </w:rPr>
        <w:t xml:space="preserve"> para a sua obra</w:t>
      </w:r>
      <w:bookmarkEnd w:id="2"/>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Ttulo2"/>
        <w:rPr>
          <w:rFonts w:ascii="Arial" w:hAnsi="Arial" w:cs="Arial"/>
          <w:b w:val="false"/>
          <w:sz w:val="20"/>
          <w:szCs w:val="20"/>
          <w:bCs w:val="false"/>
        </w:rPr>
      </w:pPr>
      <w:r w:rsidRPr="00C90E73">
        <w:rPr>
          <w:rFonts w:ascii="Arial" w:hAnsi="Arial" w:cs="Arial"/>
          <w:b w:val="false"/>
          <w:sz w:val="20"/>
          <w:szCs w:val="20"/>
          <w:bCs w:val="false"/>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spacing w:line="240" w:lineRule="auto"/>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spacing w:line="240" w:lineRule="auto"/>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spacing w:line="240" w:lineRule="auto"/>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spacing w:line="240" w:lineRule="auto"/>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pStyle w:val="Ttulo2"/>
        <w:rPr>
          <w:rFonts w:ascii="Arial" w:hAnsi="Arial" w:cs="Arial"/>
          <w:sz w:val="20"/>
          <w:szCs w:val="20"/>
          <w:b w:val="false"/>
          <w:bCs w:val="false"/>
        </w:rPr>
      </w:pPr>
      <w:r w:rsidRPr="00C90E73">
        <w:rPr>
          <w:rFonts w:ascii="Arial" w:hAnsi="Arial" w:cs="Arial"/>
          <w:b w:val="false"/>
          <w:sz w:val="20"/>
          <w:szCs w:val="20"/>
          <w:bCs w:val="false"/>
        </w:rPr>
        <w:t xml:space="preserve"/>
      </w:r>
      <w:r>
        <w:rPr>
          <w:rFonts w:ascii="Arial" w:hAnsi="Arial" w:cs="Arial"/>
          <w:b w:val="false"/>
          <w:sz w:val="20"/>
          <w:szCs w:val="20"/>
          <w:bCs w:val="false"/>
        </w:rPr>
        <w:t>-</w:t>
      </w:r>
      <w:r w:rsidRPr="00C90E73">
        <w:rPr>
          <w:rFonts w:ascii="Arial" w:hAnsi="Arial" w:cs="Arial"/>
          <w:b w:val="false"/>
          <w:sz w:val="20"/>
          <w:szCs w:val="20"/>
          <w:bCs w:val="false"/>
        </w:rPr>
        <w:t xml:space="preserve"> </w:t>
      </w:r>
      <w:r>
        <w:rPr>
          <w:rFonts w:ascii="Arial" w:hAnsi="Arial" w:cs="Arial"/>
          <w:b w:val="false"/>
          <w:sz w:val="20"/>
          <w:szCs w:val="20"/>
          <w:bCs w:val="false"/>
        </w:rPr>
        <w:t>Equipamentos modernos, revisados e</w:t>
      </w:r>
      <w:r w:rsidRPr="00C90E73">
        <w:rPr>
          <w:rFonts w:ascii="Arial" w:hAnsi="Arial" w:cs="Arial"/>
          <w:b w:val="false"/>
          <w:sz w:val="20"/>
          <w:szCs w:val="20"/>
          <w:bCs w:val="false"/>
        </w:rPr>
        <w:t xml:space="preserve"> alto desempenho e tecnologia</w:t>
      </w:r>
      <w:r>
        <w:rPr>
          <w:rFonts w:ascii="Arial" w:hAnsi="Arial" w:cs="Arial"/>
          <w:b w:val="false"/>
          <w:sz w:val="20"/>
          <w:szCs w:val="20"/>
          <w:bCs w:val="false"/>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spacing w:line="240" w:lineRule="auto"/>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Ttulo2"/>
        <w:rPr>
          <w:rFonts w:ascii="Arial" w:hAnsi="Arial" w:cs="Arial"/>
          <w:sz w:val="20"/>
          <w:szCs w:val="20"/>
          <w:b w:val="false"/>
          <w:bCs w:val="false"/>
        </w:rPr>
      </w:pPr>
      <w:r w:rsidRPr="00080B6A">
        <w:rPr>
          <w:rFonts w:ascii="Arial" w:hAnsi="Arial" w:cs="Arial"/>
          <w:b w:val="false"/>
          <w:sz w:val="20"/>
          <w:szCs w:val="20"/>
          <w:bCs w:val="false"/>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hAnsi="Arial" w:cs="Arial"/>
          <w:b/>
          <w:bCs/>
          <w:sz w:val="20"/>
          <w:szCs w:val="20"/>
        </w:rPr>
      </w:pPr>
    </w:p>
    <w:p w14:paraId="2D48C572" w14:textId="77777777" w:rsidR="00930B3F" w:rsidRPr="00581895" w:rsidRDefault="00930B3F" w:rsidP="00930B3F">
      <w:pPr>
        <w:pStyle w:val="Ttulo1"/>
        <w:spacing w:after="120"/>
        <w:jc w:val="both"/>
        <w:rPr>
          <w:rFonts w:ascii="Arial" w:hAnsi="Arial" w:cs="Arial"/>
          <w:sz w:val="20"/>
          <w:szCs w:val="20"/>
          <w:b w:val="true"/>
          <w:bCs w:val="true"/>
        </w:rPr>
      </w:pPr>
      <w:bookmarkStart w:id="3" w:name="_TocStyleFinal2"/>
      <w:r w:rsidRPr="00581895">
        <w:rPr>
          <w:rFonts w:ascii="Arial" w:hAnsi="Arial" w:cs="Arial"/>
          <w:b w:val="true"/>
          <w:bCs w:val="true"/>
          <w:sz w:val="20"/>
          <w:szCs w:val="20"/>
        </w:rPr>
        <w:t>- Descrição dos serviços que serão executados:</w:t>
      </w:r>
      <w:bookmarkEnd w:id="3"/>
    </w:p>
    <w:p w14:paraId="27E1BC59" w14:textId="77777777" w:rsidR="00930B3F" w:rsidRDefault="00930B3F" w:rsidP="00930B3F">
      <w:pPr>
        <w:pStyle w:val="Ttulo2"/>
        <w:spacing w:after="120"/>
        <w:jc w:val="both"/>
        <w:rPr>
          <w:rFonts w:ascii="Arial" w:hAnsi="Arial" w:cs="Arial"/>
          <w:sz w:val="20"/>
          <w:szCs w:val="20"/>
          <w:b w:val="false"/>
          <w:bCs w:val="false"/>
        </w:rPr>
      </w:pPr>
      <w:r w:rsidRPr="00581895">
        <w:rPr>
          <w:rFonts w:ascii="Arial" w:hAnsi="Arial" w:cs="Arial"/>
          <w:sz w:val="20"/>
          <w:szCs w:val="20"/>
          <w:b w:val="false"/>
          <w:bCs w:val="false"/>
        </w:rPr>
        <w:t xml:space="preserve">{{servico}}</w:t>
      </w:r>
      <w:r>
        <w:rPr>
          <w:rFonts w:ascii="Arial" w:hAnsi="Arial" w:cs="Arial"/>
          <w:sz w:val="20"/>
          <w:szCs w:val="20"/>
          <w:b w:val="false"/>
          <w:bCs w:val="false"/>
        </w:rPr>
        <w:t xml:space="preserve"/>
      </w:r>
      <w:r w:rsidRPr="00044B51">
        <w:rPr>
          <w:rFonts w:ascii="Arial" w:hAnsi="Arial" w:cs="Arial"/>
          <w:color w:val="EE0000"/>
          <w:sz w:val="20"/>
          <w:szCs w:val="20"/>
          <w:b w:val="false"/>
          <w:bCs w:val="false"/>
        </w:rPr>
        <w:t xml:space="preserve"/>
      </w:r>
      <w:r>
        <w:rPr>
          <w:rFonts w:ascii="Arial" w:hAnsi="Arial" w:cs="Arial"/>
          <w:sz w:val="20"/>
          <w:szCs w:val="20"/>
          <w:b w:val="false"/>
          <w:bCs w:val="false"/>
        </w:rPr>
        <w:t/>
      </w:r>
    </w:p>
    <w:p>
      <w:pPr>
        <w:pStyle w:val="PargrafodaLista"/>
        <w:numPr>
          <w:ilvl w:val="1"/>
          <w:numId w:val="2"/>
        </w:numPr>
        <w:spacing w:after="120" w:line="360" w:lineRule="auto"/>
        <w:jc w:val="both"/>
        <w:rPr>
          <w:rFonts w:ascii="Arial" w:hAnsi="Arial" w:cs="Arial"/>
          <w:bCs w:val="false"/>
          <w:b w:val="false"/>
          <w:sz w:val="20"/>
          <w:szCs w:val="20"/>
        </w:rPr>
      </w:pPr>
      <w:r>
        <w:rPr>
          <w:rFonts w:ascii="Arial" w:hAnsi="Arial" w:cs="Arial"/>
          <w:bCs w:val="false"/>
          <w:b w:val="false"/>
          <w:sz w:val="20"/>
          <w:szCs w:val="20"/>
        </w:rPr>
        <w:t>{{escopo_blocos}}</w:t>
      </w:r>
    </w:p>
    <w:p w14:paraId="5B75E065" w14:textId="77777777" w:rsidR="00930B3F" w:rsidRPr="00512B19" w:rsidRDefault="00930B3F" w:rsidP="00930B3F">
      <w:pPr>
        <w:pStyle w:val="PargrafodaLista"/>
        <w:spacing w:after="120" w:line="360" w:lineRule="auto" w:before="0"/>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448C787E" w14:textId="05EEFD97" w:rsidR="00006851" w:rsidRPr="00930B3F" w:rsidRDefault="00F91B70" w:rsidP="00930B3F">
      <w:pPr>
        <w:pStyle w:val="Ttulo1"/>
        <w:spacing w:after="120"/>
        <w:rPr>
          <w:rFonts w:ascii="Arial" w:hAnsi="Arial" w:cs="Arial"/>
          <w:sz w:val="20"/>
          <w:szCs w:val="20"/>
          <w:b w:val="true"/>
          <w:bCs w:val="true"/>
        </w:rPr>
      </w:pPr>
      <w:bookmarkStart w:id="4" w:name="_TocStyleFinal3"/>
      <w:r w:rsidRPr="00581895">
        <w:rPr>
          <w:rFonts w:ascii="Arial" w:hAnsi="Arial" w:cs="Arial"/>
          <w:b w:val="true"/>
          <w:bCs w:val="true"/>
          <w:sz w:val="20"/>
          <w:szCs w:val="20"/>
        </w:rPr>
        <w:t xml:space="preserve">- </w:t>
      </w:r>
      <w:r w:rsidRPr="00581895">
        <w:rPr>
          <w:rFonts w:ascii="Arial" w:hAnsi="Arial" w:cs="Arial"/>
          <w:b w:val="true"/>
          <w:bCs w:val="true"/>
          <w:color w:val="000000"/>
          <w:sz w:val="20"/>
          <w:szCs w:val="20"/>
        </w:rPr>
        <w:t>Matriz geral de responsabilidade</w:t>
      </w:r>
      <w:bookmarkEnd w:id="4"/>
    </w:p>
    <w:bookmarkEnd w:id="1"/>
    <w:p w14:paraId="5C0DAA56" w14:textId="77777777" w:rsidR="00C159C2" w:rsidRPr="00A54629" w:rsidRDefault="00C159C2" w:rsidP="00C159C2">
      <w:pPr>
        <w:pStyle w:val="Ttulo2"/>
        <w:spacing w:after="120"/>
        <w:rPr>
          <w:rFonts w:ascii="Arial" w:hAnsi="Arial" w:cs="Arial"/>
          <w:sz w:val="20"/>
          <w:szCs w:val="20"/>
          <w:b w:val="false"/>
          <w:bCs w:val="false"/>
        </w:rPr>
      </w:pPr>
      <w:r w:rsidRPr="00581895">
        <w:rPr>
          <w:rFonts w:ascii="Arial" w:hAnsi="Arial" w:cs="Arial"/>
          <w:b w:val="false"/>
          <w:bCs w:val="false"/>
          <w:color w:val="000000"/>
          <w:sz w:val="20"/>
          <w:szCs w:val="20"/>
        </w:rPr>
        <w:t>Responsabilidade da Filtrovali</w:t>
      </w:r>
      <w:r w:rsidRPr="00581895">
        <w:rPr>
          <w:rFonts w:ascii="Arial" w:hAnsi="Arial" w:cs="Arial"/>
          <w:b w:val="false"/>
          <w:bCs w:val="false"/>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Pr>
                <w:rFonts w:ascii="Arial" w:hAnsi="Arial" w:cs="Arial"/>
                <w:b/>
                <w:bCs/>
                <w:color w:val="FFFFFF" w:themeColor="background1"/>
                <w:lang w:eastAsia="pt-BR"/>
                <w:sz w:val="20"/>
                <w:szCs w:val="20"/>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360" w:lineRule="auto"/>
              <w:rPr>
                <w:rFonts w:ascii="Arial" w:hAnsi="Arial" w:cs="Arial"/>
                <w:b/>
                <w:bCs/>
                <w:color w:val="000000"/>
                <w:lang w:eastAsia="pt-BR"/>
                <w:sz w:val="20"/>
                <w:szCs w:val="20"/>
              </w:rPr>
            </w:pPr>
            <w:r w:rsidRPr="00E766DE">
              <w:rPr>
                <w:rFonts w:ascii="Arial" w:hAnsi="Arial" w:cs="Arial"/>
                <w:b/>
                <w:bCs/>
                <w:color w:val="000000"/>
                <w:lang w:eastAsia="pt-BR"/>
                <w:sz w:val="20"/>
                <w:szCs w:val="20"/>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360" w:lineRule="auto"/>
              <w:jc w:val="center"/>
              <w:rPr>
                <w:rFonts w:ascii="Arial" w:hAnsi="Arial" w:cs="Arial"/>
                <w:bCs w:val="false"/>
                <w:b w:val="false"/>
                <w:color w:val="000000"/>
                <w:lang w:eastAsia="pt-BR"/>
                <w:sz w:val="20"/>
                <w:szCs w:val="20"/>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hAnsi="Arial" w:cs="Arial"/>
                <w:color w:val="000000"/>
                <w:lang w:eastAsia="pt-BR"/>
                <w:sz w:val="20"/>
                <w:szCs w:val="20"/>
              </w:rPr>
            </w:pPr>
            <w:r>
              <w:rPr>
                <w:rFonts w:ascii="Arial" w:hAnsi="Arial" w:cs="Arial"/>
                <w:color w:val="000000"/>
                <w:lang w:eastAsia="pt-BR"/>
                <w:sz w:val="20"/>
                <w:szCs w:val="20"/>
              </w:rPr>
              <w:t xml:space="preserve">{{escopo_filtrovali}}</w:t>
            </w:r>
            <w:r w:rsidRPr="00F95851">
              <w:rPr>
                <w:rFonts w:ascii="Arial" w:hAnsi="Arial" w:cs="Arial"/>
                <w:color w:val="000000"/>
                <w:lang w:eastAsia="pt-BR"/>
                <w:sz w:val="20"/>
                <w:szCs w:val="20"/>
              </w:rPr>
              <w:t/>
            </w:r>
            <w:r>
              <w:rPr>
                <w:rFonts w:ascii="Arial" w:hAnsi="Arial" w:cs="Arial"/>
                <w:color w:val="000000"/>
                <w:lang w:eastAsia="pt-BR"/>
                <w:sz w:val="20"/>
                <w:szCs w:val="20"/>
              </w:rPr>
              <w:t/>
            </w:r>
            <w:r>
              <w:rPr>
                <w:rStyle w:val="Refdecomentrio"/>
                <w:rFonts w:ascii="Arial" w:eastAsia="Arial" w:hAnsi="Arial" w:cs="Arial"/>
                <w:color w:val="000000"/>
                <w:lang w:eastAsia="pt-BR"/>
                <w:sz w:val="20"/>
                <w:szCs w:val="20"/>
              </w:rPr>
            </w:r>
          </w:p>
          <w:p w14:paraId="233199D1" w14:textId="69356762"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6F7282">
              <w:rPr>
                <w:rFonts w:ascii="Arial" w:hAnsi="Arial" w:cs="Arial"/>
                <w:b/>
                <w:bCs/>
                <w:color w:val="EE0000"/>
                <w:lang w:eastAsia="pt-BR"/>
                <w:sz w:val="20"/>
                <w:szCs w:val="20"/>
              </w:rPr>
              <w:t/>
            </w:r>
          </w:p>
          <w:p w14:paraId="40E6BC6B" w14:textId="71796729"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519A9D1B" w14:textId="5F1B40D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3389F3BE" w14:textId="77777777" w:rsidR="00C159C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4E589F2F" w14:textId="70B467F0"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AA19A5">
              <w:rPr>
                <w:rFonts w:ascii="Arial" w:hAnsi="Arial" w:cs="Arial"/>
                <w:b/>
                <w:bCs/>
                <w:color w:val="EE0000"/>
                <w:lang w:eastAsia="pt-BR"/>
                <w:sz w:val="20"/>
                <w:szCs w:val="20"/>
              </w:rPr>
              <w:t/>
            </w:r>
          </w:p>
          <w:p w14:paraId="38DF9BC7" w14:textId="4DF7924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7567E2A1"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2D6E2350" w14:textId="35F9D055"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r>
              <w:rPr>
                <w:rFonts w:ascii="Arial" w:hAnsi="Arial" w:cs="Arial"/>
                <w:color w:val="000000"/>
                <w:lang w:eastAsia="pt-BR"/>
                <w:sz w:val="20"/>
                <w:szCs w:val="20"/>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3BF620D5" w14:textId="445F892F"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46DB0505" w14:textId="535E6D06"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xml:space="preserve"/>
            </w:r>
            <w:r w:rsidR="000B2A52">
              <w:rPr>
                <w:rFonts w:ascii="Arial" w:hAnsi="Arial" w:cs="Arial"/>
                <w:color w:val="000000"/>
                <w:lang w:eastAsia="pt-BR"/>
                <w:sz w:val="20"/>
                <w:szCs w:val="20"/>
              </w:rPr>
              <w:t/>
            </w:r>
          </w:p>
          <w:p w14:paraId="5FF91AAA" w14:textId="77777777" w:rsidR="002A4F3C" w:rsidRDefault="002A4F3C"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2F60666"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09A8C7F7" w14:textId="3C777D1C" w:rsidR="00C159C2" w:rsidRPr="002C0A8D" w:rsidRDefault="00C159C2" w:rsidP="00C159C2">
            <w:pPr>
              <w:pStyle w:val="PargrafodaLista"/>
              <w:numPr>
                <w:ilvl w:val="0"/>
                <w:numId w:val="10"/>
              </w:numPr>
              <w:spacing w:before="120" w:after="0" w:line="360" w:lineRule="auto"/>
              <w:rPr>
                <w:rFonts w:ascii="Arial" w:hAnsi="Arial" w:cs="Arial"/>
                <w:b/>
                <w:bCs/>
                <w:color w:val="000000"/>
                <w:lang w:eastAsia="pt-BR"/>
                <w:sz w:val="20"/>
                <w:szCs w:val="20"/>
              </w:rPr>
            </w:pPr>
            <w:r w:rsidRPr="002C0A8D">
              <w:rPr>
                <w:rFonts w:ascii="Arial" w:hAnsi="Arial" w:cs="Arial"/>
                <w:b/>
                <w:bCs/>
                <w:color w:val="000000"/>
                <w:lang w:eastAsia="pt-BR"/>
                <w:sz w:val="20"/>
                <w:szCs w:val="20"/>
              </w:rPr>
              <w:t xml:space="preserve"/>
            </w:r>
            <w:r w:rsidR="00575F63" w:rsidRPr="002C0A8D">
              <w:rPr>
                <w:rFonts w:ascii="Arial" w:hAnsi="Arial" w:cs="Arial"/>
                <w:b/>
                <w:bCs/>
                <w:color w:val="000000"/>
                <w:lang w:eastAsia="pt-BR"/>
                <w:sz w:val="20"/>
                <w:szCs w:val="20"/>
              </w:rPr>
              <w:t/>
            </w:r>
            <w:r w:rsidRPr="002C0A8D">
              <w:rPr>
                <w:rFonts w:ascii="Arial" w:hAnsi="Arial" w:cs="Arial"/>
                <w:b/>
                <w:bCs/>
                <w:color w:val="000000"/>
                <w:lang w:eastAsia="pt-BR"/>
                <w:sz w:val="20"/>
                <w:szCs w:val="20"/>
              </w:rPr>
              <w:t xml:space="preserve"/>
            </w:r>
            <w:r>
              <w:rPr>
                <w:rFonts w:ascii="Arial" w:hAnsi="Arial" w:cs="Arial"/>
                <w:b/>
                <w:bCs/>
                <w:color w:val="000000"/>
                <w:lang w:eastAsia="pt-BR"/>
                <w:sz w:val="20"/>
                <w:szCs w:val="20"/>
              </w:rPr>
              <w:t xml:space="preserve"/>
            </w:r>
            <w:r w:rsidRPr="002C0A8D">
              <w:rPr>
                <w:rFonts w:ascii="Arial" w:hAnsi="Arial" w:cs="Arial"/>
                <w:b/>
                <w:bCs/>
                <w:color w:val="000000"/>
                <w:lang w:eastAsia="pt-BR"/>
                <w:sz w:val="20"/>
                <w:szCs w:val="20"/>
              </w:rPr>
              <w:t/>
            </w:r>
          </w:p>
          <w:p w14:paraId="2B0C0C9F" w14:textId="2F7080D0"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r w:rsidR="002A4F3C">
              <w:rPr>
                <w:rFonts w:ascii="Arial" w:hAnsi="Arial" w:cs="Arial"/>
                <w:color w:val="000000"/>
                <w:lang w:eastAsia="pt-BR"/>
                <w:sz w:val="20"/>
                <w:szCs w:val="20"/>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w:r>
          </w:p>
          <w:p w14:paraId="0C7A5F43" w14:textId="77777777" w:rsidR="00C159C2" w:rsidRDefault="00C159C2" w:rsidP="00C159C2">
            <w:pPr>
              <w:pStyle w:val="PargrafodaLista"/>
              <w:numPr>
                <w:ilvl w:val="0"/>
                <w:numId w:val="10"/>
              </w:numPr>
              <w:spacing w:before="120" w:after="0" w:line="360" w:lineRule="auto"/>
              <w:ind w:left="1063"/>
              <w:rPr>
                <w:rFonts w:ascii="Arial" w:hAnsi="Arial" w:cs="Arial"/>
                <w:color w:val="000000"/>
                <w:lang w:eastAsia="pt-BR"/>
                <w:sz w:val="20"/>
                <w:szCs w:val="20"/>
              </w:rPr>
            </w:pPr>
            <w:r>
              <w:rPr>
                <w:rFonts w:ascii="Arial" w:hAnsi="Arial" w:cs="Arial"/>
                <w:color w:val="000000"/>
                <w:lang w:eastAsia="pt-BR"/>
                <w:sz w:val="20"/>
                <w:szCs w:val="20"/>
              </w:rPr>
              <w:t xml:space="preserve"/>
            </w:r>
            <w:r w:rsidRPr="00AA19A5">
              <w:rPr>
                <w:rFonts w:ascii="Arial" w:hAnsi="Arial" w:cs="Arial"/>
                <w:color w:val="EE0000"/>
                <w:lang w:eastAsia="pt-BR"/>
                <w:sz w:val="20"/>
                <w:szCs w:val="20"/>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hAnsi="Arial" w:cs="Arial"/>
                <w:color w:val="2F5496" w:themeColor="accent5" w:themeShade="BF"/>
                <w:lang w:eastAsia="pt-BR"/>
                <w:sz w:val="20"/>
                <w:szCs w:val="20"/>
              </w:rPr>
            </w:pPr>
            <w:r>
              <w:rPr>
                <w:rFonts w:ascii="Arial" w:hAnsi="Arial" w:cs="Arial"/>
                <w:color w:val="000000"/>
                <w:lang w:eastAsia="pt-BR"/>
                <w:sz w:val="20"/>
                <w:szCs w:val="20"/>
              </w:rPr>
              <w:t xml:space="preserve"/>
            </w:r>
            <w:r w:rsidRPr="00FB6A3F">
              <w:rPr>
                <w:rFonts w:ascii="Arial" w:hAnsi="Arial" w:cs="Arial"/>
                <w:color w:val="EE0000"/>
                <w:lang w:eastAsia="pt-BR"/>
                <w:sz w:val="20"/>
                <w:szCs w:val="20"/>
              </w:rPr>
              <w:t/>
            </w:r>
            <w:r>
              <w:rPr>
                <w:rFonts w:ascii="Arial" w:hAnsi="Arial" w:cs="Arial"/>
                <w:color w:val="EE0000"/>
                <w:lang w:eastAsia="pt-BR"/>
                <w:sz w:val="20"/>
                <w:szCs w:val="20"/>
              </w:rPr>
              <w:t xml:space="preserve"/>
            </w:r>
            <w:r w:rsidRPr="006F7282">
              <w:rPr>
                <w:rFonts w:ascii="Arial" w:hAnsi="Arial" w:cs="Arial"/>
                <w:color w:val="2F5496" w:themeColor="accent5" w:themeShade="BF"/>
                <w:lang w:eastAsia="pt-BR"/>
                <w:sz w:val="20"/>
                <w:szCs w:val="20"/>
              </w:rPr>
              <w:t/>
            </w:r>
          </w:p>
          <w:p w14:paraId="5797A4E4" w14:textId="77777777" w:rsidR="00C159C2" w:rsidRPr="00BB1B21" w:rsidRDefault="00C159C2" w:rsidP="00090E03">
            <w:pPr>
              <w:pStyle w:val="PargrafodaLista"/>
              <w:spacing w:before="120" w:after="0" w:line="360" w:lineRule="auto"/>
              <w:rPr>
                <w:rFonts w:ascii="Arial" w:hAnsi="Arial" w:cs="Arial"/>
                <w:color w:val="000000"/>
                <w:lang w:eastAsia="pt-BR"/>
                <w:sz w:val="20"/>
                <w:szCs w:val="20"/>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0" w:after="120" w:line="360" w:lineRule="auto"/>
              <w:jc w:val="both"/>
              <w:rPr>
                <w:rFonts w:ascii="Arial" w:hAnsi="Arial" w:cs="Arial"/>
                <w:color w:val="000000"/>
                <w:lang w:eastAsia="pt-BR"/>
                <w:sz w:val="20"/>
                <w:szCs w:val="20"/>
              </w:rPr>
            </w:pPr>
            <w:r>
              <w:rPr>
                <w:rFonts w:ascii="Arial" w:hAnsi="Arial" w:cs="Arial"/>
                <w:color w:val="000000"/>
                <w:lang w:eastAsia="pt-BR"/>
                <w:sz w:val="20"/>
                <w:szCs w:val="20"/>
              </w:rPr>
              <w:t xml:space="preserve">{{nota_filtrovali}}</w:t>
            </w:r>
          </w:p>
        </w:tc>
      </w:tr>
    </w:tbl>
    <w:p w14:paraId="1269BE70" w14:textId="77777777" w:rsidR="00C159C2" w:rsidRPr="00EB4BFD" w:rsidRDefault="00C159C2" w:rsidP="00C159C2">
      <w:pPr>
        <w:pStyle w:val="Ttulo2"/>
        <w:spacing w:after="120"/>
        <w:rPr>
          <w:rFonts w:ascii="Arial" w:hAnsi="Arial" w:cs="Arial"/>
          <w:sz w:val="20"/>
          <w:szCs w:val="20"/>
          <w:b w:val="false"/>
          <w:bCs w:val="false"/>
        </w:rPr>
      </w:pPr>
      <w:r w:rsidRPr="00581895">
        <w:rPr>
          <w:rFonts w:ascii="Arial" w:hAnsi="Arial" w:cs="Arial"/>
          <w:b w:val="false"/>
          <w:bCs w:val="false"/>
          <w:color w:val="000000"/>
          <w:sz w:val="20"/>
          <w:szCs w:val="20"/>
        </w:rPr>
        <w:t>Responsabilidade do Contratante</w:t>
      </w:r>
      <w:r w:rsidRPr="00581895">
        <w:rPr>
          <w:rFonts w:ascii="Arial" w:hAnsi="Arial" w:cs="Arial"/>
          <w:b w:val="false"/>
          <w:bCs w:val="false"/>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Pr>
                <w:rFonts w:ascii="Arial" w:hAnsi="Arial" w:cs="Arial"/>
                <w:b/>
                <w:bCs/>
                <w:color w:val="FFFFFF" w:themeColor="background1"/>
                <w:lang w:eastAsia="pt-BR"/>
                <w:sz w:val="20"/>
                <w:szCs w:val="20"/>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360" w:lineRule="auto"/>
              <w:jc w:val="center"/>
              <w:rPr>
                <w:rFonts w:ascii="Arial" w:hAnsi="Arial" w:cs="Arial"/>
                <w:b/>
                <w:bCs/>
                <w:color w:val="FFFFFF" w:themeColor="background1"/>
                <w:lang w:eastAsia="pt-BR"/>
                <w:sz w:val="20"/>
                <w:szCs w:val="20"/>
              </w:rPr>
            </w:pPr>
            <w:r w:rsidRPr="004D1296">
              <w:rPr>
                <w:rFonts w:ascii="Arial" w:hAnsi="Arial" w:cs="Arial"/>
                <w:b/>
                <w:bCs/>
                <w:color w:val="FFFFFF" w:themeColor="background1"/>
                <w:lang w:eastAsia="pt-BR"/>
                <w:sz w:val="20"/>
                <w:szCs w:val="20"/>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360" w:lineRule="auto"/>
              <w:jc w:val="both"/>
              <w:rPr>
                <w:rFonts w:ascii="Arial" w:hAnsi="Arial" w:cs="Arial"/>
                <w:color w:val="000000"/>
                <w:lang w:eastAsia="pt-BR"/>
                <w:sz w:val="20"/>
                <w:szCs w:val="20"/>
              </w:rPr>
            </w:pPr>
            <w:r w:rsidRPr="00315BF0">
              <w:rPr>
                <w:rFonts w:ascii="Arial" w:hAnsi="Arial" w:cs="Arial"/>
                <w:b/>
                <w:color w:val="000000"/>
                <w:lang w:eastAsia="pt-BR"/>
                <w:sz w:val="20"/>
                <w:szCs w:val="20"/>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360" w:lineRule="auto"/>
              <w:jc w:val="center"/>
              <w:rPr>
                <w:rFonts w:ascii="Arial" w:hAnsi="Arial" w:cs="Arial"/>
                <w:bCs w:val="false"/>
                <w:b w:val="false"/>
                <w:color w:val="000000"/>
                <w:lang w:eastAsia="pt-BR"/>
                <w:sz w:val="20"/>
                <w:szCs w:val="20"/>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hAnsi="Arial" w:cs="Arial"/>
                <w:lang w:eastAsia="pt-BR"/>
                <w:sz w:val="20"/>
                <w:szCs w:val="20"/>
              </w:rPr>
            </w:pPr>
            <w:r w:rsidRPr="00BC3365">
              <w:rPr>
                <w:rFonts w:ascii="Arial" w:hAnsi="Arial" w:cs="Arial"/>
                <w:lang w:eastAsia="pt-BR"/>
                <w:sz w:val="20"/>
                <w:szCs w:val="20"/>
              </w:rPr>
              <w:t xml:space="preserve">{{escopo_contratante}}</w:t>
            </w:r>
            <w:r w:rsidRPr="00F72E7A">
              <w:rPr>
                <w:rFonts w:ascii="Arial" w:hAnsi="Arial" w:cs="Arial"/>
                <w:lang w:eastAsia="pt-BR"/>
                <w:sz w:val="20"/>
                <w:szCs w:val="20"/>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360" w:lineRule="auto"/>
              <w:jc w:val="both"/>
              <w:rPr>
                <w:rFonts w:ascii="Arial" w:hAnsi="Arial" w:cs="Arial"/>
                <w:color w:val="000000"/>
                <w:lang w:eastAsia="pt-BR"/>
                <w:sz w:val="20"/>
                <w:szCs w:val="20"/>
              </w:rPr>
            </w:pPr>
            <w:r>
              <w:rPr>
                <w:rFonts w:ascii="Arial" w:hAnsi="Arial" w:cs="Arial"/>
                <w:color w:val="000000"/>
                <w:lang w:eastAsia="pt-BR"/>
                <w:sz w:val="20"/>
                <w:szCs w:val="20"/>
              </w:rPr>
              <w:t xml:space="preserve">{{nota_contratante}}</w:t>
            </w:r>
          </w:p>
        </w:tc>
      </w:tr>
    </w:tbl>
    <w:p w14:paraId="4652C85C" w14:textId="77777777" w:rsidR="00C159C2" w:rsidRPr="00534643" w:rsidRDefault="00C159C2" w:rsidP="00C159C2">
      <w:pPr>
        <w:pStyle w:val="Ttulo1"/>
        <w:spacing w:after="120"/>
        <w:jc w:val="both"/>
        <w:rPr>
          <w:rFonts w:ascii="Arial" w:hAnsi="Arial" w:cs="Arial"/>
          <w:sz w:val="20"/>
          <w:szCs w:val="20"/>
          <w:b w:val="true"/>
          <w:bCs w:val="true"/>
        </w:rPr>
      </w:pPr>
      <w:bookmarkStart w:id="5" w:name="_TocStyleFinal4"/>
      <w:r w:rsidRPr="00534643">
        <w:rPr>
          <w:rFonts w:ascii="Arial" w:hAnsi="Arial" w:cs="Arial"/>
          <w:b w:val="true"/>
          <w:bCs w:val="true"/>
          <w:sz w:val="20"/>
          <w:szCs w:val="20"/>
        </w:rPr>
        <w:t>- Previsão de atendimento</w:t>
      </w:r>
      <w:r>
        <w:rPr>
          <w:rFonts w:ascii="Arial" w:hAnsi="Arial" w:cs="Arial"/>
          <w:b w:val="true"/>
          <w:bCs w:val="true"/>
          <w:sz w:val="20"/>
          <w:szCs w:val="20"/>
        </w:rPr>
        <w:t>:</w:t>
      </w:r>
      <w:bookmarkEnd w:id="5"/>
    </w:p>
    <w:p w14:paraId="75D94CC8" w14:textId="77777777" w:rsidR="00C159C2" w:rsidRPr="00534643" w:rsidRDefault="00C159C2" w:rsidP="00C159C2">
      <w:pPr>
        <w:pStyle w:val="PargrafodaLista"/>
        <w:numPr>
          <w:ilvl w:val="1"/>
          <w:numId w:val="2"/>
        </w:numPr>
        <w:spacing w:after="120" w:line="360" w:lineRule="auto"/>
        <w:jc w:val="both"/>
        <w:rPr>
          <w:rFonts w:ascii="Arial" w:hAnsi="Arial" w:cs="Arial"/>
          <w:bCs w:val="false"/>
          <w:b w:val="false"/>
          <w:sz w:val="20"/>
          <w:szCs w:val="20"/>
        </w:rPr>
      </w:pPr>
      <w:r>
        <w:rPr>
          <w:rFonts w:ascii="Arial" w:hAnsi="Arial" w:cs="Arial"/>
          <w:bCs w:val="false"/>
          <w:b w:val="false"/>
          <w:sz w:val="20"/>
          <w:szCs w:val="20"/>
        </w:rPr>
        <w:t xml:space="preserve">- </w:t>
      </w:r>
      <w:r w:rsidRPr="00BE4AB5">
        <w:rPr>
          <w:rFonts w:ascii="Arial" w:hAnsi="Arial" w:cs="Arial"/>
          <w:b w:val="false"/>
          <w:bCs w:val="false"/>
          <w:noProof/>
          <w:sz w:val="20"/>
          <w:szCs w:val="20"/>
        </w:rPr>
        <w:t xml:space="preserve">{{prev_atende}}</w:t>
      </w:r>
      <w:r w:rsidRPr="00AD1336">
        <w:rPr>
          <w:rFonts w:ascii="Arial" w:hAnsi="Arial" w:cs="Arial"/>
          <w:b w:val="false"/>
          <w:bCs w:val="false"/>
          <w:sz w:val="20"/>
          <w:szCs w:val="20"/>
        </w:rPr>
        <w:t xml:space="preserve"> dias </w:t>
      </w:r>
      <w:r w:rsidRPr="00534643">
        <w:rPr>
          <w:rFonts w:ascii="Arial" w:hAnsi="Arial" w:cs="Arial"/>
          <w:bCs w:val="false"/>
          <w:b w:val="false"/>
          <w:sz w:val="20"/>
          <w:szCs w:val="20"/>
        </w:rPr>
        <w:t>após o recebimento do pedido de compras ou assinatura do contrato.</w:t>
      </w:r>
    </w:p>
    <w:p w14:paraId="044F824B"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 xml:space="preserve">O texto acima deve ser válido a cada mudança de data para atendimento.  </w:t>
      </w:r>
    </w:p>
    <w:p w14:paraId="629BB30E" w14:textId="77777777" w:rsidR="00C159C2" w:rsidRPr="00534643" w:rsidRDefault="00C159C2" w:rsidP="00C159C2">
      <w:pPr>
        <w:pStyle w:val="Ttulo1"/>
        <w:spacing w:after="120"/>
        <w:jc w:val="both"/>
        <w:rPr>
          <w:rFonts w:ascii="Arial" w:hAnsi="Arial" w:cs="Arial"/>
          <w:sz w:val="20"/>
          <w:szCs w:val="20"/>
          <w:b w:val="true"/>
          <w:bCs w:val="true"/>
        </w:rPr>
      </w:pPr>
      <w:bookmarkStart w:id="6" w:name="_TocStyleFinal5"/>
      <w:r w:rsidRPr="00534643">
        <w:rPr>
          <w:rFonts w:ascii="Arial" w:hAnsi="Arial" w:cs="Arial"/>
          <w:b w:val="true"/>
          <w:bCs w:val="true"/>
          <w:sz w:val="20"/>
          <w:szCs w:val="20"/>
        </w:rPr>
        <w:t>- Prazo para execução dos serviços:</w:t>
      </w:r>
      <w:bookmarkEnd w:id="6"/>
    </w:p>
    <w:p w14:paraId="169A0C1F" w14:textId="77777777" w:rsidR="00C159C2" w:rsidRPr="00534643" w:rsidRDefault="00C159C2" w:rsidP="00C159C2">
      <w:pPr>
        <w:pStyle w:val="PargrafodaLista"/>
        <w:spacing w:after="120" w:line="36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4608548" w14:textId="77777777" w:rsidR="00C159C2" w:rsidRPr="00534643"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de permanência em obra (dias corridos) – </w:t>
      </w:r>
      <w:r w:rsidRPr="00BE4AB5">
        <w:rPr>
          <w:rFonts w:ascii="Arial" w:hAnsi="Arial" w:cs="Arial"/>
          <w:noProof/>
          <w:sz w:val="20"/>
          <w:szCs w:val="20"/>
          <w:b w:val="false"/>
          <w:bCs w:val="false"/>
        </w:rPr>
        <w:t xml:space="preserve">{{n_dias}}</w:t>
      </w:r>
      <w:r w:rsidRPr="00534643">
        <w:rPr>
          <w:rFonts w:ascii="Arial" w:hAnsi="Arial" w:cs="Arial"/>
          <w:sz w:val="20"/>
          <w:szCs w:val="20"/>
          <w:b w:val="false"/>
          <w:bCs w:val="false"/>
        </w:rPr>
        <w:t xml:space="preserve"> dia(s);</w:t>
      </w:r>
    </w:p>
    <w:p w14:paraId="56FF523D" w14:textId="77777777" w:rsidR="00C159C2" w:rsidRPr="00534643" w:rsidRDefault="00C159C2" w:rsidP="00C159C2">
      <w:pPr>
        <w:pStyle w:val="Ttulo3"/>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para integração – </w:t>
      </w:r>
      <w:r w:rsidRPr="00BE4AB5">
        <w:rPr>
          <w:rFonts w:ascii="Arial" w:hAnsi="Arial" w:cs="Arial"/>
          <w:noProof/>
          <w:sz w:val="20"/>
          <w:szCs w:val="20"/>
          <w:b w:val="false"/>
          <w:bCs w:val="false"/>
        </w:rPr>
        <w:t xml:space="preserve">{{dias_treinamento}}</w:t>
      </w:r>
      <w:r w:rsidRPr="00534643">
        <w:rPr>
          <w:rFonts w:ascii="Arial" w:hAnsi="Arial" w:cs="Arial"/>
          <w:sz w:val="20"/>
          <w:szCs w:val="20"/>
          <w:b w:val="false"/>
          <w:bCs w:val="false"/>
        </w:rPr>
        <w:t xml:space="preserve"> dia(s);</w:t>
      </w:r>
    </w:p>
    <w:p w14:paraId="3617E7A0" w14:textId="77777777" w:rsidR="00C159C2" w:rsidRPr="0084439E" w:rsidRDefault="00C159C2" w:rsidP="00C159C2">
      <w:pPr>
        <w:pStyle w:val="Ttulo3"/>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previsto de execução dos serviços (dias trabalhados/uteis) – </w:t>
      </w:r>
      <w:r w:rsidRPr="00BE4AB5">
        <w:rPr>
          <w:rFonts w:ascii="Arial" w:hAnsi="Arial" w:cs="Arial"/>
          <w:noProof/>
          <w:sz w:val="20"/>
          <w:szCs w:val="20"/>
          <w:b w:val="false"/>
          <w:bCs w:val="false"/>
        </w:rPr>
        <w:t xml:space="preserve">{{n_dias_trabalhados}}</w:t>
      </w:r>
      <w:r w:rsidRPr="00534643">
        <w:rPr>
          <w:rFonts w:ascii="Arial" w:hAnsi="Arial" w:cs="Arial"/>
          <w:sz w:val="20"/>
          <w:szCs w:val="20"/>
          <w:b w:val="false"/>
          <w:bCs w:val="false"/>
        </w:rPr>
        <w:t xml:space="preserve"> dia(as)</w:t>
      </w:r>
    </w:p>
    <w:p w14:paraId="62D86212" w14:textId="77777777" w:rsidR="00C159C2"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 xml:space="preserve">Prazo de deslocamento (Mob/desmob) – </w:t>
      </w:r>
      <w:r w:rsidRPr="00BE4AB5">
        <w:rPr>
          <w:rFonts w:ascii="Arial" w:hAnsi="Arial" w:cs="Arial"/>
          <w:noProof/>
          <w:sz w:val="20"/>
          <w:szCs w:val="20"/>
          <w:b w:val="false"/>
          <w:bCs w:val="false"/>
        </w:rPr>
        <w:t xml:space="preserve">{{dias_mob}}</w:t>
      </w:r>
      <w:r w:rsidRPr="00534643">
        <w:rPr>
          <w:rFonts w:ascii="Arial" w:hAnsi="Arial" w:cs="Arial"/>
          <w:sz w:val="20"/>
          <w:szCs w:val="20"/>
          <w:b w:val="false"/>
          <w:bCs w:val="false"/>
        </w:rPr>
        <w:t xml:space="preserve"> dia(s).</w:t>
      </w:r>
    </w:p>
    <w:p w14:paraId="396641CC" w14:textId="77777777" w:rsidR="00C159C2" w:rsidRDefault="00C159C2" w:rsidP="00C159C2">
      <w:pPr>
        <w:spacing w:after="120" w:line="360" w:lineRule="auto"/>
        <w:ind w:firstLine="708"/>
        <w:jc w:val="both"/>
        <w:rPr>
          <w:rFonts w:ascii="Arial" w:hAnsi="Arial" w:cs="Arial"/>
          <w:sz w:val="20"/>
          <w:szCs w:val="20"/>
        </w:rPr>
      </w:pPr>
      <w:r>
        <w:rPr>
          <w:rFonts w:ascii="Arial" w:hAnsi="Arial" w:cs="Arial"/>
          <w:sz w:val="20"/>
          <w:szCs w:val="20"/>
        </w:rPr>
        <w:t>NOTA: O prazo de deslocamento não está incluso ao prazo previsto de permanência em obra.</w:t>
      </w:r>
    </w:p>
    <w:p w14:paraId="40F9F02F" w14:textId="77777777" w:rsidR="00C159C2" w:rsidRPr="00534643" w:rsidRDefault="00C159C2" w:rsidP="00C159C2">
      <w:pPr>
        <w:pStyle w:val="Ttulo1"/>
        <w:spacing w:after="120"/>
        <w:jc w:val="both"/>
        <w:rPr>
          <w:rFonts w:ascii="Arial" w:hAnsi="Arial" w:cs="Arial"/>
          <w:sz w:val="20"/>
          <w:szCs w:val="20"/>
          <w:b w:val="true"/>
          <w:bCs w:val="true"/>
        </w:rPr>
      </w:pPr>
      <w:bookmarkStart w:id="7" w:name="_TocStyleFinal6"/>
      <w:r w:rsidRPr="00534643">
        <w:rPr>
          <w:rFonts w:ascii="Arial" w:hAnsi="Arial" w:cs="Arial"/>
          <w:b w:val="true"/>
          <w:bCs w:val="true"/>
          <w:sz w:val="20"/>
          <w:szCs w:val="20"/>
        </w:rPr>
        <w:t>- Jornada de trabalho:</w:t>
      </w:r>
      <w:bookmarkEnd w:id="7"/>
    </w:p>
    <w:p w14:paraId="00449FF5" w14:textId="77777777" w:rsidR="00C159C2" w:rsidRDefault="00C159C2" w:rsidP="00C159C2">
      <w:pPr>
        <w:pStyle w:val="PargrafodaLista"/>
        <w:spacing w:after="120" w:line="360" w:lineRule="auto"/>
        <w:ind w:left="360"/>
        <w:jc w:val="both"/>
        <w:rPr>
          <w:rFonts w:ascii="Arial" w:hAnsi="Arial" w:cs="Arial"/>
          <w:sz w:val="20"/>
          <w:szCs w:val="20"/>
        </w:rPr>
      </w:pPr>
      <w:r w:rsidRPr="00534643">
        <w:rPr>
          <w:rFonts w:ascii="Arial" w:hAnsi="Arial" w:cs="Arial"/>
          <w:sz w:val="20"/>
          <w:szCs w:val="20"/>
        </w:rPr>
        <w:t xml:space="preserve">O horário de entrada e saída das equipes em obra é flexível podendo se adaptar ao horário do projeto em questão, desde que não ultrapasse 44 horas semanais conforme normas previstas na CLT. </w:t>
      </w:r>
    </w:p>
    <w:p w14:paraId="5462BEB7" w14:textId="77777777" w:rsidR="00C159C2" w:rsidRPr="00534643" w:rsidRDefault="00C159C2" w:rsidP="00C159C2">
      <w:pPr>
        <w:pStyle w:val="Ttulo2"/>
        <w:spacing w:after="120"/>
        <w:jc w:val="both"/>
        <w:rPr>
          <w:rFonts w:ascii="Arial" w:hAnsi="Arial" w:cs="Arial"/>
          <w:sz w:val="20"/>
          <w:szCs w:val="20"/>
          <w:b w:val="false"/>
          <w:bCs w:val="false"/>
        </w:rPr>
      </w:pPr>
      <w:r w:rsidRPr="00534643">
        <w:rPr>
          <w:rFonts w:ascii="Arial" w:hAnsi="Arial" w:cs="Arial"/>
          <w:sz w:val="20"/>
          <w:szCs w:val="20"/>
          <w:b w:val="false"/>
          <w:bCs w:val="false"/>
        </w:rPr>
        <w:t>Turno diurno</w:t>
      </w:r>
      <w:r>
        <w:rPr>
          <w:rFonts w:ascii="Arial" w:hAnsi="Arial" w:cs="Arial"/>
          <w:sz w:val="20"/>
          <w:szCs w:val="20"/>
          <w:b w:val="false"/>
          <w:bCs w:val="false"/>
        </w:rPr>
        <w:t xml:space="preserve"> - ONSHORE</w:t>
      </w:r>
      <w:r w:rsidRPr="00534643">
        <w:rPr>
          <w:rFonts w:ascii="Arial" w:hAnsi="Arial" w:cs="Arial"/>
          <w:sz w:val="20"/>
          <w:szCs w:val="20"/>
          <w:b w:val="false"/>
          <w:bCs w:val="false"/>
        </w:rPr>
        <w:t>:</w:t>
      </w:r>
      <w:r>
        <w:rPr>
          <w:rFonts w:ascii="Arial" w:hAnsi="Arial" w:cs="Arial"/>
          <w:sz w:val="20"/>
          <w:szCs w:val="20"/>
          <w:b w:val="false"/>
          <w:bCs w:val="false"/>
        </w:rPr>
        <w:t xml:space="preserve"> </w:t>
      </w:r>
    </w:p>
    <w:p w14:paraId="5E44A7F1"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120" w:line="360" w:lineRule="auto"/>
        <w:jc w:val="both"/>
        <w:rPr>
          <w:rFonts w:ascii="Arial" w:hAnsi="Arial" w:cs="Arial"/>
          <w:bCs w:val="false"/>
          <w:b w:val="false"/>
          <w:sz w:val="20"/>
          <w:szCs w:val="20"/>
        </w:rPr>
      </w:pPr>
      <w:r w:rsidRPr="00534643">
        <w:rPr>
          <w:rFonts w:ascii="Arial" w:hAnsi="Arial" w:cs="Arial"/>
          <w:bCs w:val="false"/>
          <w:b w:val="false"/>
          <w:sz w:val="20"/>
          <w:szCs w:val="20"/>
        </w:rPr>
        <w:t>Sexta feira – 8 horas trabalhadas – 1 hora de intervalo para almoço</w:t>
      </w:r>
    </w:p>
    <w:p w14:paraId="0D572147" w14:textId="77777777" w:rsidR="00C159C2" w:rsidRPr="00534643" w:rsidRDefault="00C159C2" w:rsidP="00C159C2">
      <w:pPr>
        <w:pStyle w:val="Ttulo2"/>
        <w:spacing w:after="120"/>
        <w:jc w:val="both"/>
        <w:rPr>
          <w:rFonts w:ascii="Arial" w:hAnsi="Arial" w:cs="Arial"/>
          <w:sz w:val="20"/>
          <w:szCs w:val="20"/>
          <w:b w:val="false"/>
          <w:bCs w:val="false"/>
        </w:rPr>
      </w:pPr>
      <w:r>
        <w:rPr>
          <w:rFonts w:ascii="Arial" w:hAnsi="Arial" w:cs="Arial"/>
          <w:sz w:val="20"/>
          <w:szCs w:val="20"/>
          <w:b w:val="false"/>
          <w:bCs w:val="false"/>
        </w:rPr>
        <w:t xml:space="preserve"> </w:t>
      </w:r>
      <w:r w:rsidRPr="00534643">
        <w:rPr>
          <w:rFonts w:ascii="Arial" w:hAnsi="Arial" w:cs="Arial"/>
          <w:sz w:val="20"/>
          <w:szCs w:val="20"/>
          <w:b w:val="false"/>
          <w:bCs w:val="false"/>
        </w:rPr>
        <w:t>Turno diurno</w:t>
      </w:r>
      <w:r>
        <w:rPr>
          <w:rFonts w:ascii="Arial" w:hAnsi="Arial" w:cs="Arial"/>
          <w:sz w:val="20"/>
          <w:szCs w:val="20"/>
          <w:b w:val="false"/>
          <w:bCs w:val="false"/>
        </w:rPr>
        <w:t xml:space="preserve"> - OFFSHORE</w:t>
      </w:r>
      <w:r w:rsidRPr="00534643">
        <w:rPr>
          <w:rFonts w:ascii="Arial" w:hAnsi="Arial" w:cs="Arial"/>
          <w:sz w:val="20"/>
          <w:szCs w:val="20"/>
          <w:b w:val="false"/>
          <w:bCs w:val="false"/>
        </w:rPr>
        <w:t>:</w:t>
      </w:r>
      <w:r>
        <w:rPr>
          <w:rFonts w:ascii="Arial" w:hAnsi="Arial" w:cs="Arial"/>
          <w:sz w:val="20"/>
          <w:szCs w:val="20"/>
          <w:b w:val="false"/>
          <w:bCs w:val="false"/>
        </w:rPr>
        <w:t xml:space="preserve"> </w:t>
      </w:r>
    </w:p>
    <w:p w14:paraId="1035DD88" w14:textId="7754C660" w:rsidR="00C159C2" w:rsidRPr="00471660" w:rsidRDefault="00C159C2" w:rsidP="00C159C2">
      <w:pPr>
        <w:pStyle w:val="PargrafodaLista"/>
        <w:numPr>
          <w:ilvl w:val="2"/>
          <w:numId w:val="2"/>
        </w:numPr>
        <w:spacing w:after="120" w:line="360" w:lineRule="auto" w:before="0"/>
        <w:jc w:val="both"/>
        <w:rPr>
          <w:rFonts w:ascii="Arial" w:hAnsi="Arial" w:cs="Arial"/>
          <w:bCs w:val="false"/>
          <w:b w:val="false"/>
          <w:sz w:val="20"/>
          <w:szCs w:val="20"/>
        </w:rPr>
      </w:pPr>
      <w:r w:rsidRPr="00534643">
        <w:rPr>
          <w:rFonts w:ascii="Arial" w:hAnsi="Arial" w:cs="Arial"/>
          <w:bCs w:val="false"/>
          <w:b w:val="false"/>
          <w:sz w:val="20"/>
          <w:szCs w:val="20"/>
        </w:rPr>
        <w:lastRenderedPageBreak/>
        <w:t>Segunda a</w:t>
      </w:r>
      <w:r>
        <w:rPr>
          <w:rFonts w:ascii="Arial" w:hAnsi="Arial" w:cs="Arial"/>
          <w:bCs w:val="false"/>
          <w:b w:val="false"/>
          <w:sz w:val="20"/>
          <w:szCs w:val="20"/>
        </w:rPr>
        <w:t xml:space="preserve"> domingo e feriados – 11 horas trabalhadas – 1 hora de intervalo para almoço</w:t>
      </w:r>
    </w:p>
    <w:p w14:paraId="5B55ED42" w14:textId="32C86E52" w:rsidR="00C10328" w:rsidRDefault="00C159C2" w:rsidP="007B2946">
      <w:pPr>
        <w:spacing w:after="120" w:line="360" w:lineRule="auto"/>
        <w:ind w:firstLine="708"/>
        <w:jc w:val="both"/>
        <w:rPr>
          <w:rFonts w:ascii="Arial" w:hAnsi="Arial" w:cs="Arial"/>
          <w:sz w:val="20"/>
          <w:szCs w:val="20"/>
        </w:rPr>
      </w:pPr>
      <w:r>
        <w:rPr>
          <w:rFonts w:ascii="Arial" w:hAnsi="Arial" w:cs="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CB8FBC7" w14:textId="77777777" w:rsidR="001E49C4" w:rsidRPr="001E49C4" w:rsidRDefault="00F91B70" w:rsidP="000E1E87">
      <w:pPr>
        <w:pStyle w:val="Ttulo1"/>
        <w:spacing w:after="120"/>
        <w:jc w:val="both"/>
        <w:rPr>
          <w:rFonts w:ascii="Arial" w:hAnsi="Arial" w:cs="Arial"/>
          <w:sz w:val="20"/>
          <w:szCs w:val="20"/>
          <w:b w:val="true"/>
          <w:bCs w:val="true"/>
        </w:rPr>
      </w:pPr>
      <w:bookmarkStart w:id="8" w:name="_TocStyleFinal7"/>
      <w:r w:rsidRPr="00534643">
        <w:rPr>
          <w:rFonts w:ascii="Arial" w:hAnsi="Arial" w:cs="Arial"/>
          <w:b w:val="true"/>
          <w:bCs w:val="true"/>
          <w:sz w:val="20"/>
          <w:szCs w:val="20"/>
        </w:rPr>
        <w:t xml:space="preserve">- </w:t>
      </w:r>
      <w:r w:rsidRPr="00534643">
        <w:rPr>
          <w:rFonts w:ascii="Arial" w:hAnsi="Arial" w:cs="Arial"/>
          <w:b w:val="true"/>
          <w:bCs w:val="true"/>
          <w:sz w:val="20"/>
          <w:szCs w:val="20"/>
        </w:rPr>
        <w:t>Descrição dos valores:</w:t>
      </w:r>
      <w:r w:rsidR="002F10B4" w:rsidRPr="001E49C4">
        <w:rPr>
          <w:rStyle w:val="Refdecomentrio"/>
          <w:sz w:val="20"/>
          <w:szCs w:val="20"/>
        </w:rPr>
      </w:r>
      <w:bookmarkEnd w:id="8"/>
    </w:p>
    <w:p w14:paraId="18A0C89E" w14:textId="76844CAF" w:rsidR="007B2946" w:rsidRDefault="00616C27" w:rsidP="001E49C4">
      <w:pPr>
        <w:pStyle w:val="PargrafodaLista"/>
        <w:spacing w:after="120" w:line="360" w:lineRule="auto" w:before="0"/>
        <w:ind w:left="360"/>
        <w:jc w:val="both"/>
        <w:rPr>
          <w:rFonts w:ascii="Arial" w:hAnsi="Arial" w:cs="Arial"/>
          <w:sz w:val="20"/>
          <w:szCs w:val="20"/>
        </w:rPr>
      </w:pPr>
      <w:r>
        <w:rPr>
          <w:rFonts w:ascii="Arial" w:hAnsi="Arial" w:cs="Arial"/>
          <w:sz w:val="20"/>
          <w:szCs w:val="20"/>
        </w:rPr>
        <w:t xml:space="preserve"> </w:t>
      </w:r>
      <w:r>
        <w:rPr>
          <w:rFonts w:ascii="Arial" w:eastAsia="Arial" w:hAnsi="Arial"/>
          <w:sz w:val="20"/>
          <w:szCs w:val="20"/>
        </w:rPr>
        <w:tab/>
      </w:r>
      <w:r w:rsidR="007B2946" w:rsidRPr="00AC419D">
        <w:rPr>
          <w:rFonts w:ascii="Arial" w:hAnsi="Arial" w:cs="Arial"/>
          <w:sz w:val="20"/>
          <w:szCs w:val="20"/>
        </w:rPr>
        <w:t>ONSHORE</w:t>
      </w:r>
      <w:r w:rsidR="007B2946">
        <w:rPr>
          <w:rFonts w:ascii="Arial" w:hAnsi="Arial" w:cs="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hAnsi="Arial" w:cs="Arial"/>
                <w:sz w:val="20"/>
                <w:szCs w:val="20"/>
              </w:rPr>
              <w:spacing w:line="360" w:lineRule="auto"/>
            </w:pPr>
            <w:r>
              <w:rPr>
                <w:rFonts w:ascii="Arial" w:hAnsi="Arial" w:cs="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line="360" w:lineRule="auto"/>
              <w:ind w:right="-10"/>
              <w:jc w:val="both"/>
              <w:rPr>
                <w:rFonts w:ascii="Arial" w:hAnsi="Arial" w:cs="Arial"/>
                <w:bCs w:val="false"/>
                <w:b w:val="false"/>
                <w:sz w:val="20"/>
                <w:szCs w:val="20"/>
              </w:rPr>
            </w:pPr>
          </w:p>
        </w:tc>
        <w:tc>
          <w:tcPr>
            <w:tcW w:w="6194" w:type="dxa"/>
          </w:tcPr>
          <w:p w14:paraId="7081657B" w14:textId="083264C1" w:rsidR="001E49C4" w:rsidRDefault="00AC419D" w:rsidP="001B526C">
            <w:pPr>
              <w:spacing w:before="120" w:after="120" w:line="360" w:lineRule="auto"/>
              <w:jc w:val="both"/>
              <w:rPr>
                <w:rFonts w:ascii="Arial" w:hAnsi="Arial" w:cs="Arial"/>
                <w:sz w:val="20"/>
                <w:szCs w:val="20"/>
              </w:rPr>
            </w:pPr>
            <w:r>
              <w:rPr>
                <w:rFonts w:ascii="Arial" w:hAnsi="Arial" w:cs="Arial"/>
                <w:sz w:val="20"/>
                <w:szCs w:val="20"/>
              </w:rPr>
              <w:t xml:space="preserve">{{descricao_a}}</w:t>
            </w:r>
            <w:r w:rsidR="00212B19">
              <w:rPr>
                <w:rFonts w:ascii="Arial" w:hAnsi="Arial" w:cs="Arial"/>
                <w:sz w:val="20"/>
                <w:szCs w:val="20"/>
              </w:rPr>
              <w:t xml:space="preserve"/>
            </w:r>
            <w:r w:rsidR="005D59CC">
              <w:rPr>
                <w:rFonts w:ascii="Arial" w:hAnsi="Arial" w:cs="Arial"/>
                <w:sz w:val="20"/>
                <w:szCs w:val="20"/>
              </w:rPr>
              <w:t/>
            </w:r>
          </w:p>
        </w:tc>
        <w:tc>
          <w:tcPr>
            <w:tcW w:w="1737" w:type="dxa"/>
          </w:tcPr>
          <w:p w14:paraId="2F1F1B04" w14:textId="7F1D5506" w:rsidR="001E49C4" w:rsidRDefault="007D6C1C" w:rsidP="001B526C">
            <w:pPr>
              <w:spacing w:before="120" w:after="120" w:line="360" w:lineRule="auto"/>
              <w:jc w:val="center"/>
              <w:rPr>
                <w:rFonts w:ascii="Arial" w:hAnsi="Arial" w:cs="Arial"/>
                <w:sz w:val="20"/>
                <w:szCs w:val="20"/>
              </w:rPr>
            </w:pPr>
            <w:r>
              <w:rPr>
                <w:rFonts w:ascii="Arial" w:hAnsi="Arial" w:cs="Arial"/>
                <w:sz w:val="20"/>
                <w:szCs w:val="20"/>
              </w:rPr>
              <w:t xml:space="preserve">{{unitario_a}}</w:t>
            </w:r>
            <w:r w:rsidR="002F10B4">
              <w:rPr>
                <w:rFonts w:ascii="Arial" w:hAnsi="Arial" w:cs="Arial"/>
                <w:sz w:val="20"/>
                <w:szCs w:val="20"/>
              </w:rPr>
              <w:t xml:space="preserve"/>
            </w:r>
            <w:r w:rsidR="00CB7780">
              <w:rPr>
                <w:rFonts w:ascii="Arial" w:hAnsi="Arial" w:cs="Arial"/>
                <w:sz w:val="20"/>
                <w:szCs w:val="20"/>
              </w:rPr>
              <w:t/>
            </w:r>
          </w:p>
        </w:tc>
        <w:tc>
          <w:tcPr>
            <w:tcW w:w="539" w:type="dxa"/>
          </w:tcPr>
          <w:p w14:paraId="575C41B1" w14:textId="2B7C2B5A" w:rsidR="001E49C4" w:rsidRDefault="00091A93" w:rsidP="001B526C">
            <w:pPr>
              <w:spacing w:before="120" w:after="120" w:line="360" w:lineRule="auto"/>
              <w:jc w:val="center"/>
              <w:rPr>
                <w:rFonts w:ascii="Arial" w:hAnsi="Arial" w:cs="Arial"/>
                <w:sz w:val="20"/>
                <w:szCs w:val="20"/>
              </w:rPr>
            </w:pPr>
            <w:r>
              <w:rPr>
                <w:rFonts w:ascii="Arial" w:hAnsi="Arial" w:cs="Arial"/>
                <w:sz w:val="20"/>
                <w:szCs w:val="20"/>
              </w:rPr>
              <w:t xml:space="preserve">{{quantidade_a}}</w:t>
            </w:r>
          </w:p>
        </w:tc>
        <w:tc>
          <w:tcPr>
            <w:tcW w:w="1699" w:type="dxa"/>
          </w:tcPr>
          <w:p w14:paraId="095109F5" w14:textId="782266FE" w:rsidR="001E49C4" w:rsidRDefault="001E49C4" w:rsidP="001B526C">
            <w:pPr>
              <w:spacing w:before="120" w:after="120" w:line="360" w:lineRule="auto"/>
              <w:jc w:val="center"/>
              <w:rPr>
                <w:rFonts w:ascii="Arial" w:hAnsi="Arial" w:cs="Arial"/>
                <w:sz w:val="20"/>
                <w:szCs w:val="20"/>
              </w:rPr>
            </w:pPr>
            <w:r>
              <w:rPr>
                <w:rFonts w:ascii="Arial" w:hAnsi="Arial" w:cs="Arial"/>
                <w:sz w:val="20"/>
                <w:szCs w:val="20"/>
              </w:rPr>
              <w:t xml:space="preserve">{{valor_a}}</w:t>
            </w:r>
            <w:r w:rsidR="00091A93">
              <w:rPr>
                <w:rFonts w:ascii="Arial" w:hAnsi="Arial" w:cs="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hAnsi="Arial" w:cs="Arial"/>
                <w:b/>
                <w:bCs/>
                <w:sz w:val="20"/>
                <w:szCs w:val="20"/>
              </w:rPr>
              <w:spacing w:line="360" w:lineRule="auto"/>
            </w:pPr>
            <w:r w:rsidRPr="00534643">
              <w:rPr>
                <w:rFonts w:ascii="Arial" w:hAnsi="Arial" w:cs="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hAnsi="Arial" w:cs="Arial"/>
                <w:b/>
                <w:bCs/>
                <w:sz w:val="20"/>
                <w:szCs w:val="20"/>
              </w:rPr>
              <w:spacing w:line="360" w:lineRule="auto"/>
            </w:pPr>
            <w:r>
              <w:rPr>
                <w:rFonts w:ascii="Arial" w:hAnsi="Arial" w:cs="Arial"/>
                <w:b/>
                <w:bCs/>
                <w:sz w:val="20"/>
                <w:szCs w:val="20"/>
              </w:rPr>
              <w:t xml:space="preserve">{{total_a}}</w:t>
            </w:r>
            <w:r w:rsidR="00091A93">
              <w:rPr>
                <w:rFonts w:ascii="Arial" w:hAnsi="Arial" w:cs="Arial"/>
                <w:b/>
                <w:bCs/>
                <w:noProof/>
                <w:sz w:val="20"/>
                <w:szCs w:val="20"/>
              </w:rPr>
              <w:t/>
            </w:r>
          </w:p>
        </w:tc>
      </w:tr>
    </w:tbl>
    <w:p w14:paraId="49F6B3D0" w14:textId="07E49111" w:rsidR="0070538E" w:rsidRDefault="007B2946" w:rsidP="007B2946">
      <w:pPr>
        <w:pStyle w:val="PargrafodaLista"/>
        <w:spacing w:after="120" w:line="360" w:lineRule="auto" w:before="0"/>
        <w:ind w:left="360"/>
        <w:jc w:val="both"/>
        <w:rPr>
          <w:rFonts w:ascii="Arial" w:hAnsi="Arial" w:cs="Arial"/>
          <w:sz w:val="20"/>
          <w:szCs w:val="20"/>
        </w:rPr>
      </w:pPr>
      <w:r>
        <w:rPr>
          <w:rFonts w:ascii="Arial" w:eastAsia="Arial" w:hAnsi="Arial"/>
          <w:sz w:val="20"/>
          <w:szCs w:val="20"/>
        </w:rPr>
        <w:tab/>
      </w:r>
      <w:r w:rsidRPr="00AC419D">
        <w:rPr>
          <w:rFonts w:ascii="Arial" w:hAnsi="Arial" w:cs="Arial"/>
          <w:sz w:val="20"/>
          <w:szCs w:val="20"/>
        </w:rPr>
        <w:t>OFFSHORE</w:t>
      </w:r>
      <w:r>
        <w:rPr>
          <w:rFonts w:ascii="Arial" w:hAnsi="Arial" w:cs="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hAnsi="Arial" w:cs="Arial"/>
                <w:sz w:val="20"/>
                <w:szCs w:val="20"/>
              </w:rPr>
              <w:spacing w:line="360" w:lineRule="auto"/>
            </w:pPr>
            <w:r>
              <w:rPr>
                <w:rFonts w:ascii="Arial" w:hAnsi="Arial" w:cs="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line="360" w:lineRule="auto"/>
              <w:ind w:right="-10"/>
              <w:jc w:val="both"/>
              <w:rPr>
                <w:rFonts w:ascii="Arial" w:hAnsi="Arial" w:cs="Arial"/>
                <w:bCs w:val="false"/>
                <w:b w:val="false"/>
                <w:sz w:val="20"/>
                <w:szCs w:val="20"/>
              </w:rPr>
            </w:pPr>
          </w:p>
        </w:tc>
        <w:tc>
          <w:tcPr>
            <w:tcW w:w="6194" w:type="dxa"/>
          </w:tcPr>
          <w:p w14:paraId="2D8767EF" w14:textId="7B60BF7F" w:rsidR="008B1277" w:rsidRDefault="00471660" w:rsidP="00090E03">
            <w:pPr>
              <w:spacing w:before="120" w:after="120" w:line="360" w:lineRule="auto"/>
              <w:jc w:val="both"/>
              <w:rPr>
                <w:rFonts w:ascii="Arial" w:hAnsi="Arial" w:cs="Arial"/>
                <w:sz w:val="20"/>
                <w:szCs w:val="20"/>
              </w:rPr>
            </w:pPr>
            <w:r>
              <w:rPr>
                <w:rFonts w:ascii="Arial" w:hAnsi="Arial" w:cs="Arial"/>
                <w:sz w:val="20"/>
                <w:szCs w:val="20"/>
              </w:rPr>
              <w:t xml:space="preserve">{{descricao_b}}</w:t>
            </w:r>
          </w:p>
        </w:tc>
        <w:tc>
          <w:tcPr>
            <w:tcW w:w="1737" w:type="dxa"/>
          </w:tcPr>
          <w:p w14:paraId="3EAB0B8C" w14:textId="339FE591"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{{unitario_b}}</w:t>
            </w:r>
            <w:r w:rsidR="00471660">
              <w:rPr>
                <w:rFonts w:ascii="Arial" w:hAnsi="Arial" w:cs="Arial"/>
                <w:sz w:val="20"/>
                <w:szCs w:val="20"/>
              </w:rPr>
              <w:t/>
            </w:r>
            <w:r w:rsidR="008B1277">
              <w:rPr>
                <w:rFonts w:ascii="Arial" w:hAnsi="Arial" w:cs="Arial"/>
                <w:sz w:val="20"/>
                <w:szCs w:val="20"/>
              </w:rPr>
              <w:t xml:space="preserve"/>
            </w:r>
          </w:p>
        </w:tc>
        <w:tc>
          <w:tcPr>
            <w:tcW w:w="539" w:type="dxa"/>
          </w:tcPr>
          <w:p w14:paraId="42E6DDE4" w14:textId="0100C3B2"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{{quantidade_b}}</w:t>
            </w:r>
            <w:r w:rsidR="008B1277">
              <w:rPr>
                <w:rFonts w:ascii="Arial" w:hAnsi="Arial" w:cs="Arial"/>
                <w:sz w:val="20"/>
                <w:szCs w:val="20"/>
              </w:rPr>
              <w:t/>
            </w:r>
          </w:p>
        </w:tc>
        <w:tc>
          <w:tcPr>
            <w:tcW w:w="1699" w:type="dxa"/>
          </w:tcPr>
          <w:p w14:paraId="2DDB3A1D" w14:textId="489226B1" w:rsidR="007B2946" w:rsidRDefault="007B2946" w:rsidP="00090E03">
            <w:pPr>
              <w:spacing w:before="120" w:after="120" w:line="360" w:lineRule="auto"/>
              <w:jc w:val="center"/>
              <w:rPr>
                <w:rFonts w:ascii="Arial" w:hAnsi="Arial" w:cs="Arial"/>
                <w:sz w:val="20"/>
                <w:szCs w:val="20"/>
              </w:rPr>
            </w:pPr>
            <w:r>
              <w:rPr>
                <w:rFonts w:ascii="Arial" w:hAnsi="Arial" w:cs="Arial"/>
                <w:sz w:val="20"/>
                <w:szCs w:val="20"/>
              </w:rPr>
              <w:t xml:space="preserve">{{valor_b}}</w:t>
            </w:r>
            <w:r w:rsidR="00471660">
              <w:rPr>
                <w:rFonts w:ascii="Arial" w:hAnsi="Arial" w:cs="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hAnsi="Arial" w:cs="Arial"/>
                <w:b/>
                <w:bCs/>
                <w:sz w:val="20"/>
                <w:szCs w:val="20"/>
              </w:rPr>
              <w:spacing w:line="360" w:lineRule="auto"/>
            </w:pPr>
            <w:r w:rsidRPr="00534643">
              <w:rPr>
                <w:rFonts w:ascii="Arial" w:hAnsi="Arial" w:cs="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hAnsi="Arial" w:cs="Arial"/>
                <w:b/>
                <w:bCs/>
                <w:sz w:val="20"/>
                <w:szCs w:val="20"/>
              </w:rPr>
              <w:spacing w:line="360" w:lineRule="auto"/>
            </w:pPr>
            <w:r>
              <w:rPr>
                <w:rFonts w:ascii="Arial" w:hAnsi="Arial" w:cs="Arial"/>
                <w:b/>
                <w:bCs/>
                <w:sz w:val="20"/>
                <w:szCs w:val="20"/>
              </w:rPr>
              <w:t xml:space="preserve">{{total_b}}</w:t>
            </w:r>
            <w:r>
              <w:rPr>
                <w:rFonts w:ascii="Arial" w:hAnsi="Arial" w:cs="Arial"/>
                <w:b/>
                <w:bCs/>
                <w:noProof/>
                <w:sz w:val="20"/>
                <w:szCs w:val="20"/>
              </w:rPr>
              <w:t/>
            </w:r>
          </w:p>
        </w:tc>
      </w:tr>
    </w:tbl>
    <w:p w14:paraId="73CF8D03" w14:textId="77777777" w:rsidR="00FC44DF" w:rsidRPr="00FC44DF" w:rsidRDefault="00F91B70" w:rsidP="000E1E87">
      <w:pPr>
        <w:pStyle w:val="Ttulo1"/>
        <w:spacing w:after="120"/>
        <w:jc w:val="both"/>
        <w:rPr>
          <w:rFonts w:ascii="Arial" w:hAnsi="Arial" w:cs="Arial"/>
          <w:sz w:val="20"/>
          <w:szCs w:val="20"/>
          <w:b w:val="true"/>
          <w:bCs w:val="true"/>
        </w:rPr>
      </w:pPr>
      <w:bookmarkStart w:id="9" w:name="_TocStyleFinal8"/>
      <w:r w:rsidRPr="00FC44DF">
        <w:rPr>
          <w:rFonts w:ascii="Arial" w:hAnsi="Arial" w:cs="Arial"/>
          <w:b w:val="true"/>
          <w:bCs w:val="true"/>
          <w:sz w:val="20"/>
          <w:szCs w:val="20"/>
        </w:rPr>
        <w:t>- Condições de pagamento:</w:t>
      </w:r>
      <w:bookmarkEnd w:id="9"/>
    </w:p>
    <w:p w14:paraId="00E52D4A" w14:textId="4625672D" w:rsidR="00FC44DF" w:rsidRPr="00FC44DF"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FC44DF">
        <w:rPr>
          <w:rFonts w:ascii="Arial" w:hAnsi="Arial" w:cs="Arial"/>
          <w:bCs w:val="false"/>
          <w:b w:val="false"/>
          <w:sz w:val="20"/>
          <w:szCs w:val="20"/>
        </w:rPr>
        <w:t xml:space="preserve">A título de mobilização </w:t>
      </w:r>
      <w:r w:rsidR="00C67DCE" w:rsidRPr="00CD1F5B">
        <w:rPr>
          <w:rFonts w:ascii="Arial" w:hAnsi="Arial" w:cs="Arial"/>
          <w:b w:val="false"/>
          <w:bCs w:val="false"/>
          <w:noProof/>
          <w:sz w:val="20"/>
          <w:szCs w:val="20"/>
        </w:rPr>
        <w:t xml:space="preserve">{{adto}}</w:t>
      </w:r>
      <w:r w:rsidRPr="00494DA6">
        <w:rPr>
          <w:rFonts w:ascii="Arial" w:hAnsi="Arial" w:cs="Arial"/>
          <w:b w:val="false"/>
          <w:bCs w:val="false"/>
          <w:sz w:val="20"/>
          <w:szCs w:val="20"/>
        </w:rPr>
        <w:t>%</w:t>
      </w:r>
      <w:r w:rsidRPr="00FC44DF">
        <w:rPr>
          <w:rFonts w:ascii="Arial" w:hAnsi="Arial" w:cs="Arial"/>
          <w:bCs w:val="false"/>
          <w:b w:val="false"/>
          <w:sz w:val="20"/>
          <w:szCs w:val="20"/>
        </w:rPr>
        <w:t xml:space="preserve"> antecipado na confirmação dos serviços (recebimento de pedido de compras, contrato ou aceite da proposta por e-mail. Favor aguardar espelho da nota de serviço para efetuar o pagamento;</w:t>
      </w:r>
    </w:p>
    <w:p w14:paraId="65940F76" w14:textId="48B68B6B" w:rsidR="00FC44DF" w:rsidRPr="00FC44DF"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FC44DF">
        <w:rPr>
          <w:rFonts w:ascii="Arial" w:hAnsi="Arial" w:cs="Arial"/>
          <w:bCs w:val="false"/>
          <w:b w:val="false"/>
          <w:sz w:val="20"/>
          <w:szCs w:val="20"/>
        </w:rPr>
        <w:t xml:space="preserve">Medição quinzenal ou após o encerramento dos serviços o que ocorrer primeiro, </w:t>
      </w:r>
      <w:r w:rsidR="00C67DCE" w:rsidRPr="00CD1F5B">
        <w:rPr>
          <w:rFonts w:ascii="Arial" w:hAnsi="Arial" w:cs="Arial"/>
          <w:b w:val="false"/>
          <w:bCs w:val="false"/>
          <w:noProof/>
          <w:sz w:val="20"/>
          <w:szCs w:val="20"/>
        </w:rPr>
        <w:t xml:space="preserve">{{prazo_pgto}}</w:t>
      </w:r>
      <w:r w:rsidR="00591A54" w:rsidRPr="00FC44DF">
        <w:rPr>
          <w:rFonts w:ascii="Arial" w:hAnsi="Arial" w:cs="Arial"/>
          <w:bCs w:val="false"/>
          <w:b w:val="false"/>
          <w:sz w:val="20"/>
          <w:szCs w:val="20"/>
        </w:rPr>
        <w:t xml:space="preserve"> </w:t>
      </w:r>
      <w:r w:rsidRPr="00FC44DF">
        <w:rPr>
          <w:rFonts w:ascii="Arial" w:hAnsi="Arial" w:cs="Arial"/>
          <w:bCs w:val="false"/>
          <w:b w:val="false"/>
          <w:sz w:val="20"/>
          <w:szCs w:val="20"/>
        </w:rPr>
        <w:t xml:space="preserve">dias para o devido pagamento através de </w:t>
      </w:r>
      <w:r w:rsidR="00C67DCE" w:rsidRPr="00CD1F5B">
        <w:rPr>
          <w:rFonts w:ascii="Arial" w:hAnsi="Arial" w:cs="Arial"/>
          <w:bCs w:val="false"/>
          <w:b w:val="false"/>
          <w:noProof/>
          <w:sz w:val="20"/>
          <w:szCs w:val="20"/>
        </w:rPr>
        <w:t xml:space="preserve">{{forma_pgto}}</w:t>
      </w:r>
      <w:r w:rsidR="00591A54" w:rsidRPr="00FC44DF">
        <w:rPr>
          <w:rFonts w:ascii="Arial" w:hAnsi="Arial" w:cs="Arial"/>
          <w:bCs w:val="false"/>
          <w:b w:val="false"/>
          <w:sz w:val="20"/>
          <w:szCs w:val="20"/>
        </w:rPr>
        <w:t xml:space="preserve"> </w:t>
      </w:r>
      <w:r w:rsidRPr="00FC44DF">
        <w:rPr>
          <w:rFonts w:ascii="Arial" w:hAnsi="Arial" w:cs="Arial"/>
          <w:bCs w:val="false"/>
          <w:b w:val="false"/>
          <w:sz w:val="20"/>
          <w:szCs w:val="20"/>
        </w:rPr>
        <w:t>(Obs. após a entrega da medição a contratante deverá devolver a mesma em até 48 horas, caso não ocorra a Filtrovali irá considerar a medição como aceita e será emitida a nota para devida cobrança);</w:t>
      </w:r>
    </w:p>
    <w:p w14:paraId="37503B39" w14:textId="27FE65CC" w:rsidR="00F91B70" w:rsidRPr="00FC44DF" w:rsidRDefault="00F91B70" w:rsidP="000E1E87">
      <w:pPr>
        <w:pStyle w:val="Ttulo2"/>
        <w:spacing w:after="120"/>
        <w:jc w:val="both"/>
        <w:rPr>
          <w:rFonts w:ascii="Arial" w:hAnsi="Arial" w:cs="Arial"/>
          <w:sz w:val="20"/>
          <w:szCs w:val="20"/>
          <w:b w:val="false"/>
          <w:bCs w:val="false"/>
        </w:rPr>
      </w:pPr>
      <w:r w:rsidRPr="00FC44DF">
        <w:rPr>
          <w:rFonts w:ascii="Arial" w:hAnsi="Arial" w:cs="Arial"/>
          <w:sz w:val="20"/>
          <w:szCs w:val="20"/>
          <w:b w:val="false"/>
          <w:bCs w:val="false"/>
        </w:rPr>
        <w:t>Multa e juros por atraso:</w:t>
      </w:r>
    </w:p>
    <w:p w14:paraId="4BE243D3" w14:textId="77777777" w:rsidR="00F91B70" w:rsidRDefault="00F91B70" w:rsidP="00F91B70">
      <w:pPr>
        <w:spacing w:after="120" w:line="360" w:lineRule="auto"/>
        <w:ind w:firstLine="708"/>
        <w:jc w:val="both"/>
        <w:rPr>
          <w:rFonts w:ascii="Arial" w:hAnsi="Arial" w:cs="Arial"/>
          <w:sz w:val="20"/>
          <w:szCs w:val="20"/>
        </w:rPr>
      </w:pPr>
      <w:r w:rsidRPr="00BE2227">
        <w:rPr>
          <w:rFonts w:ascii="Arial" w:hAnsi="Arial" w:cs="Arial"/>
          <w:sz w:val="20"/>
          <w:szCs w:val="20"/>
        </w:rPr>
        <w:t>Em caso de atraso no pagamento de qualquer valor previsto nesta proposta, incidirá sobre o montante em aberto:</w:t>
      </w:r>
    </w:p>
    <w:p w14:paraId="343743C9" w14:textId="77777777" w:rsidR="00F91B70" w:rsidRPr="00BE2227" w:rsidRDefault="00F91B70" w:rsidP="000E1E87">
      <w:pPr>
        <w:pStyle w:val="PargrafodaLista"/>
        <w:numPr>
          <w:ilvl w:val="0"/>
          <w:numId w:val="1"/>
        </w:numPr>
        <w:spacing w:after="120" w:line="360" w:lineRule="auto"/>
        <w:jc w:val="both"/>
        <w:rPr>
          <w:rFonts w:ascii="Arial" w:hAnsi="Arial" w:cs="Arial"/>
          <w:sz w:val="20"/>
          <w:szCs w:val="20"/>
        </w:rPr>
      </w:pPr>
      <w:r>
        <w:rPr>
          <w:rFonts w:ascii="Arial" w:hAnsi="Arial" w:cs="Arial"/>
          <w:sz w:val="20"/>
          <w:szCs w:val="20"/>
        </w:rPr>
        <w:t>M</w:t>
      </w:r>
      <w:r w:rsidRPr="00BE2227">
        <w:rPr>
          <w:rFonts w:ascii="Arial" w:hAnsi="Arial" w:cs="Arial"/>
          <w:sz w:val="20"/>
          <w:szCs w:val="20"/>
        </w:rPr>
        <w:t>ulta moratória de 2% (dois por cento) sobre o valor da parcela em atraso;</w:t>
      </w:r>
    </w:p>
    <w:p w14:paraId="2499AF68" w14:textId="77777777" w:rsidR="00F91B70" w:rsidRPr="00BE2227" w:rsidRDefault="00F91B70" w:rsidP="000E1E87">
      <w:pPr>
        <w:pStyle w:val="PargrafodaLista"/>
        <w:numPr>
          <w:ilvl w:val="0"/>
          <w:numId w:val="1"/>
        </w:numPr>
        <w:spacing w:after="120" w:line="360" w:lineRule="auto"/>
        <w:jc w:val="both"/>
        <w:rPr>
          <w:rFonts w:ascii="Arial" w:hAnsi="Arial" w:cs="Arial"/>
          <w:sz w:val="20"/>
          <w:szCs w:val="20"/>
        </w:rPr>
      </w:pPr>
      <w:r>
        <w:rPr>
          <w:rFonts w:ascii="Arial" w:hAnsi="Arial" w:cs="Arial"/>
          <w:sz w:val="20"/>
          <w:szCs w:val="20"/>
        </w:rPr>
        <w:t>J</w:t>
      </w:r>
      <w:r w:rsidRPr="00BE2227">
        <w:rPr>
          <w:rFonts w:ascii="Arial" w:hAnsi="Arial" w:cs="Arial"/>
          <w:sz w:val="20"/>
          <w:szCs w:val="20"/>
        </w:rPr>
        <w:t>uros de mora de 0,10% ao dia (zero vírgula dez por cento ao dia), calculados pro rata die a partir do dia seguinte ao vencimento até a data do efetivo pagamento.</w:t>
      </w:r>
    </w:p>
    <w:p w14:paraId="6B3E9F94" w14:textId="77777777" w:rsidR="00F91B70" w:rsidRDefault="00F91B70" w:rsidP="00F91B70">
      <w:pPr>
        <w:spacing w:after="120" w:line="360" w:lineRule="auto"/>
        <w:ind w:firstLine="708"/>
        <w:jc w:val="both"/>
        <w:rPr>
          <w:rFonts w:ascii="Arial" w:hAnsi="Arial" w:cs="Arial"/>
          <w:sz w:val="20"/>
          <w:szCs w:val="20"/>
        </w:rPr>
      </w:pPr>
      <w:r w:rsidRPr="00BE2227">
        <w:rPr>
          <w:rFonts w:ascii="Arial" w:hAnsi="Arial" w:cs="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A984914" w14:textId="77777777" w:rsidR="00D5075C" w:rsidRPr="00D5075C" w:rsidRDefault="00F91B70" w:rsidP="000E1E87">
      <w:pPr>
        <w:pStyle w:val="Ttulo1"/>
        <w:spacing w:after="120"/>
        <w:jc w:val="both"/>
        <w:rPr>
          <w:rFonts w:ascii="Arial" w:hAnsi="Arial" w:cs="Arial"/>
          <w:sz w:val="20"/>
          <w:szCs w:val="20"/>
          <w:b w:val="true"/>
          <w:bCs w:val="true"/>
        </w:rPr>
      </w:pPr>
      <w:bookmarkStart w:id="10" w:name="_TocStyleFinal9"/>
      <w:r w:rsidRPr="00D5075C">
        <w:rPr>
          <w:rFonts w:ascii="Arial" w:hAnsi="Arial" w:cs="Arial"/>
          <w:b w:val="true"/>
          <w:bCs w:val="true"/>
          <w:sz w:val="20"/>
          <w:szCs w:val="20"/>
        </w:rPr>
        <w:t>- Observações:</w:t>
      </w:r>
      <w:bookmarkEnd w:id="10"/>
    </w:p>
    <w:p w14:paraId="5DD83A9F" w14:textId="5A84159F" w:rsidR="00EC1B8B" w:rsidRPr="00284FFB" w:rsidRDefault="00EC1B8B" w:rsidP="000E1E87">
      <w:pPr>
        <w:rPr>
          <w:rFonts w:ascii="Arial" w:hAnsi="Arial" w:cs="Arial"/>
          <w:bCs w:val="false"/>
          <w:b w:val="false"/>
          <w:sz w:val="20"/>
          <w:szCs w:val="20"/>
        </w:rPr>
        <w:pStyle w:val="PargrafodaLista"/>
        <w:numPr>
          <w:ilvl w:val="1"/>
          <w:numId w:val="2"/>
        </w:numPr>
        <w:spacing w:after="120" w:line="360" w:lineRule="auto" w:before="0"/>
        <w:jc w:val="both"/>
      </w:pPr>
      <w:r w:rsidRPr="00D5075C">
        <w:rPr>
          <w:rFonts w:ascii="Arial" w:hAnsi="Arial" w:cs="Arial"/>
          <w:bCs w:val="false"/>
          <w:b w:val="false"/>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hAnsi="Arial" w:cs="Arial"/>
          <w:b w:val="false"/>
          <w:bCs w:val="false"/>
          <w:sz w:val="20"/>
          <w:szCs w:val="20"/>
        </w:rPr>
        <w:t>R$</w:t>
      </w:r>
      <w:r w:rsidR="00C67DCE">
        <w:rPr>
          <w:rFonts w:ascii="Arial" w:hAnsi="Arial" w:cs="Arial"/>
          <w:b w:val="false"/>
          <w:bCs w:val="false"/>
          <w:noProof/>
          <w:sz w:val="20"/>
          <w:szCs w:val="20"/>
        </w:rPr>
        <w:t xml:space="preserve">{{valor_he}}</w:t>
      </w:r>
      <w:r w:rsidRPr="008258DF">
        <w:rPr>
          <w:rFonts w:ascii="Arial" w:hAnsi="Arial" w:cs="Arial"/>
          <w:b w:val="false"/>
          <w:bCs w:val="false"/>
          <w:sz w:val="20"/>
          <w:szCs w:val="20"/>
        </w:rPr>
        <w:t>;</w:t>
      </w:r>
    </w:p>
    <w:p w14:paraId="01B37D80" w14:textId="77777777" w:rsidR="00EC1B8B" w:rsidRPr="00F24296" w:rsidRDefault="00EC1B8B" w:rsidP="000E1E87">
      <w:pPr>
        <w:pStyle w:val="Ttulo2"/>
        <w:spacing w:after="120"/>
        <w:jc w:val="both"/>
        <w:rPr>
          <w:rFonts w:ascii="Arial" w:hAnsi="Arial" w:cs="Arial"/>
          <w:sz w:val="20"/>
          <w:szCs w:val="20"/>
          <w:b w:val="false"/>
          <w:bCs w:val="false"/>
        </w:rPr>
      </w:pPr>
      <w:r>
        <w:rPr>
          <w:rFonts w:ascii="Arial" w:hAnsi="Arial" w:cs="Arial"/>
          <w:sz w:val="20"/>
          <w:szCs w:val="20"/>
          <w:b w:val="false"/>
          <w:bCs w:val="false"/>
        </w:rPr>
        <w:t>Condições de Stand by e Mobilização Adicional:</w:t>
      </w: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hAnsi="Arial" w:cs="Arial"/>
                <w:b/>
                <w:bCs/>
                <w:sz w:val="20"/>
                <w:szCs w:val="20"/>
              </w:rPr>
              <w:spacing w:line="360" w:lineRule="auto"/>
            </w:pPr>
            <w:r w:rsidRPr="00F24296">
              <w:rPr>
                <w:rFonts w:ascii="Arial" w:hAnsi="Arial" w:cs="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hAnsi="Arial" w:cs="Arial"/>
                <w:b/>
                <w:bCs/>
                <w:sz w:val="20"/>
                <w:szCs w:val="20"/>
              </w:rPr>
              <w:spacing w:line="360" w:lineRule="auto"/>
            </w:pPr>
            <w:r w:rsidRPr="00F24296">
              <w:rPr>
                <w:rFonts w:ascii="Arial" w:hAnsi="Arial" w:cs="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lastRenderedPageBreak/>
              <w:t>Stand-by de Equipe</w:t>
            </w:r>
          </w:p>
        </w:tc>
        <w:tc>
          <w:tcPr>
            <w:tcW w:w="5382" w:type="dxa"/>
          </w:tcPr>
          <w:p w14:paraId="2839B0AD" w14:textId="07878F46" w:rsidR="00EC1B8B" w:rsidRPr="00FD71EA" w:rsidRDefault="00EC1B8B" w:rsidP="008E78D5">
            <w:pPr>
              <w:spacing w:before="120" w:after="120" w:line="360" w:lineRule="auto"/>
              <w:jc w:val="both"/>
              <w:rPr>
                <w:rFonts w:ascii="Arial" w:hAnsi="Arial" w:cs="Arial"/>
                <w:lang w:val="en-US"/>
                <w:sz w:val="20"/>
                <w:szCs w:val="20"/>
              </w:rPr>
            </w:pPr>
            <w:r w:rsidRPr="00FD71EA">
              <w:rPr>
                <w:rFonts w:ascii="Arial" w:hAnsi="Arial" w:cs="Arial"/>
                <w:lang w:val="en-US"/>
                <w:sz w:val="20"/>
                <w:szCs w:val="20"/>
              </w:rPr>
              <w:t xml:space="preserve">{{valor_standby}}</w:t>
            </w:r>
            <w:r w:rsidR="00C67DCE">
              <w:rPr>
                <w:rFonts w:ascii="Arial" w:hAnsi="Arial" w:cs="Arial"/>
                <w:noProof/>
                <w:lang w:val="en-US"/>
                <w:sz w:val="20"/>
                <w:szCs w:val="20"/>
              </w:rPr>
              <w:t xml:space="preserve"/>
            </w:r>
            <w:r w:rsidRPr="00FD71EA">
              <w:rPr>
                <w:rFonts w:ascii="Arial" w:hAnsi="Arial" w:cs="Arial"/>
                <w:lang w:val="en-US"/>
                <w:sz w:val="20"/>
                <w:szCs w:val="20"/>
              </w:rPr>
              <w:t xml:space="preserve"> </w:t>
            </w:r>
          </w:p>
        </w:tc>
      </w:tr>
      <w:tr w:rsidR="00EC1B8B" w14:paraId="1645834A" w14:textId="77777777" w:rsidTr="008E78D5">
        <w:tc>
          <w:tcPr>
            <w:tcW w:w="5381" w:type="dxa"/>
          </w:tcPr>
          <w:p w14:paraId="346F4009"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Stand-by de Equipamentos</w:t>
            </w:r>
          </w:p>
        </w:tc>
        <w:tc>
          <w:tcPr>
            <w:tcW w:w="5382" w:type="dxa"/>
          </w:tcPr>
          <w:p w14:paraId="2AF864F3" w14:textId="25140958"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{{diaria_equipamento}}</w:t>
            </w:r>
            <w:r w:rsidR="00C67DCE">
              <w:rPr>
                <w:rFonts w:ascii="Arial" w:hAnsi="Arial" w:cs="Arial"/>
                <w:noProof/>
                <w:lang w:val="en-US"/>
                <w:sz w:val="20"/>
                <w:szCs w:val="20"/>
              </w:rPr>
              <w:t xml:space="preserve"/>
            </w:r>
          </w:p>
        </w:tc>
      </w:tr>
      <w:tr w:rsidR="00EC1B8B" w14:paraId="583B8BD1" w14:textId="77777777" w:rsidTr="008E78D5">
        <w:tc>
          <w:tcPr>
            <w:tcW w:w="5381" w:type="dxa"/>
          </w:tcPr>
          <w:p w14:paraId="03CA6C87" w14:textId="77777777"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Mobilização Extra (por evento ida e volta) </w:t>
            </w:r>
          </w:p>
        </w:tc>
        <w:tc>
          <w:tcPr>
            <w:tcW w:w="5382" w:type="dxa"/>
          </w:tcPr>
          <w:p w14:paraId="07B224D4" w14:textId="530A1FD9" w:rsidR="00EC1B8B" w:rsidRDefault="00EC1B8B" w:rsidP="008E78D5">
            <w:pPr>
              <w:spacing w:before="120" w:after="120" w:line="360" w:lineRule="auto"/>
              <w:jc w:val="both"/>
              <w:rPr>
                <w:rFonts w:ascii="Arial" w:hAnsi="Arial" w:cs="Arial"/>
                <w:sz w:val="20"/>
                <w:szCs w:val="20"/>
              </w:rPr>
            </w:pPr>
            <w:r>
              <w:rPr>
                <w:rFonts w:ascii="Arial" w:hAnsi="Arial" w:cs="Arial"/>
                <w:sz w:val="20"/>
                <w:szCs w:val="20"/>
              </w:rPr>
              <w:t xml:space="preserve">{{valor_desmob_extra}}</w:t>
            </w:r>
            <w:r w:rsidR="00C67DCE">
              <w:rPr>
                <w:rFonts w:ascii="Arial" w:hAnsi="Arial" w:cs="Arial"/>
                <w:noProof/>
                <w:lang w:val="en-US"/>
                <w:sz w:val="20"/>
                <w:szCs w:val="20"/>
              </w:rPr>
              <w:t xml:space="preserve"/>
            </w:r>
          </w:p>
        </w:tc>
      </w:tr>
    </w:tbl>
    <w:p w14:paraId="7AD728C9"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Stand-by de Equipe:</w:t>
      </w:r>
    </w:p>
    <w:p w14:paraId="7AD728C9"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Quando a equipe permanecer em obra aguardando condições para início ou continuidade dos trabalhos, será cobrado o valor de diária (correspondente a 8 horas) conforme tabela abaixo.</w:t>
      </w:r>
    </w:p>
    <w:p w14:paraId="01912153" w14:textId="77777777" w:rsidR="00EC1B8B" w:rsidRDefault="00EC1B8B" w:rsidP="00EC1B8B">
      <w:pPr>
        <w:pStyle w:val="Normal"/>
        <w:spacing w:after="120" w:line="360" w:lineRule="auto"/>
        <w:ind w:left="2136" w:right="0" w:firstLine="0"/>
        <w:jc w:val="both"/>
        <w:rPr>
          <w:rFonts w:ascii="Arial" w:hAnsi="Arial" w:cs="Arial"/>
          <w:b w:val="false"/>
          <w:bCs w:val="false"/>
          <w:sz w:val="20"/>
          <w:szCs w:val="20"/>
        </w:rPr>
      </w:pPr>
      <w:r>
        <w:rPr>
          <w:rFonts w:ascii="Arial" w:hAnsi="Arial" w:cs="Arial"/>
          <w:b w:val="false"/>
          <w:bCs w:val="false"/>
          <w:sz w:val="20"/>
          <w:szCs w:val="20"/>
        </w:rPr>
        <w:t>O serviço é um pacote fechado, sendo assim, qualquer interferência que gere impacto ou não no cronograma será aplicada a diária (stand-by) por ter interferência direta na performance do projeto.</w:t>
      </w:r>
    </w:p>
    <w:p w14:paraId="2BCBC90E"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Stand-by de Equipamentos:</w:t>
      </w:r>
    </w:p>
    <w:p w14:paraId="2BCBC90E"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0EAFF11" w14:textId="77777777" w:rsidR="00EC1B8B" w:rsidRDefault="00EC1B8B" w:rsidP="00EC1B8B">
      <w:pPr>
        <w:pStyle w:val="Normal"/>
        <w:spacing w:after="120" w:line="360" w:lineRule="auto"/>
        <w:ind w:left="2136" w:right="0" w:firstLine="0"/>
        <w:jc w:val="both"/>
        <w:rPr>
          <w:rFonts w:ascii="Arial" w:hAnsi="Arial" w:cs="Arial"/>
          <w:b w:val="false"/>
          <w:bCs w:val="false"/>
          <w:sz w:val="20"/>
          <w:szCs w:val="20"/>
        </w:rPr>
      </w:pPr>
      <w:r>
        <w:rPr>
          <w:rFonts w:ascii="Arial" w:hAnsi="Arial" w:cs="Arial"/>
          <w:b w:val="false"/>
          <w:bCs w:val="false"/>
          <w:sz w:val="20"/>
          <w:szCs w:val="20"/>
        </w:rPr>
        <w:t>O serviço é um pacote fechado, sendo assim, qualquer interferência que gere impacto ou não no cronograma será aplicada a diária (stand-by) por ter interferência direta na performance do projeto.</w:t>
      </w:r>
    </w:p>
    <w:p w14:paraId="231E12B7" w14:textId="77777777" w:rsidR="00EC1B8B" w:rsidRDefault="00EC1B8B" w:rsidP="000E1E87">
      <w:pPr>
        <w:pStyle w:val="Ttulo3"/>
        <w:spacing w:after="120"/>
        <w:jc w:val="both"/>
        <w:rPr>
          <w:rFonts w:ascii="Arial" w:hAnsi="Arial" w:cs="Arial"/>
          <w:sz w:val="20"/>
          <w:szCs w:val="20"/>
          <w:b w:val="false"/>
          <w:bCs w:val="false"/>
        </w:rPr>
      </w:pPr>
      <w:r>
        <w:rPr>
          <w:rFonts w:ascii="Arial" w:hAnsi="Arial" w:cs="Arial"/>
          <w:sz w:val="20"/>
          <w:szCs w:val="20"/>
          <w:b w:val="false"/>
          <w:bCs w:val="false"/>
        </w:rPr>
        <w:t>Desmobilização e Remobilização:</w:t>
      </w:r>
    </w:p>
    <w:p w14:paraId="231E12B7" w14:textId="77777777" w:rsidR="00EC1B8B" w:rsidRDefault="00EC1B8B" w:rsidP="000E1E87">
      <w:pPr>
        <w:spacing w:after="120" w:line="360" w:lineRule="auto"/>
        <w:ind w:left="2136" w:right="0" w:firstLine="0"/>
        <w:jc w:val="both"/>
        <w:rPr>
          <w:rFonts w:ascii="Arial" w:hAnsi="Arial" w:cs="Arial"/>
          <w:b w:val="false"/>
          <w:bCs w:val="false"/>
          <w:sz w:val="20"/>
          <w:szCs w:val="20"/>
        </w:rPr>
      </w:pPr>
      <w:r w:rsidRPr="00F24296">
        <w:rPr>
          <w:rFonts w:ascii="Arial" w:hAnsi="Arial" w:cs="Arial"/>
          <w:b w:val="false"/>
          <w:bCs w:val="false"/>
          <w:sz w:val="20"/>
          <w:szCs w:val="20"/>
        </w:rPr>
        <w:t/>
      </w:r>
      <w:r w:rsidRPr="00F24296">
        <w:rPr>
          <w:rFonts w:ascii="Arial" w:hAnsi="Arial" w:cs="Arial"/>
          <w:b w:val="false"/>
          <w:bCs w:val="false"/>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0953ED77" w14:textId="6942DF98" w:rsidR="00284FFB" w:rsidRDefault="00EC1B8B" w:rsidP="00EC1B8B">
      <w:pPr>
        <w:pStyle w:val="Normal"/>
        <w:spacing w:after="120" w:line="360" w:lineRule="auto"/>
        <w:ind w:left="2136" w:right="0" w:firstLine="0"/>
        <w:jc w:val="both"/>
        <w:rPr>
          <w:rFonts w:ascii="Arial" w:hAnsi="Arial" w:cs="Arial"/>
          <w:b w:val="false"/>
          <w:bCs w:val="false"/>
          <w:sz w:val="20"/>
          <w:szCs w:val="20"/>
        </w:rPr>
      </w:pPr>
      <w:r w:rsidRPr="00284FFB">
        <w:rPr>
          <w:rFonts w:ascii="Arial" w:hAnsi="Arial" w:cs="Arial"/>
          <w:b w:val="false"/>
          <w:bCs w:val="false"/>
          <w:sz w:val="20"/>
          <w:szCs w:val="20"/>
        </w:rPr>
        <w:t>NOTA: O solicitante terá que formalizar o pedido de desmobilização por e-mail expressando acordo com o item 9.3 /ou item 9.4.</w:t>
      </w:r>
    </w:p>
    <w:p w14:paraId="2E8A2BBF"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1FEE57DE"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Índice de reajuste anual pelo IGPM ou 10%, será aplicado o maior índice anual;</w:t>
      </w:r>
    </w:p>
    <w:p w14:paraId="6CCCF20B"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 xml:space="preserve"> A proposta deverá fazer parte integrante do contrato;</w:t>
      </w:r>
    </w:p>
    <w:p w14:paraId="6DDB107C"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1E4EBFE4"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garantia mínima de faturamento é o quantitativo descrito como escopo original (item 7);</w:t>
      </w:r>
    </w:p>
    <w:p w14:paraId="218DBE4E" w14:textId="77777777" w:rsidR="00284FFB" w:rsidRPr="00284FFB"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bCs w:val="false"/>
          <w:b w:val="false"/>
          <w:sz w:val="20"/>
          <w:szCs w:val="20"/>
        </w:rPr>
        <w:t>;</w:t>
      </w:r>
    </w:p>
    <w:p w14:paraId="0B0BE12B" w14:textId="65549D57" w:rsidR="003171E4" w:rsidRPr="00E27252" w:rsidRDefault="00F91B70" w:rsidP="000E1E87">
      <w:pPr>
        <w:pStyle w:val="PargrafodaLista"/>
        <w:numPr>
          <w:ilvl w:val="1"/>
          <w:numId w:val="2"/>
        </w:numPr>
        <w:spacing w:after="120" w:line="360" w:lineRule="auto"/>
        <w:jc w:val="both"/>
        <w:rPr>
          <w:rFonts w:ascii="Arial" w:hAnsi="Arial" w:cs="Arial"/>
          <w:bCs w:val="false"/>
          <w:b w:val="false"/>
          <w:sz w:val="20"/>
          <w:szCs w:val="20"/>
        </w:rPr>
      </w:pPr>
      <w:r w:rsidRPr="00284FFB">
        <w:rPr>
          <w:rFonts w:ascii="Arial" w:hAnsi="Arial" w:cs="Arial"/>
          <w:bCs w:val="false"/>
          <w:b w:val="false"/>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bCs w:val="false"/>
          <w:b w:val="false"/>
          <w:sz w:val="20"/>
          <w:szCs w:val="20"/>
        </w:rPr>
        <w:t>.</w:t>
      </w:r>
    </w:p>
    <w:p w14:paraId="41CC23AD" w14:textId="77777777" w:rsidR="00284FFB" w:rsidRPr="00284FFB" w:rsidRDefault="00F91B70" w:rsidP="000E1E87">
      <w:pPr>
        <w:pStyle w:val="Ttulo1"/>
        <w:spacing w:after="120"/>
        <w:jc w:val="both"/>
        <w:rPr>
          <w:rFonts w:ascii="Arial" w:hAnsi="Arial" w:cs="Arial"/>
          <w:bCs w:val="true"/>
          <w:sz w:val="20"/>
          <w:szCs w:val="20"/>
          <w:b w:val="true"/>
        </w:rPr>
      </w:pPr>
      <w:bookmarkStart w:id="11" w:name="_TocStyleFinal10"/>
      <w:r w:rsidRPr="00284FFB">
        <w:rPr>
          <w:rFonts w:ascii="Arial" w:hAnsi="Arial" w:cs="Arial"/>
          <w:b w:val="true"/>
          <w:bCs w:val="true"/>
          <w:sz w:val="20"/>
          <w:szCs w:val="20"/>
        </w:rPr>
        <w:t>- Impostos:</w:t>
      </w:r>
      <w:r w:rsidRPr="00835644">
        <w:rPr>
          <w:rFonts w:ascii="Arial" w:hAnsi="Arial" w:cs="Arial"/>
          <w:noProof/>
          <w:sz w:val="20"/>
          <w:szCs w:val="20"/>
          <w:b w:val="true"/>
          <w:bCs w:val="true"/>
        </w:rPr>
        <w:t xml:space="preserve"> </w:t>
      </w:r>
      <w:bookmarkEnd w:id="11"/>
    </w:p>
    <w:p w14:paraId="2E589BA5" w14:textId="77777777" w:rsidR="008E0D37" w:rsidRPr="008E0D37" w:rsidRDefault="00BC3365" w:rsidP="000E1E87">
      <w:pPr>
        <w:pStyle w:val="PargrafodaLista"/>
        <w:numPr>
          <w:ilvl w:val="1"/>
          <w:numId w:val="2"/>
        </w:numPr>
        <w:spacing w:after="120" w:line="360" w:lineRule="auto"/>
        <w:jc w:val="both"/>
        <w:rPr>
          <w:rFonts w:ascii="Arial" w:hAnsi="Arial" w:cs="Arial"/>
          <w:b w:val="false"/>
          <w:bCs w:val="false"/>
          <w:sz w:val="20"/>
          <w:szCs w:val="20"/>
        </w:rPr>
      </w:pPr>
      <w:r w:rsidRPr="00284FFB">
        <w:rPr>
          <w:rFonts w:ascii="Arial" w:hAnsi="Arial" w:cs="Arial"/>
          <w:bCs w:val="false"/>
          <w:b w:val="false"/>
          <w:sz w:val="20"/>
          <w:szCs w:val="20"/>
        </w:rPr>
        <w:t>A Filtrovali se enquadra no regime tributário do lucro presumido.</w:t>
      </w:r>
    </w:p>
    <w:p w14:paraId="0336FEA6" w14:textId="6646347D" w:rsidR="00284FFB" w:rsidRPr="008E0D37" w:rsidRDefault="00284FFB" w:rsidP="000E1E87">
      <w:pPr>
        <w:pStyle w:val="PargrafodaLista"/>
        <w:numPr>
          <w:ilvl w:val="2"/>
          <w:numId w:val="2"/>
        </w:numPr>
        <w:spacing w:after="120" w:line="360" w:lineRule="auto"/>
        <w:jc w:val="both"/>
        <w:rPr>
          <w:rFonts w:ascii="Arial" w:hAnsi="Arial" w:cs="Arial"/>
          <w:b w:val="false"/>
          <w:bCs w:val="false"/>
          <w:sz w:val="20"/>
          <w:szCs w:val="20"/>
        </w:rPr>
      </w:pPr>
      <w:r w:rsidRPr="008E0D37">
        <w:rPr>
          <w:rFonts w:ascii="Arial" w:hAnsi="Arial" w:cs="Arial"/>
          <w:bCs w:val="false"/>
          <w:b w:val="false"/>
          <w:sz w:val="20"/>
          <w:szCs w:val="20"/>
        </w:rPr>
        <w:t>ISS – O imposto será recolhido no município onde o serviço for efetivamente prestado, conforme alíquota a legislação vigente.</w:t>
      </w:r>
    </w:p>
    <w:p w14:paraId="2EA41054" w14:textId="77777777" w:rsidR="00284FFB" w:rsidRPr="00284FFB" w:rsidRDefault="00284FFB" w:rsidP="00284FFB">
      <w:pPr>
        <w:pStyle w:val="PargrafodaLista"/>
        <w:spacing w:after="120" w:line="360" w:lineRule="auto"/>
        <w:ind w:left="360"/>
        <w:jc w:val="both"/>
        <w:rPr>
          <w:rFonts w:ascii="Arial" w:hAnsi="Arial" w:cs="Arial"/>
          <w:sz w:val="20"/>
          <w:szCs w:val="20"/>
        </w:rPr>
      </w:pPr>
      <w:r w:rsidRPr="00284FFB">
        <w:rPr>
          <w:rFonts w:ascii="Arial" w:hAnsi="Arial" w:cs="Arial"/>
          <w:sz w:val="20"/>
          <w:szCs w:val="20"/>
        </w:rPr>
        <w:t xml:space="preserve">Em conformidade com a Constituição Federal (Art. 146) e a Lei Complementar nº 116/2003, o serviço realizado pela Filtrovali está enquadrado no código </w:t>
      </w:r>
      <w:r w:rsidRPr="00284FFB">
        <w:rPr>
          <w:rFonts w:ascii="Arial" w:hAnsi="Arial" w:cs="Arial"/>
          <w:b/>
          <w:bCs/>
          <w:sz w:val="20"/>
          <w:szCs w:val="20"/>
        </w:rPr>
        <w:t>07.02.02</w:t>
      </w:r>
      <w:r w:rsidRPr="00284FFB">
        <w:rPr>
          <w:rFonts w:ascii="Arial" w:hAnsi="Arial" w:cs="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9566C31" w14:textId="77777777" w:rsidR="00284FFB" w:rsidRDefault="00284FFB" w:rsidP="00284FFB">
      <w:pPr>
        <w:pStyle w:val="PargrafodaLista"/>
        <w:spacing w:after="120" w:line="360" w:lineRule="auto"/>
        <w:ind w:left="360"/>
        <w:jc w:val="both"/>
        <w:rPr>
          <w:rFonts w:ascii="Arial" w:hAnsi="Arial" w:cs="Arial"/>
          <w:sz w:val="20"/>
          <w:szCs w:val="20"/>
        </w:rPr>
      </w:pPr>
      <w:r w:rsidRPr="00284FFB">
        <w:rPr>
          <w:rFonts w:ascii="Arial" w:hAnsi="Arial" w:cs="Arial"/>
          <w:sz w:val="20"/>
          <w:szCs w:val="20"/>
        </w:rPr>
        <w:t>Caso a Contratante julgue necessário adotar algum procedimento adicional referente ao pagamento do imposto no local da execução, assumirá a responsabilidade pelo referido procedimento</w:t>
      </w:r>
    </w:p>
    <w:p w14:paraId="00C0268E" w14:textId="6693B85A" w:rsidR="00284FFB" w:rsidRPr="00284FFB" w:rsidRDefault="00284FFB" w:rsidP="000E1E87">
      <w:pPr>
        <w:pStyle w:val="Ttulo2"/>
        <w:spacing w:after="120"/>
        <w:jc w:val="both"/>
        <w:rPr>
          <w:rFonts w:ascii="Arial" w:hAnsi="Arial" w:cs="Arial"/>
          <w:bCs w:val="false"/>
          <w:sz w:val="20"/>
          <w:szCs w:val="20"/>
          <w:b w:val="false"/>
        </w:rPr>
      </w:pPr>
      <w:r w:rsidRPr="00231AF5">
        <w:rPr>
          <w:rFonts w:ascii="Arial" w:hAnsi="Arial" w:cs="Arial"/>
          <w:sz w:val="20"/>
          <w:szCs w:val="20"/>
          <w:b w:val="false"/>
          <w:bCs w:val="false"/>
        </w:rPr>
        <w:t>Reequilíbrio Tributário</w:t>
      </w:r>
    </w:p>
    <w:p w14:paraId="2A457FB8" w14:textId="77777777" w:rsidR="00231AF5" w:rsidRPr="00231AF5" w:rsidRDefault="00231AF5" w:rsidP="00231AF5">
      <w:pPr>
        <w:spacing w:after="120" w:line="360" w:lineRule="auto"/>
        <w:ind w:left="708" w:firstLine="708"/>
        <w:jc w:val="both"/>
        <w:rPr>
          <w:rFonts w:ascii="Arial" w:hAnsi="Arial" w:cs="Arial"/>
          <w:sz w:val="20"/>
          <w:szCs w:val="20"/>
        </w:rPr>
      </w:pPr>
      <w:r w:rsidRPr="00231AF5">
        <w:rPr>
          <w:rFonts w:ascii="Arial" w:hAnsi="Arial" w:cs="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C24E370" w14:textId="396E5B88" w:rsidR="00231AF5" w:rsidRPr="00231AF5" w:rsidRDefault="00231AF5" w:rsidP="00231AF5">
      <w:pPr>
        <w:spacing w:after="120" w:line="360" w:lineRule="auto"/>
        <w:ind w:left="708" w:firstLine="708"/>
        <w:jc w:val="both"/>
        <w:rPr>
          <w:rFonts w:ascii="Arial" w:hAnsi="Arial" w:cs="Arial"/>
          <w:sz w:val="20"/>
          <w:szCs w:val="20"/>
        </w:rPr>
      </w:pPr>
      <w:r w:rsidRPr="00231AF5">
        <w:rPr>
          <w:rFonts w:ascii="Arial" w:hAnsi="Arial" w:cs="Arial"/>
          <w:sz w:val="20"/>
          <w:szCs w:val="20"/>
        </w:rPr>
        <w:t>O eventual acréscimo de custos decorrente de tais alterações será repassado à CONTRATANTE, mediante comprovação do impacto financeiro e apresentação da respectiva atualização de valores.</w:t>
      </w:r>
    </w:p>
    <w:p w14:paraId="5A823D56" w14:textId="77777777" w:rsidR="00284FFB" w:rsidRPr="00284FFB" w:rsidRDefault="00F91B70" w:rsidP="000E1E87">
      <w:pPr>
        <w:pStyle w:val="Ttulo1"/>
        <w:spacing w:after="120"/>
        <w:jc w:val="both"/>
        <w:rPr>
          <w:rFonts w:ascii="Arial" w:hAnsi="Arial" w:cs="Arial"/>
          <w:sz w:val="20"/>
          <w:szCs w:val="20"/>
          <w:b w:val="true"/>
          <w:bCs w:val="true"/>
        </w:rPr>
      </w:pPr>
      <w:bookmarkStart w:id="12" w:name="_TocStyleFinal11"/>
      <w:r w:rsidRPr="00284FFB">
        <w:rPr>
          <w:rFonts w:ascii="Arial" w:hAnsi="Arial" w:cs="Arial"/>
          <w:b w:val="true"/>
          <w:bCs w:val="true"/>
          <w:sz w:val="20"/>
          <w:szCs w:val="20"/>
        </w:rPr>
        <w:t>- Validade da proposta:</w:t>
      </w:r>
      <w:bookmarkEnd w:id="12"/>
    </w:p>
    <w:p w14:paraId="55275873" w14:textId="73827576" w:rsidR="00F91B70" w:rsidRDefault="00A51562" w:rsidP="000E1E87">
      <w:pPr>
        <w:pStyle w:val="PargrafodaLista"/>
        <w:numPr>
          <w:ilvl w:val="1"/>
          <w:numId w:val="2"/>
        </w:numPr>
        <w:spacing w:after="120" w:line="360" w:lineRule="auto"/>
        <w:jc w:val="both"/>
        <w:rPr>
          <w:rFonts w:ascii="Arial" w:hAnsi="Arial" w:cs="Arial"/>
          <w:bCs w:val="false"/>
          <w:b w:val="false"/>
          <w:sz w:val="20"/>
          <w:szCs w:val="20"/>
        </w:rPr>
      </w:pPr>
      <w:r w:rsidR="00C67DCE" w:rsidRPr="00CD1F5B">
        <w:rPr>
          <w:rFonts w:ascii="Arial" w:hAnsi="Arial" w:cs="Arial"/>
          <w:bCs w:val="false"/>
          <w:b w:val="false"/>
          <w:noProof/>
          <w:sz w:val="20"/>
          <w:szCs w:val="20"/>
        </w:rPr>
        <w:t xml:space="preserve">{{validadeProp}}</w:t>
      </w:r>
      <w:r w:rsidRPr="00284FFB">
        <w:rPr>
          <w:rFonts w:ascii="Arial" w:hAnsi="Arial" w:cs="Arial"/>
          <w:bCs w:val="false"/>
          <w:b w:val="false"/>
          <w:sz w:val="20"/>
          <w:szCs w:val="20"/>
        </w:rPr>
        <w:t xml:space="preserve"> </w:t>
      </w:r>
      <w:r w:rsidR="00F91B70" w:rsidRPr="00284FFB">
        <w:rPr>
          <w:rFonts w:ascii="Arial" w:hAnsi="Arial" w:cs="Arial"/>
          <w:bCs w:val="false"/>
          <w:b w:val="false"/>
          <w:sz w:val="20"/>
          <w:szCs w:val="20"/>
        </w:rPr>
        <w:t>dias após a emissão.</w:t>
      </w:r>
      <w:r w:rsidR="00F91B70" w:rsidRPr="00EE7379">
        <w:rPr>
          <w:rFonts w:ascii="Arial" w:hAnsi="Arial" w:cs="Arial"/>
          <w:bCs w:val="false"/>
          <w:b w:val="false"/>
          <w:noProof/>
          <w:sz w:val="20"/>
          <w:szCs w:val="20"/>
        </w:rPr>
        <w:t xml:space="preserve"> </w:t>
      </w:r>
    </w:p>
    <w:p w14:paraId="37380C03" w14:textId="40C4B568" w:rsidR="009F48AF" w:rsidRDefault="004452CE" w:rsidP="000E1E87">
      <w:pPr>
        <w:pStyle w:val="Ttulo1"/>
        <w:spacing w:after="120"/>
        <w:jc w:val="both"/>
        <w:rPr>
          <w:rFonts w:ascii="Arial" w:hAnsi="Arial" w:cs="Arial"/>
          <w:bCs w:val="true"/>
          <w:sz w:val="20"/>
          <w:szCs w:val="20"/>
          <w:b w:val="true"/>
        </w:rPr>
      </w:pPr>
      <w:bookmarkStart w:id="13" w:name="_TocStyleFinal12"/>
      <w:r>
        <w:rPr>
          <w:rFonts w:ascii="Arial" w:hAnsi="Arial" w:cs="Arial"/>
          <w:b w:val="true"/>
          <w:bCs w:val="true"/>
          <w:sz w:val="20"/>
          <w:szCs w:val="20"/>
        </w:rPr>
        <w:t>-</w:t>
      </w:r>
      <w:r w:rsidR="00F91B70" w:rsidRPr="003739FB">
        <w:rPr>
          <w:rFonts w:ascii="Arial" w:hAnsi="Arial" w:cs="Arial"/>
          <w:b w:val="true"/>
          <w:bCs w:val="true"/>
          <w:sz w:val="20"/>
          <w:szCs w:val="20"/>
        </w:rPr>
        <w:t xml:space="preserve"> </w:t>
      </w:r>
      <w:r w:rsidR="009F48AF" w:rsidRPr="009F48AF">
        <w:rPr>
          <w:rFonts w:ascii="Arial" w:hAnsi="Arial" w:cs="Arial"/>
          <w:b w:val="true"/>
          <w:bCs w:val="true"/>
          <w:sz w:val="20"/>
          <w:szCs w:val="20"/>
        </w:rPr>
        <w:t>Proteção à propriedade intelectual e know-how</w:t>
      </w:r>
      <w:r w:rsidR="00FA02E9">
        <w:rPr>
          <w:rFonts w:ascii="Arial" w:hAnsi="Arial" w:cs="Arial"/>
          <w:b w:val="true"/>
          <w:bCs w:val="true"/>
          <w:sz w:val="20"/>
          <w:szCs w:val="20"/>
        </w:rPr>
        <w:t>:</w:t>
      </w:r>
      <w:bookmarkEnd w:id="13"/>
    </w:p>
    <w:p w14:paraId="244B6281" w14:textId="77777777"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EA81F7A" w14:textId="21BC7C3D"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hAnsi="Arial" w:cs="Arial"/>
          <w:bCs w:val="false"/>
          <w:b w:val="false"/>
          <w:sz w:val="20"/>
          <w:szCs w:val="20"/>
        </w:rPr>
        <w:t>.</w:t>
      </w:r>
    </w:p>
    <w:p w14:paraId="041DE73B" w14:textId="77777777" w:rsidR="009F48AF" w:rsidRPr="009F48AF" w:rsidRDefault="009F48AF" w:rsidP="000E1E87">
      <w:pPr>
        <w:pStyle w:val="PargrafodaLista"/>
        <w:numPr>
          <w:ilvl w:val="1"/>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Fica expressamente vedado à CONTRATANTE, seus colaboradores ou terceiros por ela designados:</w:t>
      </w:r>
    </w:p>
    <w:p w14:paraId="074D054F"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Reproduzir, copiar, divulgar ou compartilhar, total ou parcialmente, os métodos e processos utilizados pela Filtrovali;</w:t>
      </w:r>
    </w:p>
    <w:p w14:paraId="6E468DAA"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Utilizar tais informações para execução própria ou por terceiros de serviços similares ou concorrentes;</w:t>
      </w:r>
    </w:p>
    <w:p w14:paraId="6DAF4D12" w14:textId="77777777" w:rsidR="009F48AF" w:rsidRPr="00240886" w:rsidRDefault="009F48AF" w:rsidP="000E1E87">
      <w:pPr>
        <w:pStyle w:val="PargrafodaLista"/>
        <w:numPr>
          <w:ilvl w:val="2"/>
          <w:numId w:val="2"/>
        </w:numPr>
        <w:spacing w:after="120" w:line="360" w:lineRule="auto"/>
        <w:jc w:val="both"/>
        <w:rPr>
          <w:rFonts w:ascii="Arial" w:hAnsi="Arial" w:cs="Arial"/>
          <w:b w:val="false"/>
          <w:bCs w:val="false"/>
          <w:sz w:val="20"/>
          <w:szCs w:val="20"/>
        </w:rPr>
      </w:pPr>
      <w:r w:rsidRPr="009F48AF">
        <w:rPr>
          <w:rFonts w:ascii="Arial" w:hAnsi="Arial" w:cs="Arial"/>
          <w:bCs w:val="false"/>
          <w:b w:val="false"/>
          <w:sz w:val="20"/>
          <w:szCs w:val="20"/>
        </w:rPr>
        <w:t>Realizar engenharia reversa, adaptação ou qualquer forma de replicação dos serviços, metodologias ou soluções aplicadas.</w:t>
      </w:r>
    </w:p>
    <w:p w14:paraId="10A9040A" w14:textId="485B328E" w:rsidR="009F48AF" w:rsidRPr="00240886" w:rsidRDefault="009F48AF" w:rsidP="00240886">
      <w:pPr>
        <w:spacing w:after="120" w:line="360" w:lineRule="auto"/>
        <w:jc w:val="both"/>
        <w:rPr>
          <w:rFonts w:ascii="Arial" w:hAnsi="Arial" w:cs="Arial"/>
          <w:b/>
          <w:bCs/>
          <w:sz w:val="20"/>
          <w:szCs w:val="20"/>
        </w:rPr>
      </w:pPr>
      <w:r w:rsidRPr="00240886">
        <w:rPr>
          <w:rFonts w:ascii="Arial" w:hAnsi="Arial" w:cs="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C57CDCB" w14:textId="5570351D" w:rsidR="00F91B70" w:rsidRPr="00240886" w:rsidRDefault="00240886" w:rsidP="000E1E87">
      <w:pPr>
        <w:pStyle w:val="Ttulo1"/>
        <w:spacing w:after="120"/>
        <w:jc w:val="both"/>
        <w:rPr>
          <w:rFonts w:ascii="Arial" w:hAnsi="Arial" w:cs="Arial"/>
          <w:bCs w:val="true"/>
          <w:sz w:val="20"/>
          <w:szCs w:val="20"/>
          <w:b w:val="true"/>
        </w:rPr>
      </w:pPr>
      <w:bookmarkStart w:id="14" w:name="_TocStyleFinal13"/>
      <w:r w:rsidRPr="00240886">
        <w:rPr>
          <w:rFonts w:ascii="Arial" w:hAnsi="Arial" w:cs="Arial"/>
          <w:b w:val="true"/>
          <w:bCs w:val="true"/>
          <w:sz w:val="20"/>
          <w:szCs w:val="20"/>
        </w:rPr>
        <w:t xml:space="preserve">- </w:t>
      </w:r>
      <w:r w:rsidR="00F91B70" w:rsidRPr="00240886">
        <w:rPr>
          <w:rFonts w:ascii="Arial" w:hAnsi="Arial" w:cs="Arial"/>
          <w:b w:val="true"/>
          <w:bCs w:val="true"/>
          <w:sz w:val="20"/>
          <w:szCs w:val="20"/>
        </w:rPr>
        <w:t>Aceite e assinatura da proposta</w:t>
      </w:r>
      <w:r w:rsidR="00FA02E9">
        <w:rPr>
          <w:rFonts w:ascii="Arial" w:hAnsi="Arial" w:cs="Arial"/>
          <w:b w:val="true"/>
          <w:bCs w:val="true"/>
          <w:sz w:val="20"/>
          <w:szCs w:val="20"/>
        </w:rPr>
        <w:t>:</w:t>
      </w:r>
      <w:bookmarkEnd w:id="14"/>
    </w:p>
    <w:p w14:paraId="1B2060A7" w14:textId="77777777" w:rsidR="00F91B70" w:rsidRPr="00ED7F97" w:rsidRDefault="00F91B70" w:rsidP="00F91B70">
      <w:pPr>
        <w:spacing w:after="120" w:line="36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spacing w:after="120" w:line="36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2CE77399" w14:textId="77777777" w:rsidR="00F91B70" w:rsidRDefault="00F91B70" w:rsidP="00F91B70">
      <w:pPr>
        <w:spacing w:after="120" w:line="360" w:lineRule="auto"/>
        <w:jc w:val="both"/>
        <w:rPr>
          <w:rFonts w:ascii="Arial" w:hAnsi="Arial" w:cs="Arial"/>
          <w:b/>
          <w:sz w:val="20"/>
          <w:szCs w:val="20"/>
        </w:rPr>
      </w:pPr>
      <w:r>
        <w:rPr>
          <w:rFonts w:ascii="Arial" w:hAnsi="Arial" w:cs="Arial"/>
          <w:b/>
          <w:sz w:val="20"/>
          <w:szCs w:val="20"/>
        </w:rPr>
        <w:t>Data assinatura:______/______/______</w:t>
      </w:r>
    </w:p>
    <w:p w14:paraId="60D7420D" w14:textId="359C8198" w:rsidR="00F91B70" w:rsidRDefault="00F91B70" w:rsidP="00F91B70">
      <w:pPr>
        <w:spacing w:after="120" w:line="360" w:lineRule="auto"/>
        <w:jc w:val="center"/>
        <w:rPr>
          <w:rFonts w:ascii="Arial" w:hAnsi="Arial" w:cs="Arial"/>
          <w:b/>
          <w:sz w:val="20"/>
          <w:szCs w:val="20"/>
        </w:rPr>
      </w:pPr>
      <w:r>
        <w:rPr>
          <w:rFonts w:ascii="Arial" w:hAnsi="Arial" w:cs="Arial"/>
          <w:b/>
          <w:sz w:val="20"/>
          <w:szCs w:val="20"/>
        </w:rPr>
        <w:t>______________________________________</w:t>
      </w:r>
    </w:p>
    <w:p w14:paraId="54F1AF33" w14:textId="77777777" w:rsidR="00F91B70" w:rsidRDefault="00F91B70" w:rsidP="00F91B70">
      <w:pPr>
        <w:spacing w:after="120" w:line="360" w:lineRule="auto"/>
        <w:jc w:val="center"/>
        <w:rPr>
          <w:rFonts w:ascii="Arial" w:hAnsi="Arial" w:cs="Arial"/>
          <w:b/>
          <w:sz w:val="20"/>
          <w:szCs w:val="20"/>
        </w:rPr>
      </w:pPr>
      <w:r>
        <w:rPr>
          <w:rFonts w:ascii="Arial" w:hAnsi="Arial" w:cs="Arial"/>
          <w:b/>
          <w:sz w:val="20"/>
          <w:szCs w:val="20"/>
        </w:rPr>
        <w:t>Contratante</w:t>
      </w: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rPr>
            <w:sz w:val="20"/>
            <w:szCs w:val="20"/>
          </w:rPr>
        </w:pPr>
        <w:r>
          <w:rPr>
            <w:sz w:val="20"/>
            <w:szCs w:val="20"/>
          </w:rPr>
          <w:t xml:space="preserve">  </w:t>
        </w:r>
        <w:r>
          <w:rPr>
            <w:sz w:val="20"/>
            <w:szCs w:val="20"/>
          </w:rPr>
          <w:fldChar w:fldCharType="begin"/>
        </w:r>
        <w:r>
          <w:rPr>
            <w:sz w:val="20"/>
            <w:szCs w:val="20"/>
          </w:rPr>
          <w:instrText>PAGE   \* MERGEFORMAT</w:instrText>
        </w:r>
        <w:r>
          <w:rPr>
            <w:sz w:val="20"/>
            <w:szCs w:val="20"/>
          </w:rPr>
          <w:fldChar w:fldCharType="separate"/>
        </w:r>
        <w:r>
          <w:rPr>
            <w:sz w:val="20"/>
            <w:szCs w:val="20"/>
          </w:rPr>
          <w:t>2</w:t>
        </w:r>
        <w:r>
          <w:rPr>
            <w:sz w:val="20"/>
            <w:szCs w:val="20"/>
          </w:rP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bCs w:val="true"/>
        <w:b w:val="true"/>
        <w:sz w:val="20"/>
        <w:szCs w:val="20"/>
      </w:rPr>
    </w:lvl>
    <w:lvl w:ilvl="1" w:tplc="04160019" w:tentative="1">
      <w:start w:val="1"/>
      <w:numFmt w:val="lowerLetter"/>
      <w:lvlText w:val="%2."/>
      <w:lvlJc w:val="left"/>
      <w:pPr>
        <w:ind w:left="1506" w:hanging="360"/>
      </w:pPr>
      <w:rPr>
        <w:sz w:val="20"/>
        <w:szCs w:val="20"/>
      </w:rPr>
    </w:lvl>
    <w:lvl w:ilvl="2" w:tplc="0416001B" w:tentative="1">
      <w:start w:val="1"/>
      <w:numFmt w:val="lowerRoman"/>
      <w:lvlText w:val="%3."/>
      <w:lvlJc w:val="right"/>
      <w:pPr>
        <w:ind w:left="2226" w:hanging="180"/>
      </w:pPr>
      <w:rPr>
        <w:sz w:val="20"/>
        <w:szCs w:val="20"/>
      </w:rPr>
    </w:lvl>
    <w:lvl w:ilvl="3" w:tplc="0416000F" w:tentative="1">
      <w:start w:val="1"/>
      <w:numFmt w:val="decimal"/>
      <w:lvlText w:val="%4."/>
      <w:lvlJc w:val="left"/>
      <w:pPr>
        <w:ind w:left="2946" w:hanging="360"/>
      </w:pPr>
      <w:rPr>
        <w:bCs w:val="true"/>
        <w:b w:val="true"/>
        <w:sz w:val="20"/>
        <w:szCs w:val="20"/>
      </w:rPr>
    </w:lvl>
    <w:lvl w:ilvl="4" w:tplc="04160019" w:tentative="1">
      <w:start w:val="1"/>
      <w:numFmt w:val="lowerLetter"/>
      <w:lvlText w:val="%5."/>
      <w:lvlJc w:val="left"/>
      <w:pPr>
        <w:ind w:left="3666" w:hanging="360"/>
      </w:pPr>
      <w:rPr>
        <w:sz w:val="20"/>
        <w:szCs w:val="20"/>
      </w:rPr>
    </w:lvl>
    <w:lvl w:ilvl="5" w:tplc="0416001B" w:tentative="1">
      <w:start w:val="1"/>
      <w:numFmt w:val="lowerRoman"/>
      <w:lvlText w:val="%6."/>
      <w:lvlJc w:val="right"/>
      <w:pPr>
        <w:ind w:left="4386" w:hanging="180"/>
      </w:pPr>
      <w:rPr>
        <w:sz w:val="20"/>
        <w:szCs w:val="20"/>
      </w:rPr>
    </w:lvl>
    <w:lvl w:ilvl="6" w:tplc="0416000F" w:tentative="1">
      <w:start w:val="1"/>
      <w:numFmt w:val="decimal"/>
      <w:lvlText w:val="%7."/>
      <w:lvlJc w:val="left"/>
      <w:pPr>
        <w:ind w:left="5106" w:hanging="360"/>
      </w:pPr>
      <w:rPr>
        <w:bCs w:val="true"/>
        <w:b w:val="true"/>
        <w:sz w:val="20"/>
        <w:szCs w:val="20"/>
      </w:rPr>
    </w:lvl>
    <w:lvl w:ilvl="7" w:tplc="04160019" w:tentative="1">
      <w:start w:val="1"/>
      <w:numFmt w:val="lowerLetter"/>
      <w:lvlText w:val="%8."/>
      <w:lvlJc w:val="left"/>
      <w:pPr>
        <w:ind w:left="5826" w:hanging="360"/>
      </w:pPr>
      <w:rPr>
        <w:sz w:val="20"/>
        <w:szCs w:val="20"/>
      </w:rPr>
    </w:lvl>
    <w:lvl w:ilvl="8" w:tplc="0416001B" w:tentative="1">
      <w:start w:val="1"/>
      <w:numFmt w:val="lowerRoman"/>
      <w:lvlText w:val="%9."/>
      <w:lvlJc w:val="right"/>
      <w:pPr>
        <w:ind w:left="6546" w:hanging="180"/>
      </w:pPr>
      <w:rPr>
        <w:sz w:val="20"/>
        <w:szCs w:val="20"/>
      </w:r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bCs w:val="true"/>
        <w:b w:val="true"/>
        <w:sz w:val="20"/>
        <w:szCs w:val="20"/>
      </w:rPr>
    </w:lvl>
    <w:lvl w:ilvl="1" w:tplc="FFFFFFFF" w:tentative="1">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rPr>
        <w:sz w:val="20"/>
        <w:szCs w:val="20"/>
      </w:rPr>
    </w:lvl>
    <w:lvl w:ilvl="3" w:tplc="FFFFFFFF" w:tentative="1">
      <w:start w:val="1"/>
      <w:numFmt w:val="decimal"/>
      <w:lvlText w:val="%4."/>
      <w:lvlJc w:val="left"/>
      <w:pPr>
        <w:ind w:left="2880" w:hanging="360"/>
      </w:pPr>
      <w:rPr>
        <w:bCs w:val="true"/>
        <w:b w:val="true"/>
        <w:sz w:val="20"/>
        <w:szCs w:val="20"/>
      </w:rPr>
    </w:lvl>
    <w:lvl w:ilvl="4" w:tplc="FFFFFFFF" w:tentative="1">
      <w:start w:val="1"/>
      <w:numFmt w:val="lowerLetter"/>
      <w:lvlText w:val="%5."/>
      <w:lvlJc w:val="left"/>
      <w:pPr>
        <w:ind w:left="3600" w:hanging="360"/>
      </w:pPr>
      <w:rPr>
        <w:sz w:val="20"/>
        <w:szCs w:val="20"/>
      </w:rPr>
    </w:lvl>
    <w:lvl w:ilvl="5" w:tplc="FFFFFFFF" w:tentative="1">
      <w:start w:val="1"/>
      <w:numFmt w:val="lowerRoman"/>
      <w:lvlText w:val="%6."/>
      <w:lvlJc w:val="right"/>
      <w:pPr>
        <w:ind w:left="4320" w:hanging="180"/>
      </w:pPr>
      <w:rPr>
        <w:sz w:val="20"/>
        <w:szCs w:val="20"/>
      </w:rPr>
    </w:lvl>
    <w:lvl w:ilvl="6" w:tplc="FFFFFFFF" w:tentative="1">
      <w:start w:val="1"/>
      <w:numFmt w:val="decimal"/>
      <w:lvlText w:val="%7."/>
      <w:lvlJc w:val="left"/>
      <w:pPr>
        <w:ind w:left="5040" w:hanging="360"/>
      </w:pPr>
      <w:rPr>
        <w:bCs w:val="true"/>
        <w:b w:val="true"/>
        <w:sz w:val="20"/>
        <w:szCs w:val="20"/>
      </w:rPr>
    </w:lvl>
    <w:lvl w:ilvl="7" w:tplc="FFFFFFFF" w:tentative="1">
      <w:start w:val="1"/>
      <w:numFmt w:val="lowerLetter"/>
      <w:lvlText w:val="%8."/>
      <w:lvlJc w:val="left"/>
      <w:pPr>
        <w:ind w:left="5760" w:hanging="360"/>
      </w:pPr>
      <w:rPr>
        <w:sz w:val="20"/>
        <w:szCs w:val="20"/>
      </w:rPr>
    </w:lvl>
    <w:lvl w:ilvl="8" w:tplc="FFFFFFFF" w:tentative="1">
      <w:start w:val="1"/>
      <w:numFmt w:val="lowerRoman"/>
      <w:lvlText w:val="%9."/>
      <w:lvlJc w:val="right"/>
      <w:pPr>
        <w:ind w:left="6480" w:hanging="180"/>
      </w:pPr>
      <w:rPr>
        <w:sz w:val="20"/>
        <w:szCs w:val="20"/>
      </w:r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bCs w:val="true"/>
        <w:b w:val="true"/>
        <w:sz w:val="20"/>
        <w:szCs w:val="20"/>
      </w:rPr>
    </w:lvl>
    <w:lvl w:ilvl="1">
      <w:start w:val="3"/>
      <w:numFmt w:val="decimal"/>
      <w:isLgl/>
      <w:lvlText w:val="%1.%2"/>
      <w:lvlJc w:val="left"/>
      <w:pPr>
        <w:ind w:left="1068" w:hanging="360"/>
      </w:pPr>
      <w:rPr>
        <w:rFonts w:hint="default"/>
        <w:bCs w:val="true"/>
        <w:b w:val="true"/>
        <w:sz w:val="20"/>
        <w:szCs w:val="20"/>
      </w:rPr>
    </w:lvl>
    <w:lvl w:ilvl="2">
      <w:start w:val="1"/>
      <w:numFmt w:val="decimal"/>
      <w:isLgl/>
      <w:lvlText w:val="%1.%2.%3"/>
      <w:lvlJc w:val="left"/>
      <w:pPr>
        <w:ind w:left="1776" w:hanging="720"/>
      </w:pPr>
      <w:rPr>
        <w:rFonts w:hint="default"/>
        <w:bCs w:val="true"/>
        <w:b w:val="true"/>
        <w:sz w:val="20"/>
        <w:szCs w:val="20"/>
      </w:rPr>
    </w:lvl>
    <w:lvl w:ilvl="3">
      <w:start w:val="1"/>
      <w:numFmt w:val="decimal"/>
      <w:isLgl/>
      <w:lvlText w:val="%1.%2.%3.%4"/>
      <w:lvlJc w:val="left"/>
      <w:pPr>
        <w:ind w:left="2124" w:hanging="720"/>
      </w:pPr>
      <w:rPr>
        <w:rFonts w:hint="default"/>
        <w:bCs w:val="true"/>
        <w:b w:val="true"/>
        <w:sz w:val="20"/>
        <w:szCs w:val="20"/>
      </w:rPr>
    </w:lvl>
    <w:lvl w:ilvl="4">
      <w:start w:val="1"/>
      <w:numFmt w:val="decimal"/>
      <w:isLgl/>
      <w:lvlText w:val="%1.%2.%3.%4.%5"/>
      <w:lvlJc w:val="left"/>
      <w:pPr>
        <w:ind w:left="2832" w:hanging="1080"/>
      </w:pPr>
      <w:rPr>
        <w:rFonts w:hint="default"/>
        <w:bCs w:val="true"/>
        <w:b w:val="true"/>
        <w:sz w:val="20"/>
        <w:szCs w:val="20"/>
      </w:rPr>
    </w:lvl>
    <w:lvl w:ilvl="5">
      <w:start w:val="1"/>
      <w:numFmt w:val="decimal"/>
      <w:isLgl/>
      <w:lvlText w:val="%1.%2.%3.%4.%5.%6"/>
      <w:lvlJc w:val="left"/>
      <w:pPr>
        <w:ind w:left="3180" w:hanging="1080"/>
      </w:pPr>
      <w:rPr>
        <w:rFonts w:hint="default"/>
        <w:bCs w:val="true"/>
        <w:b w:val="true"/>
        <w:sz w:val="20"/>
        <w:szCs w:val="20"/>
      </w:rPr>
    </w:lvl>
    <w:lvl w:ilvl="6">
      <w:start w:val="1"/>
      <w:numFmt w:val="decimal"/>
      <w:isLgl/>
      <w:lvlText w:val="%1.%2.%3.%4.%5.%6.%7"/>
      <w:lvlJc w:val="left"/>
      <w:pPr>
        <w:ind w:left="3888" w:hanging="1440"/>
      </w:pPr>
      <w:rPr>
        <w:rFonts w:hint="default"/>
        <w:bCs w:val="true"/>
        <w:b w:val="true"/>
        <w:sz w:val="20"/>
        <w:szCs w:val="20"/>
      </w:rPr>
    </w:lvl>
    <w:lvl w:ilvl="7">
      <w:start w:val="1"/>
      <w:numFmt w:val="decimal"/>
      <w:isLgl/>
      <w:lvlText w:val="%1.%2.%3.%4.%5.%6.%7.%8"/>
      <w:lvlJc w:val="left"/>
      <w:pPr>
        <w:ind w:left="4236" w:hanging="1440"/>
      </w:pPr>
      <w:rPr>
        <w:rFonts w:hint="default"/>
        <w:bCs w:val="true"/>
        <w:b w:val="true"/>
        <w:sz w:val="20"/>
        <w:szCs w:val="20"/>
      </w:rPr>
    </w:lvl>
    <w:lvl w:ilvl="8">
      <w:start w:val="1"/>
      <w:numFmt w:val="decimal"/>
      <w:isLgl/>
      <w:lvlText w:val="%1.%2.%3.%4.%5.%6.%7.%8.%9"/>
      <w:lvlJc w:val="left"/>
      <w:pPr>
        <w:ind w:left="4944" w:hanging="1800"/>
      </w:pPr>
      <w:rPr>
        <w:rFonts w:hint="default"/>
        <w:bCs w:val="true"/>
        <w:b w:val="true"/>
        <w:sz w:val="20"/>
        <w:szCs w:val="20"/>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sz w:val="20"/>
        <w:szCs w:val="20"/>
      </w:rPr>
    </w:lvl>
    <w:lvl w:ilvl="1" w:tplc="04160019" w:tentative="1">
      <w:start w:val="1"/>
      <w:numFmt w:val="lowerLetter"/>
      <w:lvlText w:val="%2."/>
      <w:lvlJc w:val="left"/>
      <w:pPr>
        <w:ind w:left="2148" w:hanging="360"/>
      </w:pPr>
      <w:rPr>
        <w:sz w:val="20"/>
        <w:szCs w:val="20"/>
      </w:rPr>
    </w:lvl>
    <w:lvl w:ilvl="2" w:tplc="0416001B" w:tentative="1">
      <w:start w:val="1"/>
      <w:numFmt w:val="lowerRoman"/>
      <w:lvlText w:val="%3."/>
      <w:lvlJc w:val="right"/>
      <w:pPr>
        <w:ind w:left="2868" w:hanging="180"/>
      </w:pPr>
      <w:rPr>
        <w:sz w:val="20"/>
        <w:szCs w:val="20"/>
      </w:rPr>
    </w:lvl>
    <w:lvl w:ilvl="3" w:tplc="0416000F" w:tentative="1">
      <w:start w:val="1"/>
      <w:numFmt w:val="decimal"/>
      <w:lvlText w:val="%4."/>
      <w:lvlJc w:val="left"/>
      <w:pPr>
        <w:ind w:left="3588" w:hanging="360"/>
      </w:pPr>
      <w:rPr>
        <w:bCs w:val="true"/>
        <w:b w:val="true"/>
        <w:sz w:val="20"/>
        <w:szCs w:val="20"/>
      </w:rPr>
    </w:lvl>
    <w:lvl w:ilvl="4" w:tplc="04160019" w:tentative="1">
      <w:start w:val="1"/>
      <w:numFmt w:val="lowerLetter"/>
      <w:lvlText w:val="%5."/>
      <w:lvlJc w:val="left"/>
      <w:pPr>
        <w:ind w:left="4308" w:hanging="360"/>
      </w:pPr>
      <w:rPr>
        <w:sz w:val="20"/>
        <w:szCs w:val="20"/>
      </w:rPr>
    </w:lvl>
    <w:lvl w:ilvl="5" w:tplc="0416001B" w:tentative="1">
      <w:start w:val="1"/>
      <w:numFmt w:val="lowerRoman"/>
      <w:lvlText w:val="%6."/>
      <w:lvlJc w:val="right"/>
      <w:pPr>
        <w:ind w:left="5028" w:hanging="180"/>
      </w:pPr>
      <w:rPr>
        <w:sz w:val="20"/>
        <w:szCs w:val="20"/>
      </w:rPr>
    </w:lvl>
    <w:lvl w:ilvl="6" w:tplc="0416000F" w:tentative="1">
      <w:start w:val="1"/>
      <w:numFmt w:val="decimal"/>
      <w:lvlText w:val="%7."/>
      <w:lvlJc w:val="left"/>
      <w:pPr>
        <w:ind w:left="5748" w:hanging="360"/>
      </w:pPr>
      <w:rPr>
        <w:bCs w:val="true"/>
        <w:b w:val="true"/>
        <w:sz w:val="20"/>
        <w:szCs w:val="20"/>
      </w:rPr>
    </w:lvl>
    <w:lvl w:ilvl="7" w:tplc="04160019" w:tentative="1">
      <w:start w:val="1"/>
      <w:numFmt w:val="lowerLetter"/>
      <w:lvlText w:val="%8."/>
      <w:lvlJc w:val="left"/>
      <w:pPr>
        <w:ind w:left="6468" w:hanging="360"/>
      </w:pPr>
      <w:rPr>
        <w:sz w:val="20"/>
        <w:szCs w:val="20"/>
      </w:rPr>
    </w:lvl>
    <w:lvl w:ilvl="8" w:tplc="0416001B" w:tentative="1">
      <w:start w:val="1"/>
      <w:numFmt w:val="lowerRoman"/>
      <w:lvlText w:val="%9."/>
      <w:lvlJc w:val="right"/>
      <w:pPr>
        <w:ind w:left="7188" w:hanging="180"/>
      </w:pPr>
      <w:rPr>
        <w:sz w:val="20"/>
        <w:szCs w:val="20"/>
      </w:r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abstractNum w:abstractNumId="11" w15:restartNumberingAfterBreak="0">
    <w:nsid w:val="2B767868"/>
    <w:multiLevelType w:val="multilevel"/>
    <w:tmpl w:val="062C2F86"/>
    <w:lvl w:ilvl="0">
      <w:start w:val="1"/>
      <w:numFmt w:val="decimal"/>
      <w:pStyle w:val="Ttulo1"/>
      <w:lvlText w:val="%1"/>
      <w:lvlJc w:val="left"/>
      <w:pPr>
        <w:tabs>
          <w:tab w:val="num" w:pos="0"/>
        </w:tabs>
        <w:ind w:left="360" w:hanging="360"/>
      </w:pPr>
      <w:rPr>
        <w:b w:val="true"/>
        <w:bCs w:val="true"/>
        <w:sz w:val="20"/>
        <w:szCs w:val="20"/>
      </w:rPr>
    </w:lvl>
    <w:lvl w:ilvl="1">
      <w:start w:val="1"/>
      <w:numFmt w:val="decimal"/>
      <w:pStyle w:val="Ttulo2"/>
      <w:lvlText w:val="%1.%2"/>
      <w:lvlJc w:val="left"/>
      <w:pPr>
        <w:tabs>
          <w:tab w:val="num" w:pos="0"/>
        </w:tabs>
        <w:ind w:left="1068" w:hanging="360"/>
      </w:pPr>
      <w:rPr>
        <w:b w:val="true"/>
        <w:bCs w:val="true"/>
        <w:sz w:val="20"/>
        <w:szCs w:val="20"/>
      </w:rPr>
    </w:lvl>
    <w:lvl w:ilvl="2">
      <w:start w:val="1"/>
      <w:numFmt w:val="decimal"/>
      <w:pStyle w:val="Ttulo3"/>
      <w:lvlText w:val="%1.%2.%3"/>
      <w:lvlJc w:val="left"/>
      <w:pPr>
        <w:tabs>
          <w:tab w:val="num" w:pos="0"/>
        </w:tabs>
        <w:ind w:left="2136" w:hanging="720"/>
      </w:pPr>
      <w:rPr>
        <w:bCs w:val="true"/>
        <w:b w:val="true"/>
        <w:sz w:val="20"/>
        <w:szCs w:val="20"/>
      </w:rPr>
    </w:lvl>
    <w:lvl w:ilvl="3">
      <w:start w:val="1"/>
      <w:numFmt w:val="decimal"/>
      <w:lvlText w:val="%1.%2.%3.%4"/>
      <w:lvlJc w:val="left"/>
      <w:pPr>
        <w:tabs>
          <w:tab w:val="num" w:pos="0"/>
        </w:tabs>
        <w:ind w:left="2844" w:hanging="720"/>
      </w:pPr>
      <w:rPr>
        <w:bCs w:val="true"/>
        <w:b w:val="true"/>
        <w:sz w:val="20"/>
        <w:szCs w:val="20"/>
      </w:rPr>
    </w:lvl>
    <w:lvl w:ilvl="4">
      <w:start w:val="1"/>
      <w:numFmt w:val="decimal"/>
      <w:lvlText w:val="%1.%2.%3.%4.%5"/>
      <w:lvlJc w:val="left"/>
      <w:pPr>
        <w:tabs>
          <w:tab w:val="num" w:pos="0"/>
        </w:tabs>
        <w:ind w:left="3912" w:hanging="1080"/>
      </w:pPr>
      <w:rPr>
        <w:bCs w:val="true"/>
        <w:b w:val="true"/>
        <w:sz w:val="20"/>
        <w:szCs w:val="20"/>
      </w:rPr>
    </w:lvl>
    <w:lvl w:ilvl="5">
      <w:start w:val="1"/>
      <w:numFmt w:val="decimal"/>
      <w:lvlText w:val="%1.%2.%3.%4.%5.%6"/>
      <w:lvlJc w:val="left"/>
      <w:pPr>
        <w:tabs>
          <w:tab w:val="num" w:pos="0"/>
        </w:tabs>
        <w:ind w:left="4620" w:hanging="1080"/>
      </w:pPr>
      <w:rPr>
        <w:bCs w:val="true"/>
        <w:b w:val="true"/>
        <w:sz w:val="20"/>
        <w:szCs w:val="20"/>
      </w:rPr>
    </w:lvl>
    <w:lvl w:ilvl="6">
      <w:start w:val="1"/>
      <w:numFmt w:val="decimal"/>
      <w:lvlText w:val="%1.%2.%3.%4.%5.%6.%7"/>
      <w:lvlJc w:val="left"/>
      <w:pPr>
        <w:tabs>
          <w:tab w:val="num" w:pos="0"/>
        </w:tabs>
        <w:ind w:left="5688" w:hanging="1440"/>
      </w:pPr>
      <w:rPr>
        <w:bCs w:val="true"/>
        <w:b w:val="true"/>
        <w:sz w:val="20"/>
        <w:szCs w:val="20"/>
      </w:rPr>
    </w:lvl>
    <w:lvl w:ilvl="7">
      <w:start w:val="1"/>
      <w:numFmt w:val="decimal"/>
      <w:lvlText w:val="%1.%2.%3.%4.%5.%6.%7.%8"/>
      <w:lvlJc w:val="left"/>
      <w:pPr>
        <w:tabs>
          <w:tab w:val="num" w:pos="0"/>
        </w:tabs>
        <w:ind w:left="6396" w:hanging="1440"/>
      </w:pPr>
      <w:rPr>
        <w:bCs w:val="true"/>
        <w:b w:val="true"/>
        <w:sz w:val="20"/>
        <w:szCs w:val="20"/>
      </w:rPr>
    </w:lvl>
    <w:lvl w:ilvl="8">
      <w:start w:val="1"/>
      <w:numFmt w:val="decimal"/>
      <w:lvlText w:val="%1.%2.%3.%4.%5.%6.%7.%8.%9"/>
      <w:lvlJc w:val="left"/>
      <w:pPr>
        <w:tabs>
          <w:tab w:val="num" w:pos="0"/>
        </w:tabs>
        <w:ind w:left="7464" w:hanging="1800"/>
      </w:pPr>
      <w:rPr>
        <w:bCs w:val="true"/>
        <w:b w:val="true"/>
        <w:sz w:val="20"/>
        <w:szCs w:val="20"/>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sz w:val="20"/>
        <w:szCs w:val="20"/>
      </w:rPr>
    </w:lvl>
    <w:lvl w:ilvl="1" w:tplc="04160003" w:tentative="1">
      <w:start w:val="1"/>
      <w:numFmt w:val="bullet"/>
      <w:lvlText w:val="o"/>
      <w:lvlJc w:val="left"/>
      <w:pPr>
        <w:ind w:left="1440" w:hanging="360"/>
      </w:pPr>
      <w:rPr>
        <w:rFonts w:ascii="Courier New" w:hAnsi="Courier New" w:cs="Courier New" w:hint="default"/>
        <w:sz w:val="20"/>
        <w:szCs w:val="20"/>
      </w:rPr>
    </w:lvl>
    <w:lvl w:ilvl="2" w:tplc="04160005" w:tentative="1">
      <w:start w:val="1"/>
      <w:numFmt w:val="bullet"/>
      <w:lvlText w:val=""/>
      <w:lvlJc w:val="left"/>
      <w:pPr>
        <w:ind w:left="2160" w:hanging="360"/>
      </w:pPr>
      <w:rPr>
        <w:rFonts w:ascii="Wingdings" w:hAnsi="Wingdings" w:hint="default"/>
        <w:sz w:val="20"/>
        <w:szCs w:val="20"/>
      </w:rPr>
    </w:lvl>
    <w:lvl w:ilvl="3" w:tplc="04160001" w:tentative="1">
      <w:start w:val="1"/>
      <w:numFmt w:val="bullet"/>
      <w:lvlText w:val=""/>
      <w:lvlJc w:val="left"/>
      <w:pPr>
        <w:ind w:left="2880" w:hanging="360"/>
      </w:pPr>
      <w:rPr>
        <w:rFonts w:ascii="Symbol" w:hAnsi="Symbol" w:hint="default"/>
        <w:sz w:val="20"/>
        <w:szCs w:val="20"/>
      </w:rPr>
    </w:lvl>
    <w:lvl w:ilvl="4" w:tplc="04160003" w:tentative="1">
      <w:start w:val="1"/>
      <w:numFmt w:val="bullet"/>
      <w:lvlText w:val="o"/>
      <w:lvlJc w:val="left"/>
      <w:pPr>
        <w:ind w:left="3600" w:hanging="360"/>
      </w:pPr>
      <w:rPr>
        <w:rFonts w:ascii="Courier New" w:hAnsi="Courier New" w:cs="Courier New" w:hint="default"/>
        <w:sz w:val="20"/>
        <w:szCs w:val="20"/>
      </w:rPr>
    </w:lvl>
    <w:lvl w:ilvl="5" w:tplc="04160005" w:tentative="1">
      <w:start w:val="1"/>
      <w:numFmt w:val="bullet"/>
      <w:lvlText w:val=""/>
      <w:lvlJc w:val="left"/>
      <w:pPr>
        <w:ind w:left="4320" w:hanging="360"/>
      </w:pPr>
      <w:rPr>
        <w:rFonts w:ascii="Wingdings" w:hAnsi="Wingdings" w:hint="default"/>
        <w:sz w:val="20"/>
        <w:szCs w:val="20"/>
      </w:rPr>
    </w:lvl>
    <w:lvl w:ilvl="6" w:tplc="04160001" w:tentative="1">
      <w:start w:val="1"/>
      <w:numFmt w:val="bullet"/>
      <w:lvlText w:val=""/>
      <w:lvlJc w:val="left"/>
      <w:pPr>
        <w:ind w:left="5040" w:hanging="360"/>
      </w:pPr>
      <w:rPr>
        <w:rFonts w:ascii="Symbol" w:hAnsi="Symbol" w:hint="default"/>
        <w:sz w:val="20"/>
        <w:szCs w:val="20"/>
      </w:rPr>
    </w:lvl>
    <w:lvl w:ilvl="7" w:tplc="04160003" w:tentative="1">
      <w:start w:val="1"/>
      <w:numFmt w:val="bullet"/>
      <w:lvlText w:val="o"/>
      <w:lvlJc w:val="left"/>
      <w:pPr>
        <w:ind w:left="5760" w:hanging="360"/>
      </w:pPr>
      <w:rPr>
        <w:rFonts w:ascii="Courier New" w:hAnsi="Courier New" w:cs="Courier New" w:hint="default"/>
        <w:sz w:val="20"/>
        <w:szCs w:val="20"/>
      </w:rPr>
    </w:lvl>
    <w:lvl w:ilvl="8" w:tplc="04160005" w:tentative="1">
      <w:start w:val="1"/>
      <w:numFmt w:val="bullet"/>
      <w:lvlText w:val=""/>
      <w:lvlJc w:val="left"/>
      <w:pPr>
        <w:ind w:left="6480" w:hanging="360"/>
      </w:pPr>
      <w:rPr>
        <w:rFonts w:ascii="Wingdings" w:hAnsi="Wingdings" w:hint="default"/>
        <w:sz w:val="20"/>
        <w:szCs w:val="20"/>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character" w:customStyle="1" w:styleId="RodapChar">
    <w:name w:val="Rodapé Char"/>
    <w:basedOn w:val="Fontepargpadro"/>
    <w:link w:val="Rodap"/>
    <w:uiPriority w:val="99"/>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Cs w:val="0"/>
      <w:b w:val="0"/>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Cs w:val="0"/>
      <w:b w:val="0"/>
      <w:color w:val="000000" w:themeColor="text1"/>
      <w:sz w:val="20"/>
      <w:szCs w:val="20"/>
    </w:r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Cs w:val="0"/>
      <w:b w:val="0"/>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