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Regeneration Credit AI Assistant</w:t>
      </w:r>
    </w:p>
    <w:p>
      <w:pPr>
        <w:jc w:val="center"/>
      </w:pPr>
      <w:r>
        <w:rPr>
          <w:color w:val="646464"/>
          <w:sz w:val="28"/>
        </w:rPr>
        <w:t>Sistema de Chatbot com RAG para Projeto de Regeneração da Natureza</w:t>
      </w:r>
    </w:p>
    <w:p/>
    <w:p/>
    <w:p>
      <w:pPr>
        <w:jc w:val="center"/>
      </w:pPr>
      <w:r>
        <w:rPr>
          <w:sz w:val="22"/>
        </w:rPr>
        <w:t>Data: 17/11/2025</w:t>
        <w:br/>
      </w:r>
      <w:r>
        <w:rPr>
          <w:sz w:val="22"/>
        </w:rPr>
        <w:t>Versão: 1.0.0-beta</w:t>
        <w:br/>
      </w:r>
      <w:r>
        <w:rPr>
          <w:sz w:val="22"/>
        </w:rPr>
        <w:t>Relatório Técnico-Executivo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rFonts w:ascii="Calibri" w:hAnsi="Calibri"/>
          <w:sz w:val="22"/>
        </w:rPr>
        <w:t>O Regeneration Credit é um sistema peer-to-peer de regeneração da natureza baseado em blockchain, que conecta pessoas interessadas em apoiar projetos de impacto ambiental com produtores e regeneradores que executam ações práticas de preservação e restauração.</w:t>
      </w:r>
    </w:p>
    <w:p>
      <w:r>
        <w:rPr>
          <w:rFonts w:ascii="Calibri" w:hAnsi="Calibri"/>
          <w:sz w:val="22"/>
        </w:rPr>
        <w:t>Para facilitar o entendimento e a adoção do projeto por diferentes públicos, foi desenvolvido o Regeneration Credit AI Assistant, um chatbot inteligente que utiliza Inteligência Artificial avançada para responder dúvidas sobre o projeto em linguagem natural e acessível.</w:t>
      </w:r>
    </w:p>
    <w:p>
      <w:pPr>
        <w:pStyle w:val="Heading2"/>
      </w:pPr>
      <w:r>
        <w:t>1.1 Objetivo do Chatbot AI</w:t>
      </w:r>
    </w:p>
    <w:p>
      <w:r>
        <w:rPr>
          <w:rFonts w:ascii="Calibri" w:hAnsi="Calibri"/>
          <w:sz w:val="22"/>
        </w:rPr>
        <w:t>O assistente foi projetado para democratizar o acesso à informação sobre o Regeneration Credit, permitindo que qualquer pessoa, independente do nível técnico, possa:</w:t>
      </w:r>
    </w:p>
    <w:p>
      <w:pPr>
        <w:pStyle w:val="ListBullet"/>
      </w:pPr>
      <w:r>
        <w:t>Entender os conceitos fundamentais do projeto</w:t>
      </w:r>
    </w:p>
    <w:p>
      <w:pPr>
        <w:pStyle w:val="ListBullet"/>
      </w:pPr>
      <w:r>
        <w:t>Consultar informações sobre tokenomics e distribuição</w:t>
      </w:r>
    </w:p>
    <w:p>
      <w:pPr>
        <w:pStyle w:val="ListBullet"/>
      </w:pPr>
      <w:r>
        <w:t>Aprender sobre contratos inteligentes e implementação técnica</w:t>
      </w:r>
    </w:p>
    <w:p>
      <w:pPr>
        <w:pStyle w:val="ListBullet"/>
      </w:pPr>
      <w:r>
        <w:t>Obter orientações sobre uso do aplicativo Core RC</w:t>
      </w:r>
    </w:p>
    <w:p>
      <w:pPr>
        <w:pStyle w:val="ListBullet"/>
      </w:pPr>
      <w:r>
        <w:t>Esclarecer dúvidas sobre blockchain Sintrop e infraestrutura</w:t>
      </w:r>
    </w:p>
    <w:p>
      <w:pPr>
        <w:pStyle w:val="Heading2"/>
      </w:pPr>
      <w:r>
        <w:t>1.2 Escopo do Relatório</w:t>
      </w:r>
    </w:p>
    <w:p>
      <w:r>
        <w:rPr>
          <w:rFonts w:ascii="Calibri" w:hAnsi="Calibri"/>
          <w:sz w:val="22"/>
        </w:rPr>
        <w:t>Este documento apresenta uma visão executiva do sistema desenvolvido, abordando as tecnologias adotadas, a arquitetura da solução, o sistema RAG (Retrieval-Augmented Generation) implementado e os próximos passos planejados para evolução do projeto.</w:t>
      </w:r>
    </w:p>
    <w:p>
      <w:r>
        <w:br w:type="page"/>
      </w:r>
    </w:p>
    <w:p>
      <w:pPr>
        <w:pStyle w:val="Heading1"/>
      </w:pPr>
      <w:r>
        <w:t>2. Linguagem de Programação e Stack Tecnológico</w:t>
      </w:r>
    </w:p>
    <w:p>
      <w:pPr>
        <w:pStyle w:val="Heading2"/>
      </w:pPr>
      <w:r>
        <w:t>2.1 Linguagem Principal: Python 3.10+</w:t>
      </w:r>
    </w:p>
    <w:p>
      <w:r>
        <w:rPr>
          <w:rFonts w:ascii="Calibri" w:hAnsi="Calibri"/>
          <w:sz w:val="22"/>
        </w:rPr>
        <w:t>O projeto foi desenvolvido integralmente em Python 3.10+, uma escolha estratégica motivada principalmente pela forte aderência desta linguagem a projetos envolvendo Large Language Models (LLMs) e Inteligência Artificial.</w:t>
      </w:r>
    </w:p>
    <w:p>
      <w:pPr>
        <w:pStyle w:val="Heading2"/>
      </w:pPr>
      <w:r>
        <w:t>2.2 Justificativa da Escolha</w:t>
      </w:r>
    </w:p>
    <w:p>
      <w:r>
        <w:rPr>
          <w:rFonts w:ascii="Calibri" w:hAnsi="Calibri"/>
          <w:sz w:val="22"/>
        </w:rPr>
        <w:t>Python se consolidou como a linguagem predominante no ecossistema de IA e Machine Learning, oferecendo vantagens decisivas:</w:t>
      </w:r>
    </w:p>
    <w:p>
      <w:pPr>
        <w:pStyle w:val="ListBullet"/>
      </w:pPr>
      <w:r>
        <w:t>Ecossistema Rico em IA/ML: Bibliotecas maduras e especializadas (LangChain, Transformers, ChromaDB) com suporte nativo e documentação abrangente</w:t>
      </w:r>
    </w:p>
    <w:p>
      <w:pPr>
        <w:pStyle w:val="ListBullet"/>
      </w:pPr>
      <w:r>
        <w:t>Integração Facilitada com LLMs: APIs oficiais dos principais provedores (Anthropic, OpenAI) mantêm SDKs Python como prioridade</w:t>
      </w:r>
    </w:p>
    <w:p>
      <w:pPr>
        <w:pStyle w:val="ListBullet"/>
      </w:pPr>
      <w:r>
        <w:t>Prototipagem Rápida: Sintaxe clara e bibliotecas de alto nível permitem desenvolvimento ágil, ideal para projetos de POC (Proof of Concept)</w:t>
      </w:r>
    </w:p>
    <w:p>
      <w:pPr>
        <w:pStyle w:val="ListBullet"/>
      </w:pPr>
      <w:r>
        <w:t>Comunidade Ativa: Vasta comunidade focada em IA com recursos, exemplos e suporte contínuo</w:t>
      </w:r>
    </w:p>
    <w:p>
      <w:pPr>
        <w:pStyle w:val="Heading2"/>
      </w:pPr>
      <w:r>
        <w:t>2.3 Stack Tecnológico Detalhado</w:t>
      </w:r>
    </w:p>
    <w:p>
      <w:r>
        <w:rPr>
          <w:rFonts w:ascii="Calibri" w:hAnsi="Calibri"/>
          <w:b/>
          <w:sz w:val="22"/>
        </w:rPr>
        <w:t>Framework de Orquestração:</w:t>
      </w:r>
    </w:p>
    <w:p>
      <w:r>
        <w:rPr>
          <w:rFonts w:ascii="Calibri" w:hAnsi="Calibri"/>
          <w:sz w:val="22"/>
        </w:rPr>
        <w:t>LangChain 1.0+ - Framework especializado em construção de aplicações com LLMs, oferecendo abstrações para agentes, memória, ferramentas e integração com vector stores.</w:t>
      </w:r>
    </w:p>
    <w:p>
      <w:r>
        <w:rPr>
          <w:rFonts w:ascii="Calibri" w:hAnsi="Calibri"/>
          <w:b/>
          <w:sz w:val="22"/>
        </w:rPr>
        <w:t>Modelo de IA:</w:t>
      </w:r>
    </w:p>
    <w:p>
      <w:r>
        <w:rPr>
          <w:rFonts w:ascii="Calibri" w:hAnsi="Calibri"/>
          <w:sz w:val="22"/>
        </w:rPr>
        <w:t>Claude Haiku 4.5 (Anthropic) - LLM de última geração, otimizado para respostas rápidas e custo-efetivas, com forte capacidade de raciocínio e seguimento de instruções complexas.</w:t>
      </w:r>
    </w:p>
    <w:p>
      <w:r>
        <w:rPr>
          <w:rFonts w:ascii="Calibri" w:hAnsi="Calibri"/>
          <w:b/>
          <w:sz w:val="22"/>
        </w:rPr>
        <w:t>Vector Database:</w:t>
      </w:r>
    </w:p>
    <w:p>
      <w:r>
        <w:rPr>
          <w:rFonts w:ascii="Calibri" w:hAnsi="Calibri"/>
          <w:sz w:val="22"/>
        </w:rPr>
        <w:t>ChromaDB - Banco de dados vetorial leve e eficiente, otimizado para buscas de similaridade semântica em grandes volumes de documentos.</w:t>
      </w:r>
    </w:p>
    <w:p>
      <w:r>
        <w:rPr>
          <w:rFonts w:ascii="Calibri" w:hAnsi="Calibri"/>
          <w:b/>
          <w:sz w:val="22"/>
        </w:rPr>
        <w:t>Sistema de Embeddings:</w:t>
      </w:r>
    </w:p>
    <w:p>
      <w:r>
        <w:rPr>
          <w:rFonts w:ascii="Calibri" w:hAnsi="Calibri"/>
          <w:sz w:val="22"/>
        </w:rPr>
        <w:t>Sentence Transformers (all-MiniLM-L6-v2) - Modelo de embeddings multilíngue que converte texto em vetores numéricos, possibilitando buscas semânticas precisas.</w:t>
      </w:r>
    </w:p>
    <w:p>
      <w:r>
        <w:rPr>
          <w:rFonts w:ascii="Calibri" w:hAnsi="Calibri"/>
          <w:b/>
          <w:sz w:val="22"/>
        </w:rPr>
        <w:t>Interface de Usuário:</w:t>
      </w:r>
    </w:p>
    <w:p>
      <w:r>
        <w:rPr>
          <w:rFonts w:ascii="Calibri" w:hAnsi="Calibri"/>
          <w:sz w:val="22"/>
        </w:rPr>
        <w:t>Streamlit - Framework Python para criação rápida de interfaces web interativas. Escolhido pela facilidade de integração com Python e adequação para prova de conceito, permitindo desenvolvimento ágil sem necessidade de conhecimento profundo em front-end.</w:t>
      </w:r>
    </w:p>
    <w:p>
      <w:r>
        <w:br w:type="page"/>
      </w:r>
    </w:p>
    <w:p>
      <w:pPr>
        <w:pStyle w:val="Heading1"/>
      </w:pPr>
      <w:r>
        <w:t>3. Arquitetura do Sistema</w:t>
      </w:r>
    </w:p>
    <w:p>
      <w:pPr>
        <w:pStyle w:val="Heading2"/>
      </w:pPr>
      <w:r>
        <w:t>3.1 Visão Geral da Arquitetura</w:t>
      </w:r>
    </w:p>
    <w:p>
      <w:r>
        <w:rPr>
          <w:rFonts w:ascii="Calibri" w:hAnsi="Calibri"/>
          <w:sz w:val="22"/>
        </w:rPr>
        <w:t>O sistema foi projetado seguindo uma arquitetura modular em camadas, separando responsabilidades e facilitando manutenção e evolução:</w:t>
      </w:r>
    </w:p>
    <w:p/>
    <w:p>
      <w:pPr>
        <w:ind w:left="720"/>
      </w:pPr>
      <w:r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CAMADA DE INTERFACE                       │</w:t>
        <w:br/>
        <w:t xml:space="preserve">    │                    (Streamlit UI)                           │</w:t>
        <w:br/>
        <w:t xml:space="preserve">    │  ┌─────────┐  ┌──────────┐  ┌─────────┐  ┌──────────┐    │</w:t>
        <w:br/>
        <w:t xml:space="preserve">    │  │  Chat   │  │ Prompts  │  │Retriever│  │ Tokens &amp; │    │</w:t>
        <w:br/>
        <w:t xml:space="preserve">    │  │   Tab   │  │   Tab    │  │  Debug  │  │  Custos  │    │</w:t>
        <w:br/>
        <w:t xml:space="preserve">    │  └─────────┘  └──────────┘  └─────────┘  └──────────┘    │</w:t>
        <w:br/>
        <w:t xml:space="preserve">    └────────────────────┬────────────────────────────────────────┘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┌────────────────────┴────────────────────────────────────────┐</w:t>
        <w:br/>
        <w:t xml:space="preserve">    │              CAMADA DE AGENTE (ReAct Loop)                  │</w:t>
        <w:br/>
        <w:t xml:space="preserve">    │        RegenerationCreditAgent + TokensTracker              │</w:t>
        <w:br/>
        <w:t xml:space="preserve">    │                                                              │</w:t>
        <w:br/>
        <w:t xml:space="preserve">    │  ┌──────────────┐        ┌─────────────────┐               │</w:t>
        <w:br/>
        <w:t xml:space="preserve">    │  │System Prompt │───────▶│  Claude Haiku   │               │</w:t>
        <w:br/>
        <w:t xml:space="preserve">    │  │ + Memory     │        │      4.5        │               │</w:t>
        <w:br/>
        <w:t xml:space="preserve">    │  └──────────────┘        └─────────────────┘               │</w:t>
        <w:br/>
        <w:t xml:space="preserve">    └────────────────────┬────────────────────────────────────────┘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┌────────────────────┴────────────────────────────────────────┐</w:t>
        <w:br/>
        <w:t xml:space="preserve">    │                   CAMADA RAG                                │</w:t>
        <w:br/>
        <w:t xml:space="preserve">    │                                                              │</w:t>
        <w:br/>
        <w:t xml:space="preserve">    │  ┌───────────────┐  ┌─────────────┐  ┌──────────────┐     │</w:t>
        <w:br/>
        <w:t xml:space="preserve">    │  │search_general │  │search_white │  │search_contract│     │</w:t>
        <w:br/>
        <w:t xml:space="preserve">    │  │               │  │  paper      │  │              │     │</w:t>
        <w:br/>
        <w:t xml:space="preserve">    │  └───────┬───────┘  └──────┬──────┘  └──────┬───────┘     │</w:t>
        <w:br/>
        <w:t xml:space="preserve">    │          │                  │                │              │</w:t>
        <w:br/>
        <w:t xml:space="preserve">    │          └──────────────────┼────────────────┘              │</w:t>
        <w:br/>
        <w:t xml:space="preserve">    │                             ▼                               │</w:t>
        <w:br/>
        <w:t xml:space="preserve">    │              ┌─────────────────────────────┐                │</w:t>
        <w:br/>
        <w:t xml:space="preserve">    │              │    Vector Store Manager     │                │</w:t>
        <w:br/>
        <w:t xml:space="preserve">    │              │        (ChromaDB)           │                │</w:t>
        <w:br/>
        <w:t xml:space="preserve">    │              └─────────────────────────────┘                │</w:t>
        <w:br/>
        <w:t xml:space="preserve">    └────────────────────┬────────────────────────────────────────┘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┌────────────────────┴────────────────────────────────────────┐</w:t>
        <w:br/>
        <w:t xml:space="preserve">    │                   CAMADA DE DADOS                           │</w:t>
        <w:br/>
        <w:t xml:space="preserve">    │                                                              │</w:t>
        <w:br/>
        <w:t xml:space="preserve">    │  ┌──────────┐  ┌──────────┐  ┌──────────┐  ┌──────────┐   │</w:t>
        <w:br/>
        <w:t xml:space="preserve">    │  │Contratos │  │   Docs   │  │Whitepaper│  │ Manuais  │   │</w:t>
        <w:br/>
        <w:t xml:space="preserve">    │  │Solidity  │  │Markdown  │  │    RC    │  │  e Guias │   │</w:t>
        <w:br/>
        <w:t xml:space="preserve">    │  │(57 arqs) │  │(66 arqs) │  │          │  │          │   │</w:t>
        <w:br/>
        <w:t xml:space="preserve">    │  └──────────┘  └──────────┘  └──────────┘  └──────────┘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/>
    <w:p>
      <w:pPr>
        <w:pStyle w:val="Heading2"/>
      </w:pPr>
      <w:r>
        <w:t>3.2 Descrição dos Componentes</w:t>
      </w:r>
    </w:p>
    <w:p>
      <w:r>
        <w:rPr>
          <w:rFonts w:ascii="Calibri" w:hAnsi="Calibri"/>
          <w:b/>
          <w:sz w:val="22"/>
        </w:rPr>
        <w:t>Camada de Interface (Streamlit):</w:t>
      </w:r>
    </w:p>
    <w:p>
      <w:r>
        <w:rPr>
          <w:rFonts w:ascii="Calibri" w:hAnsi="Calibri"/>
          <w:sz w:val="22"/>
        </w:rPr>
        <w:t>Responsável pela interação com o usuário através de múltiplas abas especializadas. Além do chat principal, oferece transparência através de abas de debug (Retriever, Tokens &amp; Custos) e inspeção (Prompts).</w:t>
      </w:r>
    </w:p>
    <w:p>
      <w:r>
        <w:rPr>
          <w:rFonts w:ascii="Calibri" w:hAnsi="Calibri"/>
          <w:b/>
          <w:sz w:val="22"/>
        </w:rPr>
        <w:t>Camada de Agente (RegenerationCreditAgent):</w:t>
      </w:r>
    </w:p>
    <w:p>
      <w:r>
        <w:rPr>
          <w:rFonts w:ascii="Calibri" w:hAnsi="Calibri"/>
          <w:sz w:val="22"/>
        </w:rPr>
        <w:t>Núcleo inteligente do sistema. Implementa um loop ReAct (Reasoning + Acting) manual, onde o agente raciocina sobre a pergunta do usuário, decide quais ferramentas usar, executa buscas e formula respostas. Inclui sistema de memória conversacional para manter contexto entre turnos.</w:t>
      </w:r>
    </w:p>
    <w:p>
      <w:r>
        <w:rPr>
          <w:rFonts w:ascii="Calibri" w:hAnsi="Calibri"/>
          <w:b/>
          <w:sz w:val="22"/>
        </w:rPr>
        <w:t>Camada RAG (Retrieval-Augmented Generation):</w:t>
      </w:r>
    </w:p>
    <w:p>
      <w:r>
        <w:rPr>
          <w:rFonts w:ascii="Calibri" w:hAnsi="Calibri"/>
          <w:sz w:val="22"/>
        </w:rPr>
        <w:t>Gerencia o acesso ao conhecimento através de 4 ferramentas especializadas que buscam informações no vector store. Realiza auditoria completa de cada busca (tempo, scores, metadados) para debugging e otimização.</w:t>
      </w:r>
    </w:p>
    <w:p>
      <w:r>
        <w:rPr>
          <w:rFonts w:ascii="Calibri" w:hAnsi="Calibri"/>
          <w:b/>
          <w:sz w:val="22"/>
        </w:rPr>
        <w:t>Camada de Dados:</w:t>
      </w:r>
    </w:p>
    <w:p>
      <w:r>
        <w:rPr>
          <w:rFonts w:ascii="Calibri" w:hAnsi="Calibri"/>
          <w:sz w:val="22"/>
        </w:rPr>
        <w:t>Repositório de conhecimento com 9 tipos de fontes diferentes, totalizando mais de 120 documentos indexados e pesquisáveis semanticamente.</w:t>
      </w:r>
    </w:p>
    <w:p>
      <w:r>
        <w:br w:type="page"/>
      </w:r>
    </w:p>
    <w:p>
      <w:pPr>
        <w:pStyle w:val="Heading2"/>
      </w:pPr>
      <w:r>
        <w:t>3.3 Fluxo de Processamento de Pergunta</w:t>
      </w:r>
    </w:p>
    <w:p>
      <w:pPr>
        <w:ind w:left="720"/>
      </w:pPr>
      <w:r>
        <w:br/>
        <w:t xml:space="preserve">    USUÁRIO                                             SISTEMA</w:t>
        <w:br/>
        <w:t xml:space="preserve">       │</w:t>
        <w:br/>
        <w:t xml:space="preserve">       │  "O que é Regeneration Credit?"</w:t>
        <w:br/>
        <w:t xml:space="preserve">       ├───────────────────────────────────────────────▶  1. RECEBE PERGUNTA</w:t>
        <w:br/>
        <w:t xml:space="preserve">       │                                                   │</w:t>
        <w:br/>
        <w:t xml:space="preserve">       │                                                   ▼</w:t>
        <w:br/>
        <w:t xml:space="preserve">       │                                          2. AGENTE ANALISA</w:t>
        <w:br/>
        <w:t xml:space="preserve">       │                                             (Claude Haiku)</w:t>
        <w:br/>
        <w:t xml:space="preserve">       │                                                   │</w:t>
        <w:br/>
        <w:t xml:space="preserve">       │                                                   ▼</w:t>
        <w:br/>
        <w:t xml:space="preserve">       │                                       3. DECIDE FERRAMENTAS</w:t>
        <w:br/>
        <w:t xml:space="preserve">       │                                          (search_whitepaper)</w:t>
        <w:br/>
        <w:t xml:space="preserve">       │                                                   │</w:t>
        <w:br/>
        <w:t xml:space="preserve">       │                                                   ▼</w:t>
        <w:br/>
        <w:t xml:space="preserve">       │                                      4. BUSCA NO VECTOR STORE</w:t>
        <w:br/>
        <w:t xml:space="preserve">       │                                         (Embeddings + ChromaDB)</w:t>
        <w:br/>
        <w:t xml:space="preserve">       │                                                   │</w:t>
        <w:br/>
        <w:t xml:space="preserve">       │                                                   ▼</w:t>
        <w:br/>
        <w:t xml:space="preserve">       │                                      5. RECUPERA DOCUMENTOS</w:t>
        <w:br/>
        <w:t xml:space="preserve">       │                                         (Top-5 mais relevantes)</w:t>
        <w:br/>
        <w:t xml:space="preserve">       │                                                   │</w:t>
        <w:br/>
        <w:t xml:space="preserve">       │                                                   ▼</w:t>
        <w:br/>
        <w:t xml:space="preserve">       │                                      6. AGENTE FORMULA RESPOSTA</w:t>
        <w:br/>
        <w:t xml:space="preserve">       │                                         (Com contexto dos docs)</w:t>
        <w:br/>
        <w:t xml:space="preserve">       │                                                   │</w:t>
        <w:br/>
        <w:t xml:space="preserve">       │  Resposta completa                                ▼</w:t>
        <w:br/>
        <w:t xml:space="preserve">       │◀─────────────────────────────────────────  7. RETORNA RESPOSTA</w:t>
        <w:br/>
        <w:t xml:space="preserve">       │                                              + Tracking (tokens, tempo)</w:t>
        <w:br/>
        <w:t xml:space="preserve">       │</w:t>
        <w:br/>
        <w:t xml:space="preserve">    </w:t>
      </w:r>
    </w:p>
    <w:p/>
    <w:p>
      <w:pPr>
        <w:pStyle w:val="Heading2"/>
      </w:pPr>
      <w:r>
        <w:t>3.4 Padrões de Design Utilizados</w:t>
      </w:r>
    </w:p>
    <w:p>
      <w:r>
        <w:rPr>
          <w:rFonts w:ascii="Calibri" w:hAnsi="Calibri"/>
          <w:b/>
          <w:sz w:val="22"/>
        </w:rPr>
        <w:t>Loop ReAct Manual:</w:t>
      </w:r>
    </w:p>
    <w:p>
      <w:r>
        <w:rPr>
          <w:rFonts w:ascii="Calibri" w:hAnsi="Calibri"/>
          <w:sz w:val="22"/>
        </w:rPr>
        <w:t>Implementação customizada do padrão ReAct (Reason + Act), permitindo controle granular sobre cada iteração do agente, incluindo tracking detalhado de tokens e custos.</w:t>
      </w:r>
    </w:p>
    <w:p>
      <w:r>
        <w:rPr>
          <w:rFonts w:ascii="Calibri" w:hAnsi="Calibri"/>
          <w:b/>
          <w:sz w:val="22"/>
        </w:rPr>
        <w:t>Separação de Responsabilidades:</w:t>
      </w:r>
    </w:p>
    <w:p>
      <w:r>
        <w:rPr>
          <w:rFonts w:ascii="Calibri" w:hAnsi="Calibri"/>
          <w:sz w:val="22"/>
        </w:rPr>
        <w:t>Cada camada possui responsabilidades bem definidas: interface (UX), agente (lógica), RAG (retrieval), dados (armazenamento). Facilita testes, manutenção e evolução independente.</w:t>
      </w:r>
    </w:p>
    <w:p>
      <w:r>
        <w:rPr>
          <w:rFonts w:ascii="Calibri" w:hAnsi="Calibri"/>
          <w:b/>
          <w:sz w:val="22"/>
        </w:rPr>
        <w:t>Modularização:</w:t>
      </w:r>
    </w:p>
    <w:p>
      <w:r>
        <w:rPr>
          <w:rFonts w:ascii="Calibri" w:hAnsi="Calibri"/>
          <w:sz w:val="22"/>
        </w:rPr>
        <w:t>Componentes independentes e reutilizáveis (TokensTracker, VectorStoreManager, RAGTools) que podem ser testados isoladamente e utilizados em outros contextos.</w:t>
      </w:r>
    </w:p>
    <w:p>
      <w:r>
        <w:br w:type="page"/>
      </w:r>
    </w:p>
    <w:p>
      <w:pPr>
        <w:pStyle w:val="Heading1"/>
      </w:pPr>
      <w:r>
        <w:t>4. Sistema RAG Estruturado</w:t>
      </w:r>
    </w:p>
    <w:p>
      <w:pPr>
        <w:pStyle w:val="Heading2"/>
      </w:pPr>
      <w:r>
        <w:t>4.1 Conceito e Funcionamento do RAG</w:t>
      </w:r>
    </w:p>
    <w:p>
      <w:r>
        <w:rPr>
          <w:rFonts w:ascii="Calibri" w:hAnsi="Calibri"/>
          <w:sz w:val="22"/>
        </w:rPr>
        <w:t>RAG (Retrieval-Augmented Generation) é uma técnica que combina a capacidade de geração de texto de LLMs com a recuperação de informações relevantes de uma base de conhecimento específica.</w:t>
      </w:r>
    </w:p>
    <w:p>
      <w:r>
        <w:rPr>
          <w:rFonts w:ascii="Calibri" w:hAnsi="Calibri"/>
          <w:sz w:val="22"/>
        </w:rPr>
        <w:t>Ao invés de depender apenas do conhecimento pré-treinado do modelo de IA (que pode estar desatualizado ou não incluir informações específicas do projeto), o sistema:</w:t>
      </w:r>
    </w:p>
    <w:p>
      <w:pPr>
        <w:pStyle w:val="ListNumber"/>
      </w:pPr>
      <w:r>
        <w:t>Busca documentos relevantes na base de conhecimento do projeto</w:t>
      </w:r>
    </w:p>
    <w:p>
      <w:pPr>
        <w:pStyle w:val="ListNumber"/>
      </w:pPr>
      <w:r>
        <w:t>Fornece esses documentos como contexto para o LLM</w:t>
      </w:r>
    </w:p>
    <w:p>
      <w:pPr>
        <w:pStyle w:val="ListNumber"/>
      </w:pPr>
      <w:r>
        <w:t>O LLM gera respostas baseadas nesse contexto específico</w:t>
      </w:r>
    </w:p>
    <w:p>
      <w:r>
        <w:rPr>
          <w:rFonts w:ascii="Calibri" w:hAnsi="Calibri"/>
          <w:b/>
          <w:sz w:val="22"/>
        </w:rPr>
        <w:t>Vantagens para o Projeto:</w:t>
      </w:r>
    </w:p>
    <w:p>
      <w:pPr>
        <w:pStyle w:val="ListBullet"/>
      </w:pPr>
      <w:r>
        <w:t>Respostas Precisas: Baseadas em documentação oficial do projeto</w:t>
      </w:r>
    </w:p>
    <w:p>
      <w:pPr>
        <w:pStyle w:val="ListBullet"/>
      </w:pPr>
      <w:r>
        <w:t>Sempre Atualizado: Basta atualizar os documentos e reprocessar</w:t>
      </w:r>
    </w:p>
    <w:p>
      <w:pPr>
        <w:pStyle w:val="ListBullet"/>
      </w:pPr>
      <w:r>
        <w:t>Rastreável: Cada resposta pode ser vinculada às fontes consultadas</w:t>
      </w:r>
    </w:p>
    <w:p>
      <w:pPr>
        <w:pStyle w:val="ListBullet"/>
      </w:pPr>
      <w:r>
        <w:t>Econômico: Reduz necessidade de fine-tuning de modelos</w:t>
      </w:r>
    </w:p>
    <w:p>
      <w:pPr>
        <w:pStyle w:val="Heading2"/>
      </w:pPr>
      <w:r>
        <w:t>4.2 Fontes de Dados (9 tipos, 120+ documentos)</w:t>
      </w:r>
    </w:p>
    <w:p>
      <w:r>
        <w:rPr>
          <w:rFonts w:ascii="Calibri" w:hAnsi="Calibri"/>
          <w:sz w:val="22"/>
        </w:rPr>
        <w:t>O sistema indexa e processa 9 tipos diferentes de fontes de conhecimento:</w:t>
      </w:r>
    </w:p>
    <w:p/>
    <w:p>
      <w:r>
        <w:rPr>
          <w:rFonts w:ascii="Calibri" w:hAnsi="Calibri"/>
          <w:b/>
          <w:sz w:val="22"/>
        </w:rPr>
        <w:t>1. Contratos Solidity (57 arquivos)</w:t>
      </w:r>
    </w:p>
    <w:p>
      <w:r>
        <w:rPr>
          <w:rFonts w:ascii="Calibri" w:hAnsi="Calibri"/>
          <w:sz w:val="22"/>
        </w:rPr>
        <w:t>Implementação técnica dos smart contracts: Pools, Rules, interfaces e tipos.</w:t>
      </w:r>
    </w:p>
    <w:p>
      <w:r>
        <w:rPr>
          <w:rFonts w:ascii="Calibri" w:hAnsi="Calibri"/>
          <w:b/>
          <w:sz w:val="22"/>
        </w:rPr>
        <w:t>2. Documentação Markdown (66 arquivos)</w:t>
      </w:r>
    </w:p>
    <w:p>
      <w:r>
        <w:rPr>
          <w:rFonts w:ascii="Calibri" w:hAnsi="Calibri"/>
          <w:sz w:val="22"/>
        </w:rPr>
        <w:t>Documentação técnica gerada automaticamente do código fonte.</w:t>
      </w:r>
    </w:p>
    <w:p>
      <w:r>
        <w:rPr>
          <w:rFonts w:ascii="Calibri" w:hAnsi="Calibri"/>
          <w:b/>
          <w:sz w:val="22"/>
        </w:rPr>
        <w:t>3. README.md</w:t>
      </w:r>
    </w:p>
    <w:p>
      <w:r>
        <w:rPr>
          <w:rFonts w:ascii="Calibri" w:hAnsi="Calibri"/>
          <w:sz w:val="22"/>
        </w:rPr>
        <w:t>Visão geral do projeto principal, arquitetura e instruções.</w:t>
      </w:r>
    </w:p>
    <w:p>
      <w:r>
        <w:rPr>
          <w:rFonts w:ascii="Calibri" w:hAnsi="Calibri"/>
          <w:b/>
          <w:sz w:val="22"/>
        </w:rPr>
        <w:t>4. CHANGELOG.md</w:t>
      </w:r>
    </w:p>
    <w:p>
      <w:r>
        <w:rPr>
          <w:rFonts w:ascii="Calibri" w:hAnsi="Calibri"/>
          <w:sz w:val="22"/>
        </w:rPr>
        <w:t>Histórico completo de mudanças e evolução do projeto.</w:t>
      </w:r>
    </w:p>
    <w:p>
      <w:r>
        <w:rPr>
          <w:rFonts w:ascii="Calibri" w:hAnsi="Calibri"/>
          <w:b/>
          <w:sz w:val="22"/>
        </w:rPr>
        <w:t>5. Whitepaper Regeneration Credit</w:t>
      </w:r>
    </w:p>
    <w:p>
      <w:r>
        <w:rPr>
          <w:rFonts w:ascii="Calibri" w:hAnsi="Calibri"/>
          <w:sz w:val="22"/>
        </w:rPr>
        <w:t>Visão estratégica, tokenomics e regras de negócio do sistema.</w:t>
      </w:r>
    </w:p>
    <w:p>
      <w:r>
        <w:rPr>
          <w:rFonts w:ascii="Calibri" w:hAnsi="Calibri"/>
          <w:b/>
          <w:sz w:val="22"/>
        </w:rPr>
        <w:t>6. Manual Core RC</w:t>
      </w:r>
    </w:p>
    <w:p>
      <w:r>
        <w:rPr>
          <w:rFonts w:ascii="Calibri" w:hAnsi="Calibri"/>
          <w:sz w:val="22"/>
        </w:rPr>
        <w:t>Guia completo do usuário do aplicativo Core (cadastro, níveis, saques, certificados).</w:t>
      </w:r>
    </w:p>
    <w:p>
      <w:r>
        <w:rPr>
          <w:rFonts w:ascii="Calibri" w:hAnsi="Calibri"/>
          <w:b/>
          <w:sz w:val="22"/>
        </w:rPr>
        <w:t>7. Tutorial de Carteira MetaMask</w:t>
      </w:r>
    </w:p>
    <w:p>
      <w:r>
        <w:rPr>
          <w:rFonts w:ascii="Calibri" w:hAnsi="Calibri"/>
          <w:sz w:val="22"/>
        </w:rPr>
        <w:t>Passo a passo para criar e configurar carteira blockchain.</w:t>
      </w:r>
    </w:p>
    <w:p>
      <w:r>
        <w:rPr>
          <w:rFonts w:ascii="Calibri" w:hAnsi="Calibri"/>
          <w:b/>
          <w:sz w:val="22"/>
        </w:rPr>
        <w:t>8. Guia de Mineração Sintrop</w:t>
      </w:r>
    </w:p>
    <w:p>
      <w:r>
        <w:rPr>
          <w:rFonts w:ascii="Calibri" w:hAnsi="Calibri"/>
          <w:sz w:val="22"/>
        </w:rPr>
        <w:t>Instruções técnicas para setup de nós e mineração na blockchain.</w:t>
      </w:r>
    </w:p>
    <w:p>
      <w:r>
        <w:rPr>
          <w:rFonts w:ascii="Calibri" w:hAnsi="Calibri"/>
          <w:b/>
          <w:sz w:val="22"/>
        </w:rPr>
        <w:t>9. Whitepaper Sintrop Blockchain</w:t>
      </w:r>
    </w:p>
    <w:p>
      <w:r>
        <w:rPr>
          <w:rFonts w:ascii="Calibri" w:hAnsi="Calibri"/>
          <w:sz w:val="22"/>
        </w:rPr>
        <w:t>Arquitetura da blockchain, consenso Proof-of-Work e especificações técnicas.</w:t>
      </w:r>
    </w:p>
    <w:p>
      <w:r>
        <w:br w:type="page"/>
      </w:r>
    </w:p>
    <w:p>
      <w:pPr>
        <w:pStyle w:val="Heading2"/>
      </w:pPr>
      <w:r>
        <w:t>4.3 Ferramentas RAG Especializadas</w:t>
      </w:r>
    </w:p>
    <w:p>
      <w:r>
        <w:rPr>
          <w:rFonts w:ascii="Calibri" w:hAnsi="Calibri"/>
          <w:sz w:val="22"/>
        </w:rPr>
        <w:t>Para otimizar a busca e reduzir ruído, foram criadas 4 ferramentas especializadas que o agente pode escolher conforme o tipo de pergunta:</w:t>
      </w:r>
    </w:p>
    <w:p/>
    <w:p>
      <w:pPr>
        <w:ind w:left="720"/>
      </w:pPr>
      <w:r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FERRAMENTAS RAG     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t xml:space="preserve">    </w:t>
        <w:br/>
        <w:t xml:space="preserve">    1. search_general</w:t>
        <w:br/>
        <w:t xml:space="preserve">       │</w:t>
        <w:br/>
        <w:t xml:space="preserve">       ├─▶ Escopo: Busca ampla em TODAS as fontes</w:t>
        <w:br/>
        <w:t xml:space="preserve">       ├─▶ Uso: Perguntas gerais, documentação, manuais, tutoriais</w:t>
        <w:br/>
        <w:t xml:space="preserve">       └─▶ Exemplos: "Como usar o app Core?", "Como criar carteira?"</w:t>
        <w:br/>
        <w:t xml:space="preserve">    </w:t>
        <w:br/>
        <w:t xml:space="preserve">    2. search_whitepaper</w:t>
        <w:br/>
        <w:t xml:space="preserve">       │</w:t>
        <w:br/>
        <w:t xml:space="preserve">       ├─▶ Escopo: Apenas Whitepaper RC</w:t>
        <w:br/>
        <w:t xml:space="preserve">       ├─▶ Uso: Visão, propósito, tokenomics, regras de negócio</w:t>
        <w:br/>
        <w:t xml:space="preserve">       └─▶ Exemplos: "O que é RC?", "Como funciona distribuição?"</w:t>
        <w:br/>
        <w:t xml:space="preserve">    </w:t>
        <w:br/>
        <w:t xml:space="preserve">    3. search_contracts</w:t>
        <w:br/>
        <w:t xml:space="preserve">       │</w:t>
        <w:br/>
        <w:t xml:space="preserve">       ├─▶ Escopo: Apenas contratos Solidity</w:t>
        <w:br/>
        <w:t xml:space="preserve">       ├─▶ Uso: Implementação técnica, funções, variáveis</w:t>
        <w:br/>
        <w:t xml:space="preserve">       └─▶ Exemplos: "Como funciona o Pool?", "Quais funções do Rules?"</w:t>
        <w:br/>
        <w:t xml:space="preserve">    </w:t>
        <w:br/>
        <w:t xml:space="preserve">    4. consult_tokenomics_guide</w:t>
        <w:br/>
        <w:t xml:space="preserve">       │</w:t>
        <w:br/>
        <w:t xml:space="preserve">       ├─▶ Escopo: Documento de síntese completo</w:t>
        <w:br/>
        <w:t xml:space="preserve">       ├─▶ Uso: Cálculos, fórmulas, valores de referência</w:t>
        <w:br/>
        <w:t xml:space="preserve">       └─▶ Exemplos: "Calcule meu score", "Quais parâmetros usar?"</w:t>
        <w:br/>
        <w:t xml:space="preserve">    </w:t>
      </w:r>
    </w:p>
    <w:p/>
    <w:p>
      <w:pPr>
        <w:pStyle w:val="Heading2"/>
      </w:pPr>
      <w:r>
        <w:t>4.4 Processamento e Indexação</w:t>
      </w:r>
    </w:p>
    <w:p>
      <w:r>
        <w:rPr>
          <w:rFonts w:ascii="Calibri" w:hAnsi="Calibri"/>
          <w:sz w:val="22"/>
        </w:rPr>
        <w:t>O pipeline de processamento garante que documentos de diferentes formatos sejam uniformemente indexados:</w:t>
      </w:r>
    </w:p>
    <w:p/>
    <w:p>
      <w:pPr>
        <w:ind w:left="720"/>
      </w:pPr>
      <w:r>
        <w:br/>
        <w:t xml:space="preserve">    DOCUMENTOS FONTE          PROCESSAMENTO           VECTOR STORE</w:t>
        <w:br/>
        <w:t xml:space="preserve">    </w:t>
        <w:br/>
        <w:t xml:space="preserve">    ┌─────────────┐</w:t>
        <w:br/>
        <w:t xml:space="preserve">    │  PDFs       │───┐</w:t>
        <w:br/>
        <w:t xml:space="preserve">    └─────────────┘   │</w:t>
        <w:br/>
        <w:t xml:space="preserve">                      ├──▶  1. Conversão         ┌─────────────┐</w:t>
        <w:br/>
        <w:t xml:space="preserve">    ┌─────────────┐   │     (Docling)           │             │</w:t>
        <w:br/>
        <w:t xml:space="preserve">    │  Markdown   │───┤                      ───▶│  ChromaDB   │</w:t>
        <w:br/>
        <w:t xml:space="preserve">    └─────────────┘   │     2. Chunking          │             │</w:t>
        <w:br/>
        <w:t xml:space="preserve">                      │     (1000 chars)         │  Embeddings │</w:t>
        <w:br/>
        <w:t xml:space="preserve">    ┌─────────────┐   │     (200 overlap)        │  Vetoriais  │</w:t>
        <w:br/>
        <w:t xml:space="preserve">    │  Solidity   │───┤                          │             │</w:t>
        <w:br/>
        <w:t xml:space="preserve">    └─────────────┘   │     3. Embeddings    ───▶│  Busca      │</w:t>
        <w:br/>
        <w:t xml:space="preserve">                      │     (all-MiniLM)         │  Semântica  │</w:t>
        <w:br/>
        <w:t xml:space="preserve">    ┌─────────────┐   │                          │             │</w:t>
        <w:br/>
        <w:t xml:space="preserve">    │  README     │───┘     4. Indexação         └─────────────┘</w:t>
        <w:br/>
        <w:t xml:space="preserve">    └─────────────┘         (Metadados)</w:t>
        <w:br/>
        <w:t xml:space="preserve">    </w:t>
      </w:r>
    </w:p>
    <w:p/>
    <w:p>
      <w:r>
        <w:rPr>
          <w:rFonts w:ascii="Calibri" w:hAnsi="Calibri"/>
          <w:b/>
          <w:sz w:val="22"/>
        </w:rPr>
        <w:t>Estratégia de Chunking:</w:t>
      </w:r>
    </w:p>
    <w:p>
      <w:r>
        <w:rPr>
          <w:rFonts w:ascii="Calibri" w:hAnsi="Calibri"/>
          <w:sz w:val="22"/>
        </w:rPr>
        <w:t>Documentos são divididos em chunks (pedaços) de 1000 caracteres com sobreposição de 200 caracteres. Isso garante que informações contextuais não sejam perdidas nas divisões e permite recuperação mais precisa.</w:t>
      </w:r>
    </w:p>
    <w:p>
      <w:r>
        <w:rPr>
          <w:rFonts w:ascii="Calibri" w:hAnsi="Calibri"/>
          <w:b/>
          <w:sz w:val="22"/>
        </w:rPr>
        <w:t>Metadados Enriquecidos:</w:t>
      </w:r>
    </w:p>
    <w:p>
      <w:r>
        <w:rPr>
          <w:rFonts w:ascii="Calibri" w:hAnsi="Calibri"/>
          <w:sz w:val="22"/>
        </w:rPr>
        <w:t>Cada chunk é enriquecido com metadados (source_type, source, título) que permitem filtragem e rastreamento da origem das informações.</w:t>
      </w:r>
    </w:p>
    <w:p>
      <w:r>
        <w:br w:type="page"/>
      </w:r>
    </w:p>
    <w:p>
      <w:pPr>
        <w:pStyle w:val="Heading1"/>
      </w:pPr>
      <w:r>
        <w:t>5. Tecnologias e Ferramentas</w:t>
      </w:r>
    </w:p>
    <w:p>
      <w:pPr>
        <w:pStyle w:val="Heading2"/>
      </w:pPr>
      <w:r>
        <w:t>5.1 Frameworks e Bibliotecas Core</w:t>
      </w:r>
    </w:p>
    <w:p>
      <w:r>
        <w:rPr>
          <w:rFonts w:ascii="Calibri" w:hAnsi="Calibri"/>
          <w:b/>
          <w:sz w:val="22"/>
        </w:rPr>
        <w:t>LangChain 1.0+ (Orquestração de IA):</w:t>
      </w:r>
    </w:p>
    <w:p>
      <w:r>
        <w:rPr>
          <w:rFonts w:ascii="Calibri" w:hAnsi="Calibri"/>
          <w:sz w:val="22"/>
        </w:rPr>
        <w:t>Framework Python especializado em desenvolvimento de aplicações com LLMs. Fornece abstrações de alto nível para agentes, memória conversacional, ferramentas e integração com vector stores. Escolhido por ser o padrão da indústria e possuir ampla documentação e comunidade ativa.</w:t>
      </w:r>
    </w:p>
    <w:p>
      <w:r>
        <w:rPr>
          <w:rFonts w:ascii="Calibri" w:hAnsi="Calibri"/>
          <w:b/>
          <w:sz w:val="22"/>
        </w:rPr>
        <w:t>Claude Haiku 4.5 - Anthropic (LLM):</w:t>
      </w:r>
    </w:p>
    <w:p>
      <w:r>
        <w:rPr>
          <w:rFonts w:ascii="Calibri" w:hAnsi="Calibri"/>
          <w:sz w:val="22"/>
        </w:rPr>
        <w:t>Modelo de linguagem de última geração da Anthropic, otimizado para velocidade e custo-efetividade. Oferece capacidades avançadas de raciocínio, seguimento preciso de instruções complexas e comportamento mais previsível comparado a modelos concorrentes. Ideal para aplicações de produção que exigem respostas rápidas e consistentes.</w:t>
      </w:r>
    </w:p>
    <w:p>
      <w:r>
        <w:rPr>
          <w:rFonts w:ascii="Calibri" w:hAnsi="Calibri"/>
          <w:b/>
          <w:sz w:val="22"/>
        </w:rPr>
        <w:t>ChromaDB (Vector Database):</w:t>
      </w:r>
    </w:p>
    <w:p>
      <w:r>
        <w:rPr>
          <w:rFonts w:ascii="Calibri" w:hAnsi="Calibri"/>
          <w:sz w:val="22"/>
        </w:rPr>
        <w:t>Banco de dados vetorial open-source, leve e fácil de usar. Projetado especificamente para aplicações de IA, permite armazenamento e busca eficiente de embeddings. Escolhido por sua simplicidade de configuração, adequação para POC e capacidade de escalar para produção.</w:t>
      </w:r>
    </w:p>
    <w:p>
      <w:r>
        <w:rPr>
          <w:rFonts w:ascii="Calibri" w:hAnsi="Calibri"/>
          <w:b/>
          <w:sz w:val="22"/>
        </w:rPr>
        <w:t>HuggingFace Sentence Transformers (Embeddings):</w:t>
      </w:r>
    </w:p>
    <w:p>
      <w:r>
        <w:rPr>
          <w:rFonts w:ascii="Calibri" w:hAnsi="Calibri"/>
          <w:sz w:val="22"/>
        </w:rPr>
        <w:t>Biblioteca para geração de embeddings de texto usando modelos transformer. O modelo all-MiniLM-L6-v2 foi escolhido por oferecer excelente equilíbrio entre qualidade, velocidade e tamanho, com suporte multilíngue (incluindo português).</w:t>
      </w:r>
    </w:p>
    <w:p>
      <w:pPr>
        <w:pStyle w:val="Heading2"/>
      </w:pPr>
      <w:r>
        <w:t>5.2 Interface e Experiência do Usuário</w:t>
      </w:r>
    </w:p>
    <w:p>
      <w:r>
        <w:rPr>
          <w:rFonts w:ascii="Calibri" w:hAnsi="Calibri"/>
          <w:b/>
          <w:sz w:val="22"/>
        </w:rPr>
        <w:t>Streamlit (Framework de UI):</w:t>
      </w:r>
    </w:p>
    <w:p>
      <w:r>
        <w:rPr>
          <w:rFonts w:ascii="Calibri" w:hAnsi="Calibri"/>
          <w:sz w:val="22"/>
        </w:rPr>
        <w:t>Framework Python para criação rápida de aplicações web interativas. Destacam-se as vantagens:</w:t>
      </w:r>
    </w:p>
    <w:p>
      <w:pPr>
        <w:pStyle w:val="ListBullet"/>
      </w:pPr>
      <w:r>
        <w:t>Integração Nativa com Python: Sem necessidade de JavaScript ou frameworks front-end complexos</w:t>
      </w:r>
    </w:p>
    <w:p>
      <w:pPr>
        <w:pStyle w:val="ListBullet"/>
      </w:pPr>
      <w:r>
        <w:t>Desenvolvimento Ágil: Ideal para POC e MVPs, permitindo iteração rápida</w:t>
      </w:r>
    </w:p>
    <w:p>
      <w:pPr>
        <w:pStyle w:val="ListBullet"/>
      </w:pPr>
      <w:r>
        <w:t>Componentes Prontos: Widgets interativos (chat, tabs, forms) sem configuração adicional</w:t>
      </w:r>
    </w:p>
    <w:p>
      <w:pPr>
        <w:pStyle w:val="ListBullet"/>
      </w:pPr>
      <w:r>
        <w:t>Deploy Facilitado: Streamlit Cloud e outras plataformas oferecem deploy com poucos cliques</w:t>
      </w:r>
    </w:p>
    <w:p>
      <w:r>
        <w:rPr>
          <w:rFonts w:ascii="Calibri" w:hAnsi="Calibri"/>
          <w:b/>
          <w:sz w:val="22"/>
        </w:rPr>
        <w:t>Pandas (Exportação de Dados):</w:t>
      </w:r>
    </w:p>
    <w:p>
      <w:r>
        <w:rPr>
          <w:rFonts w:ascii="Calibri" w:hAnsi="Calibri"/>
          <w:sz w:val="22"/>
        </w:rPr>
        <w:t>Biblioteca de análise de dados utilizada para exportação de métricas e conversas em formato CSV, permitindo análises posteriores em ferramentas como Excel.</w:t>
      </w:r>
    </w:p>
    <w:p>
      <w:pPr>
        <w:pStyle w:val="Heading2"/>
      </w:pPr>
      <w:r>
        <w:t>5.3 Tracking e Observabilidade</w:t>
      </w:r>
    </w:p>
    <w:p>
      <w:r>
        <w:rPr>
          <w:rFonts w:ascii="Calibri" w:hAnsi="Calibri"/>
          <w:sz w:val="22"/>
        </w:rPr>
        <w:t>Para garantir transparência, debugging eficiente e otimização de custos, o sistema implementa múltiplas camadas de tracking:</w:t>
      </w:r>
    </w:p>
    <w:p>
      <w:r>
        <w:rPr>
          <w:rFonts w:ascii="Calibri" w:hAnsi="Calibri"/>
          <w:b/>
          <w:sz w:val="22"/>
        </w:rPr>
        <w:t>Tokens Tracker:</w:t>
      </w:r>
    </w:p>
    <w:p>
      <w:r>
        <w:rPr>
          <w:rFonts w:ascii="Calibri" w:hAnsi="Calibri"/>
          <w:sz w:val="22"/>
        </w:rPr>
        <w:t>Componente customizado que contabiliza precisamente tokens consumidos em cada chamada ao LLM, distinguindo entre tokens de input, output, cache creation e cache read. Permite análise detalhada de uso por componente.</w:t>
      </w:r>
    </w:p>
    <w:p>
      <w:r>
        <w:rPr>
          <w:rFonts w:ascii="Calibri" w:hAnsi="Calibri"/>
          <w:b/>
          <w:sz w:val="22"/>
        </w:rPr>
        <w:t>Pricing Calculator:</w:t>
      </w:r>
    </w:p>
    <w:p>
      <w:r>
        <w:rPr>
          <w:rFonts w:ascii="Calibri" w:hAnsi="Calibri"/>
          <w:sz w:val="22"/>
        </w:rPr>
        <w:t>Calcula custos em tempo real baseado nas tabelas de preços da Anthropic, fornecendo estimativas precisas de custo por turno, sessão e componente. Essencial para controle de orçamento e ROI.</w:t>
      </w:r>
    </w:p>
    <w:p>
      <w:r>
        <w:rPr>
          <w:rFonts w:ascii="Calibri" w:hAnsi="Calibri"/>
          <w:b/>
          <w:sz w:val="22"/>
        </w:rPr>
        <w:t>Retriever Audits:</w:t>
      </w:r>
    </w:p>
    <w:p>
      <w:r>
        <w:rPr>
          <w:rFonts w:ascii="Calibri" w:hAnsi="Calibri"/>
          <w:sz w:val="22"/>
        </w:rPr>
        <w:t>Sistema de auditoria que registra cada busca no vector store com metadados completos: query enviada, documentos retornados, scores de similaridade, tempo de execução e fonte dos documentos. Permite debugging do sistema RAG e identificação de melhorias.</w:t>
      </w:r>
    </w:p>
    <w:p>
      <w:r>
        <w:rPr>
          <w:rFonts w:ascii="Calibri" w:hAnsi="Calibri"/>
          <w:b/>
          <w:sz w:val="22"/>
        </w:rPr>
        <w:t>LangSmith (Opcional):</w:t>
      </w:r>
    </w:p>
    <w:p>
      <w:r>
        <w:rPr>
          <w:rFonts w:ascii="Calibri" w:hAnsi="Calibri"/>
          <w:sz w:val="22"/>
        </w:rPr>
        <w:t>Plataforma de observabilidade da LangChain que oferece rastreamento end-to-end de todas as interações, incluindo traces de execução, latências e erros. Útil para análise profunda e debugging em produção.</w:t>
      </w:r>
    </w:p>
    <w:p>
      <w:r>
        <w:br w:type="page"/>
      </w:r>
    </w:p>
    <w:p>
      <w:pPr>
        <w:pStyle w:val="Heading2"/>
      </w:pPr>
      <w:r>
        <w:t>5.4 Processamento de Documentos</w:t>
      </w:r>
    </w:p>
    <w:p>
      <w:r>
        <w:rPr>
          <w:rFonts w:ascii="Calibri" w:hAnsi="Calibri"/>
          <w:b/>
          <w:sz w:val="22"/>
        </w:rPr>
        <w:t>Docling (Conversão de PDFs):</w:t>
      </w:r>
    </w:p>
    <w:p>
      <w:r>
        <w:rPr>
          <w:rFonts w:ascii="Calibri" w:hAnsi="Calibri"/>
          <w:sz w:val="22"/>
        </w:rPr>
        <w:t>Ferramenta avançada de conversão de PDFs para Markdown, preservando estrutura, formatação e metadados. Essencial para processar whitepapers e manuais em PDF mantendo qualidade.</w:t>
      </w:r>
    </w:p>
    <w:p>
      <w:r>
        <w:rPr>
          <w:rFonts w:ascii="Calibri" w:hAnsi="Calibri"/>
          <w:b/>
          <w:sz w:val="22"/>
        </w:rPr>
        <w:t>LangChain Document Loaders:</w:t>
      </w:r>
    </w:p>
    <w:p>
      <w:r>
        <w:rPr>
          <w:rFonts w:ascii="Calibri" w:hAnsi="Calibri"/>
          <w:sz w:val="22"/>
        </w:rPr>
        <w:t>Conjunto de loaders especializados para diferentes formatos de documentos (Markdown, Python, Solidity). Normaliza documentos de diferentes fontes em estrutura uniforme.</w:t>
      </w:r>
    </w:p>
    <w:p>
      <w:r>
        <w:rPr>
          <w:rFonts w:ascii="Calibri" w:hAnsi="Calibri"/>
          <w:b/>
          <w:sz w:val="22"/>
        </w:rPr>
        <w:t>LangChain Text Splitters:</w:t>
      </w:r>
    </w:p>
    <w:p>
      <w:r>
        <w:rPr>
          <w:rFonts w:ascii="Calibri" w:hAnsi="Calibri"/>
          <w:sz w:val="22"/>
        </w:rPr>
        <w:t>Componentes inteligentes de divisão de texto que respeitam limites semânticos (parágrafos, seções) ao invés de simplesmente dividir por caracteres, melhorando qualidade do retrieval.</w:t>
      </w:r>
    </w:p>
    <w:p>
      <w:r>
        <w:br w:type="page"/>
      </w:r>
    </w:p>
    <w:p>
      <w:pPr>
        <w:pStyle w:val="Heading1"/>
      </w:pPr>
      <w:r>
        <w:t>6. Próximos Passos e Conclusão</w:t>
      </w:r>
    </w:p>
    <w:p>
      <w:pPr>
        <w:pStyle w:val="Heading2"/>
      </w:pPr>
      <w:r>
        <w:t>6.1 Roadmap de Desenvolvimento</w:t>
      </w:r>
    </w:p>
    <w:p>
      <w:r>
        <w:rPr>
          <w:rFonts w:ascii="Calibri" w:hAnsi="Calibri"/>
          <w:sz w:val="22"/>
        </w:rPr>
        <w:t>O projeto encontra-se em versão beta funcional, com três frentes principais de evolução planejadas:</w:t>
      </w:r>
    </w:p>
    <w:p/>
    <w:p>
      <w:pPr>
        <w:pStyle w:val="Heading3"/>
      </w:pPr>
      <w:r>
        <w:t>(i) Sistema de Log de Conversas de Usuários para Análise</w:t>
      </w:r>
    </w:p>
    <w:p>
      <w:r>
        <w:rPr>
          <w:rFonts w:ascii="Calibri" w:hAnsi="Calibri"/>
          <w:b/>
          <w:sz w:val="22"/>
        </w:rPr>
        <w:t>Objetivo:</w:t>
      </w:r>
    </w:p>
    <w:p>
      <w:r>
        <w:rPr>
          <w:rFonts w:ascii="Calibri" w:hAnsi="Calibri"/>
          <w:sz w:val="22"/>
        </w:rPr>
        <w:t>Coletar e analisar conversas reais de usuários da versão beta para identificar padrões de uso, dúvidas recorrentes, qualidade das respostas e oportunidades de melhoria.</w:t>
      </w:r>
    </w:p>
    <w:p>
      <w:r>
        <w:rPr>
          <w:rFonts w:ascii="Calibri" w:hAnsi="Calibri"/>
          <w:b/>
          <w:sz w:val="22"/>
        </w:rPr>
        <w:t>Status Atual:</w:t>
      </w:r>
    </w:p>
    <w:p>
      <w:r>
        <w:rPr>
          <w:rFonts w:ascii="Calibri" w:hAnsi="Calibri"/>
          <w:sz w:val="22"/>
        </w:rPr>
        <w:t>O sistema já implementa salvamento automático de conversas em formato JSON enriquecido, incluindo mensagens, tokens, custos, audits de busca e metadados de sessão. Cada conversa recebe um ID único e é armazenada em data/conversations/.</w:t>
      </w:r>
    </w:p>
    <w:p>
      <w:r>
        <w:rPr>
          <w:rFonts w:ascii="Calibri" w:hAnsi="Calibri"/>
          <w:b/>
          <w:sz w:val="22"/>
        </w:rPr>
        <w:t>Melhorias Propostas:</w:t>
      </w:r>
    </w:p>
    <w:p>
      <w:pPr>
        <w:pStyle w:val="ListBullet"/>
      </w:pPr>
      <w:r>
        <w:t>Dashboard de Analytics: Visualização agregada de métricas (perguntas mais comuns, tempo médio de resposta, satisfação estimada, tópicos mais consultados)</w:t>
      </w:r>
    </w:p>
    <w:p>
      <w:pPr>
        <w:pStyle w:val="ListBullet"/>
      </w:pPr>
      <w:r>
        <w:t>Análise de Padrões: Identificação automática de clusters de perguntas similares e gaps de conhecimento</w:t>
      </w:r>
    </w:p>
    <w:p>
      <w:pPr>
        <w:pStyle w:val="ListBullet"/>
      </w:pPr>
      <w:r>
        <w:t>Sistema de Feedback: Permitir que usuários avaliem respostas (útil/não útil) para refinamento contínuo</w:t>
      </w:r>
    </w:p>
    <w:p>
      <w:pPr>
        <w:pStyle w:val="ListBullet"/>
      </w:pPr>
      <w:r>
        <w:t>Métricas de Qualidade: Análise de cobertura (perguntas respondidas vs. não respondidas), latência e acurácia baseada em feedback</w:t>
      </w:r>
    </w:p>
    <w:p>
      <w:pPr>
        <w:pStyle w:val="ListBullet"/>
      </w:pPr>
      <w:r>
        <w:t>Exportação para BI: Integração com ferramentas de Business Intelligence para análises avançadas</w:t>
      </w:r>
    </w:p>
    <w:p>
      <w:r>
        <w:rPr>
          <w:rFonts w:ascii="Calibri" w:hAnsi="Calibri"/>
          <w:b/>
          <w:sz w:val="22"/>
        </w:rPr>
        <w:t>Impacto Esperado:</w:t>
      </w:r>
    </w:p>
    <w:p>
      <w:r>
        <w:rPr>
          <w:rFonts w:ascii="Calibri" w:hAnsi="Calibri"/>
          <w:sz w:val="22"/>
        </w:rPr>
        <w:t>Ciclo de melhoria contínua baseado em dados reais de uso, permitindo refinamento do system prompt, expansão da base de conhecimento e otimização das ferramentas RAG.</w:t>
      </w:r>
    </w:p>
    <w:p/>
    <w:p>
      <w:pPr>
        <w:pStyle w:val="Heading3"/>
      </w:pPr>
      <w:r>
        <w:t>(ii) Integração com Aplicativo Regeneration Credit</w:t>
      </w:r>
    </w:p>
    <w:p>
      <w:r>
        <w:rPr>
          <w:rFonts w:ascii="Calibri" w:hAnsi="Calibri"/>
          <w:b/>
          <w:sz w:val="22"/>
        </w:rPr>
        <w:t>Objetivo:</w:t>
      </w:r>
    </w:p>
    <w:p>
      <w:r>
        <w:rPr>
          <w:rFonts w:ascii="Calibri" w:hAnsi="Calibri"/>
          <w:sz w:val="22"/>
        </w:rPr>
        <w:t>Integrar o chatbot diretamente no aplicativo móvel/web do Regeneration Credit, oferecendo assistência contextual aos usuários durante sua jornada.</w:t>
      </w:r>
    </w:p>
    <w:p>
      <w:r>
        <w:rPr>
          <w:rFonts w:ascii="Calibri" w:hAnsi="Calibri"/>
          <w:b/>
          <w:sz w:val="22"/>
        </w:rPr>
        <w:t>Implementações Necessárias:</w:t>
      </w:r>
    </w:p>
    <w:p>
      <w:pPr>
        <w:pStyle w:val="ListBullet"/>
      </w:pPr>
      <w:r>
        <w:t>API REST: Desenvolvimento de endpoints RESTful para comunicação entre app e chatbot (POST /chat, GET /history, etc.)</w:t>
      </w:r>
    </w:p>
    <w:p>
      <w:pPr>
        <w:pStyle w:val="ListBullet"/>
      </w:pPr>
      <w:r>
        <w:t>Autenticação e Autorização: Sistema de tokens JWT para segurança, garantindo que apenas usuários autenticados acessem o chatbot</w:t>
      </w:r>
    </w:p>
    <w:p>
      <w:pPr>
        <w:pStyle w:val="ListBullet"/>
      </w:pPr>
      <w:r>
        <w:t>Sincronização de Dados: Acesso a dados do perfil do usuário (nível, atividades, saldo) para personalizar respostas</w:t>
      </w:r>
    </w:p>
    <w:p>
      <w:pPr>
        <w:pStyle w:val="ListBullet"/>
      </w:pPr>
      <w:r>
        <w:t>Contexto Personalizado: Respostas adaptadas ao estado do usuário (iniciante vs. avançado, tipo de usuário, histórico de atividades)</w:t>
      </w:r>
    </w:p>
    <w:p>
      <w:pPr>
        <w:pStyle w:val="ListBullet"/>
      </w:pPr>
      <w:r>
        <w:t>Deep Links: Chatbot pode sugerir ações específicas no app com links diretos para telas relevantes</w:t>
      </w:r>
    </w:p>
    <w:p>
      <w:r>
        <w:rPr>
          <w:rFonts w:ascii="Calibri" w:hAnsi="Calibri"/>
          <w:b/>
          <w:sz w:val="22"/>
        </w:rPr>
        <w:t>Benefícios:</w:t>
      </w:r>
    </w:p>
    <w:p>
      <w:r>
        <w:rPr>
          <w:rFonts w:ascii="Calibri" w:hAnsi="Calibri"/>
          <w:sz w:val="22"/>
        </w:rPr>
        <w:t>Redução de fricção no onboarding de novos usuários, suporte 24/7 sem necessidade de equipe humana, aumento de engajamento e retenção através de assistência proativa.</w:t>
      </w:r>
    </w:p>
    <w:p/>
    <w:p>
      <w:pPr>
        <w:pStyle w:val="Heading3"/>
      </w:pPr>
      <w:r>
        <w:t>(iii) Aprimoramento do Sistema RAG</w:t>
      </w:r>
    </w:p>
    <w:p>
      <w:r>
        <w:rPr>
          <w:rFonts w:ascii="Calibri" w:hAnsi="Calibri"/>
          <w:b/>
          <w:sz w:val="22"/>
        </w:rPr>
        <w:t>Objetivo:</w:t>
      </w:r>
    </w:p>
    <w:p>
      <w:r>
        <w:rPr>
          <w:rFonts w:ascii="Calibri" w:hAnsi="Calibri"/>
          <w:sz w:val="22"/>
        </w:rPr>
        <w:t>Melhorar a performance de recuperação (retrieve) do sistema RAG, garantindo que documentos mais relevantes sejam encontrados, enquanto mantém ou reduz o consumo de tokens (custos).</w:t>
      </w:r>
    </w:p>
    <w:p>
      <w:r>
        <w:rPr>
          <w:rFonts w:ascii="Calibri" w:hAnsi="Calibri"/>
          <w:b/>
          <w:sz w:val="22"/>
        </w:rPr>
        <w:t>Estratégias Propostas:</w:t>
      </w:r>
    </w:p>
    <w:p>
      <w:r>
        <w:rPr>
          <w:rFonts w:ascii="Calibri" w:hAnsi="Calibri"/>
          <w:b/>
          <w:sz w:val="22"/>
        </w:rPr>
        <w:t>1. Re-ranking de Resultados:</w:t>
      </w:r>
    </w:p>
    <w:p>
      <w:r>
        <w:rPr>
          <w:rFonts w:ascii="Calibri" w:hAnsi="Calibri"/>
          <w:sz w:val="22"/>
        </w:rPr>
        <w:t>Implementar um segundo estágio de ranking usando modelos cross-encoder após a busca inicial. Busca vetorial retorna top-20, cross-encoder reordena e seleciona top-5 realmente mais relevantes.</w:t>
      </w:r>
    </w:p>
    <w:p>
      <w:r>
        <w:rPr>
          <w:rFonts w:ascii="Calibri" w:hAnsi="Calibri"/>
          <w:b/>
          <w:sz w:val="22"/>
        </w:rPr>
        <w:t>2. Filtros Adaptativos Inteligentes:</w:t>
      </w:r>
    </w:p>
    <w:p>
      <w:r>
        <w:rPr>
          <w:rFonts w:ascii="Calibri" w:hAnsi="Calibri"/>
          <w:sz w:val="22"/>
        </w:rPr>
        <w:t>Sistema que analisa a pergunta e automaticamente aplica filtros de metadados (source_type) para reduzir espaço de busca. Ex: "Como minerar?" → aplica filtro para guias técnicos.</w:t>
      </w:r>
    </w:p>
    <w:p>
      <w:r>
        <w:rPr>
          <w:rFonts w:ascii="Calibri" w:hAnsi="Calibri"/>
          <w:b/>
          <w:sz w:val="22"/>
        </w:rPr>
        <w:t>3. Cache de Embeddings:</w:t>
      </w:r>
    </w:p>
    <w:p>
      <w:r>
        <w:rPr>
          <w:rFonts w:ascii="Calibri" w:hAnsi="Calibri"/>
          <w:sz w:val="22"/>
        </w:rPr>
        <w:t>Perguntas frequentes têm embeddings pré-computados, acelerando busca e reduzindo custos de embedding.</w:t>
      </w:r>
    </w:p>
    <w:p>
      <w:r>
        <w:rPr>
          <w:rFonts w:ascii="Calibri" w:hAnsi="Calibri"/>
          <w:b/>
          <w:sz w:val="22"/>
        </w:rPr>
        <w:t>4. Otimização de Chunk Size:</w:t>
      </w:r>
    </w:p>
    <w:p>
      <w:r>
        <w:rPr>
          <w:rFonts w:ascii="Calibri" w:hAnsi="Calibri"/>
          <w:sz w:val="22"/>
        </w:rPr>
        <w:t>Testar diferentes tamanhos de chunk (500, 1000, 1500) e estratégias de overlap para encontrar configuração ótima entre relevância e consumo de tokens.</w:t>
      </w:r>
    </w:p>
    <w:p>
      <w:r>
        <w:rPr>
          <w:rFonts w:ascii="Calibri" w:hAnsi="Calibri"/>
          <w:b/>
          <w:sz w:val="22"/>
        </w:rPr>
        <w:t>5. Compressão de Contexto:</w:t>
      </w:r>
    </w:p>
    <w:p>
      <w:r>
        <w:rPr>
          <w:rFonts w:ascii="Calibri" w:hAnsi="Calibri"/>
          <w:sz w:val="22"/>
        </w:rPr>
        <w:t>Usar modelos de sumarização para comprimir documentos recuperados antes de enviar ao LLM, mantendo informações essenciais mas reduzindo tokens.</w:t>
      </w:r>
    </w:p>
    <w:p>
      <w:r>
        <w:rPr>
          <w:rFonts w:ascii="Calibri" w:hAnsi="Calibri"/>
          <w:b/>
          <w:sz w:val="22"/>
        </w:rPr>
        <w:t>6. Embeddings Híbridos:</w:t>
      </w:r>
    </w:p>
    <w:p>
      <w:r>
        <w:rPr>
          <w:rFonts w:ascii="Calibri" w:hAnsi="Calibri"/>
          <w:sz w:val="22"/>
        </w:rPr>
        <w:t>Combinar busca densa (embeddings vetoriais) com busca esparsa (BM25/TF-IDF) para melhor cobertura. Especialmente útil para termos técnicos específicos.</w:t>
      </w:r>
    </w:p>
    <w:p>
      <w:r>
        <w:rPr>
          <w:rFonts w:ascii="Calibri" w:hAnsi="Calibri"/>
          <w:b/>
          <w:sz w:val="22"/>
        </w:rPr>
        <w:t>Métricas de Sucesso:</w:t>
      </w:r>
    </w:p>
    <w:p>
      <w:r>
        <w:rPr>
          <w:rFonts w:ascii="Calibri" w:hAnsi="Calibri"/>
          <w:sz w:val="22"/>
        </w:rPr>
        <w:t>Redução de 30% no consumo médio de tokens por consulta, aumento de 20% na precisão de retrieval (medido por feedback de usuários), redução de 40% no tempo de resposta.</w:t>
      </w:r>
    </w:p>
    <w:p/>
    <w:p>
      <w:r>
        <w:br w:type="page"/>
      </w:r>
    </w:p>
    <w:p>
      <w:pPr>
        <w:pStyle w:val="Heading2"/>
      </w:pPr>
      <w:r>
        <w:t>6.2 Considerações Finais</w:t>
      </w:r>
    </w:p>
    <w:p>
      <w:r>
        <w:rPr>
          <w:rFonts w:ascii="Calibri" w:hAnsi="Calibri"/>
          <w:b/>
          <w:sz w:val="22"/>
        </w:rPr>
        <w:t>Status Atual do Projeto:</w:t>
      </w:r>
    </w:p>
    <w:p>
      <w:r>
        <w:rPr>
          <w:rFonts w:ascii="Calibri" w:hAnsi="Calibri"/>
          <w:sz w:val="22"/>
        </w:rPr>
        <w:t>O Regeneration Credit AI Assistant encontra-se em estágio beta funcional, com todas as funcionalidades core implementadas e testadas:</w:t>
      </w:r>
    </w:p>
    <w:p>
      <w:pPr>
        <w:pStyle w:val="ListBullet"/>
      </w:pPr>
      <w:r>
        <w:t>Sistema RAG completo com 4 ferramentas especializadas e 120+ documentos indexados</w:t>
      </w:r>
    </w:p>
    <w:p>
      <w:pPr>
        <w:pStyle w:val="ListBullet"/>
      </w:pPr>
      <w:r>
        <w:t>Interface Streamlit profissional com múltiplas abas de funcionalidade e debug</w:t>
      </w:r>
    </w:p>
    <w:p>
      <w:pPr>
        <w:pStyle w:val="ListBullet"/>
      </w:pPr>
      <w:r>
        <w:t>Tracking detalhado de tokens, custos e performance de retrieval</w:t>
      </w:r>
    </w:p>
    <w:p>
      <w:pPr>
        <w:pStyle w:val="ListBullet"/>
      </w:pPr>
      <w:r>
        <w:t>Salvamento automático de conversas com metadados enriquecidos</w:t>
      </w:r>
    </w:p>
    <w:p>
      <w:pPr>
        <w:pStyle w:val="ListBullet"/>
      </w:pPr>
      <w:r>
        <w:t>Sistema de memória conversacional para diálogos contextualizados</w:t>
      </w:r>
    </w:p>
    <w:p/>
    <w:p>
      <w:r>
        <w:rPr>
          <w:rFonts w:ascii="Calibri" w:hAnsi="Calibri"/>
          <w:b/>
          <w:sz w:val="22"/>
        </w:rPr>
        <w:t>Benefícios Alcançados:</w:t>
      </w:r>
    </w:p>
    <w:p>
      <w:r>
        <w:rPr>
          <w:rFonts w:ascii="Calibri" w:hAnsi="Calibri"/>
          <w:sz w:val="22"/>
        </w:rPr>
        <w:t>Democratização do Acesso: Qualquer pessoa, independente do nível técnico, pode entender conceitos complexos do projeto através de explicações claras e acessíveis.</w:t>
      </w:r>
    </w:p>
    <w:p>
      <w:r>
        <w:rPr>
          <w:rFonts w:ascii="Calibri" w:hAnsi="Calibri"/>
          <w:sz w:val="22"/>
        </w:rPr>
        <w:t>Redução de Carga de Suporte: Dúvidas recorrentes são respondidas automaticamente 24/7, liberando equipe para questões mais complexas.</w:t>
      </w:r>
    </w:p>
    <w:p>
      <w:r>
        <w:rPr>
          <w:rFonts w:ascii="Calibri" w:hAnsi="Calibri"/>
          <w:sz w:val="22"/>
        </w:rPr>
        <w:t>Onboarding Acelerado: Novos usuários conseguem aprender sobre o projeto de forma autoguiada e interativa, reduzindo fricção de entrada.</w:t>
      </w:r>
    </w:p>
    <w:p>
      <w:r>
        <w:rPr>
          <w:rFonts w:ascii="Calibri" w:hAnsi="Calibri"/>
          <w:sz w:val="22"/>
        </w:rPr>
        <w:t>Base para Evolução: Arquitetura modular e tracking detalhado permitem iterações rápidas baseadas em dados reais de uso.</w:t>
      </w:r>
    </w:p>
    <w:p/>
    <w:p>
      <w:r>
        <w:rPr>
          <w:rFonts w:ascii="Calibri" w:hAnsi="Calibri"/>
          <w:b/>
          <w:sz w:val="22"/>
        </w:rPr>
        <w:t>Potencial de Expansão:</w:t>
      </w:r>
    </w:p>
    <w:p>
      <w:r>
        <w:rPr>
          <w:rFonts w:ascii="Calibri" w:hAnsi="Calibri"/>
          <w:sz w:val="22"/>
        </w:rPr>
        <w:t>O sistema foi projetado para evoluir além de um chatbot de suporte. Possibilidades futuras incluem:</w:t>
      </w:r>
    </w:p>
    <w:p>
      <w:pPr>
        <w:pStyle w:val="ListBullet"/>
      </w:pPr>
      <w:r>
        <w:t>Assistente de Onboarding: Guiar novos usuários passo a passo através do processo de cadastro e primeiras ações</w:t>
      </w:r>
    </w:p>
    <w:p>
      <w:pPr>
        <w:pStyle w:val="ListBullet"/>
      </w:pPr>
      <w:r>
        <w:t>Calculadora Interativa: Simular cenários de tokenomics e distribuição de forma conversacional</w:t>
      </w:r>
    </w:p>
    <w:p>
      <w:pPr>
        <w:pStyle w:val="ListBullet"/>
      </w:pPr>
      <w:r>
        <w:t>Suporte Multilíngue: Expandir para outros idiomas aproveitando capacidade multilíngue dos modelos</w:t>
      </w:r>
    </w:p>
    <w:p>
      <w:pPr>
        <w:pStyle w:val="ListBullet"/>
      </w:pPr>
      <w:r>
        <w:t>Agente Proativo: Enviar notificações e dicas personalizadas baseadas no perfil e atividades do usuário</w:t>
      </w:r>
    </w:p>
    <w:p>
      <w:pPr>
        <w:pStyle w:val="ListBullet"/>
      </w:pPr>
      <w:r>
        <w:t>Integração com Blockchain: Consultar dados on-chain em tempo real para respostas ainda mais precisas e atualizadas</w:t>
      </w:r>
    </w:p>
    <w:p/>
    <w:p/>
    <w:p>
      <w:r>
        <w:rPr>
          <w:rFonts w:ascii="Calibri" w:hAnsi="Calibri"/>
          <w:i/>
          <w:sz w:val="22"/>
        </w:rPr>
        <w:t>O Regeneration Credit AI Assistant representa um passo importante na democratização do acesso à informação sobre o projeto, combinando tecnologias de ponta em IA com design focado em experiência do usuário. A base sólida construída permite evolução contínua e adaptação às necessidades emergentes da comunidade Regeneration Credit.</w:t>
      </w:r>
    </w:p>
    <w:p/>
    <w:p/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jc w:val="center"/>
      </w:pPr>
      <w:r>
        <w:rPr>
          <w:color w:val="969696"/>
          <w:sz w:val="18"/>
        </w:rPr>
        <w:t>Regeneration Credit AI Assistant - Relatório Técnico-Executivo v1.0</w:t>
        <w:br/>
        <w:t>Gerado em: 17/11/2025 às 17:25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AF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