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LISTA 1 - </w:t>
      </w:r>
      <w:r w:rsidDel="00000000" w:rsidR="00000000" w:rsidRPr="00000000">
        <w:rPr>
          <w:b w:val="1"/>
          <w:sz w:val="36"/>
          <w:szCs w:val="36"/>
          <w:rtl w:val="0"/>
        </w:rPr>
        <w:t xml:space="preserve">EEC1505:</w:t>
      </w:r>
      <w:r w:rsidDel="00000000" w:rsidR="00000000" w:rsidRPr="00000000">
        <w:rPr>
          <w:b w:val="1"/>
          <w:sz w:val="36"/>
          <w:szCs w:val="36"/>
          <w:rtl w:val="0"/>
        </w:rPr>
        <w:t xml:space="preserve"> REDES NEURAIS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Aluno:</w:t>
      </w:r>
      <w:r w:rsidDel="00000000" w:rsidR="00000000" w:rsidRPr="00000000">
        <w:rPr>
          <w:sz w:val="24"/>
          <w:szCs w:val="24"/>
          <w:rtl w:val="0"/>
        </w:rPr>
        <w:t xml:space="preserve"> Pedro Victor Andrade Alves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Matrícula: </w:t>
      </w:r>
      <w:r w:rsidDel="00000000" w:rsidR="00000000" w:rsidRPr="00000000">
        <w:rPr>
          <w:sz w:val="24"/>
          <w:szCs w:val="24"/>
          <w:rtl w:val="0"/>
        </w:rPr>
        <w:t xml:space="preserve">20211022916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1º )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131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Resposta: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37806" cy="2666265"/>
            <wp:effectExtent b="0" l="0" r="0" t="0"/>
            <wp:docPr id="110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7806" cy="2666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787613" cy="2354287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613" cy="2354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643188" cy="1456450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45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S</w:t>
      </w:r>
      <w:r w:rsidDel="00000000" w:rsidR="00000000" w:rsidRPr="00000000">
        <w:rPr>
          <w:b w:val="1"/>
          <w:sz w:val="16"/>
          <w:szCs w:val="16"/>
          <w:rtl w:val="0"/>
        </w:rPr>
        <w:t xml:space="preserve">11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84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S</w:t>
      </w:r>
      <w:r w:rsidDel="00000000" w:rsidR="00000000" w:rsidRPr="00000000">
        <w:rPr>
          <w:b w:val="1"/>
          <w:sz w:val="16"/>
          <w:szCs w:val="16"/>
          <w:rtl w:val="0"/>
        </w:rPr>
        <w:t xml:space="preserve">12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8763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270000"/>
            <wp:effectExtent b="0" l="0" r="0" t="0"/>
            <wp:docPr id="132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S</w:t>
      </w:r>
      <w:r w:rsidDel="00000000" w:rsidR="00000000" w:rsidRPr="00000000">
        <w:rPr>
          <w:b w:val="1"/>
          <w:sz w:val="16"/>
          <w:szCs w:val="16"/>
          <w:rtl w:val="0"/>
        </w:rPr>
        <w:t xml:space="preserve">13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993900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S</w:t>
      </w:r>
      <w:r w:rsidDel="00000000" w:rsidR="00000000" w:rsidRPr="00000000">
        <w:rPr>
          <w:b w:val="1"/>
          <w:sz w:val="16"/>
          <w:szCs w:val="16"/>
          <w:rtl w:val="0"/>
        </w:rPr>
        <w:t xml:space="preserve">21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122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S</w:t>
      </w:r>
      <w:r w:rsidDel="00000000" w:rsidR="00000000" w:rsidRPr="00000000">
        <w:rPr>
          <w:b w:val="1"/>
          <w:sz w:val="16"/>
          <w:szCs w:val="16"/>
          <w:rtl w:val="0"/>
        </w:rPr>
        <w:t xml:space="preserve">22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S</w:t>
      </w:r>
      <w:r w:rsidDel="00000000" w:rsidR="00000000" w:rsidRPr="00000000">
        <w:rPr>
          <w:b w:val="1"/>
          <w:sz w:val="16"/>
          <w:szCs w:val="16"/>
          <w:rtl w:val="0"/>
        </w:rPr>
        <w:t xml:space="preserve">23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129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S</w:t>
      </w:r>
      <w:r w:rsidDel="00000000" w:rsidR="00000000" w:rsidRPr="00000000">
        <w:rPr>
          <w:b w:val="1"/>
          <w:sz w:val="16"/>
          <w:szCs w:val="16"/>
          <w:rtl w:val="0"/>
        </w:rPr>
        <w:t xml:space="preserve">31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S</w:t>
      </w:r>
      <w:r w:rsidDel="00000000" w:rsidR="00000000" w:rsidRPr="00000000">
        <w:rPr>
          <w:b w:val="1"/>
          <w:sz w:val="16"/>
          <w:szCs w:val="16"/>
          <w:rtl w:val="0"/>
        </w:rPr>
        <w:t xml:space="preserve">32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S</w:t>
      </w:r>
      <w:r w:rsidDel="00000000" w:rsidR="00000000" w:rsidRPr="00000000">
        <w:rPr>
          <w:b w:val="1"/>
          <w:sz w:val="16"/>
          <w:szCs w:val="16"/>
          <w:rtl w:val="0"/>
        </w:rPr>
        <w:t xml:space="preserve">33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95663" cy="1067429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067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2446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Matriz de covariância:</w:t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02460" cy="2183048"/>
            <wp:effectExtent b="0" l="0" r="0" t="0"/>
            <wp:docPr id="105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460" cy="2183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96900"/>
            <wp:effectExtent b="0" l="0" r="0" t="0"/>
            <wp:docPr id="114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94239" cy="3624263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239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48549" cy="3976688"/>
            <wp:effectExtent b="0" l="0" r="0" t="0"/>
            <wp:docPr id="4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8549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081338" cy="250080"/>
            <wp:effectExtent b="0" l="0" r="0" t="0"/>
            <wp:docPr id="6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50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662238" cy="2026208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2026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93700"/>
            <wp:effectExtent b="0" l="0" r="0" t="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Norma de Frobenius (equivalente a norma Euclidiana para vetores)</w:t>
      </w:r>
    </w:p>
    <w:p w:rsidR="00000000" w:rsidDel="00000000" w:rsidP="00000000" w:rsidRDefault="00000000" w:rsidRPr="00000000" w14:paraId="0000004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471738" cy="947356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947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10038" cy="1716964"/>
            <wp:effectExtent b="0" l="0" r="0" t="0"/>
            <wp:docPr id="120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716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Norma de Frobenius pelo traço da matriz</w:t>
      </w:r>
    </w:p>
    <w:p w:rsidR="00000000" w:rsidDel="00000000" w:rsidP="00000000" w:rsidRDefault="00000000" w:rsidRPr="00000000" w14:paraId="0000004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109788" cy="513923"/>
            <wp:effectExtent b="0" l="0" r="0" t="0"/>
            <wp:docPr id="7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513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738313" cy="82111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82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52888" cy="243924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43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15820" cy="1362466"/>
            <wp:effectExtent b="0" l="0" r="0" t="0"/>
            <wp:docPr id="48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5820" cy="1362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33688" cy="862028"/>
            <wp:effectExtent b="0" l="0" r="0" t="0"/>
            <wp:docPr id="103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862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52063" cy="3128963"/>
            <wp:effectExtent b="0" l="0" r="0" t="0"/>
            <wp:docPr id="125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063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633663" cy="3017738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301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29288" cy="390201"/>
            <wp:effectExtent b="0" l="0" r="0" t="0"/>
            <wp:docPr id="118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90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157538" cy="638704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63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diferencia da distância Euclidiana, porque considera as correlações (associações estatísticas entre variáveis) do conjunto de dados e não é influenciada pela escala de medição. </w:t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423988" cy="30670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98847" cy="1782998"/>
            <wp:effectExtent b="0" l="0" r="0" t="0"/>
            <wp:docPr id="8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847" cy="1782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26756" cy="3395663"/>
            <wp:effectExtent b="0" l="0" r="0" t="0"/>
            <wp:docPr id="92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6756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2º )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387600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043113" cy="304675"/>
            <wp:effectExtent b="0" l="0" r="0" t="0"/>
            <wp:docPr id="111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30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505200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333500"/>
            <wp:effectExtent b="0" l="0" r="0" t="0"/>
            <wp:docPr id="104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8608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47086" cy="3043238"/>
            <wp:effectExtent b="0" l="0" r="0" t="0"/>
            <wp:docPr id="8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7086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4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Condição da matriz Hessiana para aplicação do método</w:t>
      </w:r>
    </w:p>
    <w:p w:rsidR="00000000" w:rsidDel="00000000" w:rsidP="00000000" w:rsidRDefault="00000000" w:rsidRPr="00000000" w14:paraId="0000006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Método de Newton só é apropriado quando o ponto crítico próximo </w:t>
      </w:r>
      <w:r w:rsidDel="00000000" w:rsidR="00000000" w:rsidRPr="00000000">
        <w:rPr>
          <w:sz w:val="24"/>
          <w:szCs w:val="24"/>
          <w:rtl w:val="0"/>
        </w:rPr>
        <w:t xml:space="preserve">é um mínimo,</w:t>
      </w:r>
      <w:r w:rsidDel="00000000" w:rsidR="00000000" w:rsidRPr="00000000">
        <w:rPr>
          <w:sz w:val="24"/>
          <w:szCs w:val="24"/>
          <w:rtl w:val="0"/>
        </w:rPr>
        <w:t xml:space="preserve"> ou seja, quando os </w:t>
      </w:r>
      <w:r w:rsidDel="00000000" w:rsidR="00000000" w:rsidRPr="00000000">
        <w:rPr>
          <w:sz w:val="24"/>
          <w:szCs w:val="24"/>
          <w:rtl w:val="0"/>
        </w:rPr>
        <w:t xml:space="preserve">autovalores</w:t>
      </w:r>
      <w:r w:rsidDel="00000000" w:rsidR="00000000" w:rsidRPr="00000000">
        <w:rPr>
          <w:sz w:val="24"/>
          <w:szCs w:val="24"/>
          <w:rtl w:val="0"/>
        </w:rPr>
        <w:t xml:space="preserve"> da matriz Hessiana são positivos.</w:t>
      </w:r>
    </w:p>
    <w:p w:rsidR="00000000" w:rsidDel="00000000" w:rsidP="00000000" w:rsidRDefault="00000000" w:rsidRPr="00000000" w14:paraId="0000007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3º )</w:t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00330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método de Newton convergiu melhor para o mínimo da função do que o método do gradiente da descida mais íngreme. A função Rosenbrock tem um vale estreito e curvo que contém o mínimo (1,1). Por causa do vale, a otimização está ziguezagueando lentamente com pequenos tamanhos de passo em direção ao mínimo. O método de Newton converge, para o mínimo, mais rapidamente, mas o gradiente descendente escapa melhor de pontos de sela.</w:t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33638" cy="1610803"/>
            <wp:effectExtent b="0" l="0" r="0" t="0"/>
            <wp:docPr id="96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610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05063" cy="1584945"/>
            <wp:effectExtent b="0" l="0" r="0" t="0"/>
            <wp:docPr id="6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584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2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Método do gradiente da descida mais íngreme</w:t>
      </w:r>
    </w:p>
    <w:p w:rsidR="00000000" w:rsidDel="00000000" w:rsidP="00000000" w:rsidRDefault="00000000" w:rsidRPr="00000000" w14:paraId="0000008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666154" cy="452047"/>
            <wp:effectExtent b="0" l="0" r="0" t="0"/>
            <wp:docPr id="10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154" cy="452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152793" cy="2763682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93" cy="2763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43090" cy="2450790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090" cy="2450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090738" cy="1478585"/>
            <wp:effectExtent b="0" l="0" r="0" t="0"/>
            <wp:docPr id="113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147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Método de Newton</w:t>
      </w:r>
    </w:p>
    <w:p w:rsidR="00000000" w:rsidDel="00000000" w:rsidP="00000000" w:rsidRDefault="00000000" w:rsidRPr="00000000" w14:paraId="0000009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95613" cy="382617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382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58915" cy="274859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8915" cy="2748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09938" cy="1971878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1971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4º )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Função f(x):</w:t>
      </w:r>
    </w:p>
    <w:p w:rsidR="00000000" w:rsidDel="00000000" w:rsidP="00000000" w:rsidRDefault="00000000" w:rsidRPr="00000000" w14:paraId="000000A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666257" cy="1762441"/>
            <wp:effectExtent b="0" l="0" r="0" t="0"/>
            <wp:docPr id="90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257" cy="1762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338388" cy="157409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574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Função de restrição g(x):</w:t>
      </w:r>
    </w:p>
    <w:p w:rsidR="00000000" w:rsidDel="00000000" w:rsidP="00000000" w:rsidRDefault="00000000" w:rsidRPr="00000000" w14:paraId="000000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656830" cy="1751967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830" cy="1751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472686" cy="1648458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2686" cy="1648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02535" cy="5072063"/>
            <wp:effectExtent b="0" l="0" r="0" t="0"/>
            <wp:docPr id="7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2535" cy="507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72013" cy="1215413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21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90395" cy="2538413"/>
            <wp:effectExtent b="0" l="0" r="0" t="0"/>
            <wp:docPr id="86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0395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Mínimo da função:</w:t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434752" cy="513159"/>
            <wp:effectExtent b="0" l="0" r="0" t="0"/>
            <wp:docPr id="6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4752" cy="513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5º )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38763" cy="401341"/>
            <wp:effectExtent b="0" l="0" r="0" t="0"/>
            <wp:docPr id="98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401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gradiente estocástico (SGM) é um método de otimização utilizado em aprendizado de máquina. Estocástico, nesse contexto, pode ser entendido como aleatório. O SGM, de forma aleatória, escolhe uma instância do conjunto de treinamento com a finalidade de realizar o cálculo do gradiente se baseando nessa instância. Desta forma, o algoritmo se torna rápido devido a pequena quantidade de dados para manipular em cada iteração. O SGM permite realizar o treinamento com grandes volumes de dados. A função custo não diminui suavemente até o mínimo, ela oscila e diminui na média, ou seja, os valores obtidos não são ótimos.</w:t>
      </w:r>
    </w:p>
    <w:p w:rsidR="00000000" w:rsidDel="00000000" w:rsidP="00000000" w:rsidRDefault="00000000" w:rsidRPr="00000000" w14:paraId="000000B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43238" cy="2299211"/>
            <wp:effectExtent b="0" l="0" r="0" t="0"/>
            <wp:docPr id="46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2299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95475" cy="3905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aleatoriedade, desse método, funciona bem para escapar de ótimos locais, mas existe a possibilidade do algoritmo nunca se estabelecer no objetivo, que é o mínimo global. Reduzir gradualmente a taxa de aprendizado, funciona como uma estratégia para fugir desse problema. As etapas começam com uma taxa de aprendizagem alta para fugir dos mínimos locais e diminuem para atingir o mínimo global. Porém, se a taxa for reduzida rapidamente, o algoritmo poderá ficar preso em um mínimo local. Se reduzida lentamente, poderá saltar em torno do mínimo e obter uma solução insuficiente. Cronograma de aprendizado (learning schedule) é a função responsável por definir a taxa de aprendizado para cada iteração.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6º )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Funções de ativação:</w:t>
      </w:r>
    </w:p>
    <w:p w:rsidR="00000000" w:rsidDel="00000000" w:rsidP="00000000" w:rsidRDefault="00000000" w:rsidRPr="00000000" w14:paraId="000000C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São elementos, das redes neurais, responsáveis decidir se um neurônio deve ser ativado ou não. Ou seja, se a entrada que o neurônio está recebendo é relevante para a informação fornecida ou deve ser ignorada.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Limita a saída de um neurônio em um intervalo de valores.</w:t>
      </w:r>
    </w:p>
    <w:p w:rsidR="00000000" w:rsidDel="00000000" w:rsidP="00000000" w:rsidRDefault="00000000" w:rsidRPr="00000000" w14:paraId="000000C6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ind w:left="720" w:hanging="36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Combinador Linear:</w:t>
      </w:r>
    </w:p>
    <w:p w:rsidR="00000000" w:rsidDel="00000000" w:rsidP="00000000" w:rsidRDefault="00000000" w:rsidRPr="00000000" w14:paraId="000000C8">
      <w:pPr>
        <w:ind w:left="720" w:firstLine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Agregar os sinais de entrada ponderados pelos pesos sinápticos com a finalidade de gerar um potencial de ativação.</w:t>
      </w:r>
    </w:p>
    <w:p w:rsidR="00000000" w:rsidDel="00000000" w:rsidP="00000000" w:rsidRDefault="00000000" w:rsidRPr="00000000" w14:paraId="000000CA">
      <w:pPr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ind w:left="720" w:hanging="36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Limiar de ativação:</w:t>
      </w:r>
    </w:p>
    <w:p w:rsidR="00000000" w:rsidDel="00000000" w:rsidP="00000000" w:rsidRDefault="00000000" w:rsidRPr="00000000" w14:paraId="000000CC">
      <w:pPr>
        <w:ind w:left="720" w:firstLine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Faz com que o resultado produzido pelo combinador linear possa gerar um valor de disparo de ativação adequado.</w:t>
      </w:r>
    </w:p>
    <w:p w:rsidR="00000000" w:rsidDel="00000000" w:rsidP="00000000" w:rsidRDefault="00000000" w:rsidRPr="00000000" w14:paraId="000000CE">
      <w:pPr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Potencial de ativação (v):</w:t>
      </w:r>
    </w:p>
    <w:p w:rsidR="00000000" w:rsidDel="00000000" w:rsidP="00000000" w:rsidRDefault="00000000" w:rsidRPr="00000000" w14:paraId="000000D3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É o resultado obtido pela diferença do valor produzido entre o combinador linear e o limiar de ativação. Se o valor for positivo, ou seja, se v ≥ 0 então o neurônio produz um potencial excitatório; no caso contrário, o potencial se configura como inibitório.</w:t>
      </w:r>
    </w:p>
    <w:p w:rsidR="00000000" w:rsidDel="00000000" w:rsidP="00000000" w:rsidRDefault="00000000" w:rsidRPr="00000000" w14:paraId="000000D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52913" cy="1990725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693837" cy="1897931"/>
            <wp:effectExtent b="0" l="0" r="0" t="0"/>
            <wp:docPr id="9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3837" cy="1897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528888" cy="1685925"/>
            <wp:effectExtent b="0" l="0" r="0" t="0"/>
            <wp:docPr id="107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53620" cy="1633538"/>
            <wp:effectExtent b="0" l="0" r="0" t="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3620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14563" cy="147637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86840" cy="2147888"/>
            <wp:effectExtent b="0" l="0" r="0" t="0"/>
            <wp:docPr id="7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840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767013" cy="1752152"/>
            <wp:effectExtent b="0" l="0" r="0" t="0"/>
            <wp:docPr id="85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752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575954" cy="1648216"/>
            <wp:effectExtent b="0" l="0" r="0" t="0"/>
            <wp:docPr id="88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5954" cy="1648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59436" cy="1646783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436" cy="1646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633663" cy="1727906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727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762428" cy="2052638"/>
            <wp:effectExtent b="0" l="0" r="0" t="0"/>
            <wp:docPr id="6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428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64442" cy="2671763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4442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14563" cy="1453033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453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33397" cy="2695966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397" cy="2695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405063" cy="1559533"/>
            <wp:effectExtent b="0" l="0" r="0" t="0"/>
            <wp:docPr id="8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559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74507" cy="2221223"/>
            <wp:effectExtent b="0" l="0" r="0" t="0"/>
            <wp:docPr id="7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4507" cy="2221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08000"/>
            <wp:effectExtent b="0" l="0" r="0" t="0"/>
            <wp:docPr id="109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776663" cy="4037122"/>
            <wp:effectExtent b="0" l="0" r="0" t="0"/>
            <wp:docPr id="6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4037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63292" cy="3967163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3292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71500"/>
            <wp:effectExtent b="0" l="0" r="0" t="0"/>
            <wp:docPr id="6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16637" cy="3602273"/>
            <wp:effectExtent b="0" l="0" r="0" t="0"/>
            <wp:docPr id="127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637" cy="3602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80365" cy="4252913"/>
            <wp:effectExtent b="0" l="0" r="0" t="0"/>
            <wp:docPr id="8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0365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7º )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485900"/>
            <wp:effectExtent b="0" l="0" r="0" t="0"/>
            <wp:docPr id="130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48138" cy="5857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58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72038" cy="3463146"/>
            <wp:effectExtent b="0" l="0" r="0" t="0"/>
            <wp:docPr id="115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463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6477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0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a função sigmóide:</w:t>
      </w:r>
    </w:p>
    <w:p w:rsidR="00000000" w:rsidDel="00000000" w:rsidP="00000000" w:rsidRDefault="00000000" w:rsidRPr="00000000" w14:paraId="000000F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10360" cy="2656284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360" cy="2656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7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a função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tangsigmóide: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19688" cy="285521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855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3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a função Re-Lu:</w:t>
      </w:r>
    </w:p>
    <w:p w:rsidR="00000000" w:rsidDel="00000000" w:rsidP="00000000" w:rsidRDefault="00000000" w:rsidRPr="00000000" w14:paraId="0000010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48138" cy="2721785"/>
            <wp:effectExtent b="0" l="0" r="0" t="0"/>
            <wp:docPr id="126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721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8º )</w:t>
      </w:r>
    </w:p>
    <w:p w:rsidR="00000000" w:rsidDel="00000000" w:rsidP="00000000" w:rsidRDefault="00000000" w:rsidRPr="00000000" w14:paraId="00000115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52800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78068" cy="2942109"/>
            <wp:effectExtent b="0" l="0" r="0" t="0"/>
            <wp:docPr id="121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068" cy="2942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08000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62492" cy="165115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492" cy="1651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30538" cy="866108"/>
            <wp:effectExtent b="0" l="0" r="0" t="0"/>
            <wp:docPr id="119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538" cy="866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79219" cy="1519238"/>
            <wp:effectExtent b="0" l="0" r="0" t="0"/>
            <wp:docPr id="91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9219" cy="151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24488" cy="4153968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4153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9º ) </w:t>
      </w:r>
    </w:p>
    <w:p w:rsidR="00000000" w:rsidDel="00000000" w:rsidP="00000000" w:rsidRDefault="00000000" w:rsidRPr="00000000" w14:paraId="00000133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30921" cy="3402174"/>
            <wp:effectExtent b="0" l="0" r="0" t="0"/>
            <wp:docPr id="6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0921" cy="3402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jc w:val="both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Épocas: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número de vezes que um algoritmo de machine learning analisa um conjunto de dados completo. No caso do uso de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minilotes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o número de épocas não é igual ao número de interações.</w:t>
      </w:r>
    </w:p>
    <w:p w:rsidR="00000000" w:rsidDel="00000000" w:rsidP="00000000" w:rsidRDefault="00000000" w:rsidRPr="00000000" w14:paraId="00000136">
      <w:pPr>
        <w:ind w:left="0" w:firstLine="0"/>
        <w:jc w:val="both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jc w:val="both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Função de perda (loss function):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calcula a diferença entre a saída desejada e a saída atual. Informa o nível de precisão da rede neural fazendo previsões para as entradas.</w:t>
      </w:r>
    </w:p>
    <w:p w:rsidR="00000000" w:rsidDel="00000000" w:rsidP="00000000" w:rsidRDefault="00000000" w:rsidRPr="00000000" w14:paraId="00000138">
      <w:pPr>
        <w:ind w:left="0" w:firstLine="0"/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Activation function: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Sigmóide</w:t>
      </w:r>
    </w:p>
    <w:p w:rsidR="00000000" w:rsidDel="00000000" w:rsidP="00000000" w:rsidRDefault="00000000" w:rsidRPr="00000000" w14:paraId="0000013A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1395413" cy="448525"/>
            <wp:effectExtent b="0" l="0" r="0" t="0"/>
            <wp:docPr id="124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44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jc w:val="left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Loss function: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Entropia cruzada</w:t>
      </w:r>
    </w:p>
    <w:p w:rsidR="00000000" w:rsidDel="00000000" w:rsidP="00000000" w:rsidRDefault="00000000" w:rsidRPr="00000000" w14:paraId="0000013C">
      <w:pPr>
        <w:ind w:left="0" w:firstLine="0"/>
        <w:jc w:val="left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1743042" cy="563407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42" cy="563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Optimizer: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Gradient Descent</w:t>
      </w:r>
    </w:p>
    <w:p w:rsidR="00000000" w:rsidDel="00000000" w:rsidP="00000000" w:rsidRDefault="00000000" w:rsidRPr="00000000" w14:paraId="000001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33613" cy="37492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374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44688" cy="537743"/>
            <wp:effectExtent b="0" l="0" r="0" t="0"/>
            <wp:docPr id="102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688" cy="537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24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585"/>
        <w:gridCol w:w="570"/>
        <w:gridCol w:w="690"/>
        <w:tblGridChange w:id="0">
          <w:tblGrid>
            <w:gridCol w:w="585"/>
            <w:gridCol w:w="585"/>
            <w:gridCol w:w="570"/>
            <w:gridCol w:w="6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24538" cy="371532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371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176588" cy="1243013"/>
            <wp:effectExtent b="0" l="0" r="0" t="0"/>
            <wp:docPr id="133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24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62463" cy="3051863"/>
            <wp:effectExtent b="0" l="0" r="0" t="0"/>
            <wp:docPr id="108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05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91038" cy="1928666"/>
            <wp:effectExtent b="0" l="0" r="0" t="0"/>
            <wp:docPr id="116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1928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91063" cy="2713013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71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7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826679" cy="2030723"/>
            <wp:effectExtent b="0" l="0" r="0" t="0"/>
            <wp:docPr id="99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6679" cy="2030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700213" cy="2001393"/>
            <wp:effectExtent b="0" l="0" r="0" t="0"/>
            <wp:docPr id="128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2001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557338" cy="1946672"/>
            <wp:effectExtent b="0" l="0" r="0" t="0"/>
            <wp:docPr id="7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1946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081213" cy="1031558"/>
            <wp:effectExtent b="0" l="0" r="0" t="0"/>
            <wp:docPr id="101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031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062163" cy="1044829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044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1"/>
        </w:numPr>
        <w:ind w:left="720" w:hanging="36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Curva do erro médio de treinamento com relação ao número de épocas</w:t>
      </w:r>
    </w:p>
    <w:p w:rsidR="00000000" w:rsidDel="00000000" w:rsidP="00000000" w:rsidRDefault="00000000" w:rsidRPr="00000000" w14:paraId="00000181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2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676650" cy="2495550"/>
            <wp:effectExtent b="0" l="0" r="0" t="0"/>
            <wp:docPr id="97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6"/>
        </w:numPr>
        <w:ind w:left="720" w:hanging="360"/>
        <w:rPr>
          <w:b w:val="1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Validação (teste):</w:t>
      </w:r>
    </w:p>
    <w:p w:rsidR="00000000" w:rsidDel="00000000" w:rsidP="00000000" w:rsidRDefault="00000000" w:rsidRPr="00000000" w14:paraId="00000185">
      <w:pPr>
        <w:ind w:left="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685800"/>
            <wp:effectExtent b="0" l="0" r="0" t="0"/>
            <wp:docPr id="112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316491" cy="1489788"/>
            <wp:effectExtent b="0" l="0" r="0" t="0"/>
            <wp:docPr id="100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6491" cy="148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1430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76650" cy="2362200"/>
            <wp:effectExtent b="0" l="0" r="0" t="0"/>
            <wp:docPr id="6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00613" cy="3744654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744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76888" cy="2529054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529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10º )</w:t>
      </w:r>
      <w:r w:rsidDel="00000000" w:rsidR="00000000" w:rsidRPr="00000000">
        <w:rPr>
          <w:b w:val="1"/>
          <w:sz w:val="24"/>
          <w:szCs w:val="24"/>
          <w:rtl w:val="0"/>
        </w:rPr>
        <w:t xml:space="preserve"> Trabalho:</w:t>
      </w:r>
    </w:p>
    <w:p w:rsidR="00000000" w:rsidDel="00000000" w:rsidP="00000000" w:rsidRDefault="00000000" w:rsidRPr="00000000" w14:paraId="0000019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673100"/>
            <wp:effectExtent b="0" l="0" r="0" t="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algoritmos: </w:t>
      </w:r>
      <w:r w:rsidDel="00000000" w:rsidR="00000000" w:rsidRPr="00000000">
        <w:rPr>
          <w:sz w:val="24"/>
          <w:szCs w:val="24"/>
          <w:rtl w:val="0"/>
        </w:rPr>
        <w:t xml:space="preserve">AdaGrad,</w:t>
      </w:r>
      <w:r w:rsidDel="00000000" w:rsidR="00000000" w:rsidRPr="00000000">
        <w:rPr>
          <w:sz w:val="24"/>
          <w:szCs w:val="24"/>
          <w:rtl w:val="0"/>
        </w:rPr>
        <w:t xml:space="preserve"> RMSProp e Adam são inseridos na categoria dos algoritmos de taxa de aprendizagem adaptativa. Nesta categoria, a taxa de aprendizagem é modificada de uma forma específica em cada um desses algoritmos.</w:t>
      </w:r>
    </w:p>
    <w:p w:rsidR="00000000" w:rsidDel="00000000" w:rsidP="00000000" w:rsidRDefault="00000000" w:rsidRPr="00000000" w14:paraId="0000019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0"/>
          <w:numId w:val="18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AdaGrad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sz w:val="24"/>
          <w:szCs w:val="24"/>
          <w:rtl w:val="0"/>
        </w:rPr>
        <w:t xml:space="preserve">Adagrad</w:t>
      </w:r>
      <w:r w:rsidDel="00000000" w:rsidR="00000000" w:rsidRPr="00000000">
        <w:rPr>
          <w:sz w:val="24"/>
          <w:szCs w:val="24"/>
          <w:rtl w:val="0"/>
        </w:rPr>
        <w:t xml:space="preserve"> ajusta a taxa de aprendizagem conforme a frequência dos parâmetros. A taxa de aprendizagem resultante dos parâmetros mais frequentes são atualizadas mais constantemente, contudo com valores menores. No caso dos parâmetros de ocorrência menos frequentes, a taxa de aprendizagem é atualizada com valores maiores. Esta característica torna o algoritmo </w:t>
      </w:r>
      <w:r w:rsidDel="00000000" w:rsidR="00000000" w:rsidRPr="00000000">
        <w:rPr>
          <w:sz w:val="24"/>
          <w:szCs w:val="24"/>
          <w:rtl w:val="0"/>
        </w:rPr>
        <w:t xml:space="preserve">Adagrad</w:t>
      </w:r>
      <w:r w:rsidDel="00000000" w:rsidR="00000000" w:rsidRPr="00000000">
        <w:rPr>
          <w:sz w:val="24"/>
          <w:szCs w:val="24"/>
          <w:rtl w:val="0"/>
        </w:rPr>
        <w:t xml:space="preserve"> propício a trabalhar com dados esparsos. O vetor de parâmetros é atualizado de acordo com a fórmula:</w:t>
      </w:r>
    </w:p>
    <w:p w:rsidR="00000000" w:rsidDel="00000000" w:rsidP="00000000" w:rsidRDefault="00000000" w:rsidRPr="00000000" w14:paraId="0000019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00313" cy="688492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68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36948" cy="1336849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6948" cy="1336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Vantagem: </w:t>
      </w:r>
      <w:r w:rsidDel="00000000" w:rsidR="00000000" w:rsidRPr="00000000">
        <w:rPr>
          <w:sz w:val="24"/>
          <w:szCs w:val="24"/>
          <w:rtl w:val="0"/>
        </w:rPr>
        <w:t xml:space="preserve">Não é necessário ajustar a taxa de aprendizagem manualmente.</w:t>
      </w:r>
    </w:p>
    <w:p w:rsidR="00000000" w:rsidDel="00000000" w:rsidP="00000000" w:rsidRDefault="00000000" w:rsidRPr="00000000" w14:paraId="0000019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Desvantagem: </w:t>
      </w:r>
      <w:r w:rsidDel="00000000" w:rsidR="00000000" w:rsidRPr="00000000">
        <w:rPr>
          <w:sz w:val="24"/>
          <w:szCs w:val="24"/>
          <w:rtl w:val="0"/>
        </w:rPr>
        <w:t xml:space="preserve">O acúmulo dos gradientes pode causar a estagnação da aprendizagem, diminuindo a acurácia para um número elevado de iterações.</w:t>
      </w:r>
    </w:p>
    <w:p w:rsidR="00000000" w:rsidDel="00000000" w:rsidP="00000000" w:rsidRDefault="00000000" w:rsidRPr="00000000" w14:paraId="000001A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1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RMSProp</w:t>
      </w:r>
    </w:p>
    <w:p w:rsidR="00000000" w:rsidDel="00000000" w:rsidP="00000000" w:rsidRDefault="00000000" w:rsidRPr="00000000" w14:paraId="000001A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Substitui a soma dos gradientes, presente no algoritmo </w:t>
      </w:r>
      <w:r w:rsidDel="00000000" w:rsidR="00000000" w:rsidRPr="00000000">
        <w:rPr>
          <w:sz w:val="24"/>
          <w:szCs w:val="24"/>
          <w:rtl w:val="0"/>
        </w:rPr>
        <w:t xml:space="preserve">Adagrad,</w:t>
      </w:r>
      <w:r w:rsidDel="00000000" w:rsidR="00000000" w:rsidRPr="00000000">
        <w:rPr>
          <w:sz w:val="24"/>
          <w:szCs w:val="24"/>
          <w:rtl w:val="0"/>
        </w:rPr>
        <w:t xml:space="preserve"> por uma média móvel dos quadrados dos gradientes.</w:t>
      </w:r>
    </w:p>
    <w:p w:rsidR="00000000" w:rsidDel="00000000" w:rsidP="00000000" w:rsidRDefault="00000000" w:rsidRPr="00000000" w14:paraId="000001A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795588" cy="615381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615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95738" cy="1578673"/>
            <wp:effectExtent b="0" l="0" r="0" t="0"/>
            <wp:docPr id="7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1578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Vantagem: </w:t>
      </w:r>
      <w:r w:rsidDel="00000000" w:rsidR="00000000" w:rsidRPr="00000000">
        <w:rPr>
          <w:sz w:val="24"/>
          <w:szCs w:val="24"/>
          <w:rtl w:val="0"/>
        </w:rPr>
        <w:t xml:space="preserve">A média móvel diminui o impacto da soma dos gradientes, evitando o problema da estagnação que ocorre no algoritmo </w:t>
      </w:r>
      <w:r w:rsidDel="00000000" w:rsidR="00000000" w:rsidRPr="00000000">
        <w:rPr>
          <w:sz w:val="24"/>
          <w:szCs w:val="24"/>
          <w:rtl w:val="0"/>
        </w:rPr>
        <w:t xml:space="preserve">Adagrad.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0"/>
          <w:numId w:val="15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Adam (baseado no método do gradiente estocástico SGM)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algoritmo Adam usa as médias móveis dos gradientes e dos quadrados dos gradientes com objetivo de ajustar os parâmetros. </w:t>
      </w:r>
    </w:p>
    <w:p w:rsidR="00000000" w:rsidDel="00000000" w:rsidP="00000000" w:rsidRDefault="00000000" w:rsidRPr="00000000" w14:paraId="000001B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16063" cy="618816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063" cy="618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9113" cy="1244401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244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Vantagem: </w:t>
      </w:r>
    </w:p>
    <w:p w:rsidR="00000000" w:rsidDel="00000000" w:rsidP="00000000" w:rsidRDefault="00000000" w:rsidRPr="00000000" w14:paraId="000001B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Converge mais rápido que o algoritmo </w:t>
      </w:r>
      <w:r w:rsidDel="00000000" w:rsidR="00000000" w:rsidRPr="00000000">
        <w:rPr>
          <w:sz w:val="24"/>
          <w:szCs w:val="24"/>
          <w:rtl w:val="0"/>
        </w:rPr>
        <w:t xml:space="preserve">Adagrad</w:t>
      </w:r>
      <w:r w:rsidDel="00000000" w:rsidR="00000000" w:rsidRPr="00000000">
        <w:rPr>
          <w:sz w:val="24"/>
          <w:szCs w:val="24"/>
          <w:rtl w:val="0"/>
        </w:rPr>
        <w:t xml:space="preserve"> para redes neurais convolucionais</w:t>
      </w:r>
    </w:p>
    <w:p w:rsidR="00000000" w:rsidDel="00000000" w:rsidP="00000000" w:rsidRDefault="00000000" w:rsidRPr="00000000" w14:paraId="000001BC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Possui eficiência igual ou superior aos algoritmos </w:t>
      </w:r>
      <w:r w:rsidDel="00000000" w:rsidR="00000000" w:rsidRPr="00000000">
        <w:rPr>
          <w:sz w:val="24"/>
          <w:szCs w:val="24"/>
          <w:rtl w:val="0"/>
        </w:rPr>
        <w:t xml:space="preserve">Adagrad e</w:t>
      </w:r>
      <w:r w:rsidDel="00000000" w:rsidR="00000000" w:rsidRPr="00000000">
        <w:rPr>
          <w:sz w:val="24"/>
          <w:szCs w:val="24"/>
          <w:rtl w:val="0"/>
        </w:rPr>
        <w:t xml:space="preserve"> RMSProp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4.png"/><Relationship Id="rId42" Type="http://schemas.openxmlformats.org/officeDocument/2006/relationships/image" Target="media/image95.png"/><Relationship Id="rId41" Type="http://schemas.openxmlformats.org/officeDocument/2006/relationships/image" Target="media/image94.png"/><Relationship Id="rId44" Type="http://schemas.openxmlformats.org/officeDocument/2006/relationships/image" Target="media/image72.png"/><Relationship Id="rId43" Type="http://schemas.openxmlformats.org/officeDocument/2006/relationships/image" Target="media/image112.png"/><Relationship Id="rId46" Type="http://schemas.openxmlformats.org/officeDocument/2006/relationships/image" Target="media/image53.png"/><Relationship Id="rId45" Type="http://schemas.openxmlformats.org/officeDocument/2006/relationships/image" Target="media/image108.png"/><Relationship Id="rId107" Type="http://schemas.openxmlformats.org/officeDocument/2006/relationships/image" Target="media/image89.png"/><Relationship Id="rId106" Type="http://schemas.openxmlformats.org/officeDocument/2006/relationships/image" Target="media/image88.png"/><Relationship Id="rId105" Type="http://schemas.openxmlformats.org/officeDocument/2006/relationships/image" Target="media/image115.png"/><Relationship Id="rId104" Type="http://schemas.openxmlformats.org/officeDocument/2006/relationships/image" Target="media/image41.png"/><Relationship Id="rId109" Type="http://schemas.openxmlformats.org/officeDocument/2006/relationships/image" Target="media/image120.png"/><Relationship Id="rId108" Type="http://schemas.openxmlformats.org/officeDocument/2006/relationships/image" Target="media/image66.png"/><Relationship Id="rId48" Type="http://schemas.openxmlformats.org/officeDocument/2006/relationships/image" Target="media/image60.png"/><Relationship Id="rId47" Type="http://schemas.openxmlformats.org/officeDocument/2006/relationships/image" Target="media/image78.png"/><Relationship Id="rId49" Type="http://schemas.openxmlformats.org/officeDocument/2006/relationships/image" Target="media/image91.png"/><Relationship Id="rId103" Type="http://schemas.openxmlformats.org/officeDocument/2006/relationships/image" Target="media/image48.png"/><Relationship Id="rId102" Type="http://schemas.openxmlformats.org/officeDocument/2006/relationships/image" Target="media/image118.png"/><Relationship Id="rId101" Type="http://schemas.openxmlformats.org/officeDocument/2006/relationships/image" Target="media/image31.png"/><Relationship Id="rId100" Type="http://schemas.openxmlformats.org/officeDocument/2006/relationships/image" Target="media/image45.png"/><Relationship Id="rId31" Type="http://schemas.openxmlformats.org/officeDocument/2006/relationships/image" Target="media/image4.png"/><Relationship Id="rId30" Type="http://schemas.openxmlformats.org/officeDocument/2006/relationships/image" Target="media/image69.png"/><Relationship Id="rId33" Type="http://schemas.openxmlformats.org/officeDocument/2006/relationships/image" Target="media/image44.jpg"/><Relationship Id="rId32" Type="http://schemas.openxmlformats.org/officeDocument/2006/relationships/image" Target="media/image21.png"/><Relationship Id="rId35" Type="http://schemas.openxmlformats.org/officeDocument/2006/relationships/image" Target="media/image126.png"/><Relationship Id="rId34" Type="http://schemas.openxmlformats.org/officeDocument/2006/relationships/image" Target="media/image106.png"/><Relationship Id="rId37" Type="http://schemas.openxmlformats.org/officeDocument/2006/relationships/image" Target="media/image113.png"/><Relationship Id="rId36" Type="http://schemas.openxmlformats.org/officeDocument/2006/relationships/image" Target="media/image42.png"/><Relationship Id="rId39" Type="http://schemas.openxmlformats.org/officeDocument/2006/relationships/image" Target="media/image7.png"/><Relationship Id="rId38" Type="http://schemas.openxmlformats.org/officeDocument/2006/relationships/image" Target="media/image11.png"/><Relationship Id="rId20" Type="http://schemas.openxmlformats.org/officeDocument/2006/relationships/image" Target="media/image19.png"/><Relationship Id="rId22" Type="http://schemas.openxmlformats.org/officeDocument/2006/relationships/image" Target="media/image119.png"/><Relationship Id="rId21" Type="http://schemas.openxmlformats.org/officeDocument/2006/relationships/image" Target="media/image107.png"/><Relationship Id="rId24" Type="http://schemas.openxmlformats.org/officeDocument/2006/relationships/image" Target="media/image56.png"/><Relationship Id="rId23" Type="http://schemas.openxmlformats.org/officeDocument/2006/relationships/image" Target="media/image39.png"/><Relationship Id="rId129" Type="http://schemas.openxmlformats.org/officeDocument/2006/relationships/image" Target="media/image16.png"/><Relationship Id="rId128" Type="http://schemas.openxmlformats.org/officeDocument/2006/relationships/image" Target="media/image65.png"/><Relationship Id="rId127" Type="http://schemas.openxmlformats.org/officeDocument/2006/relationships/image" Target="media/image36.png"/><Relationship Id="rId126" Type="http://schemas.openxmlformats.org/officeDocument/2006/relationships/image" Target="media/image12.png"/><Relationship Id="rId26" Type="http://schemas.openxmlformats.org/officeDocument/2006/relationships/image" Target="media/image51.png"/><Relationship Id="rId121" Type="http://schemas.openxmlformats.org/officeDocument/2006/relationships/image" Target="media/image100.png"/><Relationship Id="rId25" Type="http://schemas.openxmlformats.org/officeDocument/2006/relationships/image" Target="media/image62.png"/><Relationship Id="rId120" Type="http://schemas.openxmlformats.org/officeDocument/2006/relationships/image" Target="media/image70.png"/><Relationship Id="rId28" Type="http://schemas.openxmlformats.org/officeDocument/2006/relationships/image" Target="media/image1.png"/><Relationship Id="rId27" Type="http://schemas.openxmlformats.org/officeDocument/2006/relationships/image" Target="media/image46.png"/><Relationship Id="rId125" Type="http://schemas.openxmlformats.org/officeDocument/2006/relationships/image" Target="media/image96.png"/><Relationship Id="rId29" Type="http://schemas.openxmlformats.org/officeDocument/2006/relationships/image" Target="media/image114.png"/><Relationship Id="rId124" Type="http://schemas.openxmlformats.org/officeDocument/2006/relationships/image" Target="media/image104.png"/><Relationship Id="rId123" Type="http://schemas.openxmlformats.org/officeDocument/2006/relationships/image" Target="media/image99.png"/><Relationship Id="rId122" Type="http://schemas.openxmlformats.org/officeDocument/2006/relationships/image" Target="media/image23.png"/><Relationship Id="rId95" Type="http://schemas.openxmlformats.org/officeDocument/2006/relationships/image" Target="media/image116.png"/><Relationship Id="rId94" Type="http://schemas.openxmlformats.org/officeDocument/2006/relationships/image" Target="media/image38.png"/><Relationship Id="rId97" Type="http://schemas.openxmlformats.org/officeDocument/2006/relationships/image" Target="media/image25.png"/><Relationship Id="rId96" Type="http://schemas.openxmlformats.org/officeDocument/2006/relationships/image" Target="media/image26.png"/><Relationship Id="rId11" Type="http://schemas.openxmlformats.org/officeDocument/2006/relationships/image" Target="media/image8.png"/><Relationship Id="rId99" Type="http://schemas.openxmlformats.org/officeDocument/2006/relationships/image" Target="media/image124.png"/><Relationship Id="rId10" Type="http://schemas.openxmlformats.org/officeDocument/2006/relationships/image" Target="media/image86.png"/><Relationship Id="rId98" Type="http://schemas.openxmlformats.org/officeDocument/2006/relationships/image" Target="media/image24.png"/><Relationship Id="rId13" Type="http://schemas.openxmlformats.org/officeDocument/2006/relationships/image" Target="media/image52.png"/><Relationship Id="rId12" Type="http://schemas.openxmlformats.org/officeDocument/2006/relationships/image" Target="media/image131.png"/><Relationship Id="rId91" Type="http://schemas.openxmlformats.org/officeDocument/2006/relationships/image" Target="media/image122.png"/><Relationship Id="rId90" Type="http://schemas.openxmlformats.org/officeDocument/2006/relationships/image" Target="media/image59.png"/><Relationship Id="rId93" Type="http://schemas.openxmlformats.org/officeDocument/2006/relationships/image" Target="media/image128.png"/><Relationship Id="rId92" Type="http://schemas.openxmlformats.org/officeDocument/2006/relationships/image" Target="media/image82.png"/><Relationship Id="rId118" Type="http://schemas.openxmlformats.org/officeDocument/2006/relationships/image" Target="media/image132.png"/><Relationship Id="rId117" Type="http://schemas.openxmlformats.org/officeDocument/2006/relationships/image" Target="media/image68.png"/><Relationship Id="rId116" Type="http://schemas.openxmlformats.org/officeDocument/2006/relationships/image" Target="media/image20.png"/><Relationship Id="rId115" Type="http://schemas.openxmlformats.org/officeDocument/2006/relationships/image" Target="media/image111.png"/><Relationship Id="rId119" Type="http://schemas.openxmlformats.org/officeDocument/2006/relationships/image" Target="media/image127.png"/><Relationship Id="rId15" Type="http://schemas.openxmlformats.org/officeDocument/2006/relationships/image" Target="media/image29.png"/><Relationship Id="rId110" Type="http://schemas.openxmlformats.org/officeDocument/2006/relationships/image" Target="media/image2.jpg"/><Relationship Id="rId14" Type="http://schemas.openxmlformats.org/officeDocument/2006/relationships/image" Target="media/image121.png"/><Relationship Id="rId17" Type="http://schemas.openxmlformats.org/officeDocument/2006/relationships/image" Target="media/image54.png"/><Relationship Id="rId16" Type="http://schemas.openxmlformats.org/officeDocument/2006/relationships/image" Target="media/image125.png"/><Relationship Id="rId19" Type="http://schemas.openxmlformats.org/officeDocument/2006/relationships/image" Target="media/image58.png"/><Relationship Id="rId114" Type="http://schemas.openxmlformats.org/officeDocument/2006/relationships/image" Target="media/image110.png"/><Relationship Id="rId18" Type="http://schemas.openxmlformats.org/officeDocument/2006/relationships/image" Target="media/image30.png"/><Relationship Id="rId113" Type="http://schemas.openxmlformats.org/officeDocument/2006/relationships/image" Target="media/image130.png"/><Relationship Id="rId112" Type="http://schemas.openxmlformats.org/officeDocument/2006/relationships/image" Target="media/image49.png"/><Relationship Id="rId111" Type="http://schemas.openxmlformats.org/officeDocument/2006/relationships/image" Target="media/image98.png"/><Relationship Id="rId84" Type="http://schemas.openxmlformats.org/officeDocument/2006/relationships/image" Target="media/image35.png"/><Relationship Id="rId83" Type="http://schemas.openxmlformats.org/officeDocument/2006/relationships/image" Target="media/image32.png"/><Relationship Id="rId86" Type="http://schemas.openxmlformats.org/officeDocument/2006/relationships/image" Target="media/image79.png"/><Relationship Id="rId85" Type="http://schemas.openxmlformats.org/officeDocument/2006/relationships/image" Target="media/image85.png"/><Relationship Id="rId88" Type="http://schemas.openxmlformats.org/officeDocument/2006/relationships/image" Target="media/image63.png"/><Relationship Id="rId87" Type="http://schemas.openxmlformats.org/officeDocument/2006/relationships/image" Target="media/image103.png"/><Relationship Id="rId89" Type="http://schemas.openxmlformats.org/officeDocument/2006/relationships/image" Target="media/image81.png"/><Relationship Id="rId80" Type="http://schemas.openxmlformats.org/officeDocument/2006/relationships/image" Target="media/image5.png"/><Relationship Id="rId82" Type="http://schemas.openxmlformats.org/officeDocument/2006/relationships/image" Target="media/image37.png"/><Relationship Id="rId81" Type="http://schemas.openxmlformats.org/officeDocument/2006/relationships/image" Target="media/image7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3.png"/><Relationship Id="rId5" Type="http://schemas.openxmlformats.org/officeDocument/2006/relationships/styles" Target="styles.xml"/><Relationship Id="rId6" Type="http://schemas.openxmlformats.org/officeDocument/2006/relationships/image" Target="media/image129.png"/><Relationship Id="rId7" Type="http://schemas.openxmlformats.org/officeDocument/2006/relationships/image" Target="media/image109.png"/><Relationship Id="rId8" Type="http://schemas.openxmlformats.org/officeDocument/2006/relationships/image" Target="media/image6.png"/><Relationship Id="rId73" Type="http://schemas.openxmlformats.org/officeDocument/2006/relationships/image" Target="media/image102.png"/><Relationship Id="rId72" Type="http://schemas.openxmlformats.org/officeDocument/2006/relationships/image" Target="media/image90.png"/><Relationship Id="rId75" Type="http://schemas.openxmlformats.org/officeDocument/2006/relationships/image" Target="media/image17.png"/><Relationship Id="rId74" Type="http://schemas.openxmlformats.org/officeDocument/2006/relationships/image" Target="media/image61.png"/><Relationship Id="rId77" Type="http://schemas.openxmlformats.org/officeDocument/2006/relationships/image" Target="media/image87.png"/><Relationship Id="rId76" Type="http://schemas.openxmlformats.org/officeDocument/2006/relationships/image" Target="media/image74.png"/><Relationship Id="rId79" Type="http://schemas.openxmlformats.org/officeDocument/2006/relationships/image" Target="media/image77.png"/><Relationship Id="rId78" Type="http://schemas.openxmlformats.org/officeDocument/2006/relationships/image" Target="media/image92.png"/><Relationship Id="rId71" Type="http://schemas.openxmlformats.org/officeDocument/2006/relationships/image" Target="media/image34.png"/><Relationship Id="rId70" Type="http://schemas.openxmlformats.org/officeDocument/2006/relationships/image" Target="media/image14.png"/><Relationship Id="rId137" Type="http://schemas.openxmlformats.org/officeDocument/2006/relationships/image" Target="media/image57.png"/><Relationship Id="rId132" Type="http://schemas.openxmlformats.org/officeDocument/2006/relationships/image" Target="media/image117.png"/><Relationship Id="rId131" Type="http://schemas.openxmlformats.org/officeDocument/2006/relationships/image" Target="media/image50.png"/><Relationship Id="rId130" Type="http://schemas.openxmlformats.org/officeDocument/2006/relationships/image" Target="media/image18.png"/><Relationship Id="rId136" Type="http://schemas.openxmlformats.org/officeDocument/2006/relationships/image" Target="media/image9.png"/><Relationship Id="rId135" Type="http://schemas.openxmlformats.org/officeDocument/2006/relationships/image" Target="media/image80.png"/><Relationship Id="rId134" Type="http://schemas.openxmlformats.org/officeDocument/2006/relationships/image" Target="media/image15.png"/><Relationship Id="rId133" Type="http://schemas.openxmlformats.org/officeDocument/2006/relationships/image" Target="media/image40.png"/><Relationship Id="rId62" Type="http://schemas.openxmlformats.org/officeDocument/2006/relationships/image" Target="media/image27.png"/><Relationship Id="rId61" Type="http://schemas.openxmlformats.org/officeDocument/2006/relationships/image" Target="media/image64.png"/><Relationship Id="rId64" Type="http://schemas.openxmlformats.org/officeDocument/2006/relationships/image" Target="media/image43.png"/><Relationship Id="rId63" Type="http://schemas.openxmlformats.org/officeDocument/2006/relationships/image" Target="media/image67.png"/><Relationship Id="rId66" Type="http://schemas.openxmlformats.org/officeDocument/2006/relationships/image" Target="media/image76.png"/><Relationship Id="rId65" Type="http://schemas.openxmlformats.org/officeDocument/2006/relationships/image" Target="media/image83.png"/><Relationship Id="rId68" Type="http://schemas.openxmlformats.org/officeDocument/2006/relationships/image" Target="media/image55.jpg"/><Relationship Id="rId67" Type="http://schemas.openxmlformats.org/officeDocument/2006/relationships/image" Target="media/image101.png"/><Relationship Id="rId60" Type="http://schemas.openxmlformats.org/officeDocument/2006/relationships/image" Target="media/image22.png"/><Relationship Id="rId69" Type="http://schemas.openxmlformats.org/officeDocument/2006/relationships/image" Target="media/image13.png"/><Relationship Id="rId51" Type="http://schemas.openxmlformats.org/officeDocument/2006/relationships/image" Target="media/image10.png"/><Relationship Id="rId50" Type="http://schemas.openxmlformats.org/officeDocument/2006/relationships/image" Target="media/image71.png"/><Relationship Id="rId53" Type="http://schemas.openxmlformats.org/officeDocument/2006/relationships/image" Target="media/image75.png"/><Relationship Id="rId52" Type="http://schemas.openxmlformats.org/officeDocument/2006/relationships/image" Target="media/image33.png"/><Relationship Id="rId55" Type="http://schemas.openxmlformats.org/officeDocument/2006/relationships/image" Target="media/image47.png"/><Relationship Id="rId54" Type="http://schemas.openxmlformats.org/officeDocument/2006/relationships/image" Target="media/image105.png"/><Relationship Id="rId57" Type="http://schemas.openxmlformats.org/officeDocument/2006/relationships/image" Target="media/image28.png"/><Relationship Id="rId56" Type="http://schemas.openxmlformats.org/officeDocument/2006/relationships/image" Target="media/image3.png"/><Relationship Id="rId59" Type="http://schemas.openxmlformats.org/officeDocument/2006/relationships/image" Target="media/image97.png"/><Relationship Id="rId58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