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8C31" w14:textId="77777777" w:rsidR="00C57FAC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UNIVERSIDADE CATÓLICA DE ANGOLA</w:t>
      </w:r>
    </w:p>
    <w:p w14:paraId="599A07B8" w14:textId="77777777" w:rsidR="00C57FAC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FACULDADE DE ENGENHARIA</w:t>
      </w:r>
    </w:p>
    <w:p w14:paraId="05270878" w14:textId="77777777" w:rsidR="00C57FAC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CURSO INFORMÁTICA</w:t>
      </w:r>
    </w:p>
    <w:p w14:paraId="457CA947" w14:textId="77777777" w:rsidR="00C57FAC" w:rsidRDefault="00C57FAC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5A76DFC9" w14:textId="77777777" w:rsidR="00C57FAC" w:rsidRDefault="00C57FAC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1D73F771" w14:textId="77777777" w:rsidR="00C57FAC" w:rsidRDefault="00C57FAC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04E8603A" w14:textId="77777777" w:rsidR="00C57FAC" w:rsidRDefault="00C57FAC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1C0510F" w14:textId="77777777" w:rsidR="00C57FAC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TERMO DE ABERTURA DO PROJECTO</w:t>
      </w:r>
    </w:p>
    <w:p w14:paraId="29F28AEF" w14:textId="77777777" w:rsidR="00C57FAC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“AGRO KIANDA”</w:t>
      </w:r>
    </w:p>
    <w:p w14:paraId="58C8CE89" w14:textId="77777777" w:rsidR="00C57FAC" w:rsidRDefault="00C57FAC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2AA84433" w14:textId="77777777" w:rsidR="00C57FAC" w:rsidRDefault="00C57FAC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144D179F" w14:textId="77777777" w:rsidR="00C57FAC" w:rsidRDefault="00C57FAC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C8FDFFD" w14:textId="77777777" w:rsidR="00C57FAC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 xml:space="preserve">DISCENTE: PEDRO MATIAS MONIZ MANUEL </w:t>
      </w:r>
    </w:p>
    <w:p w14:paraId="6690D3B6" w14:textId="77777777" w:rsidR="00C57FAC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ID: 17285</w:t>
      </w:r>
    </w:p>
    <w:p w14:paraId="5D16CF0C" w14:textId="77777777" w:rsidR="00C57FAC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DOCENTE: DR. LORENÇO PINA</w:t>
      </w:r>
    </w:p>
    <w:p w14:paraId="4F11E8B5" w14:textId="77777777" w:rsidR="00C57FAC" w:rsidRDefault="00C57FAC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7D19506D" w14:textId="77777777" w:rsidR="00C57FAC" w:rsidRDefault="00C57FAC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4F2F5C49" w14:textId="77777777" w:rsidR="00C57FAC" w:rsidRDefault="00000000">
      <w:pPr>
        <w:spacing w:after="240" w:line="360" w:lineRule="auto"/>
        <w:jc w:val="center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LUANDA 18 JULHO 2025</w:t>
      </w:r>
    </w:p>
    <w:p w14:paraId="66F42B91" w14:textId="77777777" w:rsidR="00C57FAC" w:rsidRPr="00C77E73" w:rsidRDefault="00C57FAC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40384BB8" w14:textId="77777777" w:rsidR="00C57FAC" w:rsidRDefault="00C57FAC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  <w:sectPr w:rsidR="00C57FAC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Borders w:display="firstPage">
            <w:left w:val="certificateBanner" w:sz="15" w:space="4" w:color="auto"/>
            <w:right w:val="certificateBanner" w:sz="15" w:space="4" w:color="auto"/>
          </w:pgBorders>
          <w:cols w:space="720"/>
          <w:docGrid w:linePitch="360"/>
        </w:sectPr>
      </w:pPr>
    </w:p>
    <w:p w14:paraId="4ABD96DA" w14:textId="77777777" w:rsidR="00C57FAC" w:rsidRDefault="0000000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lastRenderedPageBreak/>
        <w:t>INDICE</w:t>
      </w:r>
    </w:p>
    <w:sdt>
      <w:sdtPr>
        <w:rPr>
          <w:rFonts w:ascii="SimSun" w:eastAsia="SimSun" w:hAnsi="SimSun"/>
          <w:sz w:val="21"/>
        </w:rPr>
        <w:id w:val="147467796"/>
        <w15:color w:val="DBDBDB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sz w:val="22"/>
          <w:szCs w:val="20"/>
        </w:rPr>
      </w:sdtEndPr>
      <w:sdtContent>
        <w:p w14:paraId="66510E32" w14:textId="77777777" w:rsidR="00C57FAC" w:rsidRDefault="00C57FAC">
          <w:pPr>
            <w:spacing w:after="0" w:line="240" w:lineRule="auto"/>
            <w:jc w:val="center"/>
          </w:pPr>
        </w:p>
        <w:p w14:paraId="4E9A8EAC" w14:textId="0D52F2B5" w:rsidR="00C57FAC" w:rsidRDefault="00000000">
          <w:pPr>
            <w:pStyle w:val="Sumrio1"/>
            <w:tabs>
              <w:tab w:val="right" w:leader="dot" w:pos="8640"/>
            </w:tabs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TOC \o "1-2" \h \u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18756" w:history="1">
            <w:r>
              <w:rPr>
                <w:rFonts w:ascii="Arial" w:hAnsi="Arial" w:cs="Arial"/>
                <w:szCs w:val="24"/>
                <w:lang w:val="pt-PT"/>
              </w:rPr>
              <w:t>1.TERMO DE ABERTURA DO PROJECTO</w:t>
            </w:r>
            <w:r>
              <w:tab/>
            </w:r>
            <w:r>
              <w:fldChar w:fldCharType="begin"/>
            </w:r>
            <w:r>
              <w:instrText xml:space="preserve"> PAGEREF _Toc18756 \h </w:instrText>
            </w:r>
            <w:r>
              <w:fldChar w:fldCharType="separate"/>
            </w:r>
            <w:r w:rsidR="00C77E73">
              <w:rPr>
                <w:noProof/>
              </w:rPr>
              <w:t>1</w:t>
            </w:r>
            <w:r>
              <w:fldChar w:fldCharType="end"/>
            </w:r>
          </w:hyperlink>
        </w:p>
        <w:p w14:paraId="1A6035A7" w14:textId="2AF01F2D" w:rsidR="00C57FAC" w:rsidRDefault="00000000">
          <w:pPr>
            <w:pStyle w:val="Sumrio2"/>
            <w:tabs>
              <w:tab w:val="right" w:leader="dot" w:pos="8640"/>
            </w:tabs>
            <w:ind w:left="440"/>
          </w:pPr>
          <w:hyperlink w:anchor="_Toc23000" w:history="1">
            <w:r>
              <w:rPr>
                <w:rFonts w:ascii="Arial" w:hAnsi="Arial" w:cs="Arial"/>
                <w:szCs w:val="20"/>
                <w:lang w:val="pt-PT"/>
              </w:rPr>
              <w:t>1.1.</w:t>
            </w:r>
            <w:r>
              <w:rPr>
                <w:rFonts w:ascii="Arial" w:hAnsi="Arial" w:cs="Arial"/>
                <w:szCs w:val="20"/>
              </w:rPr>
              <w:t>JUSTIFICATIVA</w:t>
            </w:r>
            <w:r>
              <w:tab/>
            </w:r>
            <w:r>
              <w:fldChar w:fldCharType="begin"/>
            </w:r>
            <w:r>
              <w:instrText xml:space="preserve"> PAGEREF _Toc23000 \h </w:instrText>
            </w:r>
            <w:r>
              <w:fldChar w:fldCharType="separate"/>
            </w:r>
            <w:r w:rsidR="00C77E73">
              <w:rPr>
                <w:noProof/>
              </w:rPr>
              <w:t>1</w:t>
            </w:r>
            <w:r>
              <w:fldChar w:fldCharType="end"/>
            </w:r>
          </w:hyperlink>
        </w:p>
        <w:p w14:paraId="77F700FC" w14:textId="732E6BA8" w:rsidR="00C57FAC" w:rsidRDefault="00000000">
          <w:pPr>
            <w:pStyle w:val="Sumrio2"/>
            <w:tabs>
              <w:tab w:val="right" w:leader="dot" w:pos="8640"/>
            </w:tabs>
            <w:ind w:left="440"/>
          </w:pPr>
          <w:hyperlink w:anchor="_Toc22089" w:history="1">
            <w:r>
              <w:rPr>
                <w:rFonts w:ascii="Arial" w:hAnsi="Arial" w:cs="Arial"/>
                <w:szCs w:val="20"/>
                <w:lang w:val="pt-PT"/>
              </w:rPr>
              <w:t>1.2.</w:t>
            </w:r>
            <w:r>
              <w:rPr>
                <w:rFonts w:ascii="Arial" w:hAnsi="Arial" w:cs="Arial"/>
                <w:szCs w:val="20"/>
              </w:rPr>
              <w:t>OBJETIVOS</w:t>
            </w:r>
            <w:r>
              <w:tab/>
            </w:r>
            <w:r>
              <w:fldChar w:fldCharType="begin"/>
            </w:r>
            <w:r>
              <w:instrText xml:space="preserve"> PAGEREF _Toc22089 \h </w:instrText>
            </w:r>
            <w:r>
              <w:fldChar w:fldCharType="separate"/>
            </w:r>
            <w:r w:rsidR="00C77E73">
              <w:rPr>
                <w:noProof/>
              </w:rPr>
              <w:t>1</w:t>
            </w:r>
            <w:r>
              <w:fldChar w:fldCharType="end"/>
            </w:r>
          </w:hyperlink>
        </w:p>
        <w:p w14:paraId="59EDC206" w14:textId="2ADF994F" w:rsidR="00C57FAC" w:rsidRDefault="00000000">
          <w:pPr>
            <w:pStyle w:val="Sumrio2"/>
            <w:tabs>
              <w:tab w:val="right" w:leader="dot" w:pos="8640"/>
            </w:tabs>
            <w:ind w:left="440"/>
          </w:pPr>
          <w:hyperlink w:anchor="_Toc27098" w:history="1">
            <w:r>
              <w:rPr>
                <w:rFonts w:ascii="Arial" w:hAnsi="Arial" w:cs="Arial"/>
                <w:szCs w:val="20"/>
                <w:lang w:val="pt-PT"/>
              </w:rPr>
              <w:t>1.3.</w:t>
            </w:r>
            <w:r>
              <w:rPr>
                <w:rFonts w:ascii="Arial" w:hAnsi="Arial" w:cs="Arial"/>
                <w:szCs w:val="20"/>
              </w:rPr>
              <w:t>PRODUTOS ESPERADOS (ENTREGAS)</w:t>
            </w:r>
            <w:r>
              <w:tab/>
            </w:r>
            <w:r>
              <w:fldChar w:fldCharType="begin"/>
            </w:r>
            <w:r>
              <w:instrText xml:space="preserve"> PAGEREF _Toc27098 \h </w:instrText>
            </w:r>
            <w:r>
              <w:fldChar w:fldCharType="separate"/>
            </w:r>
            <w:r w:rsidR="00C77E73">
              <w:rPr>
                <w:noProof/>
              </w:rPr>
              <w:t>2</w:t>
            </w:r>
            <w:r>
              <w:fldChar w:fldCharType="end"/>
            </w:r>
          </w:hyperlink>
        </w:p>
        <w:p w14:paraId="11395166" w14:textId="7EC3D313" w:rsidR="00C57FAC" w:rsidRDefault="00000000">
          <w:pPr>
            <w:pStyle w:val="Sumrio2"/>
            <w:tabs>
              <w:tab w:val="right" w:leader="dot" w:pos="8640"/>
            </w:tabs>
            <w:ind w:left="440"/>
          </w:pPr>
          <w:hyperlink w:anchor="_Toc6696" w:history="1">
            <w:r>
              <w:rPr>
                <w:rFonts w:ascii="Arial" w:hAnsi="Arial" w:cs="Arial"/>
                <w:szCs w:val="20"/>
                <w:lang w:val="pt-PT"/>
              </w:rPr>
              <w:t>1.4.</w:t>
            </w:r>
            <w:r>
              <w:rPr>
                <w:rFonts w:ascii="Arial" w:hAnsi="Arial" w:cs="Arial"/>
                <w:szCs w:val="20"/>
              </w:rPr>
              <w:t>PREMISSAS</w:t>
            </w:r>
            <w:r>
              <w:tab/>
            </w:r>
            <w:r>
              <w:fldChar w:fldCharType="begin"/>
            </w:r>
            <w:r>
              <w:instrText xml:space="preserve"> PAGEREF _Toc6696 \h </w:instrText>
            </w:r>
            <w:r>
              <w:fldChar w:fldCharType="separate"/>
            </w:r>
            <w:r w:rsidR="00C77E73">
              <w:rPr>
                <w:noProof/>
              </w:rPr>
              <w:t>2</w:t>
            </w:r>
            <w:r>
              <w:fldChar w:fldCharType="end"/>
            </w:r>
          </w:hyperlink>
        </w:p>
        <w:p w14:paraId="5EF47B23" w14:textId="4E6E6190" w:rsidR="00C57FAC" w:rsidRDefault="00000000">
          <w:pPr>
            <w:pStyle w:val="Sumrio2"/>
            <w:tabs>
              <w:tab w:val="right" w:leader="dot" w:pos="8640"/>
            </w:tabs>
            <w:ind w:left="440"/>
          </w:pPr>
          <w:hyperlink w:anchor="_Toc30513" w:history="1">
            <w:r>
              <w:rPr>
                <w:rFonts w:ascii="Arial" w:hAnsi="Arial" w:cs="Arial"/>
                <w:szCs w:val="20"/>
                <w:lang w:val="pt-PT"/>
              </w:rPr>
              <w:t>1.5</w:t>
            </w:r>
            <w:r>
              <w:rPr>
                <w:rFonts w:ascii="Arial" w:hAnsi="Arial" w:cs="Arial"/>
                <w:szCs w:val="20"/>
              </w:rPr>
              <w:t>. RESTRIÇÕES</w:t>
            </w:r>
            <w:r>
              <w:tab/>
            </w:r>
            <w:r>
              <w:fldChar w:fldCharType="begin"/>
            </w:r>
            <w:r>
              <w:instrText xml:space="preserve"> PAGEREF _Toc30513 \h </w:instrText>
            </w:r>
            <w:r>
              <w:fldChar w:fldCharType="separate"/>
            </w:r>
            <w:r w:rsidR="00C77E73">
              <w:rPr>
                <w:noProof/>
              </w:rPr>
              <w:t>2</w:t>
            </w:r>
            <w:r>
              <w:fldChar w:fldCharType="end"/>
            </w:r>
          </w:hyperlink>
        </w:p>
        <w:p w14:paraId="6424D9AF" w14:textId="03F36B8F" w:rsidR="00C57FAC" w:rsidRDefault="00000000">
          <w:pPr>
            <w:pStyle w:val="Sumrio2"/>
            <w:tabs>
              <w:tab w:val="right" w:leader="dot" w:pos="8640"/>
            </w:tabs>
            <w:ind w:left="440"/>
          </w:pPr>
          <w:hyperlink w:anchor="_Toc18796" w:history="1">
            <w:r>
              <w:rPr>
                <w:rFonts w:ascii="Arial" w:hAnsi="Arial" w:cs="Arial"/>
                <w:szCs w:val="20"/>
                <w:lang w:val="pt-PT"/>
              </w:rPr>
              <w:t>1.6</w:t>
            </w:r>
            <w:r>
              <w:rPr>
                <w:rFonts w:ascii="Arial" w:hAnsi="Arial" w:cs="Arial"/>
                <w:szCs w:val="20"/>
              </w:rPr>
              <w:t>. RISCOS INICIAIS</w:t>
            </w:r>
            <w:r>
              <w:tab/>
            </w:r>
            <w:r>
              <w:fldChar w:fldCharType="begin"/>
            </w:r>
            <w:r>
              <w:instrText xml:space="preserve"> PAGEREF _Toc18796 \h </w:instrText>
            </w:r>
            <w:r>
              <w:fldChar w:fldCharType="separate"/>
            </w:r>
            <w:r w:rsidR="00C77E73">
              <w:rPr>
                <w:noProof/>
              </w:rPr>
              <w:t>2</w:t>
            </w:r>
            <w:r>
              <w:fldChar w:fldCharType="end"/>
            </w:r>
          </w:hyperlink>
        </w:p>
        <w:p w14:paraId="74C004F5" w14:textId="2DF156FA" w:rsidR="00C57FAC" w:rsidRDefault="00000000">
          <w:pPr>
            <w:pStyle w:val="Sumrio2"/>
            <w:tabs>
              <w:tab w:val="right" w:leader="dot" w:pos="8640"/>
            </w:tabs>
            <w:ind w:left="440"/>
          </w:pPr>
          <w:hyperlink w:anchor="_Toc15655" w:history="1">
            <w:r>
              <w:rPr>
                <w:rFonts w:ascii="Arial" w:hAnsi="Arial" w:cs="Arial"/>
                <w:szCs w:val="20"/>
                <w:lang w:val="pt-PT"/>
              </w:rPr>
              <w:t>1.7</w:t>
            </w:r>
            <w:r>
              <w:rPr>
                <w:rFonts w:ascii="Arial" w:hAnsi="Arial" w:cs="Arial"/>
                <w:szCs w:val="20"/>
              </w:rPr>
              <w:t>.STAKEHOLDERS PRINCIPAIS</w:t>
            </w:r>
            <w:r>
              <w:tab/>
            </w:r>
            <w:r>
              <w:fldChar w:fldCharType="begin"/>
            </w:r>
            <w:r>
              <w:instrText xml:space="preserve"> PAGEREF _Toc15655 \h </w:instrText>
            </w:r>
            <w:r>
              <w:fldChar w:fldCharType="separate"/>
            </w:r>
            <w:r w:rsidR="00C77E73">
              <w:rPr>
                <w:noProof/>
              </w:rPr>
              <w:t>3</w:t>
            </w:r>
            <w:r>
              <w:fldChar w:fldCharType="end"/>
            </w:r>
          </w:hyperlink>
        </w:p>
        <w:p w14:paraId="058B2AE9" w14:textId="77777777" w:rsidR="00C57FAC" w:rsidRDefault="00000000">
          <w:pPr>
            <w:spacing w:after="240" w:line="360" w:lineRule="auto"/>
            <w:jc w:val="both"/>
            <w:rPr>
              <w:rFonts w:ascii="Arial" w:hAnsi="Arial" w:cs="Arial"/>
              <w:b/>
              <w:szCs w:val="20"/>
            </w:rPr>
            <w:sectPr w:rsidR="00C57FAC">
              <w:footerReference w:type="default" r:id="rId12"/>
              <w:pgSz w:w="12240" w:h="15840"/>
              <w:pgMar w:top="1440" w:right="1800" w:bottom="1440" w:left="1800" w:header="720" w:footer="720" w:gutter="0"/>
              <w:pgBorders w:display="firstPage">
                <w:left w:val="certificateBanner" w:sz="15" w:space="4" w:color="auto"/>
                <w:right w:val="certificateBanner" w:sz="15" w:space="4" w:color="auto"/>
              </w:pgBorders>
              <w:pgNumType w:start="1"/>
              <w:cols w:space="720"/>
              <w:docGrid w:linePitch="360"/>
            </w:sectPr>
          </w:pPr>
          <w:r>
            <w:rPr>
              <w:rFonts w:ascii="Arial" w:hAnsi="Arial" w:cs="Arial"/>
              <w:szCs w:val="20"/>
            </w:rPr>
            <w:fldChar w:fldCharType="end"/>
          </w:r>
        </w:p>
      </w:sdtContent>
    </w:sdt>
    <w:p w14:paraId="46F9E285" w14:textId="77777777" w:rsidR="00C57FAC" w:rsidRDefault="00C57FAC">
      <w:pPr>
        <w:spacing w:after="240" w:line="360" w:lineRule="auto"/>
        <w:jc w:val="both"/>
        <w:rPr>
          <w:rFonts w:ascii="Arial" w:hAnsi="Arial" w:cs="Arial"/>
          <w:b/>
          <w:bCs/>
          <w:sz w:val="20"/>
          <w:szCs w:val="20"/>
          <w:lang w:val="pt-PT"/>
        </w:rPr>
        <w:sectPr w:rsidR="00C57FAC">
          <w:pgSz w:w="12240" w:h="15840"/>
          <w:pgMar w:top="1440" w:right="1800" w:bottom="1440" w:left="1800" w:header="720" w:footer="720" w:gutter="0"/>
          <w:pgBorders w:display="firstPage">
            <w:left w:val="certificateBanner" w:sz="15" w:space="4" w:color="auto"/>
            <w:right w:val="certificateBanner" w:sz="15" w:space="4" w:color="auto"/>
          </w:pgBorders>
          <w:pgNumType w:start="1"/>
          <w:cols w:space="720"/>
          <w:docGrid w:linePitch="360"/>
        </w:sectPr>
      </w:pPr>
    </w:p>
    <w:p w14:paraId="7B73D2CB" w14:textId="77777777" w:rsidR="00C57FAC" w:rsidRDefault="00000000">
      <w:pPr>
        <w:pStyle w:val="Ttulo1"/>
        <w:spacing w:line="360" w:lineRule="auto"/>
        <w:jc w:val="both"/>
        <w:rPr>
          <w:rFonts w:ascii="Arial" w:hAnsi="Arial" w:cs="Arial"/>
          <w:szCs w:val="20"/>
          <w:lang w:val="pt-PT"/>
        </w:rPr>
      </w:pPr>
      <w:bookmarkStart w:id="0" w:name="_Toc18756"/>
      <w:r>
        <w:rPr>
          <w:rFonts w:ascii="Arial" w:hAnsi="Arial" w:cs="Arial"/>
          <w:color w:val="auto"/>
          <w:sz w:val="24"/>
          <w:szCs w:val="24"/>
          <w:lang w:val="pt-PT"/>
        </w:rPr>
        <w:t>1.TERMO DE ABERTURA DO PROJECTO</w:t>
      </w:r>
      <w:bookmarkEnd w:id="0"/>
    </w:p>
    <w:p w14:paraId="256AA4B8" w14:textId="77777777" w:rsidR="00C57FAC" w:rsidRPr="00C77E73" w:rsidRDefault="00000000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  <w:r w:rsidRPr="00C77E73">
        <w:rPr>
          <w:rFonts w:ascii="Arial" w:hAnsi="Arial" w:cs="Arial"/>
          <w:sz w:val="20"/>
          <w:szCs w:val="20"/>
          <w:lang w:val="pt-PT"/>
        </w:rPr>
        <w:t>A agricultura urbana e periurbana tem ganhado destaque como alternativa viável para combater a insegurança alimentar e gerar rendimentos em centros urbanos. Em Angola, essa prática ainda carece de ferramentas digitais eficazes para apoiar o planeamento, monitoramento e previsão de colheitas. O projeto AgroKianda surge como solução inovadora ao oferecer um sistema inteligente baseado em IA para apoiar agricultores urbanos e periurbanos.</w:t>
      </w:r>
    </w:p>
    <w:p w14:paraId="073DDAC6" w14:textId="77777777" w:rsidR="00C57FAC" w:rsidRPr="00C77E73" w:rsidRDefault="00000000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1" w:name="_Toc23000"/>
      <w:r>
        <w:rPr>
          <w:rFonts w:ascii="Arial" w:hAnsi="Arial" w:cs="Arial"/>
          <w:color w:val="auto"/>
          <w:sz w:val="20"/>
          <w:szCs w:val="20"/>
          <w:lang w:val="pt-PT"/>
        </w:rPr>
        <w:t>1.1.</w:t>
      </w:r>
      <w:r w:rsidRPr="00C77E73">
        <w:rPr>
          <w:rFonts w:ascii="Arial" w:hAnsi="Arial" w:cs="Arial"/>
          <w:color w:val="auto"/>
          <w:sz w:val="20"/>
          <w:szCs w:val="20"/>
          <w:lang w:val="pt-PT"/>
        </w:rPr>
        <w:t>JUSTIFICATIVA</w:t>
      </w:r>
      <w:bookmarkEnd w:id="1"/>
    </w:p>
    <w:p w14:paraId="6AFE8CAF" w14:textId="77777777" w:rsidR="00C57FAC" w:rsidRPr="00C77E73" w:rsidRDefault="00000000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  <w:r w:rsidRPr="00C77E73">
        <w:rPr>
          <w:rFonts w:ascii="Arial" w:hAnsi="Arial" w:cs="Arial"/>
          <w:sz w:val="20"/>
          <w:szCs w:val="20"/>
          <w:lang w:val="pt-PT"/>
        </w:rPr>
        <w:t>Angola possui milhares de agricultores urbanos informais que operam sem ferramentas digitais para previsão de produtividade, planejamento de cultivo ou acesso estruturado ao mercado. O AgroKianda visa suprir essa lacuna e contribuir com:</w:t>
      </w:r>
    </w:p>
    <w:p w14:paraId="4267FC9A" w14:textId="77777777" w:rsidR="00C57FAC" w:rsidRPr="00C77E73" w:rsidRDefault="00000000">
      <w:pPr>
        <w:spacing w:after="240" w:line="360" w:lineRule="auto"/>
        <w:ind w:firstLine="720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>-</w:t>
      </w:r>
      <w:r w:rsidRPr="00C77E73">
        <w:rPr>
          <w:rFonts w:ascii="Arial" w:hAnsi="Arial" w:cs="Arial"/>
          <w:sz w:val="20"/>
          <w:szCs w:val="20"/>
          <w:lang w:val="pt-PT"/>
        </w:rPr>
        <w:t>Aumento da produtividade</w:t>
      </w:r>
    </w:p>
    <w:p w14:paraId="2A52707F" w14:textId="77777777" w:rsidR="00C57FAC" w:rsidRPr="00C77E73" w:rsidRDefault="00000000">
      <w:pPr>
        <w:spacing w:after="240" w:line="360" w:lineRule="auto"/>
        <w:ind w:firstLine="720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>-</w:t>
      </w:r>
      <w:r w:rsidRPr="00C77E73">
        <w:rPr>
          <w:rFonts w:ascii="Arial" w:hAnsi="Arial" w:cs="Arial"/>
          <w:sz w:val="20"/>
          <w:szCs w:val="20"/>
          <w:lang w:val="pt-PT"/>
        </w:rPr>
        <w:t>Redução de desperdícios</w:t>
      </w:r>
    </w:p>
    <w:p w14:paraId="37B275BB" w14:textId="77777777" w:rsidR="00C57FAC" w:rsidRPr="00C77E73" w:rsidRDefault="00000000">
      <w:pPr>
        <w:spacing w:after="240" w:line="360" w:lineRule="auto"/>
        <w:ind w:firstLine="720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>-</w:t>
      </w:r>
      <w:r w:rsidRPr="00C77E73">
        <w:rPr>
          <w:rFonts w:ascii="Arial" w:hAnsi="Arial" w:cs="Arial"/>
          <w:sz w:val="20"/>
          <w:szCs w:val="20"/>
          <w:lang w:val="pt-PT"/>
        </w:rPr>
        <w:t>Inclusão tecnológica</w:t>
      </w:r>
    </w:p>
    <w:p w14:paraId="545B463F" w14:textId="77777777" w:rsidR="00C57FAC" w:rsidRPr="00C77E73" w:rsidRDefault="00000000">
      <w:pPr>
        <w:spacing w:after="240" w:line="360" w:lineRule="auto"/>
        <w:ind w:firstLine="720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>-</w:t>
      </w:r>
      <w:r w:rsidRPr="00C77E73">
        <w:rPr>
          <w:rFonts w:ascii="Arial" w:hAnsi="Arial" w:cs="Arial"/>
          <w:sz w:val="20"/>
          <w:szCs w:val="20"/>
          <w:lang w:val="pt-PT"/>
        </w:rPr>
        <w:t>Sustentabilidade alimentar</w:t>
      </w:r>
    </w:p>
    <w:p w14:paraId="4CA2CB62" w14:textId="77777777" w:rsidR="00C57FAC" w:rsidRPr="00C77E73" w:rsidRDefault="00000000">
      <w:pPr>
        <w:pStyle w:val="Ttulo2"/>
        <w:rPr>
          <w:rFonts w:ascii="Arial" w:hAnsi="Arial" w:cs="Arial"/>
          <w:szCs w:val="20"/>
          <w:lang w:val="pt-PT"/>
        </w:rPr>
      </w:pPr>
      <w:bookmarkStart w:id="2" w:name="_Toc22089"/>
      <w:r>
        <w:rPr>
          <w:rFonts w:ascii="Arial" w:hAnsi="Arial" w:cs="Arial"/>
          <w:color w:val="auto"/>
          <w:sz w:val="20"/>
          <w:szCs w:val="20"/>
          <w:lang w:val="pt-PT"/>
        </w:rPr>
        <w:t>1.2.</w:t>
      </w:r>
      <w:r w:rsidRPr="00C77E73">
        <w:rPr>
          <w:rFonts w:ascii="Arial" w:hAnsi="Arial" w:cs="Arial"/>
          <w:color w:val="auto"/>
          <w:sz w:val="20"/>
          <w:szCs w:val="20"/>
          <w:lang w:val="pt-PT"/>
        </w:rPr>
        <w:t>OBJETIVOS</w:t>
      </w:r>
      <w:bookmarkEnd w:id="2"/>
    </w:p>
    <w:p w14:paraId="1C61490B" w14:textId="77777777" w:rsidR="00C57FAC" w:rsidRPr="00C77E73" w:rsidRDefault="00000000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  <w:r w:rsidRPr="00C77E73">
        <w:rPr>
          <w:rFonts w:ascii="Arial" w:hAnsi="Arial" w:cs="Arial"/>
          <w:sz w:val="20"/>
          <w:szCs w:val="20"/>
          <w:lang w:val="pt-PT"/>
        </w:rPr>
        <w:t>Objetivo Geral: Desenvolver um sistema inteligente para apoiar a agricultura familiar urbana e periurbana, com foco em previsão de colheitas e gestão agrícola.</w:t>
      </w:r>
    </w:p>
    <w:p w14:paraId="5B3BE7B0" w14:textId="77777777" w:rsidR="00C57FAC" w:rsidRDefault="00000000">
      <w:pPr>
        <w:spacing w:after="240" w:line="360" w:lineRule="auto"/>
        <w:rPr>
          <w:rFonts w:ascii="Arial" w:hAnsi="Arial" w:cs="Arial"/>
          <w:sz w:val="20"/>
          <w:szCs w:val="20"/>
        </w:rPr>
      </w:pPr>
      <w:r w:rsidRPr="00C77E73">
        <w:rPr>
          <w:rFonts w:ascii="Arial" w:hAnsi="Arial" w:cs="Arial"/>
          <w:sz w:val="20"/>
          <w:szCs w:val="20"/>
          <w:lang w:val="pt-PT"/>
        </w:rPr>
        <w:t>Objetivos Específicos:</w:t>
      </w:r>
      <w:r w:rsidRPr="00C77E73">
        <w:rPr>
          <w:rFonts w:ascii="Arial" w:hAnsi="Arial" w:cs="Arial"/>
          <w:sz w:val="20"/>
          <w:szCs w:val="20"/>
          <w:lang w:val="pt-PT"/>
        </w:rPr>
        <w:br/>
      </w:r>
      <w:r>
        <w:rPr>
          <w:rFonts w:ascii="Arial" w:hAnsi="Arial" w:cs="Arial"/>
          <w:sz w:val="20"/>
          <w:szCs w:val="20"/>
          <w:lang w:val="pt-PT"/>
        </w:rPr>
        <w:tab/>
      </w:r>
      <w:r w:rsidRPr="00C77E73">
        <w:rPr>
          <w:rFonts w:ascii="Arial" w:hAnsi="Arial" w:cs="Arial"/>
          <w:sz w:val="20"/>
          <w:szCs w:val="20"/>
          <w:lang w:val="pt-PT"/>
        </w:rPr>
        <w:t>- Implementar IA para previsão de colheitas com base em clima, solo e histórico de cultivo.</w:t>
      </w:r>
      <w:r w:rsidRPr="00C77E73">
        <w:rPr>
          <w:rFonts w:ascii="Arial" w:hAnsi="Arial" w:cs="Arial"/>
          <w:sz w:val="20"/>
          <w:szCs w:val="20"/>
          <w:lang w:val="pt-PT"/>
        </w:rPr>
        <w:br/>
      </w:r>
      <w:r>
        <w:rPr>
          <w:rFonts w:ascii="Arial" w:hAnsi="Arial" w:cs="Arial"/>
          <w:sz w:val="20"/>
          <w:szCs w:val="20"/>
          <w:lang w:val="pt-PT"/>
        </w:rPr>
        <w:tab/>
      </w:r>
      <w:r w:rsidRPr="00C77E73">
        <w:rPr>
          <w:rFonts w:ascii="Arial" w:hAnsi="Arial" w:cs="Arial"/>
          <w:sz w:val="20"/>
          <w:szCs w:val="20"/>
          <w:lang w:val="pt-PT"/>
        </w:rPr>
        <w:t>- Criar módulo de planeamento de safra.</w:t>
      </w:r>
      <w:r w:rsidRPr="00C77E73">
        <w:rPr>
          <w:rFonts w:ascii="Arial" w:hAnsi="Arial" w:cs="Arial"/>
          <w:sz w:val="20"/>
          <w:szCs w:val="20"/>
          <w:lang w:val="pt-PT"/>
        </w:rPr>
        <w:br/>
      </w:r>
      <w:r>
        <w:rPr>
          <w:rFonts w:ascii="Arial" w:hAnsi="Arial" w:cs="Arial"/>
          <w:sz w:val="20"/>
          <w:szCs w:val="20"/>
          <w:lang w:val="pt-PT"/>
        </w:rPr>
        <w:tab/>
      </w:r>
      <w:r w:rsidRPr="00C77E73">
        <w:rPr>
          <w:rFonts w:ascii="Arial" w:hAnsi="Arial" w:cs="Arial"/>
          <w:sz w:val="20"/>
          <w:szCs w:val="20"/>
          <w:lang w:val="pt-PT"/>
        </w:rPr>
        <w:t>- Disponibilizar ferramentas para controle de insumos e vendas.</w:t>
      </w:r>
      <w:r w:rsidRPr="00C77E73">
        <w:rPr>
          <w:rFonts w:ascii="Arial" w:hAnsi="Arial" w:cs="Arial"/>
          <w:sz w:val="20"/>
          <w:szCs w:val="20"/>
          <w:lang w:val="pt-PT"/>
        </w:rPr>
        <w:br/>
      </w:r>
      <w:r>
        <w:rPr>
          <w:rFonts w:ascii="Arial" w:hAnsi="Arial" w:cs="Arial"/>
          <w:sz w:val="20"/>
          <w:szCs w:val="20"/>
          <w:lang w:val="pt-PT"/>
        </w:rPr>
        <w:tab/>
      </w: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>
        <w:rPr>
          <w:rFonts w:ascii="Arial" w:hAnsi="Arial" w:cs="Arial"/>
          <w:sz w:val="20"/>
          <w:szCs w:val="20"/>
        </w:rPr>
        <w:t>Conectar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agricultores</w:t>
      </w:r>
      <w:proofErr w:type="spellEnd"/>
      <w:r>
        <w:rPr>
          <w:rFonts w:ascii="Arial" w:hAnsi="Arial" w:cs="Arial"/>
          <w:sz w:val="20"/>
          <w:szCs w:val="20"/>
        </w:rPr>
        <w:t xml:space="preserve"> a mercados </w:t>
      </w:r>
      <w:proofErr w:type="spellStart"/>
      <w:r>
        <w:rPr>
          <w:rFonts w:ascii="Arial" w:hAnsi="Arial" w:cs="Arial"/>
          <w:sz w:val="20"/>
          <w:szCs w:val="20"/>
        </w:rPr>
        <w:t>locais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243429B9" w14:textId="77777777" w:rsidR="00C57FAC" w:rsidRDefault="00C57FAC">
      <w:pPr>
        <w:spacing w:after="240" w:line="360" w:lineRule="auto"/>
        <w:rPr>
          <w:rFonts w:ascii="Arial" w:hAnsi="Arial" w:cs="Arial"/>
          <w:sz w:val="20"/>
          <w:szCs w:val="20"/>
        </w:rPr>
      </w:pPr>
    </w:p>
    <w:p w14:paraId="00316F6F" w14:textId="77777777" w:rsidR="00C57FAC" w:rsidRDefault="00C57FAC">
      <w:pPr>
        <w:spacing w:after="240" w:line="360" w:lineRule="auto"/>
        <w:rPr>
          <w:rFonts w:ascii="Arial" w:hAnsi="Arial" w:cs="Arial"/>
          <w:sz w:val="20"/>
          <w:szCs w:val="20"/>
        </w:rPr>
      </w:pPr>
    </w:p>
    <w:p w14:paraId="038CA4E8" w14:textId="77777777" w:rsidR="00C57FAC" w:rsidRPr="00C77E73" w:rsidRDefault="00000000">
      <w:pPr>
        <w:pStyle w:val="Ttulo2"/>
        <w:spacing w:line="360" w:lineRule="auto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3" w:name="_Toc27098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1.3.</w:t>
      </w:r>
      <w:r w:rsidRPr="00C77E73">
        <w:rPr>
          <w:rFonts w:ascii="Arial" w:hAnsi="Arial" w:cs="Arial"/>
          <w:color w:val="auto"/>
          <w:sz w:val="20"/>
          <w:szCs w:val="20"/>
          <w:lang w:val="pt-PT"/>
        </w:rPr>
        <w:t>PRODUTOS ESPERADOS (ENTREGAS)</w:t>
      </w:r>
      <w:bookmarkEnd w:id="3"/>
    </w:p>
    <w:p w14:paraId="459F18DF" w14:textId="77777777" w:rsidR="00C57FAC" w:rsidRPr="00C77E73" w:rsidRDefault="00000000">
      <w:pPr>
        <w:pStyle w:val="NormalWeb"/>
        <w:spacing w:line="360" w:lineRule="auto"/>
        <w:ind w:firstLine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C77E73">
        <w:rPr>
          <w:rFonts w:ascii="Arial" w:hAnsi="Arial" w:cs="Arial"/>
          <w:szCs w:val="20"/>
          <w:lang w:val="pt-PT"/>
        </w:rPr>
        <w:t>Plataforma web/mobile responsiva (MVP funcional);</w:t>
      </w:r>
    </w:p>
    <w:p w14:paraId="0389FAE4" w14:textId="77777777" w:rsidR="00C57FAC" w:rsidRPr="00C77E73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C77E73">
        <w:rPr>
          <w:rFonts w:ascii="Arial" w:hAnsi="Arial" w:cs="Arial"/>
          <w:szCs w:val="20"/>
          <w:lang w:val="pt-PT"/>
        </w:rPr>
        <w:t>Algoritmo de IA treinado para previsão de colheitas;</w:t>
      </w:r>
    </w:p>
    <w:p w14:paraId="5F6AC249" w14:textId="77777777" w:rsidR="00C57FAC" w:rsidRPr="00C77E73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C77E73">
        <w:rPr>
          <w:rFonts w:ascii="Arial" w:hAnsi="Arial" w:cs="Arial"/>
          <w:szCs w:val="20"/>
          <w:lang w:val="pt-PT"/>
        </w:rPr>
        <w:t>Módulo de planeamento agrícola;</w:t>
      </w:r>
    </w:p>
    <w:p w14:paraId="1DAC52F9" w14:textId="77777777" w:rsidR="00C57FAC" w:rsidRPr="00C77E73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C77E73">
        <w:rPr>
          <w:rFonts w:ascii="Arial" w:hAnsi="Arial" w:cs="Arial"/>
          <w:szCs w:val="20"/>
          <w:lang w:val="pt-PT"/>
        </w:rPr>
        <w:t>Painel de gestão de insumos e vendas;</w:t>
      </w:r>
    </w:p>
    <w:p w14:paraId="76F7D5DF" w14:textId="77777777" w:rsidR="00C57FAC" w:rsidRPr="00C77E73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C77E73">
        <w:rPr>
          <w:rFonts w:ascii="Arial" w:hAnsi="Arial" w:cs="Arial"/>
          <w:szCs w:val="20"/>
          <w:lang w:val="pt-PT"/>
        </w:rPr>
        <w:t>Módulo de conexão com compradores locais (marketplace simplificado).</w:t>
      </w:r>
    </w:p>
    <w:p w14:paraId="1CD4CDCA" w14:textId="77777777" w:rsidR="00C57FAC" w:rsidRPr="00C77E73" w:rsidRDefault="00000000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4" w:name="_Toc6696"/>
      <w:r>
        <w:rPr>
          <w:rFonts w:ascii="Arial" w:hAnsi="Arial" w:cs="Arial"/>
          <w:color w:val="auto"/>
          <w:sz w:val="20"/>
          <w:szCs w:val="20"/>
          <w:lang w:val="pt-PT"/>
        </w:rPr>
        <w:t>1.4.</w:t>
      </w:r>
      <w:r w:rsidRPr="00C77E73">
        <w:rPr>
          <w:rFonts w:ascii="Arial" w:hAnsi="Arial" w:cs="Arial"/>
          <w:color w:val="auto"/>
          <w:sz w:val="20"/>
          <w:szCs w:val="20"/>
          <w:lang w:val="pt-PT"/>
        </w:rPr>
        <w:t>PREMISSAS</w:t>
      </w:r>
      <w:bookmarkEnd w:id="4"/>
    </w:p>
    <w:p w14:paraId="2AE788F0" w14:textId="77777777" w:rsidR="00C57FAC" w:rsidRPr="00C77E73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C77E73">
        <w:rPr>
          <w:rFonts w:ascii="Arial" w:hAnsi="Arial" w:cs="Arial"/>
          <w:szCs w:val="20"/>
          <w:lang w:val="pt-PT"/>
        </w:rPr>
        <w:t>Acesso mínimo à internet por parte dos usuários finais.</w:t>
      </w:r>
    </w:p>
    <w:p w14:paraId="0F7D2EC4" w14:textId="77777777" w:rsidR="00C57FAC" w:rsidRPr="00C77E73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C77E73">
        <w:rPr>
          <w:rFonts w:ascii="Arial" w:hAnsi="Arial" w:cs="Arial"/>
          <w:szCs w:val="20"/>
          <w:lang w:val="pt-PT"/>
        </w:rPr>
        <w:t>Participação ativa dos agricultores em testes e validações.</w:t>
      </w:r>
    </w:p>
    <w:p w14:paraId="5077C4EF" w14:textId="77777777" w:rsidR="00C57FAC" w:rsidRPr="00C77E73" w:rsidRDefault="00000000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5" w:name="_Toc30513"/>
      <w:r>
        <w:rPr>
          <w:rFonts w:ascii="Arial" w:hAnsi="Arial" w:cs="Arial"/>
          <w:color w:val="auto"/>
          <w:sz w:val="20"/>
          <w:szCs w:val="20"/>
          <w:lang w:val="pt-PT"/>
        </w:rPr>
        <w:t>1.5</w:t>
      </w:r>
      <w:r w:rsidRPr="00C77E73">
        <w:rPr>
          <w:rFonts w:ascii="Arial" w:hAnsi="Arial" w:cs="Arial"/>
          <w:color w:val="auto"/>
          <w:sz w:val="20"/>
          <w:szCs w:val="20"/>
          <w:lang w:val="pt-PT"/>
        </w:rPr>
        <w:t>. RESTRIÇÕES</w:t>
      </w:r>
      <w:bookmarkEnd w:id="5"/>
    </w:p>
    <w:p w14:paraId="1DCAD35A" w14:textId="77777777" w:rsidR="00C57FAC" w:rsidRPr="00C77E73" w:rsidRDefault="00000000">
      <w:pPr>
        <w:spacing w:beforeAutospacing="1" w:after="0" w:afterAutospacing="1" w:line="360" w:lineRule="auto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ab/>
        <w:t>-</w:t>
      </w:r>
      <w:r w:rsidRPr="00C77E73">
        <w:rPr>
          <w:rFonts w:ascii="Arial" w:hAnsi="Arial" w:cs="Arial"/>
          <w:sz w:val="20"/>
          <w:szCs w:val="20"/>
          <w:lang w:val="pt-PT"/>
        </w:rPr>
        <w:t>Limitações orçamentárias para escalar rapidamente a solução.</w:t>
      </w:r>
    </w:p>
    <w:p w14:paraId="091AE4F6" w14:textId="77777777" w:rsidR="00C57FAC" w:rsidRPr="00C77E73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C77E73">
        <w:rPr>
          <w:rFonts w:ascii="Arial" w:hAnsi="Arial" w:cs="Arial"/>
          <w:szCs w:val="20"/>
          <w:lang w:val="pt-PT"/>
        </w:rPr>
        <w:t>Baixa alfabetização digital de parte do público-alvo.</w:t>
      </w:r>
    </w:p>
    <w:p w14:paraId="67CE6CDC" w14:textId="77777777" w:rsidR="00C57FAC" w:rsidRPr="00C77E73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C77E73">
        <w:rPr>
          <w:rFonts w:ascii="Arial" w:hAnsi="Arial" w:cs="Arial"/>
          <w:szCs w:val="20"/>
          <w:lang w:val="pt-PT"/>
        </w:rPr>
        <w:t>Dependência de dados climáticos confiáveis e atualizados.</w:t>
      </w:r>
    </w:p>
    <w:p w14:paraId="7533164D" w14:textId="77777777" w:rsidR="00C57FAC" w:rsidRPr="00C77E73" w:rsidRDefault="00000000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6" w:name="_Toc18796"/>
      <w:r>
        <w:rPr>
          <w:rFonts w:ascii="Arial" w:hAnsi="Arial" w:cs="Arial"/>
          <w:color w:val="auto"/>
          <w:sz w:val="20"/>
          <w:szCs w:val="20"/>
          <w:lang w:val="pt-PT"/>
        </w:rPr>
        <w:t>1.6</w:t>
      </w:r>
      <w:r w:rsidRPr="00C77E73">
        <w:rPr>
          <w:rFonts w:ascii="Arial" w:hAnsi="Arial" w:cs="Arial"/>
          <w:color w:val="auto"/>
          <w:sz w:val="20"/>
          <w:szCs w:val="20"/>
          <w:lang w:val="pt-PT"/>
        </w:rPr>
        <w:t>. RISCOS INICIAIS</w:t>
      </w:r>
      <w:bookmarkEnd w:id="6"/>
    </w:p>
    <w:p w14:paraId="43EB74C5" w14:textId="77777777" w:rsidR="00C57FAC" w:rsidRPr="00C77E73" w:rsidRDefault="00000000">
      <w:pPr>
        <w:spacing w:beforeAutospacing="1" w:after="0" w:afterAutospacing="1" w:line="360" w:lineRule="auto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ab/>
        <w:t>-</w:t>
      </w:r>
      <w:r w:rsidRPr="00C77E73">
        <w:rPr>
          <w:rFonts w:ascii="Arial" w:hAnsi="Arial" w:cs="Arial"/>
          <w:sz w:val="20"/>
          <w:szCs w:val="20"/>
          <w:lang w:val="pt-PT"/>
        </w:rPr>
        <w:t>Resistência à adoção tecnológica por agricultores tradicionais.</w:t>
      </w:r>
    </w:p>
    <w:p w14:paraId="3AEB7984" w14:textId="77777777" w:rsidR="00C57FAC" w:rsidRPr="00C77E73" w:rsidRDefault="00000000">
      <w:pPr>
        <w:pStyle w:val="NormalWeb"/>
        <w:spacing w:line="360" w:lineRule="auto"/>
        <w:ind w:left="720"/>
        <w:rPr>
          <w:rFonts w:ascii="Arial" w:hAnsi="Arial" w:cs="Arial"/>
          <w:szCs w:val="20"/>
          <w:lang w:val="pt-PT"/>
        </w:rPr>
      </w:pPr>
      <w:r>
        <w:rPr>
          <w:rFonts w:ascii="Arial" w:hAnsi="Arial" w:cs="Arial"/>
          <w:szCs w:val="20"/>
          <w:lang w:val="pt-PT"/>
        </w:rPr>
        <w:t>-</w:t>
      </w:r>
      <w:r w:rsidRPr="00C77E73">
        <w:rPr>
          <w:rFonts w:ascii="Arial" w:hAnsi="Arial" w:cs="Arial"/>
          <w:szCs w:val="20"/>
          <w:lang w:val="pt-PT"/>
        </w:rPr>
        <w:t>Falta de engajamento de parceiros comerciais e governos locais.</w:t>
      </w:r>
    </w:p>
    <w:p w14:paraId="76A18F85" w14:textId="77777777" w:rsidR="00C57FAC" w:rsidRPr="00C77E73" w:rsidRDefault="00000000">
      <w:pPr>
        <w:spacing w:beforeAutospacing="1" w:after="0" w:afterAutospacing="1" w:line="360" w:lineRule="auto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ab/>
        <w:t>-</w:t>
      </w:r>
      <w:r w:rsidRPr="00C77E73">
        <w:rPr>
          <w:rFonts w:ascii="Arial" w:hAnsi="Arial" w:cs="Arial"/>
          <w:sz w:val="20"/>
          <w:szCs w:val="20"/>
          <w:lang w:val="pt-PT"/>
        </w:rPr>
        <w:t>Desafios no treinamento dos modelos de IA por falta de dados históricos suficientes.</w:t>
      </w:r>
    </w:p>
    <w:p w14:paraId="2F0BE7F7" w14:textId="77777777" w:rsidR="00C57FAC" w:rsidRPr="00C77E73" w:rsidRDefault="00C57FAC">
      <w:pPr>
        <w:spacing w:beforeAutospacing="1" w:after="0" w:afterAutospacing="1" w:line="360" w:lineRule="auto"/>
        <w:rPr>
          <w:rFonts w:ascii="Arial" w:hAnsi="Arial" w:cs="Arial"/>
          <w:sz w:val="20"/>
          <w:szCs w:val="20"/>
          <w:lang w:val="pt-PT"/>
        </w:rPr>
      </w:pPr>
    </w:p>
    <w:p w14:paraId="76CEB1F0" w14:textId="77777777" w:rsidR="00C57FAC" w:rsidRPr="00C77E73" w:rsidRDefault="00C57FAC">
      <w:pPr>
        <w:spacing w:beforeAutospacing="1" w:after="0" w:afterAutospacing="1" w:line="360" w:lineRule="auto"/>
        <w:rPr>
          <w:rFonts w:ascii="Arial" w:hAnsi="Arial" w:cs="Arial"/>
          <w:sz w:val="20"/>
          <w:szCs w:val="20"/>
          <w:lang w:val="pt-PT"/>
        </w:rPr>
      </w:pPr>
    </w:p>
    <w:p w14:paraId="728D41C4" w14:textId="77777777" w:rsidR="00C57FAC" w:rsidRDefault="00000000">
      <w:pPr>
        <w:pStyle w:val="Ttulo2"/>
        <w:spacing w:line="360" w:lineRule="auto"/>
        <w:rPr>
          <w:rStyle w:val="Forte"/>
          <w:rFonts w:ascii="Arial" w:hAnsi="Arial" w:cs="Arial"/>
          <w:b/>
          <w:bCs/>
          <w:color w:val="auto"/>
          <w:sz w:val="20"/>
          <w:szCs w:val="20"/>
        </w:rPr>
      </w:pPr>
      <w:bookmarkStart w:id="7" w:name="_Toc15655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1.7</w:t>
      </w:r>
      <w:r>
        <w:rPr>
          <w:rFonts w:ascii="Arial" w:hAnsi="Arial" w:cs="Arial"/>
          <w:color w:val="auto"/>
          <w:sz w:val="20"/>
          <w:szCs w:val="20"/>
        </w:rPr>
        <w:t>.STAKEHOLDERS PRINCIPAIS</w:t>
      </w:r>
      <w:bookmarkEnd w:id="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C57FAC" w14:paraId="20F65877" w14:textId="77777777">
        <w:tc>
          <w:tcPr>
            <w:tcW w:w="2952" w:type="dxa"/>
          </w:tcPr>
          <w:p w14:paraId="3020E687" w14:textId="77777777" w:rsidR="00C57FAC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  <w:t>Nome</w:t>
            </w:r>
          </w:p>
        </w:tc>
        <w:tc>
          <w:tcPr>
            <w:tcW w:w="2952" w:type="dxa"/>
          </w:tcPr>
          <w:p w14:paraId="7938994A" w14:textId="77777777" w:rsidR="00C57FAC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  <w:t>Papel</w:t>
            </w:r>
          </w:p>
        </w:tc>
        <w:tc>
          <w:tcPr>
            <w:tcW w:w="2952" w:type="dxa"/>
          </w:tcPr>
          <w:p w14:paraId="0B5D9A55" w14:textId="77777777" w:rsidR="00C57FAC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  <w:t>Interesse do Projecto</w:t>
            </w:r>
          </w:p>
        </w:tc>
      </w:tr>
      <w:tr w:rsidR="00C57FAC" w:rsidRPr="00C77E73" w14:paraId="40FE2B49" w14:textId="77777777">
        <w:tc>
          <w:tcPr>
            <w:tcW w:w="2952" w:type="dxa"/>
          </w:tcPr>
          <w:p w14:paraId="25AC9FCE" w14:textId="77777777" w:rsidR="00C57FAC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Agricultores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Urbanos</w:t>
            </w:r>
          </w:p>
        </w:tc>
        <w:tc>
          <w:tcPr>
            <w:tcW w:w="2952" w:type="dxa"/>
          </w:tcPr>
          <w:p w14:paraId="6A7B5BC1" w14:textId="77777777" w:rsidR="00C57FAC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Usuários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Finais</w:t>
            </w:r>
            <w:proofErr w:type="spellEnd"/>
          </w:p>
        </w:tc>
        <w:tc>
          <w:tcPr>
            <w:tcW w:w="2952" w:type="dxa"/>
          </w:tcPr>
          <w:p w14:paraId="197BE49D" w14:textId="77777777" w:rsidR="00C57FAC" w:rsidRPr="00C77E73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</w:pPr>
            <w:r w:rsidRPr="00C77E73">
              <w:rPr>
                <w:rFonts w:ascii="Arial" w:eastAsia="SimSun" w:hAnsi="Arial" w:cs="Arial"/>
                <w:sz w:val="20"/>
                <w:szCs w:val="20"/>
                <w:lang w:val="pt-PT" w:eastAsia="zh-CN" w:bidi="ar"/>
              </w:rPr>
              <w:t>Uso da plataforma para melhorar suas produções</w:t>
            </w:r>
          </w:p>
        </w:tc>
      </w:tr>
      <w:tr w:rsidR="00C57FAC" w:rsidRPr="00C77E73" w14:paraId="32BACA37" w14:textId="77777777">
        <w:tc>
          <w:tcPr>
            <w:tcW w:w="2952" w:type="dxa"/>
          </w:tcPr>
          <w:p w14:paraId="71CF5799" w14:textId="77777777" w:rsidR="00C57FAC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Equipe de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Desenvolvimento</w:t>
            </w:r>
            <w:proofErr w:type="spellEnd"/>
          </w:p>
        </w:tc>
        <w:tc>
          <w:tcPr>
            <w:tcW w:w="2952" w:type="dxa"/>
          </w:tcPr>
          <w:p w14:paraId="3A607EBF" w14:textId="77777777" w:rsidR="00C57FAC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Execução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Técnica</w:t>
            </w:r>
          </w:p>
        </w:tc>
        <w:tc>
          <w:tcPr>
            <w:tcW w:w="2952" w:type="dxa"/>
          </w:tcPr>
          <w:p w14:paraId="22EB2A19" w14:textId="77777777" w:rsidR="00C57FAC" w:rsidRPr="00C77E73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</w:pPr>
            <w:r w:rsidRPr="00C77E73">
              <w:rPr>
                <w:rFonts w:ascii="Arial" w:eastAsia="SimSun" w:hAnsi="Arial" w:cs="Arial"/>
                <w:sz w:val="20"/>
                <w:szCs w:val="20"/>
                <w:lang w:val="pt-PT" w:eastAsia="zh-CN" w:bidi="ar"/>
              </w:rPr>
              <w:t>Entregar uma solução funcional e escalável</w:t>
            </w:r>
          </w:p>
        </w:tc>
      </w:tr>
      <w:tr w:rsidR="00C57FAC" w14:paraId="665A6215" w14:textId="77777777">
        <w:tc>
          <w:tcPr>
            <w:tcW w:w="2952" w:type="dxa"/>
          </w:tcPr>
          <w:p w14:paraId="42EC5E3F" w14:textId="77777777" w:rsidR="00C57FAC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Instituições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Governamentais</w:t>
            </w:r>
            <w:proofErr w:type="spellEnd"/>
          </w:p>
        </w:tc>
        <w:tc>
          <w:tcPr>
            <w:tcW w:w="2952" w:type="dxa"/>
          </w:tcPr>
          <w:p w14:paraId="00E86E8F" w14:textId="77777777" w:rsidR="00C57FAC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Parceiros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Estratégicos</w:t>
            </w:r>
            <w:proofErr w:type="spellEnd"/>
          </w:p>
        </w:tc>
        <w:tc>
          <w:tcPr>
            <w:tcW w:w="2952" w:type="dxa"/>
          </w:tcPr>
          <w:p w14:paraId="6FE604FD" w14:textId="77777777" w:rsidR="00C57FAC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Apoiar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políticas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públicas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agrícolas</w:t>
            </w:r>
            <w:proofErr w:type="spellEnd"/>
          </w:p>
        </w:tc>
      </w:tr>
      <w:tr w:rsidR="00C57FAC" w:rsidRPr="00C77E73" w14:paraId="714DA527" w14:textId="77777777">
        <w:tc>
          <w:tcPr>
            <w:tcW w:w="2952" w:type="dxa"/>
          </w:tcPr>
          <w:p w14:paraId="3471B4E5" w14:textId="77777777" w:rsidR="00C57FAC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Empresas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compradoras</w:t>
            </w:r>
            <w:proofErr w:type="spellEnd"/>
          </w:p>
        </w:tc>
        <w:tc>
          <w:tcPr>
            <w:tcW w:w="2952" w:type="dxa"/>
          </w:tcPr>
          <w:p w14:paraId="093572F0" w14:textId="77777777" w:rsidR="00C57FAC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Clientes</w:t>
            </w:r>
            <w:proofErr w:type="spellEnd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0"/>
                <w:szCs w:val="20"/>
                <w:lang w:eastAsia="zh-CN" w:bidi="ar"/>
              </w:rPr>
              <w:t>Finais</w:t>
            </w:r>
            <w:proofErr w:type="spellEnd"/>
          </w:p>
        </w:tc>
        <w:tc>
          <w:tcPr>
            <w:tcW w:w="2952" w:type="dxa"/>
          </w:tcPr>
          <w:p w14:paraId="62870813" w14:textId="77777777" w:rsidR="00C57FAC" w:rsidRPr="00C77E73" w:rsidRDefault="00000000">
            <w:pPr>
              <w:spacing w:line="360" w:lineRule="auto"/>
              <w:rPr>
                <w:rStyle w:val="Forte"/>
                <w:rFonts w:ascii="Arial" w:hAnsi="Arial" w:cs="Arial"/>
                <w:sz w:val="20"/>
                <w:szCs w:val="20"/>
                <w:lang w:val="pt-PT"/>
              </w:rPr>
            </w:pPr>
            <w:r w:rsidRPr="00C77E73">
              <w:rPr>
                <w:rFonts w:ascii="Arial" w:eastAsia="SimSun" w:hAnsi="Arial" w:cs="Arial"/>
                <w:sz w:val="20"/>
                <w:szCs w:val="20"/>
                <w:lang w:val="pt-PT" w:eastAsia="zh-CN" w:bidi="ar"/>
              </w:rPr>
              <w:t>Obter produtos agrícolas com mais previsibilidade</w:t>
            </w:r>
          </w:p>
        </w:tc>
      </w:tr>
    </w:tbl>
    <w:p w14:paraId="4AC5CAB8" w14:textId="77777777" w:rsidR="00C57FAC" w:rsidRPr="00C77E73" w:rsidRDefault="00C57FAC">
      <w:pPr>
        <w:spacing w:line="360" w:lineRule="auto"/>
        <w:rPr>
          <w:rStyle w:val="Forte"/>
          <w:rFonts w:ascii="Arial" w:hAnsi="Arial" w:cs="Arial"/>
          <w:sz w:val="20"/>
          <w:szCs w:val="20"/>
          <w:lang w:val="pt-PT"/>
        </w:rPr>
      </w:pPr>
    </w:p>
    <w:p w14:paraId="20FED0EF" w14:textId="77777777" w:rsidR="00C57FAC" w:rsidRPr="00C77E73" w:rsidRDefault="00C57FAC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6AA21D5D" w14:textId="77777777" w:rsidR="00C57FAC" w:rsidRPr="00C77E73" w:rsidRDefault="00C57FAC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sectPr w:rsidR="00C57FAC" w:rsidRPr="00C77E73">
      <w:headerReference w:type="default" r:id="rId13"/>
      <w:footerReference w:type="default" r:id="rId14"/>
      <w:footerReference w:type="first" r:id="rId15"/>
      <w:type w:val="continuous"/>
      <w:pgSz w:w="12240" w:h="15840"/>
      <w:pgMar w:top="1440" w:right="1800" w:bottom="1440" w:left="1800" w:header="720" w:footer="720" w:gutter="0"/>
      <w:pgBorders w:display="firstPage">
        <w:left w:val="certificateBanner" w:sz="15" w:space="4" w:color="auto"/>
        <w:right w:val="certificateBanner" w:sz="15" w:space="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A9438" w14:textId="77777777" w:rsidR="00A57974" w:rsidRDefault="00A57974">
      <w:pPr>
        <w:spacing w:line="240" w:lineRule="auto"/>
      </w:pPr>
      <w:r>
        <w:separator/>
      </w:r>
    </w:p>
  </w:endnote>
  <w:endnote w:type="continuationSeparator" w:id="0">
    <w:p w14:paraId="351D11FA" w14:textId="77777777" w:rsidR="00A57974" w:rsidRDefault="00A579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A5B97" w14:textId="77777777" w:rsidR="00C57FAC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2B37A5" wp14:editId="7C0276F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FB3731" w14:textId="77777777" w:rsidR="00C57FAC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B37A5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63FB3731" w14:textId="77777777" w:rsidR="00C57FAC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530B6" w14:textId="77777777" w:rsidR="00C57FAC" w:rsidRDefault="00C57FA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E1946" w14:textId="77777777" w:rsidR="00C57FAC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9A4975" wp14:editId="0B00C6A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Caixa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88F683" w14:textId="77777777" w:rsidR="00C57FAC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9A4975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7288F683" w14:textId="77777777" w:rsidR="00C57FAC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2ABF0" w14:textId="77777777" w:rsidR="00C57FAC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7DE7E9" wp14:editId="0636C8AA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5A6A12" w14:textId="77777777" w:rsidR="00C57FAC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7DE7E9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style="position:absolute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115A6A12" w14:textId="77777777" w:rsidR="00C57FAC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450C" w14:textId="77777777" w:rsidR="00C57FAC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EBCCE56" wp14:editId="2C44BC5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7D3BA2" w14:textId="77777777" w:rsidR="00C57FAC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BCCE56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9" type="#_x0000_t202" style="position:absolute;margin-left:92.8pt;margin-top:0;width:2in;height:2in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" filled="f" fillcolor="white [3201]" stroked="f" strokeweight=".5pt">
              <v:textbox style="mso-fit-shape-to-text:t" inset="0,0,0,0">
                <w:txbxContent>
                  <w:p w14:paraId="637D3BA2" w14:textId="77777777" w:rsidR="00C57FAC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003BE" w14:textId="77777777" w:rsidR="00A57974" w:rsidRDefault="00A57974">
      <w:pPr>
        <w:spacing w:after="0"/>
      </w:pPr>
      <w:r>
        <w:separator/>
      </w:r>
    </w:p>
  </w:footnote>
  <w:footnote w:type="continuationSeparator" w:id="0">
    <w:p w14:paraId="2A1A29A7" w14:textId="77777777" w:rsidR="00A57974" w:rsidRDefault="00A5797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A197" w14:textId="77777777" w:rsidR="00C57FAC" w:rsidRDefault="00000000">
    <w:pPr>
      <w:pStyle w:val="Cabealho"/>
      <w:rPr>
        <w:lang w:val="pt-PT"/>
      </w:rPr>
    </w:pPr>
    <w:r>
      <w:rPr>
        <w:noProof/>
        <w:lang w:val="pt-PT"/>
      </w:rPr>
      <w:drawing>
        <wp:inline distT="0" distB="0" distL="114300" distR="114300" wp14:anchorId="570340D4" wp14:editId="32DAE90C">
          <wp:extent cx="1230630" cy="1026160"/>
          <wp:effectExtent l="0" t="0" r="0" b="0"/>
          <wp:docPr id="1" name="Imagem 1" descr="UCA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CAN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0630" cy="1026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3C952" w14:textId="77777777" w:rsidR="00C57FAC" w:rsidRDefault="00000000">
    <w:pPr>
      <w:pStyle w:val="Cabealho"/>
      <w:rPr>
        <w:lang w:val="pt-PT"/>
      </w:rPr>
    </w:pPr>
    <w:r>
      <w:rPr>
        <w:noProof/>
        <w:lang w:val="pt-PT"/>
      </w:rPr>
      <w:drawing>
        <wp:inline distT="0" distB="0" distL="114300" distR="114300" wp14:anchorId="37D2A507" wp14:editId="2711D0A4">
          <wp:extent cx="1230630" cy="1026160"/>
          <wp:effectExtent l="0" t="0" r="0" b="0"/>
          <wp:docPr id="5" name="Imagem 5" descr="UCA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UCAN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0630" cy="1026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Numerada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Numerada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Commarcador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Commarcador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Numerad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Commarcador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17311175">
    <w:abstractNumId w:val="2"/>
  </w:num>
  <w:num w:numId="2" w16cid:durableId="1302230380">
    <w:abstractNumId w:val="3"/>
  </w:num>
  <w:num w:numId="3" w16cid:durableId="1669557879">
    <w:abstractNumId w:val="1"/>
  </w:num>
  <w:num w:numId="4" w16cid:durableId="1805925797">
    <w:abstractNumId w:val="0"/>
  </w:num>
  <w:num w:numId="5" w16cid:durableId="674380621">
    <w:abstractNumId w:val="5"/>
  </w:num>
  <w:num w:numId="6" w16cid:durableId="791943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7974"/>
    <w:rsid w:val="00A6725E"/>
    <w:rsid w:val="00AA1D8D"/>
    <w:rsid w:val="00B47730"/>
    <w:rsid w:val="00C57FAC"/>
    <w:rsid w:val="00C77E73"/>
    <w:rsid w:val="00CB0664"/>
    <w:rsid w:val="00FC693F"/>
    <w:rsid w:val="459C1B2B"/>
    <w:rsid w:val="6A0F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01CC38"/>
  <w14:defaultImageDpi w14:val="300"/>
  <w15:docId w15:val="{A0B39B31-57FE-4076-BFE9-92FAE615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AO" w:eastAsia="pt-A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Sumrio2">
    <w:name w:val="toc 2"/>
    <w:basedOn w:val="Normal"/>
    <w:next w:val="Normal"/>
    <w:uiPriority w:val="39"/>
    <w:semiHidden/>
    <w:unhideWhenUsed/>
    <w:pPr>
      <w:ind w:leftChars="200" w:left="420"/>
    </w:pPr>
  </w:style>
  <w:style w:type="paragraph" w:styleId="Lista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qFormat/>
    <w:pPr>
      <w:spacing w:after="120"/>
    </w:p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ommarcadores3">
    <w:name w:val="List Bullet 3"/>
    <w:basedOn w:val="Normal"/>
    <w:uiPriority w:val="99"/>
    <w:unhideWhenUsed/>
    <w:qFormat/>
    <w:pPr>
      <w:numPr>
        <w:numId w:val="1"/>
      </w:numPr>
      <w:contextualSpacing/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Cs w:val="24"/>
      <w:lang w:val="en-US" w:eastAsia="zh-CN"/>
    </w:rPr>
  </w:style>
  <w:style w:type="paragraph" w:styleId="Commarcadores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Textodemacro">
    <w:name w:val="macro"/>
    <w:link w:val="Textodemacro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Listadecontinuao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Corpodetexto3">
    <w:name w:val="Body Text 3"/>
    <w:basedOn w:val="Normal"/>
    <w:link w:val="Corpodetexto3Char"/>
    <w:uiPriority w:val="99"/>
    <w:unhideWhenUsed/>
    <w:qFormat/>
    <w:pPr>
      <w:spacing w:after="120"/>
    </w:pPr>
    <w:rPr>
      <w:sz w:val="16"/>
      <w:szCs w:val="16"/>
    </w:rPr>
  </w:style>
  <w:style w:type="paragraph" w:styleId="Numerada2">
    <w:name w:val="List Number 2"/>
    <w:basedOn w:val="Normal"/>
    <w:uiPriority w:val="99"/>
    <w:unhideWhenUsed/>
    <w:qFormat/>
    <w:pPr>
      <w:numPr>
        <w:numId w:val="3"/>
      </w:numPr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pPr>
      <w:spacing w:after="120" w:line="480" w:lineRule="auto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adecontinuao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adecontinuao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a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Numerada3">
    <w:name w:val="List Number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Commarcadores">
    <w:name w:val="List Bullet"/>
    <w:basedOn w:val="Normal"/>
    <w:uiPriority w:val="99"/>
    <w:unhideWhenUsed/>
    <w:qFormat/>
    <w:pPr>
      <w:numPr>
        <w:numId w:val="5"/>
      </w:numPr>
      <w:contextualSpacing/>
    </w:pPr>
  </w:style>
  <w:style w:type="paragraph" w:styleId="Sumrio1">
    <w:name w:val="toc 1"/>
    <w:basedOn w:val="Normal"/>
    <w:next w:val="Normal"/>
    <w:uiPriority w:val="39"/>
    <w:semiHidden/>
    <w:unhideWhenUsed/>
  </w:style>
  <w:style w:type="paragraph" w:styleId="Numerada">
    <w:name w:val="List Number"/>
    <w:basedOn w:val="Normal"/>
    <w:uiPriority w:val="99"/>
    <w:unhideWhenUsed/>
    <w:qFormat/>
    <w:pPr>
      <w:numPr>
        <w:numId w:val="6"/>
      </w:numPr>
      <w:contextualSpacing/>
    </w:pPr>
  </w:style>
  <w:style w:type="table" w:styleId="Tabelacomgrade">
    <w:name w:val="Table Grid"/>
    <w:basedOn w:val="Tabe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SemEspaamento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orpodetextoChar">
    <w:name w:val="Corpo de texto Char"/>
    <w:basedOn w:val="Fontepargpadro"/>
    <w:link w:val="Corpodetexto"/>
    <w:uiPriority w:val="99"/>
    <w:qFormat/>
  </w:style>
  <w:style w:type="character" w:customStyle="1" w:styleId="Corpodetexto2Char">
    <w:name w:val="Corpo de texto 2 Char"/>
    <w:basedOn w:val="Fontepargpadro"/>
    <w:link w:val="Corpodetexto2"/>
    <w:uiPriority w:val="99"/>
    <w:qFormat/>
  </w:style>
  <w:style w:type="character" w:customStyle="1" w:styleId="Corpodetexto3Char">
    <w:name w:val="Corpo de texto 3 Char"/>
    <w:basedOn w:val="Fontepargpadro"/>
    <w:link w:val="Corpodetexto3"/>
    <w:uiPriority w:val="99"/>
    <w:qFormat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customStyle="1" w:styleId="nfaseSutil1">
    <w:name w:val="Ênfase Sutil1"/>
    <w:basedOn w:val="Fontepargpadro"/>
    <w:uiPriority w:val="19"/>
    <w:qFormat/>
    <w:rPr>
      <w:i/>
      <w:iCs/>
      <w:color w:val="7F7F7F" w:themeColor="text1" w:themeTint="80"/>
    </w:rPr>
  </w:style>
  <w:style w:type="character" w:customStyle="1" w:styleId="nfaseIntensa1">
    <w:name w:val="Ênfase Intensa1"/>
    <w:basedOn w:val="Fontepargpadro"/>
    <w:uiPriority w:val="21"/>
    <w:qFormat/>
    <w:rPr>
      <w:b/>
      <w:bCs/>
      <w:i/>
      <w:iCs/>
      <w:color w:val="4F81BD" w:themeColor="accent1"/>
    </w:rPr>
  </w:style>
  <w:style w:type="character" w:customStyle="1" w:styleId="RefernciaSutil1">
    <w:name w:val="Referência Sutil1"/>
    <w:basedOn w:val="Fontepargpadro"/>
    <w:uiPriority w:val="31"/>
    <w:qFormat/>
    <w:rPr>
      <w:smallCaps/>
      <w:color w:val="C0504D" w:themeColor="accent2"/>
      <w:u w:val="single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oLivro1">
    <w:name w:val="Título do Livro1"/>
    <w:basedOn w:val="Fontepargpadro"/>
    <w:uiPriority w:val="33"/>
    <w:qFormat/>
    <w:rPr>
      <w:b/>
      <w:b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</w:style>
  <w:style w:type="table" w:styleId="SombreamentoClaro">
    <w:name w:val="Light Shading"/>
    <w:basedOn w:val="Tabela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adeClara-nfase1">
    <w:name w:val="Light Grid Accent 1"/>
    <w:basedOn w:val="Tabela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adeClara-nfase2">
    <w:name w:val="Light Grid Accent 2"/>
    <w:basedOn w:val="Tabe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adeClara-nfase3">
    <w:name w:val="Light Grid Accent 3"/>
    <w:basedOn w:val="Tabela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adeClara-nfase4">
    <w:name w:val="Light Grid Accent 4"/>
    <w:basedOn w:val="Tabela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adeClara-nfase5">
    <w:name w:val="Light Grid Accent 5"/>
    <w:basedOn w:val="Tabela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adeClara-nfase6">
    <w:name w:val="Light Grid Accent 6"/>
    <w:basedOn w:val="Tabela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mentoMdio1">
    <w:name w:val="Medium Shading 1"/>
    <w:basedOn w:val="Tabela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Anluge Soluções Tecnologicas</cp:lastModifiedBy>
  <cp:revision>2</cp:revision>
  <cp:lastPrinted>2025-07-18T17:13:00Z</cp:lastPrinted>
  <dcterms:created xsi:type="dcterms:W3CDTF">2013-12-23T23:15:00Z</dcterms:created>
  <dcterms:modified xsi:type="dcterms:W3CDTF">2025-07-18T17:13:00Z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1046-12.2.0.21936</vt:lpwstr>
  </property>
  <property fmtid="{D5CDD505-2E9C-101B-9397-08002B2CF9AE}" pid="3" name="ICV">
    <vt:lpwstr>EA0EB774A7DC45B9AB9F07F712F3123E_12</vt:lpwstr>
  </property>
</Properties>
</file>