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20AE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23F5A4E1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21C31459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53F04E2E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4F42F3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6C488DA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CC309A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156528B" w14:textId="5F039444" w:rsidR="005F3486" w:rsidRDefault="00620F42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PLANO DE COMUNICAÇAO</w:t>
      </w:r>
      <w:r w:rsidR="00117245">
        <w:rPr>
          <w:rFonts w:ascii="Arial" w:hAnsi="Arial" w:cs="Arial"/>
          <w:b/>
          <w:bCs/>
          <w:sz w:val="24"/>
          <w:szCs w:val="24"/>
          <w:lang w:val="pt-PT"/>
        </w:rPr>
        <w:t xml:space="preserve"> DO PROJECTO</w:t>
      </w:r>
    </w:p>
    <w:p w14:paraId="67A9502C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6575923B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A77DC77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351A4D0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3E2C8266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4C935DCB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4C820D50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3445845D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9F3B681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5AD6115" w14:textId="77777777" w:rsidR="005F3486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277243E3" w14:textId="77777777" w:rsidR="005F3486" w:rsidRPr="00117245" w:rsidRDefault="005F3486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5A32C76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5F348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3FED9245" w14:textId="77777777" w:rsidR="005F3486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18112E05" w14:textId="77777777" w:rsidR="005F3486" w:rsidRDefault="005F3486">
          <w:pPr>
            <w:spacing w:after="0" w:line="240" w:lineRule="auto"/>
            <w:jc w:val="center"/>
          </w:pPr>
        </w:p>
        <w:p w14:paraId="0844CDF4" w14:textId="7022F9DC" w:rsidR="00620F42" w:rsidRDefault="0000000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03754173" w:history="1">
            <w:r w:rsidR="00620F42" w:rsidRPr="002637E5">
              <w:rPr>
                <w:rStyle w:val="Hyperlink"/>
                <w:rFonts w:ascii="Arial" w:hAnsi="Arial" w:cs="Arial"/>
                <w:noProof/>
                <w:lang w:val="pt-PT"/>
              </w:rPr>
              <w:t>6.PLANO DE COMUNICACAO DO PROJECTO</w:t>
            </w:r>
            <w:r w:rsidR="00620F42">
              <w:rPr>
                <w:noProof/>
              </w:rPr>
              <w:tab/>
            </w:r>
            <w:r w:rsidR="00620F42">
              <w:rPr>
                <w:noProof/>
              </w:rPr>
              <w:fldChar w:fldCharType="begin"/>
            </w:r>
            <w:r w:rsidR="00620F42">
              <w:rPr>
                <w:noProof/>
              </w:rPr>
              <w:instrText xml:space="preserve"> PAGEREF _Toc203754173 \h </w:instrText>
            </w:r>
            <w:r w:rsidR="00620F42">
              <w:rPr>
                <w:noProof/>
              </w:rPr>
            </w:r>
            <w:r w:rsidR="00620F42">
              <w:rPr>
                <w:noProof/>
              </w:rPr>
              <w:fldChar w:fldCharType="separate"/>
            </w:r>
            <w:r w:rsidR="0048760A">
              <w:rPr>
                <w:noProof/>
              </w:rPr>
              <w:t>1</w:t>
            </w:r>
            <w:r w:rsidR="00620F42">
              <w:rPr>
                <w:noProof/>
              </w:rPr>
              <w:fldChar w:fldCharType="end"/>
            </w:r>
          </w:hyperlink>
        </w:p>
        <w:p w14:paraId="529DAEBB" w14:textId="4382C494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4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6.1.OBJECTIVO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8760A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51268" w14:textId="73A06B75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5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6.2.STAKEOLDERS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8760A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FC46C" w14:textId="0AF2160A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6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6.3.MATRIZ DE COMUNICAÇAO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8760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D7F3640" w14:textId="45F79E09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7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6.4.PADROES DE COMUNICAÇAO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8760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4513F59" w14:textId="2B8C1C77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8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6.5.FERRAMENTAS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8760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1E7B4E" w14:textId="0BF7E3D2" w:rsidR="005F3486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5F3486">
              <w:footerReference w:type="default" r:id="rId12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766D4D8D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5F3486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5A4521D7" w14:textId="29122B6A" w:rsidR="005F3486" w:rsidRDefault="00620F42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203754173"/>
      <w:r>
        <w:rPr>
          <w:rFonts w:ascii="Arial" w:hAnsi="Arial" w:cs="Arial"/>
          <w:color w:val="auto"/>
          <w:sz w:val="24"/>
          <w:szCs w:val="24"/>
          <w:lang w:val="pt-PT"/>
        </w:rPr>
        <w:t>6</w:t>
      </w:r>
      <w:r w:rsidR="00117245">
        <w:rPr>
          <w:rFonts w:ascii="Arial" w:hAnsi="Arial" w:cs="Arial"/>
          <w:color w:val="auto"/>
          <w:sz w:val="24"/>
          <w:szCs w:val="24"/>
          <w:lang w:val="pt-PT"/>
        </w:rPr>
        <w:t>.</w:t>
      </w:r>
      <w:r>
        <w:rPr>
          <w:rFonts w:ascii="Arial" w:hAnsi="Arial" w:cs="Arial"/>
          <w:color w:val="auto"/>
          <w:sz w:val="24"/>
          <w:szCs w:val="24"/>
          <w:lang w:val="pt-PT"/>
        </w:rPr>
        <w:t xml:space="preserve">PLANO DE COMUNICACAO DO </w:t>
      </w:r>
      <w:r w:rsidR="00A05914">
        <w:rPr>
          <w:rFonts w:ascii="Arial" w:hAnsi="Arial" w:cs="Arial"/>
          <w:color w:val="auto"/>
          <w:sz w:val="24"/>
          <w:szCs w:val="24"/>
          <w:lang w:val="pt-PT"/>
        </w:rPr>
        <w:t>PROJECTO</w:t>
      </w:r>
      <w:bookmarkEnd w:id="0"/>
    </w:p>
    <w:p w14:paraId="29302C9E" w14:textId="74BD6ACA" w:rsidR="005F3486" w:rsidRDefault="00620F42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03754174"/>
      <w:r>
        <w:rPr>
          <w:rFonts w:ascii="Arial" w:hAnsi="Arial" w:cs="Arial"/>
          <w:color w:val="auto"/>
          <w:sz w:val="20"/>
          <w:szCs w:val="20"/>
          <w:lang w:val="pt-PT"/>
        </w:rPr>
        <w:t>6</w:t>
      </w:r>
      <w:r w:rsidR="00117245">
        <w:rPr>
          <w:rFonts w:ascii="Arial" w:hAnsi="Arial" w:cs="Arial"/>
          <w:color w:val="auto"/>
          <w:sz w:val="20"/>
          <w:szCs w:val="20"/>
          <w:lang w:val="pt-PT"/>
        </w:rPr>
        <w:t>.1.</w:t>
      </w:r>
      <w:r w:rsidR="002F3EC0">
        <w:rPr>
          <w:rFonts w:ascii="Arial" w:hAnsi="Arial" w:cs="Arial"/>
          <w:color w:val="auto"/>
          <w:sz w:val="20"/>
          <w:szCs w:val="20"/>
          <w:lang w:val="pt-PT"/>
        </w:rPr>
        <w:t>OBJECTIVO</w:t>
      </w:r>
      <w:bookmarkEnd w:id="1"/>
    </w:p>
    <w:p w14:paraId="77BF9880" w14:textId="37124226" w:rsidR="00117245" w:rsidRDefault="00620F42" w:rsidP="002F3EC0">
      <w:pPr>
        <w:jc w:val="both"/>
        <w:rPr>
          <w:rFonts w:ascii="Arial" w:hAnsi="Arial" w:cs="Arial"/>
          <w:sz w:val="20"/>
          <w:szCs w:val="20"/>
          <w:lang w:val="pt-PT"/>
        </w:rPr>
      </w:pPr>
      <w:r w:rsidRPr="00620F42">
        <w:rPr>
          <w:rFonts w:ascii="Arial" w:hAnsi="Arial" w:cs="Arial"/>
          <w:sz w:val="20"/>
          <w:szCs w:val="20"/>
          <w:lang w:val="pt-PT"/>
        </w:rPr>
        <w:t>Assegurar que todas as partes interessadas estejam adequadamente informadas sobre o progresso, decisões, riscos e resultados do projeto AgroKianda ao longo dos 5 meses de execução.</w:t>
      </w:r>
    </w:p>
    <w:p w14:paraId="24423FBC" w14:textId="77777777" w:rsidR="00620F42" w:rsidRPr="00117245" w:rsidRDefault="00620F42" w:rsidP="002F3EC0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188D09AF" w14:textId="0B6B62AD" w:rsidR="005F3486" w:rsidRPr="00117245" w:rsidRDefault="00620F42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2" w:name="_Toc203754175"/>
      <w:r>
        <w:rPr>
          <w:rFonts w:ascii="Arial" w:hAnsi="Arial" w:cs="Arial"/>
          <w:color w:val="auto"/>
          <w:sz w:val="20"/>
          <w:szCs w:val="20"/>
          <w:lang w:val="pt-PT"/>
        </w:rPr>
        <w:t>6</w:t>
      </w:r>
      <w:r w:rsidR="00117245">
        <w:rPr>
          <w:rFonts w:ascii="Arial" w:hAnsi="Arial" w:cs="Arial"/>
          <w:color w:val="auto"/>
          <w:sz w:val="20"/>
          <w:szCs w:val="20"/>
          <w:lang w:val="pt-PT"/>
        </w:rPr>
        <w:t>.2.</w:t>
      </w:r>
      <w:r>
        <w:rPr>
          <w:rFonts w:ascii="Arial" w:hAnsi="Arial" w:cs="Arial"/>
          <w:color w:val="auto"/>
          <w:sz w:val="20"/>
          <w:szCs w:val="20"/>
          <w:lang w:val="pt-PT"/>
        </w:rPr>
        <w:t>STAKEOLDERS PRINCIPAIS</w:t>
      </w:r>
      <w:bookmarkEnd w:id="2"/>
    </w:p>
    <w:p w14:paraId="08882EF4" w14:textId="0E673694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4165"/>
      </w:tblGrid>
      <w:tr w:rsidR="00620F42" w:rsidRPr="00620F42" w14:paraId="16E1DD5E" w14:textId="77777777" w:rsidTr="00620F4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58354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88BD11C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Função no Projeto</w:t>
            </w:r>
          </w:p>
        </w:tc>
      </w:tr>
      <w:tr w:rsidR="00620F42" w:rsidRPr="00620F42" w14:paraId="320BD259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F6207C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Patrocinador (Investidor)</w:t>
            </w:r>
          </w:p>
        </w:tc>
        <w:tc>
          <w:tcPr>
            <w:tcW w:w="0" w:type="auto"/>
            <w:vAlign w:val="center"/>
            <w:hideMark/>
          </w:tcPr>
          <w:p w14:paraId="0A491DE0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Financiamento e decisões estratégicas</w:t>
            </w:r>
          </w:p>
        </w:tc>
      </w:tr>
      <w:tr w:rsidR="00620F42" w:rsidRPr="0048760A" w14:paraId="31CB5D06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916E1C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0839F07B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Planejamento, execução e controle do projeto</w:t>
            </w:r>
          </w:p>
        </w:tc>
      </w:tr>
      <w:tr w:rsidR="00620F42" w:rsidRPr="00620F42" w14:paraId="295A4BCE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C8DD0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Equipe Técnica (Dev, Design, QA)</w:t>
            </w:r>
          </w:p>
        </w:tc>
        <w:tc>
          <w:tcPr>
            <w:tcW w:w="0" w:type="auto"/>
            <w:vAlign w:val="center"/>
            <w:hideMark/>
          </w:tcPr>
          <w:p w14:paraId="19994E37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Execução técnica do sistema</w:t>
            </w:r>
          </w:p>
        </w:tc>
      </w:tr>
      <w:tr w:rsidR="00620F42" w:rsidRPr="0048760A" w14:paraId="4D7D34A5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ADDAE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Agricultores Representantes</w:t>
            </w:r>
          </w:p>
        </w:tc>
        <w:tc>
          <w:tcPr>
            <w:tcW w:w="0" w:type="auto"/>
            <w:vAlign w:val="center"/>
            <w:hideMark/>
          </w:tcPr>
          <w:p w14:paraId="09B70666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Usuários finais / Validação de requisitos</w:t>
            </w:r>
          </w:p>
        </w:tc>
      </w:tr>
      <w:tr w:rsidR="00620F42" w:rsidRPr="00620F42" w14:paraId="4E2F9BA1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59839E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Parceiros Tecnológicos</w:t>
            </w:r>
          </w:p>
        </w:tc>
        <w:tc>
          <w:tcPr>
            <w:tcW w:w="0" w:type="auto"/>
            <w:vAlign w:val="center"/>
            <w:hideMark/>
          </w:tcPr>
          <w:p w14:paraId="201B30E6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Apoio tecnológico e consultoria</w:t>
            </w:r>
          </w:p>
        </w:tc>
      </w:tr>
      <w:tr w:rsidR="00620F42" w:rsidRPr="00620F42" w14:paraId="50340461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72528C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Governo / Entidades reguladoras</w:t>
            </w:r>
          </w:p>
        </w:tc>
        <w:tc>
          <w:tcPr>
            <w:tcW w:w="0" w:type="auto"/>
            <w:vAlign w:val="center"/>
            <w:hideMark/>
          </w:tcPr>
          <w:p w14:paraId="23D57D48" w14:textId="77777777" w:rsidR="00620F42" w:rsidRPr="00620F42" w:rsidRDefault="00620F42" w:rsidP="00620F42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Conformidade e regulação</w:t>
            </w:r>
          </w:p>
        </w:tc>
      </w:tr>
    </w:tbl>
    <w:p w14:paraId="1A30D04C" w14:textId="23068AC9" w:rsidR="006C2640" w:rsidRDefault="006C2640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0F95E03" w14:textId="77777777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2ACE921" w14:textId="77777777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66840E7" w14:textId="77777777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D7E368E" w14:textId="77777777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F883282" w14:textId="77777777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EDE30EE" w14:textId="5D7A4C1E" w:rsidR="006C2640" w:rsidRPr="00117245" w:rsidRDefault="00620F42" w:rsidP="006C2640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3" w:name="_Toc203754176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6</w:t>
      </w:r>
      <w:r w:rsidR="006C2640">
        <w:rPr>
          <w:rFonts w:ascii="Arial" w:hAnsi="Arial" w:cs="Arial"/>
          <w:color w:val="auto"/>
          <w:sz w:val="20"/>
          <w:szCs w:val="20"/>
          <w:lang w:val="pt-PT"/>
        </w:rPr>
        <w:t>.3.</w:t>
      </w:r>
      <w:r>
        <w:rPr>
          <w:rFonts w:ascii="Arial" w:hAnsi="Arial" w:cs="Arial"/>
          <w:color w:val="auto"/>
          <w:sz w:val="20"/>
          <w:szCs w:val="20"/>
          <w:lang w:val="pt-PT"/>
        </w:rPr>
        <w:t>MATRIZ DE COMUNICAÇAO</w:t>
      </w:r>
      <w:bookmarkEnd w:id="3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35"/>
        <w:gridCol w:w="1325"/>
        <w:gridCol w:w="1285"/>
        <w:gridCol w:w="1182"/>
        <w:gridCol w:w="1741"/>
      </w:tblGrid>
      <w:tr w:rsidR="00620F42" w:rsidRPr="00620F42" w14:paraId="133434AD" w14:textId="77777777" w:rsidTr="00620F4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D5761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Tipo de Comunicação</w:t>
            </w:r>
          </w:p>
        </w:tc>
        <w:tc>
          <w:tcPr>
            <w:tcW w:w="0" w:type="auto"/>
            <w:vAlign w:val="center"/>
            <w:hideMark/>
          </w:tcPr>
          <w:p w14:paraId="44FE086B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095D0B4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6E746F71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03E42B08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63537173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Participantes</w:t>
            </w:r>
          </w:p>
        </w:tc>
      </w:tr>
      <w:tr w:rsidR="00620F42" w:rsidRPr="00620F42" w14:paraId="4AAA70B4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D599E7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Reunião de Kick-off</w:t>
            </w:r>
          </w:p>
        </w:tc>
        <w:tc>
          <w:tcPr>
            <w:tcW w:w="0" w:type="auto"/>
            <w:vAlign w:val="center"/>
            <w:hideMark/>
          </w:tcPr>
          <w:p w14:paraId="217E1095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Alinhar objetivos e iniciar o projeto</w:t>
            </w:r>
          </w:p>
        </w:tc>
        <w:tc>
          <w:tcPr>
            <w:tcW w:w="0" w:type="auto"/>
            <w:vAlign w:val="center"/>
            <w:hideMark/>
          </w:tcPr>
          <w:p w14:paraId="7C4ED98D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77FCE39D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1x (início)</w:t>
            </w:r>
          </w:p>
        </w:tc>
        <w:tc>
          <w:tcPr>
            <w:tcW w:w="0" w:type="auto"/>
            <w:vAlign w:val="center"/>
            <w:hideMark/>
          </w:tcPr>
          <w:p w14:paraId="3BB505BB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Presencial / Zoom</w:t>
            </w:r>
          </w:p>
        </w:tc>
        <w:tc>
          <w:tcPr>
            <w:tcW w:w="0" w:type="auto"/>
            <w:vAlign w:val="center"/>
            <w:hideMark/>
          </w:tcPr>
          <w:p w14:paraId="2AA9AEFA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Todos os stakeholders</w:t>
            </w:r>
          </w:p>
        </w:tc>
      </w:tr>
      <w:tr w:rsidR="00620F42" w:rsidRPr="00620F42" w14:paraId="160A75CD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B298F6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Reuniões de Planeamento</w:t>
            </w:r>
          </w:p>
        </w:tc>
        <w:tc>
          <w:tcPr>
            <w:tcW w:w="0" w:type="auto"/>
            <w:vAlign w:val="center"/>
            <w:hideMark/>
          </w:tcPr>
          <w:p w14:paraId="69A2DA99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Definir plano e tarefas</w:t>
            </w:r>
          </w:p>
        </w:tc>
        <w:tc>
          <w:tcPr>
            <w:tcW w:w="0" w:type="auto"/>
            <w:vAlign w:val="center"/>
            <w:hideMark/>
          </w:tcPr>
          <w:p w14:paraId="27A9197E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1D43BE8F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1x por fase</w:t>
            </w:r>
          </w:p>
        </w:tc>
        <w:tc>
          <w:tcPr>
            <w:tcW w:w="0" w:type="auto"/>
            <w:vAlign w:val="center"/>
            <w:hideMark/>
          </w:tcPr>
          <w:p w14:paraId="4AF227E0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Zoom / Google Meet</w:t>
            </w:r>
          </w:p>
        </w:tc>
        <w:tc>
          <w:tcPr>
            <w:tcW w:w="0" w:type="auto"/>
            <w:vAlign w:val="center"/>
            <w:hideMark/>
          </w:tcPr>
          <w:p w14:paraId="46F0917E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Equipe de Projeto</w:t>
            </w:r>
          </w:p>
        </w:tc>
      </w:tr>
      <w:tr w:rsidR="00620F42" w:rsidRPr="00620F42" w14:paraId="6D5FD77D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609F3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Relatório de Status</w:t>
            </w:r>
          </w:p>
        </w:tc>
        <w:tc>
          <w:tcPr>
            <w:tcW w:w="0" w:type="auto"/>
            <w:vAlign w:val="center"/>
            <w:hideMark/>
          </w:tcPr>
          <w:p w14:paraId="41C865E6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Informar progresso</w:t>
            </w:r>
          </w:p>
        </w:tc>
        <w:tc>
          <w:tcPr>
            <w:tcW w:w="0" w:type="auto"/>
            <w:vAlign w:val="center"/>
            <w:hideMark/>
          </w:tcPr>
          <w:p w14:paraId="3FFA125B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779EF2D0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27D619E3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E-mail / PDF</w:t>
            </w:r>
          </w:p>
        </w:tc>
        <w:tc>
          <w:tcPr>
            <w:tcW w:w="0" w:type="auto"/>
            <w:vAlign w:val="center"/>
            <w:hideMark/>
          </w:tcPr>
          <w:p w14:paraId="5BABEAE9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Patrocinador, Stakeholders-chave</w:t>
            </w:r>
          </w:p>
        </w:tc>
      </w:tr>
      <w:tr w:rsidR="00620F42" w:rsidRPr="00620F42" w14:paraId="525E11C5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DAD75D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Reunião de Avaliação</w:t>
            </w:r>
          </w:p>
        </w:tc>
        <w:tc>
          <w:tcPr>
            <w:tcW w:w="0" w:type="auto"/>
            <w:vAlign w:val="center"/>
            <w:hideMark/>
          </w:tcPr>
          <w:p w14:paraId="3684D57D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Validar entregas</w:t>
            </w:r>
          </w:p>
        </w:tc>
        <w:tc>
          <w:tcPr>
            <w:tcW w:w="0" w:type="auto"/>
            <w:vAlign w:val="center"/>
            <w:hideMark/>
          </w:tcPr>
          <w:p w14:paraId="20FEF9EC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70C6A095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Ao fim de cada fase</w:t>
            </w:r>
          </w:p>
        </w:tc>
        <w:tc>
          <w:tcPr>
            <w:tcW w:w="0" w:type="auto"/>
            <w:vAlign w:val="center"/>
            <w:hideMark/>
          </w:tcPr>
          <w:p w14:paraId="0F0B69C5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Presencial / Zoom</w:t>
            </w:r>
          </w:p>
        </w:tc>
        <w:tc>
          <w:tcPr>
            <w:tcW w:w="0" w:type="auto"/>
            <w:vAlign w:val="center"/>
            <w:hideMark/>
          </w:tcPr>
          <w:p w14:paraId="43E564F0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Equipe e Agricultores</w:t>
            </w:r>
          </w:p>
        </w:tc>
      </w:tr>
      <w:tr w:rsidR="00620F42" w:rsidRPr="00620F42" w14:paraId="70D9C6BD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C9073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Comunicação de Riscos</w:t>
            </w:r>
          </w:p>
        </w:tc>
        <w:tc>
          <w:tcPr>
            <w:tcW w:w="0" w:type="auto"/>
            <w:vAlign w:val="center"/>
            <w:hideMark/>
          </w:tcPr>
          <w:p w14:paraId="119E7C79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Notificar e gerir riscos</w:t>
            </w:r>
          </w:p>
        </w:tc>
        <w:tc>
          <w:tcPr>
            <w:tcW w:w="0" w:type="auto"/>
            <w:vAlign w:val="center"/>
            <w:hideMark/>
          </w:tcPr>
          <w:p w14:paraId="0819E8A1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64FE2494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Conforme necessário</w:t>
            </w:r>
          </w:p>
        </w:tc>
        <w:tc>
          <w:tcPr>
            <w:tcW w:w="0" w:type="auto"/>
            <w:vAlign w:val="center"/>
            <w:hideMark/>
          </w:tcPr>
          <w:p w14:paraId="04CE3589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E-mail / WhatsApp</w:t>
            </w:r>
          </w:p>
        </w:tc>
        <w:tc>
          <w:tcPr>
            <w:tcW w:w="0" w:type="auto"/>
            <w:vAlign w:val="center"/>
            <w:hideMark/>
          </w:tcPr>
          <w:p w14:paraId="75E86E3B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Patrocinador, Técnicos</w:t>
            </w:r>
          </w:p>
        </w:tc>
      </w:tr>
      <w:tr w:rsidR="00620F42" w:rsidRPr="00620F42" w14:paraId="0F3D0E49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AA43DB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Relatório Final</w:t>
            </w:r>
          </w:p>
        </w:tc>
        <w:tc>
          <w:tcPr>
            <w:tcW w:w="0" w:type="auto"/>
            <w:vAlign w:val="center"/>
            <w:hideMark/>
          </w:tcPr>
          <w:p w14:paraId="37FA2ADC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Apresentar resultados do projeto</w:t>
            </w:r>
          </w:p>
        </w:tc>
        <w:tc>
          <w:tcPr>
            <w:tcW w:w="0" w:type="auto"/>
            <w:vAlign w:val="center"/>
            <w:hideMark/>
          </w:tcPr>
          <w:p w14:paraId="134B0EF8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4189F9CA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Final do projeto</w:t>
            </w:r>
          </w:p>
        </w:tc>
        <w:tc>
          <w:tcPr>
            <w:tcW w:w="0" w:type="auto"/>
            <w:vAlign w:val="center"/>
            <w:hideMark/>
          </w:tcPr>
          <w:p w14:paraId="65408EFA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Presencial + PDF</w:t>
            </w:r>
          </w:p>
        </w:tc>
        <w:tc>
          <w:tcPr>
            <w:tcW w:w="0" w:type="auto"/>
            <w:vAlign w:val="center"/>
            <w:hideMark/>
          </w:tcPr>
          <w:p w14:paraId="78B9E96E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Todos os stakeholders</w:t>
            </w:r>
          </w:p>
        </w:tc>
      </w:tr>
      <w:tr w:rsidR="00620F42" w:rsidRPr="00620F42" w14:paraId="6122B396" w14:textId="77777777" w:rsidTr="00620F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9BA99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Atualizações Informais</w:t>
            </w:r>
          </w:p>
        </w:tc>
        <w:tc>
          <w:tcPr>
            <w:tcW w:w="0" w:type="auto"/>
            <w:vAlign w:val="center"/>
            <w:hideMark/>
          </w:tcPr>
          <w:p w14:paraId="71583C45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Alinhar equipe técnica e tirar dúvidas</w:t>
            </w:r>
          </w:p>
        </w:tc>
        <w:tc>
          <w:tcPr>
            <w:tcW w:w="0" w:type="auto"/>
            <w:vAlign w:val="center"/>
            <w:hideMark/>
          </w:tcPr>
          <w:p w14:paraId="610D2836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Líder Técnico</w:t>
            </w:r>
          </w:p>
        </w:tc>
        <w:tc>
          <w:tcPr>
            <w:tcW w:w="0" w:type="auto"/>
            <w:vAlign w:val="center"/>
            <w:hideMark/>
          </w:tcPr>
          <w:p w14:paraId="50CC9747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Diária</w:t>
            </w:r>
          </w:p>
        </w:tc>
        <w:tc>
          <w:tcPr>
            <w:tcW w:w="0" w:type="auto"/>
            <w:vAlign w:val="center"/>
            <w:hideMark/>
          </w:tcPr>
          <w:p w14:paraId="53D45BB4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WhatsApp / Slack</w:t>
            </w:r>
          </w:p>
        </w:tc>
        <w:tc>
          <w:tcPr>
            <w:tcW w:w="0" w:type="auto"/>
            <w:vAlign w:val="center"/>
            <w:hideMark/>
          </w:tcPr>
          <w:p w14:paraId="14CEEB39" w14:textId="77777777" w:rsidR="00620F42" w:rsidRPr="00620F42" w:rsidRDefault="00620F42" w:rsidP="00620F42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Equipe Técnica</w:t>
            </w:r>
          </w:p>
        </w:tc>
      </w:tr>
    </w:tbl>
    <w:p w14:paraId="614F867E" w14:textId="77777777" w:rsidR="002F3EC0" w:rsidRDefault="002F3EC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21DE371" w14:textId="4367A4E4" w:rsidR="00B0115A" w:rsidRDefault="00620F42" w:rsidP="00B0115A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4" w:name="_Toc203754177"/>
      <w:r>
        <w:rPr>
          <w:rFonts w:ascii="Arial" w:hAnsi="Arial" w:cs="Arial"/>
          <w:color w:val="auto"/>
          <w:sz w:val="20"/>
          <w:szCs w:val="20"/>
          <w:lang w:val="pt-PT"/>
        </w:rPr>
        <w:t>6</w:t>
      </w:r>
      <w:r w:rsidR="00B0115A">
        <w:rPr>
          <w:rFonts w:ascii="Arial" w:hAnsi="Arial" w:cs="Arial"/>
          <w:color w:val="auto"/>
          <w:sz w:val="20"/>
          <w:szCs w:val="20"/>
          <w:lang w:val="pt-PT"/>
        </w:rPr>
        <w:t>.4.</w:t>
      </w:r>
      <w:r w:rsidR="002F3EC0">
        <w:rPr>
          <w:rFonts w:ascii="Arial" w:hAnsi="Arial" w:cs="Arial"/>
          <w:color w:val="auto"/>
          <w:sz w:val="20"/>
          <w:szCs w:val="20"/>
          <w:lang w:val="pt-PT"/>
        </w:rPr>
        <w:t>P</w:t>
      </w:r>
      <w:r>
        <w:rPr>
          <w:rFonts w:ascii="Arial" w:hAnsi="Arial" w:cs="Arial"/>
          <w:color w:val="auto"/>
          <w:sz w:val="20"/>
          <w:szCs w:val="20"/>
          <w:lang w:val="pt-PT"/>
        </w:rPr>
        <w:t>ADROES DE COMUNICAÇAO</w:t>
      </w:r>
      <w:bookmarkEnd w:id="4"/>
    </w:p>
    <w:p w14:paraId="6CE4FBE9" w14:textId="77777777" w:rsidR="00620F42" w:rsidRDefault="00620F42" w:rsidP="00620F42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20F42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Toda comunicação oficial deve ser registrada por e-mail ou em documentos compartilhados no Google Drive.</w:t>
      </w:r>
    </w:p>
    <w:p w14:paraId="03A6925A" w14:textId="77777777" w:rsidR="00620F42" w:rsidRDefault="00620F42" w:rsidP="00620F42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20F42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As atas de reuniões devem ser emitidas até 24h após a realização.</w:t>
      </w:r>
    </w:p>
    <w:p w14:paraId="02F7F3B4" w14:textId="2D64809B" w:rsidR="00620F42" w:rsidRPr="00620F42" w:rsidRDefault="00620F42" w:rsidP="00620F42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20F42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As reuniões devem ser agendadas com no mínimo 48h de antecedência.</w:t>
      </w:r>
    </w:p>
    <w:p w14:paraId="6727A187" w14:textId="28494A95" w:rsidR="002F3EC0" w:rsidRPr="002F3EC0" w:rsidRDefault="002F3EC0" w:rsidP="00620F42">
      <w:pPr>
        <w:spacing w:after="240" w:line="360" w:lineRule="auto"/>
        <w:ind w:left="720"/>
        <w:rPr>
          <w:rFonts w:ascii="Arial" w:hAnsi="Arial" w:cs="Arial"/>
          <w:sz w:val="20"/>
          <w:szCs w:val="20"/>
          <w:lang w:val="pt-AO"/>
        </w:rPr>
      </w:pPr>
    </w:p>
    <w:p w14:paraId="31FCDE46" w14:textId="77777777" w:rsidR="002F3EC0" w:rsidRDefault="002F3EC0" w:rsidP="00B0115A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3CB91DE4" w14:textId="364D0695" w:rsidR="002F3EC0" w:rsidRDefault="00620F42" w:rsidP="002F3EC0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5" w:name="_Toc203754178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6</w:t>
      </w:r>
      <w:r w:rsidR="002F3EC0">
        <w:rPr>
          <w:rFonts w:ascii="Arial" w:hAnsi="Arial" w:cs="Arial"/>
          <w:color w:val="auto"/>
          <w:sz w:val="20"/>
          <w:szCs w:val="20"/>
          <w:lang w:val="pt-PT"/>
        </w:rPr>
        <w:t>.5.</w:t>
      </w:r>
      <w:r>
        <w:rPr>
          <w:rFonts w:ascii="Arial" w:hAnsi="Arial" w:cs="Arial"/>
          <w:color w:val="auto"/>
          <w:sz w:val="20"/>
          <w:szCs w:val="20"/>
          <w:lang w:val="pt-PT"/>
        </w:rPr>
        <w:t>FERRAMENTAS UTILIZADAS</w:t>
      </w:r>
      <w:bookmarkEnd w:id="5"/>
    </w:p>
    <w:p w14:paraId="39EEDC46" w14:textId="77777777" w:rsidR="00620F42" w:rsidRDefault="00620F42" w:rsidP="00620F42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620F42">
        <w:rPr>
          <w:rFonts w:ascii="Arial" w:hAnsi="Arial" w:cs="Arial"/>
          <w:b/>
          <w:bCs/>
          <w:sz w:val="20"/>
          <w:szCs w:val="20"/>
          <w:lang w:val="pt-AO"/>
        </w:rPr>
        <w:t>Email</w:t>
      </w:r>
      <w:r w:rsidRPr="00620F42">
        <w:rPr>
          <w:rFonts w:ascii="Arial" w:hAnsi="Arial" w:cs="Arial"/>
          <w:sz w:val="20"/>
          <w:szCs w:val="20"/>
          <w:lang w:val="pt-AO"/>
        </w:rPr>
        <w:t>: Comunicação formal com stakeholders.</w:t>
      </w:r>
    </w:p>
    <w:p w14:paraId="4B4496C0" w14:textId="1DB50038" w:rsidR="00620F42" w:rsidRDefault="00620F42" w:rsidP="00620F42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620F42">
        <w:rPr>
          <w:rFonts w:ascii="Arial" w:hAnsi="Arial" w:cs="Arial"/>
          <w:b/>
          <w:bCs/>
          <w:sz w:val="20"/>
          <w:szCs w:val="20"/>
          <w:lang w:val="pt-AO"/>
        </w:rPr>
        <w:t>Zoom</w:t>
      </w:r>
      <w:r w:rsidRPr="00620F42">
        <w:rPr>
          <w:rFonts w:ascii="Arial" w:hAnsi="Arial" w:cs="Arial"/>
          <w:sz w:val="20"/>
          <w:szCs w:val="20"/>
          <w:lang w:val="pt-AO"/>
        </w:rPr>
        <w:t>: Reuniões remotas.</w:t>
      </w:r>
    </w:p>
    <w:p w14:paraId="208C092C" w14:textId="0DF9CAAF" w:rsidR="00620F42" w:rsidRDefault="00620F42" w:rsidP="00620F42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>
        <w:rPr>
          <w:rFonts w:ascii="Arial" w:hAnsi="Arial" w:cs="Arial"/>
          <w:b/>
          <w:bCs/>
          <w:sz w:val="20"/>
          <w:szCs w:val="20"/>
          <w:lang w:val="pt-AO"/>
        </w:rPr>
        <w:t>Discord</w:t>
      </w:r>
      <w:r w:rsidRPr="00620F42">
        <w:rPr>
          <w:rFonts w:ascii="Arial" w:hAnsi="Arial" w:cs="Arial"/>
          <w:sz w:val="20"/>
          <w:szCs w:val="20"/>
          <w:lang w:val="pt-AO"/>
        </w:rPr>
        <w:t>: Comunicação ágil entre equipe técnica.</w:t>
      </w:r>
    </w:p>
    <w:p w14:paraId="4F74E7B0" w14:textId="77777777" w:rsidR="00620F42" w:rsidRDefault="00620F42" w:rsidP="00620F42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620F42">
        <w:rPr>
          <w:rFonts w:ascii="Arial" w:hAnsi="Arial" w:cs="Arial"/>
          <w:b/>
          <w:bCs/>
          <w:sz w:val="20"/>
          <w:szCs w:val="20"/>
          <w:lang w:val="pt-AO"/>
        </w:rPr>
        <w:t>Google Drive</w:t>
      </w:r>
      <w:r w:rsidRPr="00620F42">
        <w:rPr>
          <w:rFonts w:ascii="Arial" w:hAnsi="Arial" w:cs="Arial"/>
          <w:sz w:val="20"/>
          <w:szCs w:val="20"/>
          <w:lang w:val="pt-AO"/>
        </w:rPr>
        <w:t>: Armazenamento de documentos e relatórios.</w:t>
      </w:r>
    </w:p>
    <w:p w14:paraId="2B9E1453" w14:textId="60B47C04" w:rsidR="00620F42" w:rsidRPr="00620F42" w:rsidRDefault="00620F42" w:rsidP="00620F42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>
        <w:rPr>
          <w:rFonts w:ascii="Arial" w:hAnsi="Arial" w:cs="Arial"/>
          <w:b/>
          <w:bCs/>
          <w:sz w:val="20"/>
          <w:szCs w:val="20"/>
          <w:lang w:val="pt-AO"/>
        </w:rPr>
        <w:t>Click Up</w:t>
      </w:r>
      <w:r w:rsidRPr="00620F42">
        <w:rPr>
          <w:rFonts w:ascii="Arial" w:hAnsi="Arial" w:cs="Arial"/>
          <w:sz w:val="20"/>
          <w:szCs w:val="20"/>
          <w:lang w:val="pt-AO"/>
        </w:rPr>
        <w:t>: Acompanhamento de tarefas e cronograma.</w:t>
      </w:r>
    </w:p>
    <w:p w14:paraId="77F1D3F1" w14:textId="71C46172" w:rsidR="002F3EC0" w:rsidRPr="00B54EE0" w:rsidRDefault="002F3EC0" w:rsidP="00620F42">
      <w:p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</w:p>
    <w:p w14:paraId="2744FCB9" w14:textId="4CE7FB78" w:rsidR="00B0115A" w:rsidRDefault="00B0115A" w:rsidP="00B0115A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sectPr w:rsidR="00B0115A">
      <w:headerReference w:type="default" r:id="rId13"/>
      <w:footerReference w:type="default" r:id="rId14"/>
      <w:footerReference w:type="first" r:id="rId15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5C07" w14:textId="77777777" w:rsidR="00E061AE" w:rsidRDefault="00E061AE">
      <w:pPr>
        <w:spacing w:line="240" w:lineRule="auto"/>
      </w:pPr>
      <w:r>
        <w:separator/>
      </w:r>
    </w:p>
  </w:endnote>
  <w:endnote w:type="continuationSeparator" w:id="0">
    <w:p w14:paraId="6E821155" w14:textId="77777777" w:rsidR="00E061AE" w:rsidRDefault="00E061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2990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E0F51B" wp14:editId="0327E12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3A472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0F51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563A472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1CCC" w14:textId="77777777" w:rsidR="005F3486" w:rsidRDefault="005F348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1B25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F6696B" wp14:editId="2737013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983F1E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6696B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983F1E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45DB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CA4CF3" wp14:editId="5DF6D16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D5A68D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A4CF3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CD5A68D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DBCE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CD49EB" wp14:editId="3E9997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F2CAF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D49EB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5F2CAF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CBAF6" w14:textId="77777777" w:rsidR="00E061AE" w:rsidRDefault="00E061AE">
      <w:pPr>
        <w:spacing w:after="0"/>
      </w:pPr>
      <w:r>
        <w:separator/>
      </w:r>
    </w:p>
  </w:footnote>
  <w:footnote w:type="continuationSeparator" w:id="0">
    <w:p w14:paraId="19FB12F0" w14:textId="77777777" w:rsidR="00E061AE" w:rsidRDefault="00E061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B172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72AB06D2" wp14:editId="2631ADB0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66F0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0435A50C" wp14:editId="19097496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51904"/>
    <w:multiLevelType w:val="singleLevel"/>
    <w:tmpl w:val="8AD519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11D7245"/>
    <w:multiLevelType w:val="singleLevel"/>
    <w:tmpl w:val="A11D7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A603E4"/>
    <w:multiLevelType w:val="singleLevel"/>
    <w:tmpl w:val="D5A603E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16C26"/>
    <w:multiLevelType w:val="multilevel"/>
    <w:tmpl w:val="93A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DA51"/>
    <w:multiLevelType w:val="singleLevel"/>
    <w:tmpl w:val="165FDA5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3C379A2"/>
    <w:multiLevelType w:val="hybridMultilevel"/>
    <w:tmpl w:val="F9E0B4C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A22F1"/>
    <w:multiLevelType w:val="hybridMultilevel"/>
    <w:tmpl w:val="76529B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EC781"/>
    <w:multiLevelType w:val="singleLevel"/>
    <w:tmpl w:val="42FEC781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58F22406"/>
    <w:multiLevelType w:val="singleLevel"/>
    <w:tmpl w:val="58F2240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D6506C6"/>
    <w:multiLevelType w:val="multilevel"/>
    <w:tmpl w:val="291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723E0"/>
    <w:multiLevelType w:val="hybridMultilevel"/>
    <w:tmpl w:val="FDEA87DA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7869B6"/>
    <w:multiLevelType w:val="hybridMultilevel"/>
    <w:tmpl w:val="8B8632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78495">
    <w:abstractNumId w:val="5"/>
  </w:num>
  <w:num w:numId="2" w16cid:durableId="799496625">
    <w:abstractNumId w:val="6"/>
  </w:num>
  <w:num w:numId="3" w16cid:durableId="1589539740">
    <w:abstractNumId w:val="4"/>
  </w:num>
  <w:num w:numId="4" w16cid:durableId="500656284">
    <w:abstractNumId w:val="3"/>
  </w:num>
  <w:num w:numId="5" w16cid:durableId="703405701">
    <w:abstractNumId w:val="8"/>
  </w:num>
  <w:num w:numId="6" w16cid:durableId="2118401327">
    <w:abstractNumId w:val="7"/>
  </w:num>
  <w:num w:numId="7" w16cid:durableId="1726180462">
    <w:abstractNumId w:val="14"/>
  </w:num>
  <w:num w:numId="8" w16cid:durableId="872307399">
    <w:abstractNumId w:val="2"/>
  </w:num>
  <w:num w:numId="9" w16cid:durableId="1115750491">
    <w:abstractNumId w:val="1"/>
  </w:num>
  <w:num w:numId="10" w16cid:durableId="213741873">
    <w:abstractNumId w:val="13"/>
  </w:num>
  <w:num w:numId="11" w16cid:durableId="1514958870">
    <w:abstractNumId w:val="10"/>
  </w:num>
  <w:num w:numId="12" w16cid:durableId="1059665635">
    <w:abstractNumId w:val="0"/>
  </w:num>
  <w:num w:numId="13" w16cid:durableId="1991323939">
    <w:abstractNumId w:val="15"/>
  </w:num>
  <w:num w:numId="14" w16cid:durableId="825558714">
    <w:abstractNumId w:val="9"/>
  </w:num>
  <w:num w:numId="15" w16cid:durableId="136339540">
    <w:abstractNumId w:val="11"/>
  </w:num>
  <w:num w:numId="16" w16cid:durableId="887109324">
    <w:abstractNumId w:val="16"/>
  </w:num>
  <w:num w:numId="17" w16cid:durableId="2077510636">
    <w:abstractNumId w:val="17"/>
  </w:num>
  <w:num w:numId="18" w16cid:durableId="15720403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45"/>
    <w:rsid w:val="0015074B"/>
    <w:rsid w:val="002127F9"/>
    <w:rsid w:val="002772CC"/>
    <w:rsid w:val="0029639D"/>
    <w:rsid w:val="002F3EC0"/>
    <w:rsid w:val="00326F90"/>
    <w:rsid w:val="003827D7"/>
    <w:rsid w:val="0048760A"/>
    <w:rsid w:val="00560925"/>
    <w:rsid w:val="005673B2"/>
    <w:rsid w:val="005966F8"/>
    <w:rsid w:val="005F093D"/>
    <w:rsid w:val="005F3486"/>
    <w:rsid w:val="00620F42"/>
    <w:rsid w:val="006B28A9"/>
    <w:rsid w:val="006C2640"/>
    <w:rsid w:val="00992AF9"/>
    <w:rsid w:val="009E0968"/>
    <w:rsid w:val="00A05914"/>
    <w:rsid w:val="00A6725E"/>
    <w:rsid w:val="00A91B55"/>
    <w:rsid w:val="00AA1D8D"/>
    <w:rsid w:val="00AB3C13"/>
    <w:rsid w:val="00B0115A"/>
    <w:rsid w:val="00B47730"/>
    <w:rsid w:val="00B54EE0"/>
    <w:rsid w:val="00B61A8F"/>
    <w:rsid w:val="00BA4040"/>
    <w:rsid w:val="00C0260B"/>
    <w:rsid w:val="00C52DF2"/>
    <w:rsid w:val="00CB0664"/>
    <w:rsid w:val="00E01D20"/>
    <w:rsid w:val="00E061AE"/>
    <w:rsid w:val="00ED5EA2"/>
    <w:rsid w:val="00F86435"/>
    <w:rsid w:val="00FC693F"/>
    <w:rsid w:val="0DA005FF"/>
    <w:rsid w:val="0E796EA4"/>
    <w:rsid w:val="29831EE2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601FB"/>
  <w14:defaultImageDpi w14:val="300"/>
  <w15:docId w15:val="{21A51AEA-462B-4BCE-A7AC-A41BE0BD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unhideWhenUsed/>
    <w:qFormat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styleId="Hyperlink">
    <w:name w:val="Hyperlink"/>
    <w:basedOn w:val="Fontepargpadro"/>
    <w:uiPriority w:val="99"/>
    <w:unhideWhenUsed/>
    <w:rsid w:val="00F86435"/>
    <w:rPr>
      <w:color w:val="0000FF" w:themeColor="hyperlink"/>
      <w:u w:val="single"/>
    </w:rPr>
  </w:style>
  <w:style w:type="character" w:customStyle="1" w:styleId="relative">
    <w:name w:val="relative"/>
    <w:basedOn w:val="Fontepargpadro"/>
    <w:rsid w:val="00A0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12</cp:revision>
  <cp:lastPrinted>2025-07-18T17:20:00Z</cp:lastPrinted>
  <dcterms:created xsi:type="dcterms:W3CDTF">2013-12-23T23:15:00Z</dcterms:created>
  <dcterms:modified xsi:type="dcterms:W3CDTF">2025-07-18T17:21:00Z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