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TERMO DE ABERTURA DO PROJETO</w:t>
      </w:r>
    </w:p>
    <w:p>
      <w:pPr>
        <w:jc w:val="center"/>
      </w:pPr>
      <w:r>
        <w:rPr>
          <w:b/>
          <w:sz w:val="30"/>
        </w:rPr>
        <w:t>HydroTech — Sistema de Monitoramento de Riscos de Enchentes</w:t>
      </w:r>
    </w:p>
    <w:p>
      <w:pPr>
        <w:jc w:val="center"/>
      </w:pPr>
      <w:r>
        <w:t>Centro Universitário da Fundação Hermínio Ometto – FHO</w:t>
      </w:r>
    </w:p>
    <w:p>
      <w:pPr>
        <w:jc w:val="center"/>
      </w:pPr>
      <w:r>
        <w:t>Curso de Sistemas de Informação</w:t>
      </w:r>
    </w:p>
    <w:p>
      <w:pPr>
        <w:jc w:val="center"/>
      </w:pPr>
      <w:r>
        <w:t>Projeto de Pesquisa Interdisciplinar — 2026</w:t>
      </w:r>
    </w:p>
    <w:p>
      <w:pPr>
        <w:jc w:val="center"/>
      </w:pPr>
      <w:r>
        <w:t>Cliente institucional previsto: Defesa Civil ou Corpo de Bombeiros</w:t>
      </w:r>
    </w:p>
    <w:p>
      <w:pPr>
        <w:jc w:val="center"/>
      </w:pPr>
      <w:r>
        <w:t>Equipe: Diego Luiz Machado; Jhonnes Henrique de Matos Sabino; Kauã Divino de Souza Vieira; Lucas Lautenschlaeger Pellegrinetti; Pedro Henrique Gomes; Ricardo Rocha dos Santos.</w:t>
      </w:r>
    </w:p>
    <w:p>
      <w:pPr>
        <w:jc w:val="center"/>
      </w:pPr>
      <w:r>
        <w:t>Orientador: Prof. Me. Camilo César Perucci</w:t>
      </w:r>
    </w:p>
    <w:p>
      <w:pPr>
        <w:jc w:val="center"/>
      </w:pPr>
      <w:r>
        <w:t>Local: Araras/SP</w:t>
      </w:r>
    </w:p>
    <w:p>
      <w:r>
        <w:br w:type="page"/>
      </w:r>
    </w:p>
    <w:p>
      <w:pPr>
        <w:pStyle w:val="Heading1"/>
      </w:pPr>
      <w:r>
        <w:t>1. Controle de Versões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Versão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Data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Autor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Notas da Revisão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31/08/2026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Equipe HydroTech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Elaboração do Termo de Abertura do Projeto HydroTech.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Equipe HydroTech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Revisão futura.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1.2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Equipe HydroTech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Revisão futura.</w:t>
            </w:r>
          </w:p>
        </w:tc>
      </w:tr>
    </w:tbl>
    <w:p/>
    <w:p>
      <w:pPr>
        <w:pStyle w:val="Heading1"/>
      </w:pPr>
      <w:r>
        <w:t>2. Objetivos deste documento</w:t>
      </w:r>
    </w:p>
    <w:p>
      <w:r>
        <w:t>Formalizar a evolução do projeto HydroTech, registrar sua situação atual, definir objetivos mensuráveis, produtos, requisitos funcionais e não funcionais, marcos, partes interessadas, premissas, restrições, riscos, orçamento, responsabilidades e critérios de aceitação. Este TAP servirá como referência para a evolução, testes e validação da plataforma junto ao cliente institucional, que poderá ser a Defesa Civil ou o Corpo de Bombeiros, conforme definição e aceite formal.</w:t>
      </w:r>
    </w:p>
    <w:p>
      <w:pPr>
        <w:pStyle w:val="Heading1"/>
      </w:pPr>
      <w:r>
        <w:t>3. Situação atual e justificativa do projeto</w:t>
      </w:r>
    </w:p>
    <w:p>
      <w:r>
        <w:t>O HydroTech é uma plataforma digital de monitoramento de riscos de enchentes. A versão atual do sistema já foi desenvolvida e o projeto encontra-se em etapa de validação, aprimoramento e evolução. Nesta etapa, as necessidades do cliente institucional serão levantadas e priorizadas, podendo o cliente ser a Defesa Civil ou o Corpo de Bombeiros.</w:t>
      </w:r>
    </w:p>
    <w:p>
      <w:r>
        <w:t>A relevância do projeto é sustentada pela recorrência e pelos impactos dos desastres relacionados à água no Brasil. Segundo o CEMADEN, um estudo com registros oficiais de 1991 a 2024 identificou cerca de 60 mil ocorrências de desastres relacionados à água, com impacto direto em aproximadamente 129,8 milhões de pessoas e prejuízos econômicos superiores a R$ 740 bilhões. citeturn0search3</w:t>
      </w:r>
    </w:p>
    <w:p>
      <w:r>
        <w:t>Como exemplo recente, a enchente de 2024 no Rio Grande do Sul chegou a registrar 447 municípios afetados e 2.115.703 pessoas afetadas no balanço oficial de 13/05/2024. citeturn0search2</w:t>
      </w:r>
    </w:p>
    <w:p>
      <w:r>
        <w:t>A plataforma atualmente coleta e apresenta dados ambientais, incluindo nível da água, chuva acumulada, intensidade da chuva e previsão de precipitação. Com base nesses dados, classifica regiões em níveis de risco baixo, médio ou alto e disponibiliza alertas pela plataforma web e pelo WhatsApp.</w:t>
      </w:r>
    </w:p>
    <w:p>
      <w:r>
        <w:t>A etapa atual concentra-se exclusivamente em melhorias de software. Desenvolvimento, aquisição, instalação e manutenção de hardware e sensores físicos permanecem fora do escopo.</w:t>
      </w:r>
    </w:p>
    <w:p>
      <w:pPr>
        <w:pStyle w:val="Heading1"/>
      </w:pPr>
      <w:r>
        <w:t>4. Objetivos SMART e critérios de sucesso</w:t>
      </w:r>
    </w:p>
    <w:p>
      <w:pPr>
        <w:pStyle w:val="Heading2"/>
      </w:pPr>
      <w:r>
        <w:t>4.1 Objetivo geral — SMART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Elemento</w:t>
            </w:r>
          </w:p>
        </w:tc>
        <w:tc>
          <w:tcPr>
            <w:tcW w:type="dxa" w:w="4986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Definição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 — Específico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Aprimorar, validar e evoluir a plataforma HydroTech existente, com foco em monitoramento, classificação de risco, dashboard e alertas, conforme necessidades do cliente institucional.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 — Mensurável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Entregar 100% dos requisitos priorizados para a versão final, obter pelo menos 95% de sucesso nos testes de aceitação e buscar latência inferior a 5 minutos para pelo menos 95% dos alertas processados, quando a infraestrutura externa permitir.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 — Atingível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 evolução será realizada sobre uma versão já existente, utilizando a equipe atual, ciclos semanais e tecnologias já adotadas: Python/Django, Vue.js e PostgreSQL.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 — Relevante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Melhorar a capacidade de monitoramento e comunicação de riscos de enchentes para apoiar a tomada de decisão do órgão cliente e a comunicação preventiva à população.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 — Temporal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Concluir a validação final e entregar a versão consolidada até 17/12/2026.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Responsável/Assignable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Product Owner e equipe HydroTech, com levantamento e validação junto ao representante do cliente institucional (Defesa Civil ou Corpo de Bombeiros).</w:t>
            </w:r>
          </w:p>
        </w:tc>
      </w:tr>
    </w:tbl>
    <w:p/>
    <w:p>
      <w:pPr>
        <w:pStyle w:val="Heading2"/>
      </w:pPr>
      <w:r>
        <w:t>4.2 Objetivos específicos — SMART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Objetivo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SMART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Responsável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OE01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Levantar e priorizar necessidades com o cliente.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realizar levantamento estruturado; M: registrar e priorizar 100% das demandas recebidas; A: reuniões/ciclos semanais; R: alinhar o produto ao usuário institucional; T: até 03/09/2026.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 + cliente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OE02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Aprimorar o monitoramento ambiental.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melhorar coleta/apresentação dos dados; M: 100% dos dados priorizados devem possuir teste de funcionamento; A: sobre a versão existente; R: apoiar a identificação de risco; T: até 01/10/2026.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Backend + Dados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OE03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Aprimorar a classificação de risco.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revisar regras/limiares validados; M: 100% das regras alteradas cobertas por testes; A: usando regras existentes; R: reduzir inconsistências; T: até 22/10/2026.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Dados + Backend + PO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OE04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Melhorar áreas monitoradas e limites de alerta.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permitir ajustes conforme necessidade validada; M: 100% das áreas priorizadas configuráveis; A: dentro do software; R: adequar o monitoramento; T: até 29/10/2026.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Backend + DBA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OE05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Aprimorar dashboard e visualização.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melhorar clareza e responsividade; M: validar 100% dos fluxos prioritários; A: usando Vue.js; R: facilitar interpretação; T: até 05/11/2026.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Frontend + PO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OE06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Aprimorar mecanismos de alerta.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revisar alertas web/WhatsApp; M: 95% dos alertas testados devem ser processados conforme regra definida; A: dependente das APIs; R: comunicação preventiva; T: até 12/11/2026.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Backend + Dados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OE07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Corrigir defeitos encontrados.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registrar e corrigir defeitos; M: 100% dos defeitos críticos resolvidos antes da entrega; A: usando ciclos de correção; R: garantir qualidade; T: até 03/12/2026.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Scrum Master/QA + equipe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OE08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Realizar testes e validação.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executar testes funcionais, integração e aceitação; M: mínimo de 95% de casos aprovados na versão final; A: com QA e PO; R: comprovar qualidade; T: até 10/12/2026.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QA + PO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OE09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Entregar versão consolidada.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S: disponibilizar versão final validada; M: 100% dos requisitos aceitos; A: conforme escopo aprovado; R: concluir o projeto; T: 17/12/2026.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 + equipe</w:t>
            </w:r>
          </w:p>
        </w:tc>
      </w:tr>
    </w:tbl>
    <w:p/>
    <w:p>
      <w:pPr>
        <w:pStyle w:val="Heading2"/>
      </w:pPr>
      <w:r>
        <w:t>4.3 Critérios de sucesso e aceitação</w:t>
      </w:r>
    </w:p>
    <w:p>
      <w:pPr>
        <w:pStyle w:val="ListBullet"/>
        <w:spacing w:after="40"/>
      </w:pPr>
      <w:r>
        <w:t>95% ou mais dos casos de teste da versão final devem ser aprovados.</w:t>
      </w:r>
    </w:p>
    <w:p>
      <w:pPr>
        <w:pStyle w:val="ListBullet"/>
        <w:spacing w:after="40"/>
      </w:pPr>
      <w:r>
        <w:t>100% dos defeitos classificados como críticos devem estar corrigidos antes da entrega final.</w:t>
      </w:r>
    </w:p>
    <w:p>
      <w:pPr>
        <w:pStyle w:val="ListBullet"/>
        <w:spacing w:after="40"/>
      </w:pPr>
      <w:r>
        <w:t>100% dos requisitos priorizados para a versão final devem possuir evidência de teste e aceite.</w:t>
      </w:r>
    </w:p>
    <w:p>
      <w:pPr>
        <w:pStyle w:val="ListBullet"/>
        <w:spacing w:after="40"/>
      </w:pPr>
      <w:r>
        <w:t>Para alertas cuja infraestrutura externa permita medição, buscar latência inferior a 5 minutos em pelo menos 95% das ocorrências testadas.</w:t>
      </w:r>
    </w:p>
    <w:p>
      <w:pPr>
        <w:pStyle w:val="ListBullet"/>
        <w:spacing w:after="40"/>
      </w:pPr>
      <w:r>
        <w:t>A validação deve ocorrer incrementalmente pelo Product Owner e pelo responsável por QA/Scrum Master.</w:t>
      </w:r>
    </w:p>
    <w:p>
      <w:pPr>
        <w:pStyle w:val="ListBullet"/>
        <w:spacing w:after="40"/>
      </w:pPr>
      <w:r>
        <w:t>O cliente institucional (Defesa Civil ou Corpo de Bombeiros) deverá participar da validação dos requisitos que forem aplicáveis ao seu uso.</w:t>
      </w:r>
    </w:p>
    <w:p>
      <w:pPr>
        <w:pStyle w:val="ListBullet"/>
        <w:spacing w:after="40"/>
      </w:pPr>
      <w:r>
        <w:t>Meta de satisfação: obter avaliação média mínima de 4 em 5 dos representantes do cliente que participarem da validação final, quando houver representantes disponíveis.</w:t>
      </w:r>
    </w:p>
    <w:p>
      <w:pPr>
        <w:pStyle w:val="Heading1"/>
      </w:pPr>
      <w:r>
        <w:t>5. Produtos e principais requisitos</w:t>
      </w:r>
    </w:p>
    <w:p>
      <w:r>
        <w:t>Produto principal: plataforma HydroTech — Sistema de Monitoramento de Riscos de Enchentes. Tecnologias utilizadas: Python/Django no backend, Vue.js no frontend e PostgreSQL no banco de dados.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Requisito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Descrição detalhada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Critério de aceitação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RF01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Gerenciar áreas de risco.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Permitir cadastrar, consultar, alterar e desativar áreas monitoradas.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CRUD executado sem erro e dados persistidos corretamente.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RF02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Configurar limites de alerta por região.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Permitir definir limites de risco por região.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Limites salvos e aplicados corretamente à classificação.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RF03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Coletar e disponibilizar dados ambientais.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Receber e apresentar dados ambientais disponíveis.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Dados recebidos devem ser exibidos e registrados conforme regra definida.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RF04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Monitorar nível da água.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Exibir nível da água dos rios em metros.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Valor exibido com unidade e atualização conforme fonte disponível.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RF05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Monitorar chuva acumulada.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Exibir volume de chuva acumulada.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Valor apresentado corretamente e associado à região/período.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RF06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Monitorar intensidade da chuva.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Exibir intensidade da chuva.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Valor exibido conforme fonte integrada.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RF07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Disponibilizar previsão de precipitação de até seis horas.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Exibir previsão disponível para as próximas seis horas.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Previsões devem ser apresentadas para o período disponível.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RF08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Integrar APIs meteorológicas públicas.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Consumir APIs externas adotadas pelo projeto.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Integração testada e tratamento de falha implementado.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RF09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Classificar automaticamente o risco.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Classificar regiões em baixo, médio ou alto.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Mesmos dados e regras devem produzir classificação consistente.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RF10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Exibir informações e alertas.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Apresentar informações atualizadas na plataforma.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Tela deve refletir os dados disponíveis sem erro.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RF11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Enviar notificações por WhatsApp.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Disparar notificações conforme regras configuradas.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Mensagem enviada corretamente quando a integração estiver disponível.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RF12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Disponibilizar dashboard responsivo.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Permitir visualização adequada em diferentes tamanhos de tela.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Fluxos prioritários utilizáveis em desktop e dispositivos móveis.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RF13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Registrar situação das áreas monitoradas.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Persistir e consultar situação atual e histórico disponível.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Registros devem ser recuperáveis e consistentes.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RF14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Implementar melhorias validadas.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Incorporar melhorias de software aprovadas nos ciclos.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Cada melhoria deve possuir registro, teste e aceite antes de ser considerada concluída.</w:t>
            </w:r>
          </w:p>
        </w:tc>
      </w:tr>
    </w:tbl>
    <w:p/>
    <w:p>
      <w:pPr>
        <w:pStyle w:val="Heading2"/>
      </w:pPr>
      <w:r>
        <w:t>5.1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Categoria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Requisito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Critério de aceitação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RNF01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Performance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As telas prioritárias devem responder em até 3 segundos em condições normais de teste, desconsiderando indisponibilidade de serviços externos.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 de desempenho com evidência.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RNF02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Disponibilidade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 sistema deve permanecer operacional durante os períodos de teste planejados, excluindo indisponibilidade de terceiros.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Registro de execução sem falhas críticas.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RNF03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Segurança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 aplicação deve controlar acesso às funções administrativas e proteger credenciais e dados de configuração.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 de autenticação/autorização.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RNF04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LGPD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Quando houver dados pessoais ou localização de usuários, a coleta e o tratamento deverão seguir os princípios aplicáveis da LGPD, com minimização e finalidade definida.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Revisão dos fluxos de dados.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RNF05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Escalabilidade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 arquitetura deve permitir crescimento de áreas monitoradas e volume de dados sem alteração estrutural inviável.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Avaliação técnica e teste com volume ampliado.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RNF06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Usabilidade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As informações de risco devem ser apresentadas de forma clara, com níveis e alertas compreensíveis.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Validação com PO e cliente.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RNF07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Compatibilidade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 dashboard deve funcionar nos navegadores modernos definidos para o projeto e em telas responsivas.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 de compatibilidade.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RNF08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Manutenibilidade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Código, banco e integrações devem ser organizados para permitir manutenção e evolução.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Revisão técnica da equipe.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RNF09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Confiabilidade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Falhas de APIs externas não devem derrubar a aplicação; o sistema deve tratar erros e informar indisponibilidade.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 de falha de integração.</w:t>
            </w:r>
          </w:p>
        </w:tc>
      </w:tr>
    </w:tbl>
    <w:p/>
    <w:p>
      <w:pPr>
        <w:pStyle w:val="Heading2"/>
      </w:pPr>
      <w:r>
        <w:t>5.2 Tecnologias e componentes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Componente</w:t>
            </w:r>
          </w:p>
        </w:tc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Uso no projeto</w:t>
            </w:r>
          </w:p>
        </w:tc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Situação/Custo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Python/Django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Backend e APIs da aplicação.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Utilizado / R$ 0,00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Vue.js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Frontend e dashboard responsivo.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Utilizado / R$ 0,00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PostgreSQL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Banco de dados.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Utilizado / R$ 0,00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APIs meteorológicas públicas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Dados meteorológicos e previsão.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Utilizadas conforme configuração vigente; nomes/serviços exatos deverão ser confirmados no primeiro ciclo técnico.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Integração WhatsApp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Envio de notificações.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Utilizada conforme configuração vigente; provedor/serviço deverá ser confirmado na documentação técnica.</w:t>
            </w:r>
          </w:p>
        </w:tc>
      </w:tr>
    </w:tbl>
    <w:p/>
    <w:p>
      <w:pPr>
        <w:pStyle w:val="Heading1"/>
      </w:pPr>
      <w:r>
        <w:t>6. Marcos</w:t>
      </w:r>
    </w:p>
    <w:p>
      <w:r>
        <w:t>Os marcos representam ciclos semanais de levantamento, implementação, testes e validação. As funcionalidades exatas de cada ciclo serão refinadas após o contato com o cliente, sem alterar o escopo aprovado sem controle de mudança.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Previsão</w:t>
            </w:r>
          </w:p>
        </w:tc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Marco</w:t>
            </w:r>
          </w:p>
        </w:tc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Funcionalidades/entregas previstas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27/08/2026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Início e alinhamento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Definição do cliente institucional (Defesa Civil ou Corpo de Bombeiros), levantamento inicial e validação do contexto.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03/09/2026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Levantamento/priorização de requisitos e revisão de áreas de risco e limites de alerta.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10/09/2026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Melhorias de coleta e apresentação de dados ambientais.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17/09/2026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Aprimoramentos de nível da água, chuva acumulada e intensidade.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24/09/2026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Previsão de precipitação e tratamento das integrações externas.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01/10/2026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Revisão da classificação automática de risco.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08/10/2026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Gerenciamento de áreas e limites de alerta.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15/10/2026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07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Dashboard e visualização das informações.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22/10/2026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Alertas na plataforma e fluxos de notificação.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29/10/2026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09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Integração/validação do WhatsApp e tratamento de falhas.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05/11/2026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10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Melhorias de usabilidade, responsividade e acessibilidade.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12/11/2026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11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Persistência, histórico e consistência dos dados.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19/11/2026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12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Melhorias priorizadas pelo cliente e correção de defeitos.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26/11/2026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Ciclo 13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Integração geral, testes de regressão e ajustes finais.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03/12/2026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e ajustes finais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funcionais, integração, segurança e desempenho; correção de defeitos críticos.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10/12/2026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Validação final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Aceite pelo PO, QA e, quando disponível, representante do cliente institucional.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17/12/2026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Entrega e encerramento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Entrega da versão consolidada, documentação e encerramento do ciclo do projeto.</w:t>
            </w:r>
          </w:p>
        </w:tc>
      </w:tr>
    </w:tbl>
    <w:p/>
    <w:p>
      <w:pPr>
        <w:pStyle w:val="Heading1"/>
      </w:pPr>
      <w:r>
        <w:t>7. Partes interessadas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Parte interessada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Função / envolvimento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Interesse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Poder/autoridade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Estratégia de engajamento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Autoridade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Defesa Civil ou Corpo de Bombeiros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Cliente institucional previsto; levantamento e validação de necessidades.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Validar requisitos, prioridades e aceitação.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Decisão/aceite do uso institucional, após confirmação formal.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População de áreas de risco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Beneficiária indireta dos alertas e informações preventivas.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Considerar clareza das mensagens e necessidades de comunicação.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Baixa/indireta.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FHO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Instituição de ensino vinculada ao projeto.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Acompanhar aderência acadêmica e institucional.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no contexto acadêmico.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Prof. Me. Camilo César Perucci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Orientador acadêmico e referência do projeto.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Orientação, revisão e acompanhamento.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no contexto acadêmico.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Pedro Henrique Gomes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Product Owner; visão, requisitos e prioridades.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Manter backlog e validar entregas.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sobre produto.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Kauã Divino de Souza Vieira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Scrum Master / QA; processo e qualidade.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Conduzir ciclos, testes e acompanhamento.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sobre processo/qualidade.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Diego Luiz Machado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Arquiteto de Software / DBA.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Definir arquitetura e banco.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técnica.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Jhonnes Henrique de Matos Sabino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Engenheiro de Inteligência Artificial e Dados.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Dados, processamento e componentes de IA.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técnica.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Lucas Lautenschlaeger Pellegrinetti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Desenvolvedor Backend.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Implementar backend, APIs e regras.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técnica.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Ricardo Rocha dos Santos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Desenvolvedor Frontend.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Implementar interface e dashboard.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 técnica.</w:t>
            </w:r>
          </w:p>
        </w:tc>
      </w:tr>
    </w:tbl>
    <w:p/>
    <w:p>
      <w:pPr>
        <w:pStyle w:val="Heading1"/>
      </w:pPr>
      <w:r>
        <w:t>8. Restrições</w:t>
      </w:r>
    </w:p>
    <w:p>
      <w:pPr>
        <w:pStyle w:val="ListBullet"/>
        <w:spacing w:after="40"/>
      </w:pPr>
      <w:r>
        <w:t>O projeto está limitado ao desenvolvimento e evolução de software.</w:t>
      </w:r>
    </w:p>
    <w:p>
      <w:pPr>
        <w:pStyle w:val="ListBullet"/>
        <w:spacing w:after="40"/>
      </w:pPr>
      <w:r>
        <w:t>Desenvolvimento, aquisição, instalação e manutenção de hardware e sensores estão fora do escopo.</w:t>
      </w:r>
    </w:p>
    <w:p>
      <w:pPr>
        <w:pStyle w:val="ListBullet"/>
        <w:spacing w:after="40"/>
      </w:pPr>
      <w:r>
        <w:t>Os ciclos de evolução são organizados semanalmente, às quintas-feiras.</w:t>
      </w:r>
    </w:p>
    <w:p>
      <w:pPr>
        <w:pStyle w:val="ListBullet"/>
        <w:spacing w:after="40"/>
      </w:pPr>
      <w:r>
        <w:t>O projeto está inserido no contexto acadêmico do curso de Sistemas de Informação.</w:t>
      </w:r>
    </w:p>
    <w:p>
      <w:pPr>
        <w:pStyle w:val="ListBullet"/>
        <w:spacing w:after="40"/>
      </w:pPr>
      <w:r>
        <w:t>O orçamento direto atual é estimado em aproximadamente R$ 0,00, considerando as tecnologias gratuitas já adotadas.</w:t>
      </w:r>
    </w:p>
    <w:p>
      <w:pPr>
        <w:pStyle w:val="ListBullet"/>
        <w:spacing w:after="40"/>
      </w:pPr>
      <w:r>
        <w:t>Caso sejam coletados dados pessoais ou de localização, deverão ser observadas as exigências aplicáveis da LGPD.</w:t>
      </w:r>
    </w:p>
    <w:p>
      <w:pPr>
        <w:pStyle w:val="ListBullet"/>
        <w:spacing w:after="40"/>
      </w:pPr>
      <w:r>
        <w:t>A definição formal do cliente institucional (Defesa Civil ou Corpo de Bombeiros) depende do contato e aceite institucional.</w:t>
      </w:r>
    </w:p>
    <w:p>
      <w:pPr>
        <w:pStyle w:val="Heading1"/>
      </w:pPr>
      <w:r>
        <w:t>9. Premissas</w:t>
      </w:r>
    </w:p>
    <w:p>
      <w:pPr>
        <w:pStyle w:val="ListNumber"/>
        <w:spacing w:after="40"/>
      </w:pPr>
      <w:r>
        <w:t>O cliente institucional será definido formalmente entre Defesa Civil e Corpo de Bombeiros no primeiro contato institucional; a decisão deverá ser registrada pelo PO.</w:t>
      </w:r>
    </w:p>
    <w:p>
      <w:pPr>
        <w:pStyle w:val="ListNumber"/>
        <w:spacing w:after="40"/>
      </w:pPr>
      <w:r>
        <w:t>O cliente definido participará, quando possível, do levantamento e da validação dos requisitos.</w:t>
      </w:r>
    </w:p>
    <w:p>
      <w:pPr>
        <w:pStyle w:val="ListNumber"/>
        <w:spacing w:after="40"/>
      </w:pPr>
      <w:r>
        <w:t>A infraestrutura de execução/implantação será disponibilizada pelo cliente ou definida em conjunto, conforme viabilidade técnica.</w:t>
      </w:r>
    </w:p>
    <w:p>
      <w:pPr>
        <w:pStyle w:val="ListNumber"/>
        <w:spacing w:after="40"/>
      </w:pPr>
      <w:r>
        <w:t>As APIs meteorológicas utilizadas permanecerão disponíveis nas condições de uso adotadas pelo projeto.</w:t>
      </w:r>
    </w:p>
    <w:p>
      <w:pPr>
        <w:pStyle w:val="ListNumber"/>
        <w:spacing w:after="40"/>
      </w:pPr>
      <w:r>
        <w:t>A lista definitiva de APIs e serviços externos será registrada na documentação técnica durante o primeiro ciclo.</w:t>
      </w:r>
    </w:p>
    <w:p>
      <w:pPr>
        <w:pStyle w:val="ListNumber"/>
        <w:spacing w:after="40"/>
      </w:pPr>
      <w:r>
        <w:t>A equipe terá disponibilidade para realizar os ciclos semanais de melhoria.</w:t>
      </w:r>
    </w:p>
    <w:p>
      <w:pPr>
        <w:pStyle w:val="ListNumber"/>
        <w:spacing w:after="40"/>
      </w:pPr>
      <w:r>
        <w:t>Os requisitos serão priorizados pelo PO e validados pelo cliente quando aplicável.</w:t>
      </w:r>
    </w:p>
    <w:p>
      <w:pPr>
        <w:pStyle w:val="ListNumber"/>
        <w:spacing w:after="40"/>
      </w:pPr>
      <w:r>
        <w:t>O software continuará sendo o foco da solução; hardware permanece fora do escopo.</w:t>
      </w:r>
    </w:p>
    <w:p>
      <w:pPr>
        <w:pStyle w:val="Heading1"/>
      </w:pPr>
      <w:r>
        <w:t>10.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Risco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Impacto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Prob.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Resposta / tratamento</w:t>
            </w:r>
          </w:p>
        </w:tc>
        <w:tc>
          <w:tcPr>
            <w:tcW w:type="dxa" w:w="1662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Responsável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R01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Mudança ou indisponibilidade de APIs externas.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Monitorar integrações, tratar erros e manter fallback/indicação de indisponibilidade quando aplicável.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Diego / Backend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R02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Necessidades do cliente não estarem claramente definidas no início.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Realizar levantamento, registro e validação incremental.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R03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Atrasos na validação das melhorias pelo cliente.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Planejar ciclos, registrar pendências e estabelecer prazos de retorno.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 / Scrum Master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R04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Problemas de integração entre frontend, backend e serviços externos.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Executar testes de integração a cada ciclo.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Backend / Frontend / QA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R05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Falhas identificadas durante a validação.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Registrar, corrigir, retestar e somente então solicitar aceite.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QA / equipe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R06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Limitação de tempo da equipe acadêmica.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Priorizar backlog e controlar capacidade por ciclo.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Scrum Master / PO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R07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Infraestrutura do cliente não atender aos requisitos técnicos.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Validar ambiente antes da implantação/execução.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Arquiteto / DBA</w:t>
            </w:r>
          </w:p>
        </w:tc>
      </w:tr>
      <w:tr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R08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Aumento do escopo por solicitações de novas funcionalidades.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Alto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Média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Toda solicitação deverá ser registrada no backlog, analisada pelo PO, estimada e priorizada; mudanças relevantes serão formalmente registradas no controle de versões/escopo.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 / Scrum Master</w:t>
            </w:r>
          </w:p>
        </w:tc>
      </w:tr>
    </w:tbl>
    <w:p/>
    <w:p>
      <w:pPr>
        <w:pStyle w:val="Heading1"/>
      </w:pPr>
      <w:r>
        <w:t>11. Orçamento do Projeto</w:t>
      </w:r>
    </w:p>
    <w:p>
      <w:r>
        <w:t>O custo financeiro direto estimado para a versão atual do projeto é de aproximadamente R$ 0,00. Esse valor considera as tecnologias gratuitas já utilizadas e a ausência de aquisição de hardware. Custos futuros com hospedagem, infraestrutura, APIs pagas ou serviços de mensagens serão avaliados caso sejam necessários.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Item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Situação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Custo atual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Possível custo futuro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Python/Django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Software utilizado no backend.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R$ 0,00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Sem previsão.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Vue.js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Software utilizado no frontend.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R$ 0,00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Sem previsão.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PostgreSQL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Banco de dados.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R$ 0,00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Sem previsão.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APIs meteorológicas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Serviços externos conforme configuração vigente.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R$ 0,00 no cenário atual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Pode haver custo conforme provedor/limites.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WhatsApp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Integração de notificações.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R$ 0,00 no cenário acadêmico atual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Pode haver custo conforme provedor/API.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Sensores/hardware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Fora do escopo.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Não aplicável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Não previsto nesta etapa.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Infraestrutura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 definir com o cliente institucional.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R$ 0,00 no projeto, a confirmar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Pode existir custo de hospedagem/servidor.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Total direto estimado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Versão atual.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Aproximadamente R$ 0,00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 avaliar conforme necessidade.</w:t>
            </w:r>
          </w:p>
        </w:tc>
      </w:tr>
    </w:tbl>
    <w:p/>
    <w:p>
      <w:pPr>
        <w:pStyle w:val="Heading1"/>
      </w:pPr>
      <w:r>
        <w:t>12. Equipe e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Integrante</w:t>
            </w:r>
          </w:p>
        </w:tc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Função</w:t>
            </w:r>
          </w:p>
        </w:tc>
        <w:tc>
          <w:tcPr>
            <w:tcW w:type="dxa" w:w="3324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Responsabilidades principais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Kauã Divino de Souza Vieira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Scrum Master / QA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Facilitação do processo Scrum, acompanhamento dos ciclos, testes e qualidade.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Diego Luiz Machado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Arquiteto de Software / DBA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Arquitetura da solução, modelagem e administração do banco de dados.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Jhonnes Henrique de Matos Sabino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Engenheiro de Inteligência Artificial e Dados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Componentes de IA, dados e processamento/análise relacionados à solução.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Pedro Henrique Gomes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Product Owner (PO)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Visão do produto, requisitos, prioridades, backlog e validação das entregas.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Lucas Lautenschlaeger Pellegrinetti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Desenvolvedor Backend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Desenvolvimento e manutenção do backend, APIs e regras da aplicação.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Ricardo Rocha dos Santos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Desenvolvedor Frontend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Desenvolvimento e manutenção da interface e dashboard.</w:t>
            </w:r>
          </w:p>
        </w:tc>
      </w:tr>
    </w:tbl>
    <w:p/>
    <w:p>
      <w:pPr>
        <w:pStyle w:val="Heading1"/>
      </w:pPr>
      <w:r>
        <w:t>13. Abordagem de desenvolvimento</w:t>
      </w:r>
    </w:p>
    <w:p>
      <w:r>
        <w:t>O projeto utiliza Scrum Simplificado, com ciclos semanais de melhoria e divisão de responsabilidades. Como a versão inicial do sistema já foi desenvolvida, a etapa atual concentra-se no levantamento de necessidades, priorização, implementação, testes, correções e validação incremental junto ao cliente institucional definido (Defesa Civil ou Corpo de Bombeiros).</w:t>
      </w:r>
    </w:p>
    <w:p>
      <w:pPr>
        <w:pStyle w:val="Heading1"/>
      </w:pPr>
      <w:r>
        <w:t>14. Escopo</w:t>
      </w:r>
    </w:p>
    <w:p>
      <w:pPr>
        <w:pStyle w:val="Heading2"/>
      </w:pPr>
      <w:r>
        <w:t>14.1 Dentro do escopo</w:t>
      </w:r>
    </w:p>
    <w:p>
      <w:pPr>
        <w:pStyle w:val="ListBullet"/>
        <w:spacing w:after="40"/>
      </w:pPr>
      <w:r>
        <w:t>Evolução e manutenção do software HydroTech.</w:t>
      </w:r>
    </w:p>
    <w:p>
      <w:pPr>
        <w:pStyle w:val="ListBullet"/>
        <w:spacing w:after="40"/>
      </w:pPr>
      <w:r>
        <w:t>Backend, frontend e banco de dados.</w:t>
      </w:r>
    </w:p>
    <w:p>
      <w:pPr>
        <w:pStyle w:val="ListBullet"/>
        <w:spacing w:after="40"/>
      </w:pPr>
      <w:r>
        <w:t>Integrações com APIs de software utilizadas pela solução.</w:t>
      </w:r>
    </w:p>
    <w:p>
      <w:pPr>
        <w:pStyle w:val="ListBullet"/>
        <w:spacing w:after="40"/>
      </w:pPr>
      <w:r>
        <w:t>Monitoramento e processamento de dados ambientais.</w:t>
      </w:r>
    </w:p>
    <w:p>
      <w:pPr>
        <w:pStyle w:val="ListBullet"/>
        <w:spacing w:after="40"/>
      </w:pPr>
      <w:r>
        <w:t>Classificação dos níveis de risco.</w:t>
      </w:r>
    </w:p>
    <w:p>
      <w:pPr>
        <w:pStyle w:val="ListBullet"/>
        <w:spacing w:after="40"/>
      </w:pPr>
      <w:r>
        <w:t>Dashboard e gerenciamento de áreas de risco.</w:t>
      </w:r>
    </w:p>
    <w:p>
      <w:pPr>
        <w:pStyle w:val="ListBullet"/>
        <w:spacing w:after="40"/>
      </w:pPr>
      <w:r>
        <w:t>Alertas pela plataforma e integração com WhatsApp.</w:t>
      </w:r>
    </w:p>
    <w:p>
      <w:pPr>
        <w:pStyle w:val="ListBullet"/>
        <w:spacing w:after="40"/>
      </w:pPr>
      <w:r>
        <w:t>Testes funcionais, integração, segurança e desempenho.</w:t>
      </w:r>
    </w:p>
    <w:p>
      <w:pPr>
        <w:pStyle w:val="ListBullet"/>
        <w:spacing w:after="40"/>
      </w:pPr>
      <w:r>
        <w:t>Correções e validação das melhorias.</w:t>
      </w:r>
    </w:p>
    <w:p>
      <w:pPr>
        <w:pStyle w:val="ListBullet"/>
        <w:spacing w:after="40"/>
      </w:pPr>
      <w:r>
        <w:t>Implementação de melhorias solicitadas e priorizadas pelo cliente institucional, quando relacionadas ao software.</w:t>
      </w:r>
    </w:p>
    <w:p>
      <w:pPr>
        <w:pStyle w:val="Heading2"/>
      </w:pPr>
      <w:r>
        <w:t>14.2 Fora do escopo</w:t>
      </w:r>
    </w:p>
    <w:p>
      <w:pPr>
        <w:pStyle w:val="ListBullet"/>
        <w:spacing w:after="40"/>
      </w:pPr>
      <w:r>
        <w:t>Desenvolvimento de hardware.</w:t>
      </w:r>
    </w:p>
    <w:p>
      <w:pPr>
        <w:pStyle w:val="ListBullet"/>
        <w:spacing w:after="40"/>
      </w:pPr>
      <w:r>
        <w:t>Aquisição de sensores físicos.</w:t>
      </w:r>
    </w:p>
    <w:p>
      <w:pPr>
        <w:pStyle w:val="ListBullet"/>
        <w:spacing w:after="40"/>
      </w:pPr>
      <w:r>
        <w:t>Instalação de sensores.</w:t>
      </w:r>
    </w:p>
    <w:p>
      <w:pPr>
        <w:pStyle w:val="ListBullet"/>
        <w:spacing w:after="40"/>
      </w:pPr>
      <w:r>
        <w:t>Manutenção de sensores e equipamentos.</w:t>
      </w:r>
    </w:p>
    <w:p>
      <w:pPr>
        <w:pStyle w:val="ListBullet"/>
        <w:spacing w:after="40"/>
      </w:pPr>
      <w:r>
        <w:t>Infraestrutura física necessária para sensores.</w:t>
      </w:r>
    </w:p>
    <w:p>
      <w:pPr>
        <w:pStyle w:val="ListBullet"/>
        <w:spacing w:after="40"/>
      </w:pPr>
      <w:r>
        <w:t>Atividades de engenharia ou manutenção de hardware.</w:t>
      </w:r>
    </w:p>
    <w:p>
      <w:pPr>
        <w:pStyle w:val="ListBullet"/>
        <w:spacing w:after="40"/>
      </w:pPr>
      <w:r>
        <w:t>Aquisição de equipamentos de monitoramento físico.</w:t>
      </w:r>
    </w:p>
    <w:p>
      <w:pPr>
        <w:pStyle w:val="Heading1"/>
      </w:pPr>
      <w:r>
        <w:t>15. Aprovações</w:t>
      </w:r>
    </w:p>
    <w:p>
      <w:r>
        <w:t>Patrocinador institucional/acadêmico: Centro Universitário da Fundação Hermínio Ometto – FHO, representado academicamente pelo orientador do projeto. O cliente externo será definido formalmente entre Defesa Civil e Corpo de Bombeiros antes da validação inicial.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Participante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Função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Assinatura</w:t>
            </w:r>
          </w:p>
        </w:tc>
        <w:tc>
          <w:tcPr>
            <w:tcW w:type="dxa" w:w="2493"/>
            <w:vAlign w:val="center"/>
            <w:shd w:fill="D9EAF7"/>
          </w:tcPr>
          <w:p>
            <w:r/>
            <w:r>
              <w:rPr>
                <w:rFonts w:ascii="Arial" w:hAnsi="Arial"/>
                <w:b/>
                <w:sz w:val="18"/>
              </w:rPr>
              <w:t>Data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FHO / Prof. Me. Camilo César Perucci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Patrocinador institucional/acadêmico e Orientador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Representante da Defesa Civil ou Corpo de Bombeiros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Cliente institucional (a definir)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Pedro Henrique Gomes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Product Owner (PO)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Kauã Divino de Souza Vieira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Scrum Master / QA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Diego Luiz Machado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Arquiteto de Software / DBA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Jhonnes Henrique de Matos Sabino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Engenheiro de IA e Dados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Lucas Lautenschlaeger Pellegrinetti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Desenvolvedor Backend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Ricardo Rocha dos Santos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Desenvolvedor Frontend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____/____/2026</w:t>
            </w:r>
          </w:p>
        </w:tc>
      </w:tr>
    </w:tbl>
    <w:p/>
    <w:p>
      <w:pPr>
        <w:pStyle w:val="Heading1"/>
      </w:pPr>
      <w:r>
        <w:t>16. Considerações finais</w:t>
      </w:r>
    </w:p>
    <w:p>
      <w:r>
        <w:t>Este Termo de Abertura estabelece as diretrizes para a etapa de evolução e validação do HydroTech. O projeto parte de uma plataforma já desenvolvida e concentra seus esforços, até dezembro de 2026, em melhorias de software orientadas pelas necessidades do cliente institucional, que será definido formalmente entre Defesa Civil e Corpo de Bombeiros.</w:t>
      </w:r>
    </w:p>
    <w:p>
      <w:r>
        <w:t>A versão atual não contempla hardware ou sensores físicos. A infraestrutura de execução dependerá da definição do cliente e da confirmação técnica. O custo financeiro direto estimado permanece aproximadamente em R$ 0,00, considerando as tecnologias gratuitas adotadas e a ausência de aquisição de hardware.</w:t>
      </w:r>
    </w:p>
    <w:p>
      <w:r>
        <w:t>A aprovação deste TAP estabelece a referência inicial para acompanhamento das melhorias, requisitos, riscos, restrições, premissas, responsabilidades, critérios de aceitação e controle de mudanças do projeto.</w:t>
      </w:r>
    </w:p>
    <w:p>
      <w:pPr>
        <w:pStyle w:val="Heading1"/>
      </w:pPr>
      <w:r>
        <w:t>17. Referências utilizadas na justificativa</w:t>
      </w:r>
    </w:p>
    <w:p>
      <w:r>
        <w:t>Centro Nacional de Monitoramento e Alertas de Desastres Naturais (CEMADEN/MCTI). Desastres relacionados à água no Brasil aumentam nas últimas três décadas e já afetaram quase 130 milhões de pessoas. Publicação de 27/04/2026, atualização em 08/07/2026.</w:t>
      </w:r>
    </w:p>
    <w:p>
      <w:r>
        <w:t>Defesa Civil do Estado do Rio Grande do Sul. Balanço das enchentes de 13/05/2024 — 447 municípios afetados e 2.115.703 pessoas afetadas.</w:t>
      </w:r>
    </w:p>
    <w:p>
      <w:r>
        <w:t>CEMADEN/MCTI. Relatório Estado do Clima, Extremos de Clima e Desastres no Brasil — dados de 2024.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HydroTech — TAP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