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pedido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Evento:</w:t>
      </w:r>
      <w:r w:rsidDel="00000000" w:rsidR="00000000" w:rsidRPr="00000000">
        <w:rPr>
          <w:sz w:val="24"/>
          <w:szCs w:val="24"/>
          <w:rtl w:val="0"/>
        </w:rPr>
        <w:t xml:space="preserve"> Cliente realizar pedido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Gerar pedido realizado pelo cliente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Trabalhadores envolvidos: </w:t>
      </w:r>
      <w:r w:rsidDel="00000000" w:rsidR="00000000" w:rsidRPr="00000000">
        <w:rPr>
          <w:sz w:val="24"/>
          <w:szCs w:val="24"/>
          <w:rtl w:val="0"/>
        </w:rPr>
        <w:t xml:space="preserve">Atendente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 se os itens contidos no pedido estão em estoque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algum item do pedido não estiver disponível em estoque, o sistema enviará uma mensagem de cancelamento ao cliente.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Enviar um recibo ao cliente caso o pedido for confirmado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o pagamento for confirmado o sistema irá gerar um recibo ao cliente.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