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rFonts w:ascii="Times New Roman" w:hAnsi="Times New Roman" w:cs="Times New Roman"/>
          <w:b/>
          <w:b/>
        </w:rPr>
      </w:pPr>
      <w:r>
        <w:rPr>
          <w:rFonts w:cs="Times New Roman" w:ascii="Times New Roman" w:hAnsi="Times New Roman"/>
          <w:b/>
        </w:rPr>
        <w:t>Regresión Lineal Múltiple (</w:t>
      </w:r>
      <w:bookmarkStart w:id="0" w:name="_GoBack"/>
      <w:bookmarkEnd w:id="0"/>
      <w:r>
        <w:rPr>
          <w:rFonts w:cs="Times New Roman" w:ascii="Times New Roman" w:hAnsi="Times New Roman"/>
          <w:b/>
          <w:bCs/>
          <w:iCs/>
          <w:color w:val="000000"/>
        </w:rPr>
        <w:t>Regresión lineal múltiple.sav)</w:t>
      </w:r>
    </w:p>
    <w:p>
      <w:pPr>
        <w:pStyle w:val="Normal"/>
        <w:rPr>
          <w:rFonts w:ascii="Times New Roman" w:hAnsi="Times New Roman" w:cs="Times New Roman"/>
          <w:color w:val="000000"/>
        </w:rPr>
      </w:pPr>
      <w:r>
        <w:rPr>
          <w:rFonts w:cs="Times New Roman" w:ascii="Times New Roman" w:hAnsi="Times New Roman"/>
          <w:color w:val="000000"/>
        </w:rPr>
      </w:r>
    </w:p>
    <w:p>
      <w:pPr>
        <w:pStyle w:val="Normal"/>
        <w:rPr>
          <w:rFonts w:ascii="Times New Roman" w:hAnsi="Times New Roman" w:cs="Times New Roman"/>
          <w:color w:val="000000"/>
        </w:rPr>
      </w:pPr>
      <w:r>
        <w:rPr>
          <w:rFonts w:cs="Times New Roman" w:ascii="Times New Roman" w:hAnsi="Times New Roman"/>
          <w:color w:val="000000"/>
        </w:rPr>
        <w:t xml:space="preserve">El archivo </w:t>
      </w:r>
      <w:r>
        <w:rPr>
          <w:rFonts w:cs="Times New Roman" w:ascii="Times New Roman" w:hAnsi="Times New Roman"/>
          <w:b/>
          <w:bCs/>
          <w:iCs/>
          <w:color w:val="000000"/>
        </w:rPr>
        <w:t>Regresión lineal múltiple.sav</w:t>
      </w:r>
      <w:r>
        <w:rPr>
          <w:rFonts w:cs="Times New Roman" w:ascii="Times New Roman" w:hAnsi="Times New Roman"/>
          <w:b/>
          <w:bCs/>
          <w:i/>
          <w:iCs/>
          <w:color w:val="000000"/>
        </w:rPr>
        <w:t xml:space="preserve"> </w:t>
      </w:r>
      <w:r>
        <w:rPr>
          <w:rFonts w:cs="Times New Roman" w:ascii="Times New Roman" w:hAnsi="Times New Roman"/>
          <w:color w:val="000000"/>
        </w:rPr>
        <w:t xml:space="preserve">contiene los datos de una investigación que busca explicar la claridad del autoconcepto </w:t>
      </w:r>
      <w:r>
        <w:rPr>
          <w:rFonts w:cs="Times New Roman" w:ascii="Times New Roman" w:hAnsi="Times New Roman"/>
          <w:i/>
          <w:color w:val="000000"/>
        </w:rPr>
        <w:t>(Y)</w:t>
      </w:r>
      <w:r>
        <w:rPr>
          <w:rFonts w:cs="Times New Roman" w:ascii="Times New Roman" w:hAnsi="Times New Roman"/>
          <w:color w:val="000000"/>
        </w:rPr>
        <w:t xml:space="preserve"> en un grupo de adultos jóvenes limeños. La claridad del auto-concepto puede definirse como “la medida en que las creencias acerca de uno mismo se encuentran clara y confiablemente definidas, poseen coherencia interna y son temporalmente estables”. Se busca explicar esta variable mediante otras variables psicológicas tales como la capacidad de insight (X1), la tendencia a la rumiación (X2) y la autoestima (X3). Además, se tomó nota de las variables sociodemográficas sexo (X4) y edad (X5).</w:t>
      </w:r>
    </w:p>
    <w:p>
      <w:pPr>
        <w:pStyle w:val="Normal"/>
        <w:rPr>
          <w:rFonts w:ascii="Times New Roman" w:hAnsi="Times New Roman" w:cs="Times New Roman"/>
          <w:color w:val="000000"/>
        </w:rPr>
      </w:pPr>
      <w:r>
        <w:rPr>
          <w:rFonts w:cs="Times New Roman" w:ascii="Times New Roman" w:hAnsi="Times New Roman"/>
          <w:color w:val="000000"/>
        </w:rPr>
        <w:t>Se selecciona de manera aleatoria a 50 participantes del estudio y se registra cada una de las variables en el programa estadístico SPSS. Trabajando en hojas de un archivo Excel:</w:t>
      </w:r>
    </w:p>
    <w:p>
      <w:pPr>
        <w:pStyle w:val="ListParagraph"/>
        <w:numPr>
          <w:ilvl w:val="0"/>
          <w:numId w:val="1"/>
        </w:numPr>
        <w:spacing w:lineRule="auto" w:line="276" w:before="0" w:after="200"/>
        <w:contextualSpacing/>
        <w:rPr>
          <w:rFonts w:ascii="Times New Roman" w:hAnsi="Times New Roman" w:cs="Times New Roman"/>
          <w:color w:val="000000"/>
        </w:rPr>
      </w:pPr>
      <w:r>
        <w:rPr>
          <w:rFonts w:cs="Times New Roman" w:ascii="Times New Roman" w:hAnsi="Times New Roman"/>
          <w:color w:val="000000"/>
        </w:rPr>
        <w:t xml:space="preserve">Suponga que se tiene como hipótesis de trabajo que </w:t>
      </w:r>
      <w:r>
        <w:rPr>
          <w:rFonts w:cs="Times New Roman" w:ascii="Times New Roman" w:hAnsi="Times New Roman"/>
          <w:i/>
          <w:iCs/>
          <w:color w:val="000000"/>
        </w:rPr>
        <w:t xml:space="preserve">la capacidad de insight y la autoestima influyen directamente sobre la claridad del autoconcepto aunque la tendencia a la rumiación juega en contra de la claridad. </w:t>
      </w:r>
      <w:r>
        <w:rPr>
          <w:rFonts w:cs="Times New Roman" w:ascii="Times New Roman" w:hAnsi="Times New Roman"/>
          <w:color w:val="000000"/>
        </w:rPr>
        <w:t>En este contexto ¿Cuál de los modelos siguientes representa todas las hipótesis? Justifique.</w:t>
      </w:r>
    </w:p>
    <w:p>
      <w:pPr>
        <w:pStyle w:val="ListParagraph"/>
        <w:rPr>
          <w:rFonts w:ascii="Times New Roman" w:hAnsi="Times New Roman" w:cs="Times New Roman"/>
          <w:color w:val="000000"/>
        </w:rPr>
      </w:pPr>
      <w:r>
        <w:rPr>
          <w:rFonts w:cs="Times New Roman" w:ascii="Times New Roman" w:hAnsi="Times New Roman"/>
          <w:color w:val="000000"/>
        </w:rPr>
      </w:r>
    </w:p>
    <w:p>
      <w:pPr>
        <w:pStyle w:val="ListParagraph"/>
        <w:rPr>
          <w:rFonts w:ascii="Times New Roman" w:hAnsi="Times New Roman" w:cs="Times New Roman"/>
          <w:color w:val="000000"/>
        </w:rPr>
      </w:pPr>
      <w:r>
        <w:rPr>
          <w:rFonts w:cs="Times New Roman" w:ascii="Times New Roman" w:hAnsi="Times New Roman"/>
          <w:color w:val="000000"/>
          <w:u w:val="single"/>
        </w:rPr>
        <w:t>Modelo 1</w:t>
      </w:r>
      <w:r>
        <w:rPr>
          <w:rFonts w:cs="Times New Roman" w:ascii="Times New Roman" w:hAnsi="Times New Roman"/>
          <w:color w:val="000000"/>
        </w:rPr>
        <w:t>: Claridad = ß0 + ß1×Insight + ß2×Rumiación + ß3×Autoestima + e, ß1&gt;0, ß2&lt;0, ß3&gt;0</w:t>
        <w:br/>
      </w:r>
      <w:r>
        <w:rPr>
          <w:rFonts w:cs="Times New Roman" w:ascii="Times New Roman" w:hAnsi="Times New Roman"/>
          <w:color w:val="000000"/>
          <w:u w:val="single"/>
        </w:rPr>
        <w:t>Modelo 2</w:t>
      </w:r>
      <w:r>
        <w:rPr>
          <w:rFonts w:cs="Times New Roman" w:ascii="Times New Roman" w:hAnsi="Times New Roman"/>
          <w:color w:val="000000"/>
        </w:rPr>
        <w:t>: Claridad = ß0 + ß1×Insight + ß2×Rumiación + ß3×Autoestima+ e, ß1&gt;0, ß2&lt; 0, ß3≠0</w:t>
        <w:br/>
      </w:r>
      <w:r>
        <w:rPr>
          <w:rFonts w:cs="Times New Roman" w:ascii="Times New Roman" w:hAnsi="Times New Roman"/>
          <w:color w:val="000000"/>
          <w:u w:val="single"/>
        </w:rPr>
        <w:t>Modelo 3</w:t>
      </w:r>
      <w:r>
        <w:rPr>
          <w:rFonts w:cs="Times New Roman" w:ascii="Times New Roman" w:hAnsi="Times New Roman"/>
          <w:color w:val="000000"/>
        </w:rPr>
        <w:t>: Claridad = ß0 + ß1×Insight + ß2×Rumiación + ß3×Autoestima + e, ß1&gt;0, ß2&gt;0, ß3&lt;0</w:t>
      </w:r>
    </w:p>
    <w:p>
      <w:pPr>
        <w:pStyle w:val="ListParagraph"/>
        <w:rPr>
          <w:rFonts w:ascii="Times New Roman" w:hAnsi="Times New Roman" w:cs="Times New Roman"/>
          <w:color w:val="000000"/>
        </w:rPr>
      </w:pPr>
      <w:r>
        <w:rPr>
          <w:rFonts w:cs="Times New Roman" w:ascii="Times New Roman" w:hAnsi="Times New Roman"/>
          <w:color w:val="000000"/>
        </w:rPr>
      </w:r>
    </w:p>
    <w:p>
      <w:pPr>
        <w:pStyle w:val="ListParagraph"/>
        <w:rPr>
          <w:rFonts w:ascii="Times New Roman" w:hAnsi="Times New Roman" w:cs="Times New Roman"/>
          <w:color w:val="000000"/>
        </w:rPr>
      </w:pPr>
      <w:r>
        <w:rPr>
          <w:rFonts w:cs="Times New Roman" w:ascii="Times New Roman" w:hAnsi="Times New Roman"/>
          <w:color w:val="000000"/>
        </w:rPr>
        <w:t>El modelo 3 representa adecuadamente las hipótesis planteadas.</w:t>
      </w:r>
    </w:p>
    <w:p>
      <w:pPr>
        <w:pStyle w:val="ListParagraph"/>
        <w:rPr>
          <w:rFonts w:ascii="Times New Roman" w:hAnsi="Times New Roman" w:cs="Times New Roman"/>
          <w:color w:val="000000"/>
        </w:rPr>
      </w:pPr>
      <w:r>
        <w:rPr>
          <w:rFonts w:cs="Times New Roman" w:ascii="Times New Roman" w:hAnsi="Times New Roman"/>
          <w:color w:val="000000"/>
        </w:rPr>
      </w:r>
    </w:p>
    <w:p>
      <w:pPr>
        <w:pStyle w:val="ListParagraph"/>
        <w:numPr>
          <w:ilvl w:val="0"/>
          <w:numId w:val="1"/>
        </w:numPr>
        <w:spacing w:lineRule="auto" w:line="276" w:before="0" w:after="200"/>
        <w:contextualSpacing/>
        <w:rPr>
          <w:rFonts w:ascii="Times New Roman" w:hAnsi="Times New Roman" w:cs="Times New Roman"/>
          <w:color w:val="000000"/>
        </w:rPr>
      </w:pPr>
      <w:r>
        <w:rPr>
          <w:rFonts w:cs="Times New Roman" w:ascii="Times New Roman" w:hAnsi="Times New Roman"/>
          <w:color w:val="000000"/>
        </w:rPr>
        <w:t>Pida a SPSS diagramas de dispersión (</w:t>
      </w:r>
      <w:r>
        <w:rPr>
          <w:rFonts w:cs="Times New Roman" w:ascii="Times New Roman" w:hAnsi="Times New Roman"/>
          <w:i/>
          <w:iCs/>
          <w:color w:val="000000"/>
        </w:rPr>
        <w:t xml:space="preserve">Gráficos </w:t>
      </w:r>
      <w:r>
        <w:rPr>
          <w:rFonts w:cs="Cambria Math" w:ascii="Cambria Math" w:hAnsi="Cambria Math"/>
          <w:color w:val="000000"/>
        </w:rPr>
        <w:t xml:space="preserve">⇒ </w:t>
      </w:r>
      <w:r>
        <w:rPr>
          <w:rFonts w:cs="Times New Roman" w:ascii="Times New Roman" w:hAnsi="Times New Roman"/>
          <w:i/>
          <w:iCs/>
          <w:color w:val="000000"/>
        </w:rPr>
        <w:t xml:space="preserve">Cuadros de diálogo antiguos </w:t>
      </w:r>
      <w:r>
        <w:rPr>
          <w:rFonts w:cs="Cambria Math" w:ascii="Cambria Math" w:hAnsi="Cambria Math"/>
          <w:color w:val="000000"/>
        </w:rPr>
        <w:t xml:space="preserve">⇒ </w:t>
      </w:r>
      <w:r>
        <w:rPr>
          <w:rFonts w:cs="Times New Roman" w:ascii="Times New Roman" w:hAnsi="Times New Roman"/>
          <w:i/>
          <w:iCs/>
          <w:color w:val="000000"/>
        </w:rPr>
        <w:t xml:space="preserve">Dispersión/puntos </w:t>
      </w:r>
      <w:r>
        <w:rPr>
          <w:rFonts w:cs="Times New Roman" w:ascii="Times New Roman" w:hAnsi="Times New Roman"/>
          <w:color w:val="000000"/>
        </w:rPr>
        <w:t xml:space="preserve">→ </w:t>
      </w:r>
      <w:r>
        <w:rPr>
          <w:rFonts w:cs="Times New Roman" w:ascii="Times New Roman" w:hAnsi="Times New Roman"/>
          <w:i/>
          <w:iCs/>
          <w:color w:val="000000"/>
        </w:rPr>
        <w:t xml:space="preserve">Dispersión simple </w:t>
      </w:r>
      <w:r>
        <w:rPr>
          <w:rFonts w:cs="Times New Roman" w:ascii="Times New Roman" w:hAnsi="Times New Roman"/>
          <w:color w:val="000000"/>
        </w:rPr>
        <w:t xml:space="preserve">→ </w:t>
      </w:r>
      <w:r>
        <w:rPr>
          <w:rFonts w:cs="Times New Roman" w:ascii="Times New Roman" w:hAnsi="Times New Roman"/>
          <w:i/>
          <w:iCs/>
          <w:color w:val="000000"/>
        </w:rPr>
        <w:t xml:space="preserve">Definir </w:t>
      </w:r>
      <w:r>
        <w:rPr>
          <w:rFonts w:cs="Times New Roman" w:ascii="Times New Roman" w:hAnsi="Times New Roman"/>
          <w:color w:val="000000"/>
        </w:rPr>
        <w:t xml:space="preserve">→ </w:t>
      </w:r>
      <w:r>
        <w:rPr>
          <w:rFonts w:cs="Times New Roman" w:ascii="Times New Roman" w:hAnsi="Times New Roman"/>
          <w:i/>
          <w:iCs/>
          <w:color w:val="000000"/>
        </w:rPr>
        <w:t xml:space="preserve">Eje Y: Claridad (Y), Eje X: Insight (X1) /Rumiación (X2) / Edad (X3) </w:t>
      </w:r>
      <w:r>
        <w:rPr>
          <w:rFonts w:cs="Times New Roman" w:ascii="Times New Roman" w:hAnsi="Times New Roman"/>
          <w:color w:val="000000"/>
        </w:rPr>
        <w:t>→</w:t>
      </w:r>
      <w:r>
        <w:rPr>
          <w:rFonts w:cs="Times New Roman" w:ascii="Times New Roman" w:hAnsi="Times New Roman"/>
          <w:i/>
          <w:iCs/>
          <w:color w:val="000000"/>
        </w:rPr>
        <w:t>Aceptar</w:t>
      </w:r>
      <w:r>
        <w:rPr>
          <w:rFonts w:cs="Times New Roman" w:ascii="Times New Roman" w:hAnsi="Times New Roman"/>
          <w:color w:val="000000"/>
        </w:rPr>
        <w:t xml:space="preserve">). ¿Hay evidencia gráfica a favor del modelo seleccionado en a)? </w:t>
      </w:r>
    </w:p>
    <w:p>
      <w:pPr>
        <w:pStyle w:val="Normal"/>
        <w:spacing w:lineRule="auto" w:line="276" w:before="0" w:after="0"/>
        <w:rPr>
          <w:rFonts w:ascii="Times New Roman" w:hAnsi="Times New Roman" w:cs="Times New Roman"/>
          <w:color w:val="000000"/>
          <w:lang w:val="en-US"/>
        </w:rPr>
      </w:pPr>
      <w:r>
        <w:rPr>
          <w:rFonts w:cs="Times New Roman" w:ascii="Times New Roman" w:hAnsi="Times New Roman"/>
          <w:color w:val="000000"/>
          <w:lang w:val="en-US"/>
        </w:rPr>
        <w:t>GRAPH</w:t>
      </w:r>
    </w:p>
    <w:p>
      <w:pPr>
        <w:pStyle w:val="Normal"/>
        <w:spacing w:lineRule="auto" w:line="276" w:before="0" w:after="0"/>
        <w:rPr>
          <w:rFonts w:ascii="Times New Roman" w:hAnsi="Times New Roman" w:cs="Times New Roman"/>
          <w:color w:val="000000"/>
          <w:lang w:val="en-US"/>
        </w:rPr>
      </w:pPr>
      <w:r>
        <w:rPr>
          <w:rFonts w:cs="Times New Roman" w:ascii="Times New Roman" w:hAnsi="Times New Roman"/>
          <w:color w:val="000000"/>
          <w:lang w:val="en-US"/>
        </w:rPr>
        <w:t xml:space="preserve">  </w:t>
      </w:r>
      <w:r>
        <w:rPr>
          <w:rFonts w:cs="Times New Roman" w:ascii="Times New Roman" w:hAnsi="Times New Roman"/>
          <w:color w:val="000000"/>
          <w:lang w:val="en-US"/>
        </w:rPr>
        <w:t>/SCATTERPLOT(BIVAR)=X1 WITH Y</w:t>
      </w:r>
    </w:p>
    <w:p>
      <w:pPr>
        <w:pStyle w:val="Normal"/>
        <w:spacing w:lineRule="auto" w:line="276" w:before="0" w:after="0"/>
        <w:rPr>
          <w:rFonts w:ascii="Times New Roman" w:hAnsi="Times New Roman" w:cs="Times New Roman"/>
          <w:color w:val="000000"/>
        </w:rPr>
      </w:pPr>
      <w:r>
        <w:rPr>
          <w:rFonts w:cs="Times New Roman" w:ascii="Times New Roman" w:hAnsi="Times New Roman"/>
          <w:color w:val="000000"/>
          <w:lang w:val="en-US"/>
        </w:rPr>
        <w:t xml:space="preserve">  </w:t>
      </w:r>
      <w:r>
        <w:rPr>
          <w:rFonts w:cs="Times New Roman" w:ascii="Times New Roman" w:hAnsi="Times New Roman"/>
          <w:color w:val="000000"/>
        </w:rPr>
        <w:t>/MISSING=LISTWISE.</w:t>
      </w:r>
    </w:p>
    <w:p>
      <w:pPr>
        <w:pStyle w:val="Normal"/>
        <w:spacing w:lineRule="auto" w:line="276" w:before="0" w:after="0"/>
        <w:rPr>
          <w:rFonts w:ascii="Times New Roman" w:hAnsi="Times New Roman" w:cs="Times New Roman"/>
          <w:color w:val="000000"/>
        </w:rPr>
      </w:pPr>
      <w:r>
        <w:rPr>
          <w:rFonts w:cs="Times New Roman" w:ascii="Times New Roman" w:hAnsi="Times New Roman"/>
          <w:color w:val="000000"/>
        </w:rPr>
      </w:r>
    </w:p>
    <w:p>
      <w:pPr>
        <w:pStyle w:val="Normal"/>
        <w:spacing w:lineRule="auto" w:line="276" w:before="0" w:after="0"/>
        <w:rPr>
          <w:rFonts w:ascii="Times New Roman" w:hAnsi="Times New Roman" w:cs="Times New Roman"/>
          <w:color w:val="000000"/>
          <w:lang w:val="en-US"/>
        </w:rPr>
      </w:pPr>
      <w:r>
        <w:rPr>
          <w:rFonts w:cs="Times New Roman" w:ascii="Times New Roman" w:hAnsi="Times New Roman"/>
          <w:color w:val="000000"/>
          <w:lang w:val="en-US"/>
        </w:rPr>
        <w:t>GRAPH</w:t>
      </w:r>
    </w:p>
    <w:p>
      <w:pPr>
        <w:pStyle w:val="Normal"/>
        <w:spacing w:lineRule="auto" w:line="276" w:before="0" w:after="0"/>
        <w:rPr>
          <w:rFonts w:ascii="Times New Roman" w:hAnsi="Times New Roman" w:cs="Times New Roman"/>
          <w:color w:val="000000"/>
          <w:lang w:val="en-US"/>
        </w:rPr>
      </w:pPr>
      <w:r>
        <w:rPr>
          <w:rFonts w:cs="Times New Roman" w:ascii="Times New Roman" w:hAnsi="Times New Roman"/>
          <w:color w:val="000000"/>
          <w:lang w:val="en-US"/>
        </w:rPr>
        <w:t xml:space="preserve">  </w:t>
      </w:r>
      <w:r>
        <w:rPr>
          <w:rFonts w:cs="Times New Roman" w:ascii="Times New Roman" w:hAnsi="Times New Roman"/>
          <w:color w:val="000000"/>
          <w:lang w:val="en-US"/>
        </w:rPr>
        <w:t>/SCATTERPLOT(BIVAR)=X2 WITH Y</w:t>
      </w:r>
    </w:p>
    <w:p>
      <w:pPr>
        <w:pStyle w:val="Normal"/>
        <w:spacing w:lineRule="auto" w:line="276" w:before="0" w:after="0"/>
        <w:rPr>
          <w:rFonts w:ascii="Times New Roman" w:hAnsi="Times New Roman" w:cs="Times New Roman"/>
          <w:color w:val="000000"/>
        </w:rPr>
      </w:pPr>
      <w:r>
        <w:rPr>
          <w:rFonts w:cs="Times New Roman" w:ascii="Times New Roman" w:hAnsi="Times New Roman"/>
          <w:color w:val="000000"/>
          <w:lang w:val="en-US"/>
        </w:rPr>
        <w:t xml:space="preserve">  </w:t>
      </w:r>
      <w:r>
        <w:rPr>
          <w:rFonts w:cs="Times New Roman" w:ascii="Times New Roman" w:hAnsi="Times New Roman"/>
          <w:color w:val="000000"/>
        </w:rPr>
        <w:t>/MISSING=LISTWISE.</w:t>
      </w:r>
    </w:p>
    <w:p>
      <w:pPr>
        <w:pStyle w:val="Normal"/>
        <w:spacing w:lineRule="auto" w:line="276" w:before="0" w:after="0"/>
        <w:rPr>
          <w:rFonts w:ascii="Times New Roman" w:hAnsi="Times New Roman" w:cs="Times New Roman"/>
          <w:color w:val="000000"/>
        </w:rPr>
      </w:pPr>
      <w:r>
        <w:rPr>
          <w:rFonts w:cs="Times New Roman" w:ascii="Times New Roman" w:hAnsi="Times New Roman"/>
          <w:color w:val="000000"/>
        </w:rPr>
      </w:r>
    </w:p>
    <w:p>
      <w:pPr>
        <w:pStyle w:val="Normal"/>
        <w:spacing w:lineRule="auto" w:line="276" w:before="0" w:after="0"/>
        <w:rPr>
          <w:rFonts w:ascii="Times New Roman" w:hAnsi="Times New Roman" w:cs="Times New Roman"/>
          <w:color w:val="000000"/>
          <w:lang w:val="en-US"/>
        </w:rPr>
      </w:pPr>
      <w:r>
        <w:rPr>
          <w:rFonts w:cs="Times New Roman" w:ascii="Times New Roman" w:hAnsi="Times New Roman"/>
          <w:color w:val="000000"/>
          <w:lang w:val="en-US"/>
        </w:rPr>
        <w:t>GRAPH</w:t>
      </w:r>
    </w:p>
    <w:p>
      <w:pPr>
        <w:pStyle w:val="Normal"/>
        <w:spacing w:lineRule="auto" w:line="276" w:before="0" w:after="0"/>
        <w:rPr>
          <w:rFonts w:ascii="Times New Roman" w:hAnsi="Times New Roman" w:cs="Times New Roman"/>
          <w:color w:val="000000"/>
          <w:lang w:val="en-US"/>
        </w:rPr>
      </w:pPr>
      <w:r>
        <w:rPr>
          <w:rFonts w:cs="Times New Roman" w:ascii="Times New Roman" w:hAnsi="Times New Roman"/>
          <w:color w:val="000000"/>
          <w:lang w:val="en-US"/>
        </w:rPr>
        <w:t xml:space="preserve">  </w:t>
      </w:r>
      <w:r>
        <w:rPr>
          <w:rFonts w:cs="Times New Roman" w:ascii="Times New Roman" w:hAnsi="Times New Roman"/>
          <w:color w:val="000000"/>
          <w:lang w:val="en-US"/>
        </w:rPr>
        <w:t>/SCATTERPLOT(BIVAR)=X3 WITH Y</w:t>
      </w:r>
    </w:p>
    <w:p>
      <w:pPr>
        <w:pStyle w:val="Normal"/>
        <w:spacing w:lineRule="auto" w:line="276" w:before="0" w:after="0"/>
        <w:rPr>
          <w:rFonts w:ascii="Times New Roman" w:hAnsi="Times New Roman" w:cs="Times New Roman"/>
          <w:color w:val="000000"/>
        </w:rPr>
      </w:pPr>
      <w:r>
        <w:rPr>
          <w:rFonts w:cs="Times New Roman" w:ascii="Times New Roman" w:hAnsi="Times New Roman"/>
          <w:color w:val="000000"/>
          <w:lang w:val="en-US"/>
        </w:rPr>
        <w:t xml:space="preserve">  </w:t>
      </w:r>
      <w:r>
        <w:rPr>
          <w:rFonts w:cs="Times New Roman" w:ascii="Times New Roman" w:hAnsi="Times New Roman"/>
          <w:color w:val="000000"/>
        </w:rPr>
        <w:t>/MISSING=LISTWISE.</w:t>
      </w:r>
    </w:p>
    <w:p>
      <w:pPr>
        <w:pStyle w:val="Normal"/>
        <w:spacing w:lineRule="auto" w:line="276" w:before="0" w:after="0"/>
        <w:rPr>
          <w:rFonts w:ascii="Times New Roman" w:hAnsi="Times New Roman" w:cs="Times New Roman"/>
          <w:color w:val="000000"/>
        </w:rPr>
      </w:pPr>
      <w:r>
        <w:rPr>
          <w:rFonts w:cs="Times New Roman" w:ascii="Times New Roman" w:hAnsi="Times New Roman"/>
          <w:color w:val="000000"/>
        </w:rPr>
      </w:r>
    </w:p>
    <w:p>
      <w:pPr>
        <w:pStyle w:val="Normal"/>
        <w:spacing w:lineRule="auto" w:line="276" w:before="0" w:after="0"/>
        <w:rPr>
          <w:rFonts w:ascii="Times New Roman" w:hAnsi="Times New Roman" w:cs="Times New Roman"/>
          <w:color w:val="000000"/>
        </w:rPr>
      </w:pPr>
      <w:r>
        <w:rPr>
          <w:rFonts w:cs="Times New Roman" w:ascii="Times New Roman" w:hAnsi="Times New Roman"/>
          <w:color w:val="000000"/>
        </w:rPr>
      </w:r>
    </w:p>
    <w:p>
      <w:pPr>
        <w:pStyle w:val="Normal"/>
        <w:spacing w:lineRule="auto" w:line="276" w:before="0" w:after="200"/>
        <w:rPr>
          <w:rFonts w:ascii="Times New Roman" w:hAnsi="Times New Roman" w:cs="Times New Roman"/>
          <w:color w:val="000000"/>
        </w:rPr>
      </w:pPr>
      <w:r>
        <w:rPr>
          <w:rFonts w:cs="Times New Roman" w:ascii="Times New Roman" w:hAnsi="Times New Roman"/>
          <w:color w:val="000000"/>
        </w:rPr>
        <w:drawing>
          <wp:anchor behindDoc="0" distT="0" distB="0" distL="0" distR="114300" simplePos="0" locked="0" layoutInCell="1" allowOverlap="1" relativeHeight="2">
            <wp:simplePos x="0" y="0"/>
            <wp:positionH relativeFrom="margin">
              <wp:align>left</wp:align>
            </wp:positionH>
            <wp:positionV relativeFrom="paragraph">
              <wp:posOffset>10795</wp:posOffset>
            </wp:positionV>
            <wp:extent cx="1913890" cy="1533525"/>
            <wp:effectExtent l="0" t="0" r="0" b="0"/>
            <wp:wrapNone/>
            <wp:docPr id="1" name="3 Imagen"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 Imagen" descr=""/>
                    <pic:cNvPicPr>
                      <a:picLocks noChangeAspect="1" noChangeArrowheads="1"/>
                    </pic:cNvPicPr>
                  </pic:nvPicPr>
                  <pic:blipFill>
                    <a:blip r:embed="rId2"/>
                    <a:stretch>
                      <a:fillRect/>
                    </a:stretch>
                  </pic:blipFill>
                  <pic:spPr bwMode="auto">
                    <a:xfrm>
                      <a:off x="0" y="0"/>
                      <a:ext cx="1913890" cy="1533525"/>
                    </a:xfrm>
                    <a:prstGeom prst="rect">
                      <a:avLst/>
                    </a:prstGeom>
                  </pic:spPr>
                </pic:pic>
              </a:graphicData>
            </a:graphic>
          </wp:anchor>
        </w:drawing>
        <w:drawing>
          <wp:anchor behindDoc="0" distT="0" distB="0" distL="114300" distR="117475" simplePos="0" locked="0" layoutInCell="1" allowOverlap="1" relativeHeight="3">
            <wp:simplePos x="0" y="0"/>
            <wp:positionH relativeFrom="column">
              <wp:posOffset>2082165</wp:posOffset>
            </wp:positionH>
            <wp:positionV relativeFrom="paragraph">
              <wp:posOffset>1270</wp:posOffset>
            </wp:positionV>
            <wp:extent cx="1901825" cy="1524000"/>
            <wp:effectExtent l="0" t="0" r="0" b="0"/>
            <wp:wrapNone/>
            <wp:docPr id="2" name="4 Imagen"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 Imagen" descr=""/>
                    <pic:cNvPicPr>
                      <a:picLocks noChangeAspect="1" noChangeArrowheads="1"/>
                    </pic:cNvPicPr>
                  </pic:nvPicPr>
                  <pic:blipFill>
                    <a:blip r:embed="rId3"/>
                    <a:stretch>
                      <a:fillRect/>
                    </a:stretch>
                  </pic:blipFill>
                  <pic:spPr bwMode="auto">
                    <a:xfrm>
                      <a:off x="0" y="0"/>
                      <a:ext cx="1901825" cy="1524000"/>
                    </a:xfrm>
                    <a:prstGeom prst="rect">
                      <a:avLst/>
                    </a:prstGeom>
                  </pic:spPr>
                </pic:pic>
              </a:graphicData>
            </a:graphic>
          </wp:anchor>
        </w:drawing>
        <w:drawing>
          <wp:anchor behindDoc="0" distT="0" distB="1905" distL="114300" distR="114300" simplePos="0" locked="0" layoutInCell="1" allowOverlap="1" relativeHeight="4">
            <wp:simplePos x="0" y="0"/>
            <wp:positionH relativeFrom="column">
              <wp:posOffset>4253230</wp:posOffset>
            </wp:positionH>
            <wp:positionV relativeFrom="paragraph">
              <wp:posOffset>10795</wp:posOffset>
            </wp:positionV>
            <wp:extent cx="1875790" cy="1503045"/>
            <wp:effectExtent l="0" t="0" r="0" b="0"/>
            <wp:wrapNone/>
            <wp:docPr id="3" name="6 Imagen"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 Imagen" descr=""/>
                    <pic:cNvPicPr>
                      <a:picLocks noChangeAspect="1" noChangeArrowheads="1"/>
                    </pic:cNvPicPr>
                  </pic:nvPicPr>
                  <pic:blipFill>
                    <a:blip r:embed="rId4"/>
                    <a:stretch>
                      <a:fillRect/>
                    </a:stretch>
                  </pic:blipFill>
                  <pic:spPr bwMode="auto">
                    <a:xfrm>
                      <a:off x="0" y="0"/>
                      <a:ext cx="1875790" cy="1503045"/>
                    </a:xfrm>
                    <a:prstGeom prst="rect">
                      <a:avLst/>
                    </a:prstGeom>
                  </pic:spPr>
                </pic:pic>
              </a:graphicData>
            </a:graphic>
          </wp:anchor>
        </w:drawing>
      </w:r>
    </w:p>
    <w:p>
      <w:pPr>
        <w:pStyle w:val="Normal"/>
        <w:spacing w:lineRule="auto" w:line="276" w:before="0" w:after="200"/>
        <w:rPr>
          <w:rFonts w:ascii="Times New Roman" w:hAnsi="Times New Roman" w:cs="Times New Roman"/>
          <w:color w:val="000000"/>
        </w:rPr>
      </w:pPr>
      <w:r>
        <w:rPr>
          <w:rFonts w:cs="Times New Roman" w:ascii="Times New Roman" w:hAnsi="Times New Roman"/>
          <w:color w:val="000000"/>
        </w:rPr>
      </w:r>
    </w:p>
    <w:p>
      <w:pPr>
        <w:pStyle w:val="Normal"/>
        <w:spacing w:lineRule="auto" w:line="276" w:before="0" w:after="200"/>
        <w:rPr>
          <w:rFonts w:ascii="Times New Roman" w:hAnsi="Times New Roman" w:cs="Times New Roman"/>
          <w:color w:val="000000"/>
        </w:rPr>
      </w:pPr>
      <w:r>
        <w:rPr>
          <w:rFonts w:cs="Times New Roman" w:ascii="Times New Roman" w:hAnsi="Times New Roman"/>
          <w:color w:val="000000"/>
        </w:rPr>
      </w:r>
    </w:p>
    <w:p>
      <w:pPr>
        <w:pStyle w:val="Normal"/>
        <w:spacing w:lineRule="auto" w:line="276" w:before="0" w:after="200"/>
        <w:rPr>
          <w:rFonts w:ascii="Times New Roman" w:hAnsi="Times New Roman" w:cs="Times New Roman"/>
          <w:color w:val="000000"/>
        </w:rPr>
      </w:pPr>
      <w:r>
        <w:rPr>
          <w:rFonts w:cs="Times New Roman" w:ascii="Times New Roman" w:hAnsi="Times New Roman"/>
          <w:color w:val="000000"/>
        </w:rPr>
        <w:t>A nivel gráfico hay evidencia solo para las hipótesis ß1&gt;0 y ß2&lt;0, más no para ß3&gt;0.</w:t>
      </w:r>
    </w:p>
    <w:p>
      <w:pPr>
        <w:pStyle w:val="ListParagraph"/>
        <w:rPr>
          <w:rFonts w:ascii="Times New Roman" w:hAnsi="Times New Roman" w:cs="Times New Roman"/>
          <w:color w:val="000000"/>
        </w:rPr>
      </w:pPr>
      <w:r>
        <w:rPr>
          <w:rFonts w:cs="Times New Roman" w:ascii="Times New Roman" w:hAnsi="Times New Roman"/>
          <w:color w:val="000000"/>
        </w:rPr>
      </w:r>
    </w:p>
    <w:p>
      <w:pPr>
        <w:pStyle w:val="ListParagraph"/>
        <w:numPr>
          <w:ilvl w:val="0"/>
          <w:numId w:val="1"/>
        </w:numPr>
        <w:spacing w:lineRule="auto" w:line="276" w:before="0" w:after="200"/>
        <w:contextualSpacing/>
        <w:rPr>
          <w:rFonts w:ascii="Times New Roman" w:hAnsi="Times New Roman" w:cs="Times New Roman"/>
          <w:color w:val="000000"/>
        </w:rPr>
      </w:pPr>
      <w:r>
        <w:rPr>
          <w:rFonts w:cs="Times New Roman" w:ascii="Times New Roman" w:hAnsi="Times New Roman"/>
          <w:b/>
          <w:bCs/>
          <w:color w:val="000000"/>
        </w:rPr>
        <w:t xml:space="preserve">(Uso de sintaxis de SPSS) </w:t>
      </w:r>
      <w:r>
        <w:rPr>
          <w:rFonts w:cs="Times New Roman" w:ascii="Times New Roman" w:hAnsi="Times New Roman"/>
          <w:color w:val="000000"/>
        </w:rPr>
        <w:t xml:space="preserve">Aplique la secuencia de comandos SPSS: </w:t>
      </w:r>
      <w:r>
        <w:rPr>
          <w:rFonts w:cs="Times New Roman" w:ascii="Times New Roman" w:hAnsi="Times New Roman"/>
          <w:i/>
          <w:iCs/>
          <w:color w:val="000000"/>
        </w:rPr>
        <w:t xml:space="preserve">Analizar </w:t>
      </w:r>
      <w:r>
        <w:rPr>
          <w:rFonts w:cs="Cambria Math" w:ascii="Cambria Math" w:hAnsi="Cambria Math"/>
          <w:color w:val="000000"/>
        </w:rPr>
        <w:t xml:space="preserve">⇒ </w:t>
      </w:r>
      <w:r>
        <w:rPr>
          <w:rFonts w:cs="Times New Roman" w:ascii="Times New Roman" w:hAnsi="Times New Roman"/>
          <w:i/>
          <w:iCs/>
          <w:color w:val="000000"/>
        </w:rPr>
        <w:t xml:space="preserve">Regresión </w:t>
      </w:r>
      <w:r>
        <w:rPr>
          <w:rFonts w:cs="Cambria Math" w:ascii="Cambria Math" w:hAnsi="Cambria Math"/>
          <w:color w:val="000000"/>
        </w:rPr>
        <w:t xml:space="preserve">⇒ </w:t>
      </w:r>
      <w:r>
        <w:rPr>
          <w:rFonts w:cs="Times New Roman" w:ascii="Times New Roman" w:hAnsi="Times New Roman"/>
          <w:i/>
          <w:iCs/>
          <w:color w:val="000000"/>
        </w:rPr>
        <w:t xml:space="preserve">Lineales </w:t>
      </w:r>
      <w:r>
        <w:rPr>
          <w:rFonts w:cs="Times New Roman" w:ascii="Times New Roman" w:hAnsi="Times New Roman"/>
          <w:color w:val="000000"/>
        </w:rPr>
        <w:t xml:space="preserve">→ </w:t>
      </w:r>
      <w:r>
        <w:rPr>
          <w:rFonts w:cs="Times New Roman" w:ascii="Times New Roman" w:hAnsi="Times New Roman"/>
          <w:i/>
          <w:iCs/>
          <w:color w:val="000000"/>
        </w:rPr>
        <w:t xml:space="preserve">Dependientes: Claridad (Y), Independientes: Insight (X1), Rumiación (X2), Autoestima (X3) </w:t>
      </w:r>
      <w:r>
        <w:rPr>
          <w:rFonts w:cs="Times New Roman" w:ascii="Times New Roman" w:hAnsi="Times New Roman"/>
          <w:color w:val="000000"/>
        </w:rPr>
        <w:t>→</w:t>
      </w:r>
      <w:r>
        <w:rPr>
          <w:rFonts w:cs="Times New Roman" w:ascii="Times New Roman" w:hAnsi="Times New Roman"/>
          <w:b/>
          <w:bCs/>
          <w:i/>
          <w:iCs/>
          <w:color w:val="000000"/>
        </w:rPr>
        <w:t>Pegar</w:t>
      </w:r>
      <w:r>
        <w:rPr>
          <w:rFonts w:cs="Times New Roman" w:ascii="Times New Roman" w:hAnsi="Times New Roman"/>
          <w:color w:val="000000"/>
        </w:rPr>
        <w:t>: SPSS en lugar de presentar resultados, abre una ventana Sintaxis 1 y muestra los comandos:</w:t>
      </w:r>
    </w:p>
    <w:p>
      <w:pPr>
        <w:pStyle w:val="ListParagraph"/>
        <w:rPr>
          <w:rFonts w:ascii="Times New Roman" w:hAnsi="Times New Roman" w:cs="Times New Roman"/>
          <w:color w:val="000000"/>
        </w:rPr>
      </w:pPr>
      <w:r>
        <w:rPr>
          <w:rFonts w:cs="Times New Roman" w:ascii="Times New Roman" w:hAnsi="Times New Roman"/>
          <w:color w:val="000000"/>
        </w:rPr>
      </w:r>
    </w:p>
    <w:p>
      <w:pPr>
        <w:pStyle w:val="ListParagraph"/>
        <w:rPr>
          <w:rFonts w:ascii="Times New Roman" w:hAnsi="Times New Roman" w:cs="Times New Roman"/>
          <w:color w:val="000000"/>
          <w:lang w:val="en-US"/>
        </w:rPr>
      </w:pPr>
      <w:r>
        <w:rPr>
          <w:rFonts w:cs="Times New Roman" w:ascii="Times New Roman" w:hAnsi="Times New Roman"/>
          <w:color w:val="000000"/>
          <w:lang w:val="en-US"/>
        </w:rPr>
        <w:t>REGRESSION</w:t>
      </w:r>
    </w:p>
    <w:p>
      <w:pPr>
        <w:pStyle w:val="ListParagraph"/>
        <w:rPr>
          <w:rFonts w:ascii="Times New Roman" w:hAnsi="Times New Roman" w:cs="Times New Roman"/>
          <w:color w:val="000000"/>
          <w:lang w:val="en-US"/>
        </w:rPr>
      </w:pPr>
      <w:r>
        <w:rPr>
          <w:rFonts w:cs="Times New Roman" w:ascii="Times New Roman" w:hAnsi="Times New Roman"/>
          <w:color w:val="000000"/>
          <w:lang w:val="en-US"/>
        </w:rPr>
        <w:t xml:space="preserve">  </w:t>
      </w:r>
      <w:r>
        <w:rPr>
          <w:rFonts w:cs="Times New Roman" w:ascii="Times New Roman" w:hAnsi="Times New Roman"/>
          <w:color w:val="000000"/>
          <w:lang w:val="en-US"/>
        </w:rPr>
        <w:t>/MISSING LISTWISE</w:t>
      </w:r>
    </w:p>
    <w:p>
      <w:pPr>
        <w:pStyle w:val="ListParagraph"/>
        <w:rPr>
          <w:rFonts w:ascii="Times New Roman" w:hAnsi="Times New Roman" w:cs="Times New Roman"/>
          <w:color w:val="000000"/>
          <w:lang w:val="en-US"/>
        </w:rPr>
      </w:pPr>
      <w:r>
        <w:rPr>
          <w:rFonts w:cs="Times New Roman" w:ascii="Times New Roman" w:hAnsi="Times New Roman"/>
          <w:color w:val="000000"/>
          <w:lang w:val="en-US"/>
        </w:rPr>
        <w:t xml:space="preserve">  </w:t>
      </w:r>
      <w:r>
        <w:rPr>
          <w:rFonts w:cs="Times New Roman" w:ascii="Times New Roman" w:hAnsi="Times New Roman"/>
          <w:color w:val="000000"/>
          <w:lang w:val="en-US"/>
        </w:rPr>
        <w:t>/STATISTICS COEFF OUTS R ANOVA</w:t>
      </w:r>
    </w:p>
    <w:p>
      <w:pPr>
        <w:pStyle w:val="ListParagraph"/>
        <w:rPr>
          <w:rFonts w:ascii="Times New Roman" w:hAnsi="Times New Roman" w:cs="Times New Roman"/>
          <w:color w:val="000000"/>
        </w:rPr>
      </w:pPr>
      <w:r>
        <w:rPr>
          <w:rFonts w:cs="Times New Roman" w:ascii="Times New Roman" w:hAnsi="Times New Roman"/>
          <w:color w:val="000000"/>
          <w:lang w:val="en-US"/>
        </w:rPr>
        <w:t xml:space="preserve">  </w:t>
      </w:r>
      <w:r>
        <w:rPr>
          <w:rFonts w:cs="Times New Roman" w:ascii="Times New Roman" w:hAnsi="Times New Roman"/>
          <w:color w:val="000000"/>
        </w:rPr>
        <w:t>/CRITERIA=PIN(.05) POUT(.10)</w:t>
      </w:r>
    </w:p>
    <w:p>
      <w:pPr>
        <w:pStyle w:val="ListParagraph"/>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 xml:space="preserve">/NOORIGIN </w:t>
      </w:r>
    </w:p>
    <w:p>
      <w:pPr>
        <w:pStyle w:val="ListParagraph"/>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/DEPENDENT Y</w:t>
      </w:r>
    </w:p>
    <w:p>
      <w:pPr>
        <w:pStyle w:val="ListParagraph"/>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/METHOD=ENTER X1 X2 X3.</w:t>
      </w:r>
    </w:p>
    <w:p>
      <w:pPr>
        <w:pStyle w:val="ListParagraph"/>
        <w:rPr>
          <w:rFonts w:ascii="Times New Roman" w:hAnsi="Times New Roman" w:cs="Times New Roman"/>
          <w:color w:val="000000"/>
        </w:rPr>
      </w:pPr>
      <w:r>
        <w:rPr>
          <w:rFonts w:cs="Times New Roman" w:ascii="Times New Roman" w:hAnsi="Times New Roman"/>
          <w:color w:val="000000"/>
        </w:rPr>
      </w:r>
    </w:p>
    <w:p>
      <w:pPr>
        <w:pStyle w:val="ListParagraph"/>
        <w:rPr>
          <w:rFonts w:ascii="Times New Roman" w:hAnsi="Times New Roman" w:cs="Times New Roman"/>
          <w:color w:val="000000"/>
        </w:rPr>
      </w:pPr>
      <w:r>
        <w:rPr>
          <w:rFonts w:cs="Times New Roman" w:ascii="Times New Roman" w:hAnsi="Times New Roman"/>
          <w:color w:val="000000"/>
        </w:rPr>
        <w:t xml:space="preserve">Estos comandos son </w:t>
      </w:r>
      <w:r>
        <w:rPr>
          <w:rFonts w:cs="Times New Roman" w:ascii="Times New Roman" w:hAnsi="Times New Roman"/>
          <w:i/>
          <w:iCs/>
          <w:color w:val="000000"/>
        </w:rPr>
        <w:t xml:space="preserve">órdenes para ejecutar el análisis de regresión, pero </w:t>
      </w:r>
      <w:r>
        <w:rPr>
          <w:rFonts w:cs="Times New Roman" w:ascii="Times New Roman" w:hAnsi="Times New Roman"/>
          <w:b/>
          <w:bCs/>
          <w:i/>
          <w:iCs/>
          <w:color w:val="000000"/>
        </w:rPr>
        <w:t xml:space="preserve">sin </w:t>
      </w:r>
      <w:r>
        <w:rPr>
          <w:rFonts w:cs="Times New Roman" w:ascii="Times New Roman" w:hAnsi="Times New Roman"/>
          <w:i/>
          <w:iCs/>
          <w:color w:val="000000"/>
        </w:rPr>
        <w:t xml:space="preserve">realizar </w:t>
      </w:r>
      <w:r>
        <w:rPr>
          <w:rFonts w:cs="Times New Roman" w:ascii="Times New Roman" w:hAnsi="Times New Roman"/>
          <w:b/>
          <w:bCs/>
          <w:i/>
          <w:iCs/>
          <w:color w:val="000000"/>
        </w:rPr>
        <w:t xml:space="preserve">inmediatamente </w:t>
      </w:r>
      <w:r>
        <w:rPr>
          <w:rFonts w:cs="Times New Roman" w:ascii="Times New Roman" w:hAnsi="Times New Roman"/>
          <w:i/>
          <w:iCs/>
          <w:color w:val="000000"/>
        </w:rPr>
        <w:t>el análisis</w:t>
      </w:r>
      <w:r>
        <w:rPr>
          <w:rFonts w:cs="Times New Roman" w:ascii="Times New Roman" w:hAnsi="Times New Roman"/>
          <w:color w:val="000000"/>
        </w:rPr>
        <w:t xml:space="preserve">. Para que SPSS </w:t>
      </w:r>
      <w:r>
        <w:rPr>
          <w:rFonts w:cs="Times New Roman" w:ascii="Times New Roman" w:hAnsi="Times New Roman"/>
          <w:i/>
          <w:iCs/>
          <w:color w:val="000000"/>
        </w:rPr>
        <w:t xml:space="preserve">ejecute </w:t>
      </w:r>
      <w:r>
        <w:rPr>
          <w:rFonts w:cs="Times New Roman" w:ascii="Times New Roman" w:hAnsi="Times New Roman"/>
          <w:color w:val="000000"/>
        </w:rPr>
        <w:t>los comandos: Sombrear o resaltar el texto desde REGRESSION hasta el punto final “</w:t>
      </w:r>
      <w:r>
        <w:rPr>
          <w:rFonts w:cs="Times New Roman" w:ascii="Times New Roman" w:hAnsi="Times New Roman"/>
          <w:b/>
          <w:bCs/>
          <w:color w:val="000000"/>
        </w:rPr>
        <w:t xml:space="preserve">.” </w:t>
      </w:r>
      <w:r>
        <w:rPr>
          <w:rFonts w:cs="Times New Roman" w:ascii="Times New Roman" w:hAnsi="Times New Roman"/>
          <w:color w:val="000000"/>
        </w:rPr>
        <w:t xml:space="preserve">y luego presionar el botón </w:t>
      </w:r>
      <w:r>
        <w:rPr>
          <w:rFonts w:cs="Times New Roman" w:ascii="Times New Roman" w:hAnsi="Times New Roman"/>
          <w:color w:val="00B050"/>
        </w:rPr>
        <w:t xml:space="preserve">► </w:t>
      </w:r>
      <w:r>
        <w:rPr>
          <w:rFonts w:cs="Times New Roman" w:ascii="Times New Roman" w:hAnsi="Times New Roman"/>
          <w:color w:val="000000"/>
        </w:rPr>
        <w:t>(Ejecutar la selección). SPSS procesa datos y muestra resultados. Ejecute la sintaxis generada, copie las tablas SPSS a la Hoja 1 de Excel y responda:</w:t>
      </w:r>
    </w:p>
    <w:p>
      <w:pPr>
        <w:pStyle w:val="ListParagraph"/>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br/>
        <w:t xml:space="preserve">Observando el coeficiente </w:t>
      </w:r>
      <w:r>
        <w:rPr>
          <w:rFonts w:cs="Times New Roman" w:ascii="Times New Roman" w:hAnsi="Times New Roman"/>
          <w:b/>
          <w:bCs/>
          <w:color w:val="000000"/>
        </w:rPr>
        <w:t xml:space="preserve">R </w:t>
      </w:r>
      <w:r>
        <w:rPr>
          <w:rFonts w:cs="Times New Roman" w:ascii="Times New Roman" w:hAnsi="Times New Roman"/>
          <w:color w:val="000000"/>
        </w:rPr>
        <w:t xml:space="preserve">¿Cuán bien representa el modelo a los datos? Explique. </w:t>
      </w:r>
      <w:r>
        <w:rPr>
          <w:rFonts w:cs="Times New Roman" w:ascii="Times New Roman" w:hAnsi="Times New Roman"/>
          <w:bCs/>
          <w:color w:val="000000"/>
        </w:rPr>
        <w:t xml:space="preserve">Analice estadísticamente los datos y determine el porcentaje de varianza de Claridad que se debería a las v.i. del modelo completo. ¿Es significativo este porcentaje? ¿Es  grande o pequeño? </w:t>
      </w:r>
      <w:r>
        <w:rPr>
          <w:rFonts w:cs="Times New Roman" w:ascii="Times New Roman" w:hAnsi="Times New Roman"/>
          <w:color w:val="000000"/>
        </w:rPr>
        <w:t xml:space="preserve">¿Se podría rechazar la hipótesis nula H0: ß1= ß2= ß3=0 (o H0:R2=0)? ¿Cuánto valen las estimaciones de los parámetros ß1, ß2 y ß3? ¿Cuánto valen los errores estándar de estimación (E.E.) de ß1, ß2 y ß3? ¿Cuáles hipótesis de trabajo se comprueban? Justifique. Indique la o las tablas de resultados que ha usado. </w:t>
      </w:r>
    </w:p>
    <w:p>
      <w:pPr>
        <w:pStyle w:val="ListParagraph"/>
        <w:rPr>
          <w:rFonts w:ascii="Times New Roman" w:hAnsi="Times New Roman" w:cs="Times New Roman"/>
          <w:color w:val="000000"/>
        </w:rPr>
      </w:pPr>
      <w:r>
        <w:rPr>
          <w:rFonts w:cs="Times New Roman" w:ascii="Times New Roman" w:hAnsi="Times New Roman"/>
          <w:color w:val="000000"/>
        </w:rPr>
      </w:r>
    </w:p>
    <w:tbl>
      <w:tblPr>
        <w:tblW w:w="6000" w:type="dxa"/>
        <w:jc w:val="left"/>
        <w:tblInd w:w="1244" w:type="dxa"/>
        <w:tblBorders/>
        <w:tblCellMar>
          <w:top w:w="0" w:type="dxa"/>
          <w:left w:w="70" w:type="dxa"/>
          <w:bottom w:w="0" w:type="dxa"/>
          <w:right w:w="70" w:type="dxa"/>
        </w:tblCellMar>
        <w:tblLook w:firstRow="1" w:noVBand="1" w:lastRow="0" w:firstColumn="1" w:lastColumn="0" w:noHBand="0" w:val="04a0"/>
      </w:tblPr>
      <w:tblGrid>
        <w:gridCol w:w="1200"/>
        <w:gridCol w:w="1200"/>
        <w:gridCol w:w="1200"/>
        <w:gridCol w:w="1200"/>
        <w:gridCol w:w="1200"/>
      </w:tblGrid>
      <w:tr>
        <w:trPr>
          <w:trHeight w:val="315" w:hRule="atLeast"/>
        </w:trPr>
        <w:tc>
          <w:tcPr>
            <w:tcW w:w="6000" w:type="dxa"/>
            <w:gridSpan w:val="5"/>
            <w:tcBorders/>
            <w:shd w:color="auto" w:fill="auto" w:val="clear"/>
            <w:vAlign w:val="center"/>
          </w:tcPr>
          <w:p>
            <w:pPr>
              <w:pStyle w:val="Normal"/>
              <w:spacing w:lineRule="auto" w:line="240" w:before="0" w:after="0"/>
              <w:jc w:val="center"/>
              <w:rPr>
                <w:rFonts w:ascii="Arial Bold" w:hAnsi="Arial Bold" w:eastAsia="Times New Roman" w:cs="Times New Roman"/>
                <w:b/>
                <w:b/>
                <w:bCs/>
                <w:color w:val="000000"/>
                <w:sz w:val="18"/>
                <w:szCs w:val="18"/>
                <w:lang w:eastAsia="es-PE"/>
              </w:rPr>
            </w:pPr>
            <w:r>
              <w:rPr>
                <w:rFonts w:eastAsia="Times New Roman" w:cs="Times New Roman" w:ascii="Arial Bold" w:hAnsi="Arial Bold"/>
                <w:b/>
                <w:bCs/>
                <w:color w:val="000000"/>
                <w:sz w:val="18"/>
                <w:szCs w:val="18"/>
                <w:lang w:eastAsia="es-PE"/>
              </w:rPr>
              <w:t>Resumen del modelo</w:t>
            </w:r>
          </w:p>
        </w:tc>
      </w:tr>
      <w:tr>
        <w:trPr>
          <w:trHeight w:val="765" w:hRule="atLeast"/>
        </w:trPr>
        <w:tc>
          <w:tcPr>
            <w:tcW w:w="1200"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color="auto" w:fill="auto" w:val="clear"/>
            <w:tcMar>
              <w:left w:w="55" w:type="dxa"/>
            </w:tcMar>
            <w:vAlign w:val="bottom"/>
          </w:tcPr>
          <w:p>
            <w:pPr>
              <w:pStyle w:val="Normal"/>
              <w:spacing w:lineRule="auto" w:line="240" w:before="0" w:after="0"/>
              <w:rPr>
                <w:rFonts w:ascii="Arial" w:hAnsi="Arial" w:eastAsia="Times New Roman" w:cs="Arial"/>
                <w:color w:val="000000"/>
                <w:sz w:val="18"/>
                <w:szCs w:val="18"/>
                <w:lang w:eastAsia="es-PE"/>
              </w:rPr>
            </w:pPr>
            <w:r>
              <w:rPr>
                <w:rFonts w:eastAsia="Times New Roman" w:cs="Arial" w:ascii="Arial" w:hAnsi="Arial"/>
                <w:color w:val="000000"/>
                <w:sz w:val="18"/>
                <w:szCs w:val="18"/>
                <w:lang w:eastAsia="es-PE"/>
              </w:rPr>
              <w:t>Modelo</w:t>
            </w:r>
          </w:p>
        </w:tc>
        <w:tc>
          <w:tcPr>
            <w:tcW w:w="1200" w:type="dxa"/>
            <w:tcBorders>
              <w:top w:val="single" w:sz="12" w:space="0" w:color="000001"/>
              <w:bottom w:val="single" w:sz="12" w:space="0" w:color="000001"/>
              <w:right w:val="single" w:sz="4" w:space="0" w:color="000001"/>
              <w:insideH w:val="single" w:sz="12" w:space="0" w:color="000001"/>
              <w:insideV w:val="single" w:sz="4" w:space="0" w:color="000001"/>
            </w:tcBorders>
            <w:shd w:color="auto" w:fill="auto" w:val="clear"/>
            <w:vAlign w:val="bottom"/>
          </w:tcPr>
          <w:p>
            <w:pPr>
              <w:pStyle w:val="Normal"/>
              <w:spacing w:lineRule="auto" w:line="240" w:before="0" w:after="0"/>
              <w:jc w:val="center"/>
              <w:rPr>
                <w:rFonts w:ascii="Arial" w:hAnsi="Arial" w:eastAsia="Times New Roman" w:cs="Arial"/>
                <w:color w:val="000000"/>
                <w:sz w:val="18"/>
                <w:szCs w:val="18"/>
                <w:lang w:eastAsia="es-PE"/>
              </w:rPr>
            </w:pPr>
            <w:r>
              <w:rPr>
                <w:rFonts w:eastAsia="Times New Roman" w:cs="Arial" w:ascii="Arial" w:hAnsi="Arial"/>
                <w:color w:val="000000"/>
                <w:sz w:val="18"/>
                <w:szCs w:val="18"/>
                <w:lang w:eastAsia="es-PE"/>
              </w:rPr>
              <w:t>R</w:t>
            </w:r>
          </w:p>
        </w:tc>
        <w:tc>
          <w:tcPr>
            <w:tcW w:w="1200" w:type="dxa"/>
            <w:tcBorders>
              <w:top w:val="single" w:sz="12" w:space="0" w:color="000001"/>
              <w:bottom w:val="single" w:sz="12" w:space="0" w:color="000001"/>
              <w:right w:val="single" w:sz="4" w:space="0" w:color="000001"/>
              <w:insideH w:val="single" w:sz="12" w:space="0" w:color="000001"/>
              <w:insideV w:val="single" w:sz="4" w:space="0" w:color="000001"/>
            </w:tcBorders>
            <w:shd w:color="auto" w:fill="auto" w:val="clear"/>
            <w:vAlign w:val="bottom"/>
          </w:tcPr>
          <w:p>
            <w:pPr>
              <w:pStyle w:val="Normal"/>
              <w:spacing w:lineRule="auto" w:line="240" w:before="0" w:after="0"/>
              <w:jc w:val="center"/>
              <w:rPr>
                <w:rFonts w:ascii="Arial" w:hAnsi="Arial" w:eastAsia="Times New Roman" w:cs="Arial"/>
                <w:color w:val="000000"/>
                <w:sz w:val="18"/>
                <w:szCs w:val="18"/>
                <w:lang w:eastAsia="es-PE"/>
              </w:rPr>
            </w:pPr>
            <w:r>
              <w:rPr>
                <w:rFonts w:eastAsia="Times New Roman" w:cs="Arial" w:ascii="Arial" w:hAnsi="Arial"/>
                <w:color w:val="000000"/>
                <w:sz w:val="18"/>
                <w:szCs w:val="18"/>
                <w:lang w:eastAsia="es-PE"/>
              </w:rPr>
              <w:t>R cuadrado</w:t>
            </w:r>
          </w:p>
        </w:tc>
        <w:tc>
          <w:tcPr>
            <w:tcW w:w="1200" w:type="dxa"/>
            <w:tcBorders>
              <w:top w:val="single" w:sz="12" w:space="0" w:color="000001"/>
              <w:bottom w:val="single" w:sz="12" w:space="0" w:color="000001"/>
              <w:right w:val="single" w:sz="4" w:space="0" w:color="000001"/>
              <w:insideH w:val="single" w:sz="12" w:space="0" w:color="000001"/>
              <w:insideV w:val="single" w:sz="4" w:space="0" w:color="000001"/>
            </w:tcBorders>
            <w:shd w:color="auto" w:fill="auto" w:val="clear"/>
            <w:vAlign w:val="bottom"/>
          </w:tcPr>
          <w:p>
            <w:pPr>
              <w:pStyle w:val="Normal"/>
              <w:spacing w:lineRule="auto" w:line="240" w:before="0" w:after="0"/>
              <w:jc w:val="center"/>
              <w:rPr>
                <w:rFonts w:ascii="Arial" w:hAnsi="Arial" w:eastAsia="Times New Roman" w:cs="Arial"/>
                <w:color w:val="000000"/>
                <w:sz w:val="18"/>
                <w:szCs w:val="18"/>
                <w:lang w:eastAsia="es-PE"/>
              </w:rPr>
            </w:pPr>
            <w:r>
              <w:rPr>
                <w:rFonts w:eastAsia="Times New Roman" w:cs="Arial" w:ascii="Arial" w:hAnsi="Arial"/>
                <w:color w:val="000000"/>
                <w:sz w:val="18"/>
                <w:szCs w:val="18"/>
                <w:lang w:eastAsia="es-PE"/>
              </w:rPr>
              <w:t>R cuadrado corregida</w:t>
            </w:r>
          </w:p>
        </w:tc>
        <w:tc>
          <w:tcPr>
            <w:tcW w:w="1200" w:type="dxa"/>
            <w:tcBorders>
              <w:top w:val="single" w:sz="12" w:space="0" w:color="000001"/>
              <w:bottom w:val="single" w:sz="12" w:space="0" w:color="000001"/>
              <w:right w:val="single" w:sz="12" w:space="0" w:color="000001"/>
              <w:insideH w:val="single" w:sz="12" w:space="0" w:color="000001"/>
              <w:insideV w:val="single" w:sz="12" w:space="0" w:color="000001"/>
            </w:tcBorders>
            <w:shd w:color="auto" w:fill="auto" w:val="clear"/>
            <w:vAlign w:val="bottom"/>
          </w:tcPr>
          <w:p>
            <w:pPr>
              <w:pStyle w:val="Normal"/>
              <w:spacing w:lineRule="auto" w:line="240" w:before="0" w:after="0"/>
              <w:jc w:val="center"/>
              <w:rPr>
                <w:rFonts w:ascii="Arial" w:hAnsi="Arial" w:eastAsia="Times New Roman" w:cs="Arial"/>
                <w:color w:val="000000"/>
                <w:sz w:val="18"/>
                <w:szCs w:val="18"/>
                <w:lang w:eastAsia="es-PE"/>
              </w:rPr>
            </w:pPr>
            <w:r>
              <w:rPr>
                <w:rFonts w:eastAsia="Times New Roman" w:cs="Arial" w:ascii="Arial" w:hAnsi="Arial"/>
                <w:color w:val="000000"/>
                <w:sz w:val="18"/>
                <w:szCs w:val="18"/>
                <w:lang w:eastAsia="es-PE"/>
              </w:rPr>
              <w:t>Error típ. de la estimación</w:t>
            </w:r>
          </w:p>
        </w:tc>
      </w:tr>
      <w:tr>
        <w:trPr>
          <w:trHeight w:val="330" w:hRule="atLeast"/>
        </w:trPr>
        <w:tc>
          <w:tcPr>
            <w:tcW w:w="1200" w:type="dxa"/>
            <w:tcBorders>
              <w:left w:val="single" w:sz="12" w:space="0" w:color="000001"/>
              <w:bottom w:val="single" w:sz="12" w:space="0" w:color="000001"/>
              <w:right w:val="single" w:sz="12" w:space="0" w:color="000001"/>
              <w:insideH w:val="single" w:sz="12" w:space="0" w:color="000001"/>
              <w:insideV w:val="single" w:sz="12" w:space="0" w:color="000001"/>
            </w:tcBorders>
            <w:shd w:color="auto" w:fill="auto" w:val="clear"/>
            <w:tcMar>
              <w:left w:w="55" w:type="dxa"/>
            </w:tcMar>
          </w:tcPr>
          <w:p>
            <w:pPr>
              <w:pStyle w:val="Normal"/>
              <w:spacing w:lineRule="auto" w:line="240" w:before="0" w:after="0"/>
              <w:rPr>
                <w:rFonts w:ascii="Arial" w:hAnsi="Arial" w:eastAsia="Times New Roman" w:cs="Arial"/>
                <w:color w:val="000000"/>
                <w:sz w:val="18"/>
                <w:szCs w:val="18"/>
                <w:lang w:eastAsia="es-PE"/>
              </w:rPr>
            </w:pPr>
            <w:r>
              <w:rPr>
                <w:rFonts w:eastAsia="Times New Roman" w:cs="Arial" w:ascii="Arial" w:hAnsi="Arial"/>
                <w:color w:val="000000"/>
                <w:sz w:val="18"/>
                <w:szCs w:val="18"/>
                <w:lang w:eastAsia="es-PE"/>
              </w:rPr>
              <w:t>1</w:t>
            </w:r>
          </w:p>
        </w:tc>
        <w:tc>
          <w:tcPr>
            <w:tcW w:w="1200" w:type="dxa"/>
            <w:tcBorders>
              <w:bottom w:val="single" w:sz="12" w:space="0" w:color="000001"/>
              <w:right w:val="single" w:sz="4" w:space="0" w:color="000001"/>
              <w:insideH w:val="single" w:sz="12" w:space="0" w:color="000001"/>
              <w:insideV w:val="single" w:sz="4" w:space="0" w:color="000001"/>
            </w:tcBorders>
            <w:shd w:color="000000" w:fill="FFFF00" w:val="clear"/>
            <w:vAlign w:val="center"/>
          </w:tcPr>
          <w:p>
            <w:pPr>
              <w:pStyle w:val="Normal"/>
              <w:spacing w:lineRule="auto" w:line="240" w:before="0" w:after="0"/>
              <w:jc w:val="right"/>
              <w:rPr>
                <w:rFonts w:ascii="Arial" w:hAnsi="Arial" w:eastAsia="Times New Roman" w:cs="Arial"/>
                <w:color w:val="000000"/>
                <w:sz w:val="18"/>
                <w:szCs w:val="18"/>
                <w:lang w:eastAsia="es-PE"/>
              </w:rPr>
            </w:pPr>
            <w:r>
              <w:rPr>
                <w:rFonts w:eastAsia="Times New Roman" w:cs="Arial" w:ascii="Arial" w:hAnsi="Arial"/>
                <w:color w:val="000000"/>
                <w:sz w:val="18"/>
                <w:szCs w:val="18"/>
                <w:lang w:eastAsia="es-PE"/>
              </w:rPr>
              <w:t>.589</w:t>
            </w:r>
            <w:r>
              <w:rPr>
                <w:rFonts w:eastAsia="Times New Roman" w:cs="Arial" w:ascii="Arial" w:hAnsi="Arial"/>
                <w:color w:val="000000"/>
                <w:sz w:val="18"/>
                <w:szCs w:val="18"/>
                <w:vertAlign w:val="superscript"/>
                <w:lang w:eastAsia="es-PE"/>
              </w:rPr>
              <w:t>a</w:t>
            </w:r>
          </w:p>
        </w:tc>
        <w:tc>
          <w:tcPr>
            <w:tcW w:w="1200" w:type="dxa"/>
            <w:tcBorders>
              <w:bottom w:val="single" w:sz="12" w:space="0" w:color="000001"/>
              <w:right w:val="single" w:sz="4" w:space="0" w:color="000001"/>
              <w:insideH w:val="single" w:sz="12" w:space="0" w:color="000001"/>
              <w:insideV w:val="single" w:sz="4" w:space="0" w:color="000001"/>
            </w:tcBorders>
            <w:shd w:color="000000" w:fill="FFFF00" w:val="clear"/>
            <w:vAlign w:val="center"/>
          </w:tcPr>
          <w:p>
            <w:pPr>
              <w:pStyle w:val="Normal"/>
              <w:spacing w:lineRule="auto" w:line="240" w:before="0" w:after="0"/>
              <w:jc w:val="right"/>
              <w:rPr>
                <w:rFonts w:ascii="Arial" w:hAnsi="Arial" w:eastAsia="Times New Roman" w:cs="Arial"/>
                <w:color w:val="000000"/>
                <w:sz w:val="18"/>
                <w:szCs w:val="18"/>
                <w:lang w:eastAsia="es-PE"/>
              </w:rPr>
            </w:pPr>
            <w:r>
              <w:rPr>
                <w:rFonts w:eastAsia="Times New Roman" w:cs="Arial" w:ascii="Arial" w:hAnsi="Arial"/>
                <w:color w:val="000000"/>
                <w:sz w:val="18"/>
                <w:szCs w:val="18"/>
                <w:lang w:eastAsia="es-PE"/>
              </w:rPr>
              <w:t>.347</w:t>
            </w:r>
          </w:p>
        </w:tc>
        <w:tc>
          <w:tcPr>
            <w:tcW w:w="1200" w:type="dxa"/>
            <w:tcBorders>
              <w:bottom w:val="single" w:sz="12" w:space="0" w:color="000001"/>
              <w:right w:val="single" w:sz="4" w:space="0" w:color="000001"/>
              <w:insideH w:val="single" w:sz="12" w:space="0" w:color="000001"/>
              <w:insideV w:val="single" w:sz="4" w:space="0" w:color="000001"/>
            </w:tcBorders>
            <w:shd w:color="auto" w:fill="auto" w:val="clear"/>
            <w:vAlign w:val="center"/>
          </w:tcPr>
          <w:p>
            <w:pPr>
              <w:pStyle w:val="Normal"/>
              <w:spacing w:lineRule="auto" w:line="240" w:before="0" w:after="0"/>
              <w:jc w:val="right"/>
              <w:rPr>
                <w:rFonts w:ascii="Arial" w:hAnsi="Arial" w:eastAsia="Times New Roman" w:cs="Arial"/>
                <w:color w:val="000000"/>
                <w:sz w:val="18"/>
                <w:szCs w:val="18"/>
                <w:lang w:eastAsia="es-PE"/>
              </w:rPr>
            </w:pPr>
            <w:r>
              <w:rPr>
                <w:rFonts w:eastAsia="Times New Roman" w:cs="Arial" w:ascii="Arial" w:hAnsi="Arial"/>
                <w:color w:val="000000"/>
                <w:sz w:val="18"/>
                <w:szCs w:val="18"/>
                <w:lang w:eastAsia="es-PE"/>
              </w:rPr>
              <w:t>.304</w:t>
            </w:r>
          </w:p>
        </w:tc>
        <w:tc>
          <w:tcPr>
            <w:tcW w:w="1200" w:type="dxa"/>
            <w:tcBorders>
              <w:bottom w:val="single" w:sz="12" w:space="0" w:color="000001"/>
              <w:right w:val="single" w:sz="12" w:space="0" w:color="000001"/>
              <w:insideH w:val="single" w:sz="12" w:space="0" w:color="000001"/>
              <w:insideV w:val="single" w:sz="12" w:space="0" w:color="000001"/>
            </w:tcBorders>
            <w:shd w:color="auto" w:fill="auto" w:val="clear"/>
            <w:vAlign w:val="center"/>
          </w:tcPr>
          <w:p>
            <w:pPr>
              <w:pStyle w:val="Normal"/>
              <w:spacing w:lineRule="auto" w:line="240" w:before="0" w:after="0"/>
              <w:jc w:val="right"/>
              <w:rPr>
                <w:rFonts w:ascii="Arial" w:hAnsi="Arial" w:eastAsia="Times New Roman" w:cs="Arial"/>
                <w:color w:val="000000"/>
                <w:sz w:val="18"/>
                <w:szCs w:val="18"/>
                <w:lang w:eastAsia="es-PE"/>
              </w:rPr>
            </w:pPr>
            <w:r>
              <w:rPr>
                <w:rFonts w:eastAsia="Times New Roman" w:cs="Arial" w:ascii="Arial" w:hAnsi="Arial"/>
                <w:color w:val="000000"/>
                <w:sz w:val="18"/>
                <w:szCs w:val="18"/>
                <w:lang w:eastAsia="es-PE"/>
              </w:rPr>
              <w:t>7.716</w:t>
            </w:r>
          </w:p>
        </w:tc>
      </w:tr>
      <w:tr>
        <w:trPr>
          <w:trHeight w:val="315" w:hRule="atLeast"/>
        </w:trPr>
        <w:tc>
          <w:tcPr>
            <w:tcW w:w="6000" w:type="dxa"/>
            <w:gridSpan w:val="5"/>
            <w:tcBorders/>
            <w:shd w:color="auto" w:fill="auto" w:val="clear"/>
          </w:tcPr>
          <w:p>
            <w:pPr>
              <w:pStyle w:val="Normal"/>
              <w:spacing w:lineRule="auto" w:line="240" w:before="0" w:after="0"/>
              <w:rPr>
                <w:rFonts w:ascii="Arial" w:hAnsi="Arial" w:eastAsia="Times New Roman" w:cs="Arial"/>
                <w:color w:val="000000"/>
                <w:sz w:val="18"/>
                <w:szCs w:val="18"/>
                <w:lang w:eastAsia="es-PE"/>
              </w:rPr>
            </w:pPr>
            <w:r>
              <w:rPr>
                <w:rFonts w:eastAsia="Times New Roman" w:cs="Arial" w:ascii="Arial" w:hAnsi="Arial"/>
                <w:color w:val="000000"/>
                <w:sz w:val="18"/>
                <w:szCs w:val="18"/>
                <w:lang w:eastAsia="es-PE"/>
              </w:rPr>
              <w:t>a. Variables predictoras: (Constante), Autoestima, Insight, Rumiación</w:t>
            </w:r>
          </w:p>
        </w:tc>
      </w:tr>
    </w:tbl>
    <w:p>
      <w:pPr>
        <w:pStyle w:val="ListParagraph"/>
        <w:rPr>
          <w:rFonts w:ascii="Times New Roman" w:hAnsi="Times New Roman" w:cs="Times New Roman"/>
          <w:color w:val="000000"/>
        </w:rPr>
      </w:pPr>
      <w:r>
        <w:rPr>
          <w:rFonts w:cs="Times New Roman" w:ascii="Times New Roman" w:hAnsi="Times New Roman"/>
          <w:color w:val="000000"/>
        </w:rPr>
      </w:r>
    </w:p>
    <w:p>
      <w:pPr>
        <w:pStyle w:val="ListParagraph"/>
        <w:rPr>
          <w:rFonts w:ascii="Times New Roman" w:hAnsi="Times New Roman" w:cs="Times New Roman"/>
          <w:color w:val="000000"/>
        </w:rPr>
      </w:pPr>
      <w:r>
        <w:rPr>
          <w:rFonts w:cs="Times New Roman" w:ascii="Times New Roman" w:hAnsi="Times New Roman"/>
          <w:color w:val="000000"/>
        </w:rPr>
        <w:t>El presente modelo de regresión múltiple representa a los datos entre moderada y altamente en un 58,9%.</w:t>
      </w:r>
    </w:p>
    <w:p>
      <w:pPr>
        <w:pStyle w:val="ListParagraph"/>
        <w:rPr>
          <w:rFonts w:ascii="Times New Roman" w:hAnsi="Times New Roman" w:cs="Times New Roman"/>
          <w:color w:val="000000"/>
        </w:rPr>
      </w:pPr>
      <w:r>
        <w:rPr>
          <w:rFonts w:cs="Times New Roman" w:ascii="Times New Roman" w:hAnsi="Times New Roman"/>
          <w:color w:val="000000"/>
        </w:rPr>
        <w:t>El porcentaje de claridad que es producto de las v.i. del modelo completo es de 34,7%, que podría considerarse entre pequeño y moderado.</w:t>
      </w:r>
    </w:p>
    <w:p>
      <w:pPr>
        <w:pStyle w:val="ListParagraph"/>
        <w:rPr>
          <w:rFonts w:ascii="Times New Roman" w:hAnsi="Times New Roman" w:cs="Times New Roman"/>
          <w:color w:val="000000"/>
        </w:rPr>
      </w:pPr>
      <w:r>
        <w:rPr>
          <w:rFonts w:cs="Times New Roman" w:ascii="Times New Roman" w:hAnsi="Times New Roman"/>
          <w:color w:val="000000"/>
        </w:rPr>
      </w:r>
    </w:p>
    <w:tbl>
      <w:tblPr>
        <w:tblW w:w="8500" w:type="dxa"/>
        <w:jc w:val="left"/>
        <w:tblInd w:w="0" w:type="dxa"/>
        <w:tblBorders/>
        <w:tblCellMar>
          <w:top w:w="0" w:type="dxa"/>
          <w:left w:w="70" w:type="dxa"/>
          <w:bottom w:w="0" w:type="dxa"/>
          <w:right w:w="70" w:type="dxa"/>
        </w:tblCellMar>
        <w:tblLook w:firstRow="1" w:noVBand="1" w:lastRow="0" w:firstColumn="1" w:lastColumn="0" w:noHBand="0" w:val="04a0"/>
      </w:tblPr>
      <w:tblGrid>
        <w:gridCol w:w="240"/>
        <w:gridCol w:w="1866"/>
        <w:gridCol w:w="1301"/>
        <w:gridCol w:w="1210"/>
        <w:gridCol w:w="1299"/>
        <w:gridCol w:w="1343"/>
        <w:gridCol w:w="1240"/>
      </w:tblGrid>
      <w:tr>
        <w:trPr>
          <w:trHeight w:val="315" w:hRule="atLeast"/>
        </w:trPr>
        <w:tc>
          <w:tcPr>
            <w:tcW w:w="8499" w:type="dxa"/>
            <w:gridSpan w:val="7"/>
            <w:tcBorders/>
            <w:shd w:color="auto" w:fill="auto" w:val="clear"/>
            <w:vAlign w:val="center"/>
          </w:tcPr>
          <w:p>
            <w:pPr>
              <w:pStyle w:val="Normal"/>
              <w:spacing w:lineRule="auto" w:line="240" w:before="0" w:after="0"/>
              <w:jc w:val="center"/>
              <w:rPr>
                <w:rFonts w:ascii="Arial Bold" w:hAnsi="Arial Bold" w:eastAsia="Times New Roman" w:cs="Times New Roman"/>
                <w:b/>
                <w:b/>
                <w:bCs/>
                <w:color w:val="000000"/>
                <w:sz w:val="18"/>
                <w:szCs w:val="18"/>
                <w:lang w:eastAsia="es-PE"/>
              </w:rPr>
            </w:pPr>
            <w:r>
              <w:rPr>
                <w:rFonts w:eastAsia="Times New Roman" w:cs="Times New Roman" w:ascii="Arial Bold" w:hAnsi="Arial Bold"/>
                <w:b/>
                <w:bCs/>
                <w:color w:val="000000"/>
                <w:sz w:val="18"/>
                <w:szCs w:val="18"/>
                <w:lang w:eastAsia="es-PE"/>
              </w:rPr>
              <w:t>ANOVA</w:t>
            </w:r>
            <w:r>
              <w:rPr>
                <w:rFonts w:eastAsia="Times New Roman" w:cs="Times New Roman" w:ascii="Arial Bold" w:hAnsi="Arial Bold"/>
                <w:b/>
                <w:bCs/>
                <w:color w:val="000000"/>
                <w:sz w:val="18"/>
                <w:szCs w:val="18"/>
                <w:vertAlign w:val="superscript"/>
                <w:lang w:eastAsia="es-PE"/>
              </w:rPr>
              <w:t>a</w:t>
            </w:r>
          </w:p>
        </w:tc>
      </w:tr>
      <w:tr>
        <w:trPr>
          <w:trHeight w:val="525" w:hRule="atLeast"/>
        </w:trPr>
        <w:tc>
          <w:tcPr>
            <w:tcW w:w="2106" w:type="dxa"/>
            <w:gridSpan w:val="2"/>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color="auto" w:fill="auto" w:val="clear"/>
            <w:tcMar>
              <w:left w:w="55" w:type="dxa"/>
            </w:tcMar>
            <w:vAlign w:val="bottom"/>
          </w:tcPr>
          <w:p>
            <w:pPr>
              <w:pStyle w:val="Normal"/>
              <w:spacing w:lineRule="auto" w:line="240" w:before="0" w:after="0"/>
              <w:rPr>
                <w:rFonts w:ascii="Arial" w:hAnsi="Arial" w:eastAsia="Times New Roman" w:cs="Arial"/>
                <w:color w:val="000000"/>
                <w:sz w:val="18"/>
                <w:szCs w:val="18"/>
                <w:lang w:eastAsia="es-PE"/>
              </w:rPr>
            </w:pPr>
            <w:r>
              <w:rPr>
                <w:rFonts w:eastAsia="Times New Roman" w:cs="Arial" w:ascii="Arial" w:hAnsi="Arial"/>
                <w:color w:val="000000"/>
                <w:sz w:val="18"/>
                <w:szCs w:val="18"/>
                <w:lang w:eastAsia="es-PE"/>
              </w:rPr>
              <w:t>Modelo</w:t>
            </w:r>
          </w:p>
        </w:tc>
        <w:tc>
          <w:tcPr>
            <w:tcW w:w="1301" w:type="dxa"/>
            <w:tcBorders>
              <w:top w:val="single" w:sz="12" w:space="0" w:color="000001"/>
              <w:bottom w:val="single" w:sz="12" w:space="0" w:color="000001"/>
              <w:right w:val="single" w:sz="4" w:space="0" w:color="000001"/>
              <w:insideH w:val="single" w:sz="12" w:space="0" w:color="000001"/>
              <w:insideV w:val="single" w:sz="4" w:space="0" w:color="000001"/>
            </w:tcBorders>
            <w:shd w:color="auto" w:fill="auto" w:val="clear"/>
            <w:vAlign w:val="bottom"/>
          </w:tcPr>
          <w:p>
            <w:pPr>
              <w:pStyle w:val="Normal"/>
              <w:spacing w:lineRule="auto" w:line="240" w:before="0" w:after="0"/>
              <w:jc w:val="center"/>
              <w:rPr>
                <w:rFonts w:ascii="Arial" w:hAnsi="Arial" w:eastAsia="Times New Roman" w:cs="Arial"/>
                <w:color w:val="000000"/>
                <w:sz w:val="18"/>
                <w:szCs w:val="18"/>
                <w:lang w:eastAsia="es-PE"/>
              </w:rPr>
            </w:pPr>
            <w:r>
              <w:rPr>
                <w:rFonts w:eastAsia="Times New Roman" w:cs="Arial" w:ascii="Arial" w:hAnsi="Arial"/>
                <w:color w:val="000000"/>
                <w:sz w:val="18"/>
                <w:szCs w:val="18"/>
                <w:lang w:eastAsia="es-PE"/>
              </w:rPr>
              <w:t>Suma de cuadrados</w:t>
            </w:r>
          </w:p>
        </w:tc>
        <w:tc>
          <w:tcPr>
            <w:tcW w:w="1210" w:type="dxa"/>
            <w:tcBorders>
              <w:top w:val="single" w:sz="12" w:space="0" w:color="000001"/>
              <w:bottom w:val="single" w:sz="12" w:space="0" w:color="000001"/>
              <w:right w:val="single" w:sz="4" w:space="0" w:color="000001"/>
              <w:insideH w:val="single" w:sz="12" w:space="0" w:color="000001"/>
              <w:insideV w:val="single" w:sz="4" w:space="0" w:color="000001"/>
            </w:tcBorders>
            <w:shd w:color="auto" w:fill="auto" w:val="clear"/>
            <w:vAlign w:val="bottom"/>
          </w:tcPr>
          <w:p>
            <w:pPr>
              <w:pStyle w:val="Normal"/>
              <w:spacing w:lineRule="auto" w:line="240" w:before="0" w:after="0"/>
              <w:jc w:val="center"/>
              <w:rPr>
                <w:rFonts w:ascii="Arial" w:hAnsi="Arial" w:eastAsia="Times New Roman" w:cs="Arial"/>
                <w:color w:val="000000"/>
                <w:sz w:val="18"/>
                <w:szCs w:val="18"/>
                <w:lang w:eastAsia="es-PE"/>
              </w:rPr>
            </w:pPr>
            <w:r>
              <w:rPr>
                <w:rFonts w:eastAsia="Times New Roman" w:cs="Arial" w:ascii="Arial" w:hAnsi="Arial"/>
                <w:color w:val="000000"/>
                <w:sz w:val="18"/>
                <w:szCs w:val="18"/>
                <w:lang w:eastAsia="es-PE"/>
              </w:rPr>
              <w:t>gl</w:t>
            </w:r>
          </w:p>
        </w:tc>
        <w:tc>
          <w:tcPr>
            <w:tcW w:w="1299" w:type="dxa"/>
            <w:tcBorders>
              <w:top w:val="single" w:sz="12" w:space="0" w:color="000001"/>
              <w:bottom w:val="single" w:sz="12" w:space="0" w:color="000001"/>
              <w:right w:val="single" w:sz="4" w:space="0" w:color="000001"/>
              <w:insideH w:val="single" w:sz="12" w:space="0" w:color="000001"/>
              <w:insideV w:val="single" w:sz="4" w:space="0" w:color="000001"/>
            </w:tcBorders>
            <w:shd w:color="auto" w:fill="auto" w:val="clear"/>
            <w:vAlign w:val="bottom"/>
          </w:tcPr>
          <w:p>
            <w:pPr>
              <w:pStyle w:val="Normal"/>
              <w:spacing w:lineRule="auto" w:line="240" w:before="0" w:after="0"/>
              <w:jc w:val="center"/>
              <w:rPr>
                <w:rFonts w:ascii="Arial" w:hAnsi="Arial" w:eastAsia="Times New Roman" w:cs="Arial"/>
                <w:color w:val="000000"/>
                <w:sz w:val="18"/>
                <w:szCs w:val="18"/>
                <w:lang w:eastAsia="es-PE"/>
              </w:rPr>
            </w:pPr>
            <w:r>
              <w:rPr>
                <w:rFonts w:eastAsia="Times New Roman" w:cs="Arial" w:ascii="Arial" w:hAnsi="Arial"/>
                <w:color w:val="000000"/>
                <w:sz w:val="18"/>
                <w:szCs w:val="18"/>
                <w:lang w:eastAsia="es-PE"/>
              </w:rPr>
              <w:t>Media cuadrática</w:t>
            </w:r>
          </w:p>
        </w:tc>
        <w:tc>
          <w:tcPr>
            <w:tcW w:w="1343" w:type="dxa"/>
            <w:tcBorders>
              <w:top w:val="single" w:sz="12" w:space="0" w:color="000001"/>
              <w:bottom w:val="single" w:sz="12" w:space="0" w:color="000001"/>
              <w:right w:val="single" w:sz="4" w:space="0" w:color="000001"/>
              <w:insideH w:val="single" w:sz="12" w:space="0" w:color="000001"/>
              <w:insideV w:val="single" w:sz="4" w:space="0" w:color="000001"/>
            </w:tcBorders>
            <w:shd w:color="auto" w:fill="auto" w:val="clear"/>
            <w:vAlign w:val="bottom"/>
          </w:tcPr>
          <w:p>
            <w:pPr>
              <w:pStyle w:val="Normal"/>
              <w:spacing w:lineRule="auto" w:line="240" w:before="0" w:after="0"/>
              <w:jc w:val="center"/>
              <w:rPr>
                <w:rFonts w:ascii="Arial" w:hAnsi="Arial" w:eastAsia="Times New Roman" w:cs="Arial"/>
                <w:color w:val="000000"/>
                <w:sz w:val="18"/>
                <w:szCs w:val="18"/>
                <w:lang w:eastAsia="es-PE"/>
              </w:rPr>
            </w:pPr>
            <w:r>
              <w:rPr>
                <w:rFonts w:eastAsia="Times New Roman" w:cs="Arial" w:ascii="Arial" w:hAnsi="Arial"/>
                <w:color w:val="000000"/>
                <w:sz w:val="18"/>
                <w:szCs w:val="18"/>
                <w:lang w:eastAsia="es-PE"/>
              </w:rPr>
              <w:t>F</w:t>
            </w:r>
          </w:p>
        </w:tc>
        <w:tc>
          <w:tcPr>
            <w:tcW w:w="1240" w:type="dxa"/>
            <w:tcBorders>
              <w:top w:val="single" w:sz="12" w:space="0" w:color="000001"/>
              <w:bottom w:val="single" w:sz="12" w:space="0" w:color="000001"/>
              <w:right w:val="single" w:sz="12" w:space="0" w:color="000001"/>
              <w:insideH w:val="single" w:sz="12" w:space="0" w:color="000001"/>
              <w:insideV w:val="single" w:sz="12" w:space="0" w:color="000001"/>
            </w:tcBorders>
            <w:shd w:color="auto" w:fill="auto" w:val="clear"/>
            <w:vAlign w:val="bottom"/>
          </w:tcPr>
          <w:p>
            <w:pPr>
              <w:pStyle w:val="Normal"/>
              <w:spacing w:lineRule="auto" w:line="240" w:before="0" w:after="0"/>
              <w:jc w:val="center"/>
              <w:rPr>
                <w:rFonts w:ascii="Arial" w:hAnsi="Arial" w:eastAsia="Times New Roman" w:cs="Arial"/>
                <w:color w:val="000000"/>
                <w:sz w:val="18"/>
                <w:szCs w:val="18"/>
                <w:lang w:eastAsia="es-PE"/>
              </w:rPr>
            </w:pPr>
            <w:r>
              <w:rPr>
                <w:rFonts w:eastAsia="Times New Roman" w:cs="Arial" w:ascii="Arial" w:hAnsi="Arial"/>
                <w:color w:val="000000"/>
                <w:sz w:val="18"/>
                <w:szCs w:val="18"/>
                <w:lang w:eastAsia="es-PE"/>
              </w:rPr>
              <w:t>Sig.</w:t>
            </w:r>
          </w:p>
        </w:tc>
      </w:tr>
      <w:tr>
        <w:trPr>
          <w:trHeight w:val="315" w:hRule="atLeast"/>
        </w:trPr>
        <w:tc>
          <w:tcPr>
            <w:tcW w:w="240" w:type="dxa"/>
            <w:vMerge w:val="restart"/>
            <w:tcBorders>
              <w:left w:val="single" w:sz="12" w:space="0" w:color="000001"/>
              <w:bottom w:val="single" w:sz="12" w:space="0" w:color="000001"/>
              <w:insideH w:val="single" w:sz="12" w:space="0" w:color="000001"/>
            </w:tcBorders>
            <w:shd w:color="auto" w:fill="auto" w:val="clear"/>
            <w:tcMar>
              <w:left w:w="55" w:type="dxa"/>
            </w:tcMar>
          </w:tcPr>
          <w:p>
            <w:pPr>
              <w:pStyle w:val="Normal"/>
              <w:spacing w:lineRule="auto" w:line="240" w:before="0" w:after="0"/>
              <w:rPr>
                <w:rFonts w:ascii="Arial" w:hAnsi="Arial" w:eastAsia="Times New Roman" w:cs="Arial"/>
                <w:color w:val="000000"/>
                <w:sz w:val="18"/>
                <w:szCs w:val="18"/>
                <w:lang w:eastAsia="es-PE"/>
              </w:rPr>
            </w:pPr>
            <w:r>
              <w:rPr>
                <w:rFonts w:eastAsia="Times New Roman" w:cs="Arial" w:ascii="Arial" w:hAnsi="Arial"/>
                <w:color w:val="000000"/>
                <w:sz w:val="18"/>
                <w:szCs w:val="18"/>
                <w:lang w:eastAsia="es-PE"/>
              </w:rPr>
              <w:t>1</w:t>
            </w:r>
          </w:p>
        </w:tc>
        <w:tc>
          <w:tcPr>
            <w:tcW w:w="1866" w:type="dxa"/>
            <w:tcBorders>
              <w:right w:val="single" w:sz="12" w:space="0" w:color="000001"/>
              <w:insideV w:val="single" w:sz="12" w:space="0" w:color="000001"/>
            </w:tcBorders>
            <w:shd w:color="auto" w:fill="auto" w:val="clear"/>
          </w:tcPr>
          <w:p>
            <w:pPr>
              <w:pStyle w:val="Normal"/>
              <w:spacing w:lineRule="auto" w:line="240" w:before="0" w:after="0"/>
              <w:rPr>
                <w:rFonts w:ascii="Arial" w:hAnsi="Arial" w:eastAsia="Times New Roman" w:cs="Arial"/>
                <w:color w:val="000000"/>
                <w:sz w:val="18"/>
                <w:szCs w:val="18"/>
                <w:lang w:eastAsia="es-PE"/>
              </w:rPr>
            </w:pPr>
            <w:r>
              <w:rPr>
                <w:rFonts w:eastAsia="Times New Roman" w:cs="Arial" w:ascii="Arial" w:hAnsi="Arial"/>
                <w:color w:val="000000"/>
                <w:sz w:val="18"/>
                <w:szCs w:val="18"/>
                <w:lang w:eastAsia="es-PE"/>
              </w:rPr>
              <w:t>Regresión</w:t>
            </w:r>
          </w:p>
        </w:tc>
        <w:tc>
          <w:tcPr>
            <w:tcW w:w="1301" w:type="dxa"/>
            <w:tcBorders>
              <w:right w:val="single" w:sz="4" w:space="0" w:color="000001"/>
              <w:insideV w:val="single" w:sz="4" w:space="0" w:color="000001"/>
            </w:tcBorders>
            <w:shd w:color="auto" w:fill="auto" w:val="clear"/>
            <w:vAlign w:val="center"/>
          </w:tcPr>
          <w:p>
            <w:pPr>
              <w:pStyle w:val="Normal"/>
              <w:spacing w:lineRule="auto" w:line="240" w:before="0" w:after="0"/>
              <w:jc w:val="right"/>
              <w:rPr>
                <w:rFonts w:ascii="Arial" w:hAnsi="Arial" w:eastAsia="Times New Roman" w:cs="Arial"/>
                <w:color w:val="000000"/>
                <w:sz w:val="18"/>
                <w:szCs w:val="18"/>
                <w:lang w:eastAsia="es-PE"/>
              </w:rPr>
            </w:pPr>
            <w:r>
              <w:rPr>
                <w:rFonts w:eastAsia="Times New Roman" w:cs="Arial" w:ascii="Arial" w:hAnsi="Arial"/>
                <w:color w:val="000000"/>
                <w:sz w:val="18"/>
                <w:szCs w:val="18"/>
                <w:lang w:eastAsia="es-PE"/>
              </w:rPr>
              <w:t>1453.764</w:t>
            </w:r>
          </w:p>
        </w:tc>
        <w:tc>
          <w:tcPr>
            <w:tcW w:w="1210" w:type="dxa"/>
            <w:tcBorders>
              <w:right w:val="single" w:sz="4" w:space="0" w:color="000001"/>
              <w:insideV w:val="single" w:sz="4" w:space="0" w:color="000001"/>
            </w:tcBorders>
            <w:shd w:color="auto" w:fill="auto" w:val="clear"/>
            <w:vAlign w:val="center"/>
          </w:tcPr>
          <w:p>
            <w:pPr>
              <w:pStyle w:val="Normal"/>
              <w:spacing w:lineRule="auto" w:line="240" w:before="0" w:after="0"/>
              <w:jc w:val="right"/>
              <w:rPr>
                <w:rFonts w:ascii="Arial" w:hAnsi="Arial" w:eastAsia="Times New Roman" w:cs="Arial"/>
                <w:color w:val="000000"/>
                <w:sz w:val="18"/>
                <w:szCs w:val="18"/>
                <w:lang w:eastAsia="es-PE"/>
              </w:rPr>
            </w:pPr>
            <w:r>
              <w:rPr>
                <w:rFonts w:eastAsia="Times New Roman" w:cs="Arial" w:ascii="Arial" w:hAnsi="Arial"/>
                <w:color w:val="000000"/>
                <w:sz w:val="18"/>
                <w:szCs w:val="18"/>
                <w:lang w:eastAsia="es-PE"/>
              </w:rPr>
              <w:t>3</w:t>
            </w:r>
          </w:p>
        </w:tc>
        <w:tc>
          <w:tcPr>
            <w:tcW w:w="1299" w:type="dxa"/>
            <w:tcBorders>
              <w:right w:val="single" w:sz="4" w:space="0" w:color="000001"/>
              <w:insideV w:val="single" w:sz="4" w:space="0" w:color="000001"/>
            </w:tcBorders>
            <w:shd w:color="auto" w:fill="auto" w:val="clear"/>
            <w:vAlign w:val="center"/>
          </w:tcPr>
          <w:p>
            <w:pPr>
              <w:pStyle w:val="Normal"/>
              <w:spacing w:lineRule="auto" w:line="240" w:before="0" w:after="0"/>
              <w:jc w:val="right"/>
              <w:rPr>
                <w:rFonts w:ascii="Arial" w:hAnsi="Arial" w:eastAsia="Times New Roman" w:cs="Arial"/>
                <w:color w:val="000000"/>
                <w:sz w:val="18"/>
                <w:szCs w:val="18"/>
                <w:lang w:eastAsia="es-PE"/>
              </w:rPr>
            </w:pPr>
            <w:r>
              <w:rPr>
                <w:rFonts w:eastAsia="Times New Roman" w:cs="Arial" w:ascii="Arial" w:hAnsi="Arial"/>
                <w:color w:val="000000"/>
                <w:sz w:val="18"/>
                <w:szCs w:val="18"/>
                <w:lang w:eastAsia="es-PE"/>
              </w:rPr>
              <w:t>484.588</w:t>
            </w:r>
          </w:p>
        </w:tc>
        <w:tc>
          <w:tcPr>
            <w:tcW w:w="1343" w:type="dxa"/>
            <w:tcBorders>
              <w:right w:val="single" w:sz="4" w:space="0" w:color="000001"/>
              <w:insideV w:val="single" w:sz="4" w:space="0" w:color="000001"/>
            </w:tcBorders>
            <w:shd w:color="auto" w:fill="auto" w:val="clear"/>
            <w:vAlign w:val="center"/>
          </w:tcPr>
          <w:p>
            <w:pPr>
              <w:pStyle w:val="Normal"/>
              <w:spacing w:lineRule="auto" w:line="240" w:before="0" w:after="0"/>
              <w:jc w:val="right"/>
              <w:rPr>
                <w:rFonts w:ascii="Arial" w:hAnsi="Arial" w:eastAsia="Times New Roman" w:cs="Arial"/>
                <w:color w:val="000000"/>
                <w:sz w:val="18"/>
                <w:szCs w:val="18"/>
                <w:lang w:eastAsia="es-PE"/>
              </w:rPr>
            </w:pPr>
            <w:r>
              <w:rPr>
                <w:rFonts w:eastAsia="Times New Roman" w:cs="Arial" w:ascii="Arial" w:hAnsi="Arial"/>
                <w:color w:val="000000"/>
                <w:sz w:val="18"/>
                <w:szCs w:val="18"/>
                <w:lang w:eastAsia="es-PE"/>
              </w:rPr>
              <w:t>8.139</w:t>
            </w:r>
          </w:p>
        </w:tc>
        <w:tc>
          <w:tcPr>
            <w:tcW w:w="1240" w:type="dxa"/>
            <w:tcBorders>
              <w:right w:val="single" w:sz="12" w:space="0" w:color="000001"/>
              <w:insideV w:val="single" w:sz="12" w:space="0" w:color="000001"/>
            </w:tcBorders>
            <w:shd w:color="000000" w:fill="FFFF00" w:val="clear"/>
            <w:vAlign w:val="center"/>
          </w:tcPr>
          <w:p>
            <w:pPr>
              <w:pStyle w:val="Normal"/>
              <w:spacing w:lineRule="auto" w:line="240" w:before="0" w:after="0"/>
              <w:jc w:val="right"/>
              <w:rPr>
                <w:rFonts w:ascii="Arial" w:hAnsi="Arial" w:eastAsia="Times New Roman" w:cs="Arial"/>
                <w:color w:val="000000"/>
                <w:sz w:val="18"/>
                <w:szCs w:val="18"/>
                <w:lang w:eastAsia="es-PE"/>
              </w:rPr>
            </w:pPr>
            <w:r>
              <w:rPr>
                <w:rFonts w:eastAsia="Times New Roman" w:cs="Arial" w:ascii="Arial" w:hAnsi="Arial"/>
                <w:color w:val="000000"/>
                <w:sz w:val="18"/>
                <w:szCs w:val="18"/>
                <w:lang w:eastAsia="es-PE"/>
              </w:rPr>
              <w:t>.000</w:t>
            </w:r>
            <w:r>
              <w:rPr>
                <w:rFonts w:eastAsia="Times New Roman" w:cs="Arial" w:ascii="Arial" w:hAnsi="Arial"/>
                <w:color w:val="000000"/>
                <w:sz w:val="18"/>
                <w:szCs w:val="18"/>
                <w:vertAlign w:val="superscript"/>
                <w:lang w:eastAsia="es-PE"/>
              </w:rPr>
              <w:t>b</w:t>
            </w:r>
          </w:p>
        </w:tc>
      </w:tr>
      <w:tr>
        <w:trPr>
          <w:trHeight w:val="300" w:hRule="atLeast"/>
        </w:trPr>
        <w:tc>
          <w:tcPr>
            <w:tcW w:w="240" w:type="dxa"/>
            <w:vMerge w:val="continue"/>
            <w:tcBorders>
              <w:left w:val="single" w:sz="12" w:space="0" w:color="000001"/>
              <w:bottom w:val="single" w:sz="12" w:space="0" w:color="000001"/>
              <w:insideH w:val="single" w:sz="12" w:space="0" w:color="000001"/>
            </w:tcBorders>
            <w:shd w:fill="auto" w:val="clear"/>
            <w:tcMar>
              <w:left w:w="55" w:type="dxa"/>
            </w:tcMar>
            <w:vAlign w:val="center"/>
          </w:tcPr>
          <w:p>
            <w:pPr>
              <w:pStyle w:val="Normal"/>
              <w:spacing w:lineRule="auto" w:line="240" w:before="0" w:after="0"/>
              <w:rPr>
                <w:rFonts w:ascii="Arial" w:hAnsi="Arial" w:eastAsia="Times New Roman" w:cs="Arial"/>
                <w:color w:val="000000"/>
                <w:sz w:val="18"/>
                <w:szCs w:val="18"/>
                <w:lang w:eastAsia="es-PE"/>
              </w:rPr>
            </w:pPr>
            <w:r>
              <w:rPr>
                <w:rFonts w:eastAsia="Times New Roman" w:cs="Arial" w:ascii="Arial" w:hAnsi="Arial"/>
                <w:color w:val="000000"/>
                <w:sz w:val="18"/>
                <w:szCs w:val="18"/>
                <w:lang w:eastAsia="es-PE"/>
              </w:rPr>
            </w:r>
          </w:p>
        </w:tc>
        <w:tc>
          <w:tcPr>
            <w:tcW w:w="1866" w:type="dxa"/>
            <w:tcBorders>
              <w:right w:val="single" w:sz="12" w:space="0" w:color="000001"/>
              <w:insideV w:val="single" w:sz="12" w:space="0" w:color="000001"/>
            </w:tcBorders>
            <w:shd w:color="auto" w:fill="auto" w:val="clear"/>
          </w:tcPr>
          <w:p>
            <w:pPr>
              <w:pStyle w:val="Normal"/>
              <w:spacing w:lineRule="auto" w:line="240" w:before="0" w:after="0"/>
              <w:rPr>
                <w:rFonts w:ascii="Arial" w:hAnsi="Arial" w:eastAsia="Times New Roman" w:cs="Arial"/>
                <w:color w:val="000000"/>
                <w:sz w:val="18"/>
                <w:szCs w:val="18"/>
                <w:lang w:eastAsia="es-PE"/>
              </w:rPr>
            </w:pPr>
            <w:r>
              <w:rPr>
                <w:rFonts w:eastAsia="Times New Roman" w:cs="Arial" w:ascii="Arial" w:hAnsi="Arial"/>
                <w:color w:val="000000"/>
                <w:sz w:val="18"/>
                <w:szCs w:val="18"/>
                <w:lang w:eastAsia="es-PE"/>
              </w:rPr>
              <w:t>Residual</w:t>
            </w:r>
          </w:p>
        </w:tc>
        <w:tc>
          <w:tcPr>
            <w:tcW w:w="1301" w:type="dxa"/>
            <w:tcBorders>
              <w:right w:val="single" w:sz="4" w:space="0" w:color="000001"/>
              <w:insideV w:val="single" w:sz="4" w:space="0" w:color="000001"/>
            </w:tcBorders>
            <w:shd w:color="auto" w:fill="auto" w:val="clear"/>
            <w:vAlign w:val="center"/>
          </w:tcPr>
          <w:p>
            <w:pPr>
              <w:pStyle w:val="Normal"/>
              <w:spacing w:lineRule="auto" w:line="240" w:before="0" w:after="0"/>
              <w:jc w:val="right"/>
              <w:rPr>
                <w:rFonts w:ascii="Arial" w:hAnsi="Arial" w:eastAsia="Times New Roman" w:cs="Arial"/>
                <w:color w:val="000000"/>
                <w:sz w:val="18"/>
                <w:szCs w:val="18"/>
                <w:lang w:eastAsia="es-PE"/>
              </w:rPr>
            </w:pPr>
            <w:r>
              <w:rPr>
                <w:rFonts w:eastAsia="Times New Roman" w:cs="Arial" w:ascii="Arial" w:hAnsi="Arial"/>
                <w:color w:val="000000"/>
                <w:sz w:val="18"/>
                <w:szCs w:val="18"/>
                <w:lang w:eastAsia="es-PE"/>
              </w:rPr>
              <w:t>2738.656</w:t>
            </w:r>
          </w:p>
        </w:tc>
        <w:tc>
          <w:tcPr>
            <w:tcW w:w="1210" w:type="dxa"/>
            <w:tcBorders>
              <w:right w:val="single" w:sz="4" w:space="0" w:color="000001"/>
              <w:insideV w:val="single" w:sz="4" w:space="0" w:color="000001"/>
            </w:tcBorders>
            <w:shd w:color="auto" w:fill="auto" w:val="clear"/>
            <w:vAlign w:val="center"/>
          </w:tcPr>
          <w:p>
            <w:pPr>
              <w:pStyle w:val="Normal"/>
              <w:spacing w:lineRule="auto" w:line="240" w:before="0" w:after="0"/>
              <w:jc w:val="right"/>
              <w:rPr>
                <w:rFonts w:ascii="Arial" w:hAnsi="Arial" w:eastAsia="Times New Roman" w:cs="Arial"/>
                <w:color w:val="000000"/>
                <w:sz w:val="18"/>
                <w:szCs w:val="18"/>
                <w:lang w:eastAsia="es-PE"/>
              </w:rPr>
            </w:pPr>
            <w:r>
              <w:rPr>
                <w:rFonts w:eastAsia="Times New Roman" w:cs="Arial" w:ascii="Arial" w:hAnsi="Arial"/>
                <w:color w:val="000000"/>
                <w:sz w:val="18"/>
                <w:szCs w:val="18"/>
                <w:lang w:eastAsia="es-PE"/>
              </w:rPr>
              <w:t>46</w:t>
            </w:r>
          </w:p>
        </w:tc>
        <w:tc>
          <w:tcPr>
            <w:tcW w:w="1299" w:type="dxa"/>
            <w:tcBorders>
              <w:right w:val="single" w:sz="4" w:space="0" w:color="000001"/>
              <w:insideV w:val="single" w:sz="4" w:space="0" w:color="000001"/>
            </w:tcBorders>
            <w:shd w:color="auto" w:fill="auto" w:val="clear"/>
            <w:vAlign w:val="center"/>
          </w:tcPr>
          <w:p>
            <w:pPr>
              <w:pStyle w:val="Normal"/>
              <w:spacing w:lineRule="auto" w:line="240" w:before="0" w:after="0"/>
              <w:jc w:val="right"/>
              <w:rPr>
                <w:rFonts w:ascii="Arial" w:hAnsi="Arial" w:eastAsia="Times New Roman" w:cs="Arial"/>
                <w:color w:val="000000"/>
                <w:sz w:val="18"/>
                <w:szCs w:val="18"/>
                <w:lang w:eastAsia="es-PE"/>
              </w:rPr>
            </w:pPr>
            <w:r>
              <w:rPr>
                <w:rFonts w:eastAsia="Times New Roman" w:cs="Arial" w:ascii="Arial" w:hAnsi="Arial"/>
                <w:color w:val="000000"/>
                <w:sz w:val="18"/>
                <w:szCs w:val="18"/>
                <w:lang w:eastAsia="es-PE"/>
              </w:rPr>
              <w:t>59.536</w:t>
            </w:r>
          </w:p>
        </w:tc>
        <w:tc>
          <w:tcPr>
            <w:tcW w:w="1343" w:type="dxa"/>
            <w:tcBorders>
              <w:right w:val="single" w:sz="4" w:space="0" w:color="000001"/>
              <w:insideV w:val="single" w:sz="4" w:space="0" w:color="000001"/>
            </w:tcBorders>
            <w:shd w:color="auto" w:fill="auto" w:val="clear"/>
            <w:vAlign w:val="center"/>
          </w:tcPr>
          <w:p>
            <w:pPr>
              <w:pStyle w:val="Normal"/>
              <w:spacing w:lineRule="auto" w:line="240" w:before="0" w:after="0"/>
              <w:rPr>
                <w:rFonts w:ascii="Arial" w:hAnsi="Arial" w:eastAsia="Times New Roman" w:cs="Arial"/>
                <w:color w:val="000000"/>
                <w:sz w:val="18"/>
                <w:szCs w:val="18"/>
                <w:lang w:eastAsia="es-PE"/>
              </w:rPr>
            </w:pPr>
            <w:r>
              <w:rPr>
                <w:rFonts w:eastAsia="Times New Roman" w:cs="Arial" w:ascii="Arial" w:hAnsi="Arial"/>
                <w:color w:val="000000"/>
                <w:sz w:val="18"/>
                <w:szCs w:val="18"/>
                <w:lang w:eastAsia="es-PE"/>
              </w:rPr>
              <w:t> </w:t>
            </w:r>
          </w:p>
        </w:tc>
        <w:tc>
          <w:tcPr>
            <w:tcW w:w="1240" w:type="dxa"/>
            <w:tcBorders>
              <w:right w:val="single" w:sz="12" w:space="0" w:color="000001"/>
              <w:insideV w:val="single" w:sz="12" w:space="0" w:color="000001"/>
            </w:tcBorders>
            <w:shd w:color="auto" w:fill="auto" w:val="clear"/>
            <w:vAlign w:val="center"/>
          </w:tcPr>
          <w:p>
            <w:pPr>
              <w:pStyle w:val="Normal"/>
              <w:spacing w:lineRule="auto" w:line="240" w:before="0" w:after="0"/>
              <w:rPr>
                <w:rFonts w:ascii="Arial" w:hAnsi="Arial" w:eastAsia="Times New Roman" w:cs="Arial"/>
                <w:color w:val="000000"/>
                <w:sz w:val="18"/>
                <w:szCs w:val="18"/>
                <w:lang w:eastAsia="es-PE"/>
              </w:rPr>
            </w:pPr>
            <w:r>
              <w:rPr>
                <w:rFonts w:eastAsia="Times New Roman" w:cs="Arial" w:ascii="Arial" w:hAnsi="Arial"/>
                <w:color w:val="000000"/>
                <w:sz w:val="18"/>
                <w:szCs w:val="18"/>
                <w:lang w:eastAsia="es-PE"/>
              </w:rPr>
              <w:t> </w:t>
            </w:r>
          </w:p>
        </w:tc>
      </w:tr>
      <w:tr>
        <w:trPr>
          <w:trHeight w:val="315" w:hRule="atLeast"/>
        </w:trPr>
        <w:tc>
          <w:tcPr>
            <w:tcW w:w="240" w:type="dxa"/>
            <w:vMerge w:val="continue"/>
            <w:tcBorders>
              <w:left w:val="single" w:sz="12" w:space="0" w:color="000001"/>
              <w:bottom w:val="single" w:sz="12" w:space="0" w:color="000001"/>
              <w:insideH w:val="single" w:sz="12" w:space="0" w:color="000001"/>
            </w:tcBorders>
            <w:shd w:fill="auto" w:val="clear"/>
            <w:tcMar>
              <w:left w:w="55" w:type="dxa"/>
            </w:tcMar>
            <w:vAlign w:val="center"/>
          </w:tcPr>
          <w:p>
            <w:pPr>
              <w:pStyle w:val="Normal"/>
              <w:spacing w:lineRule="auto" w:line="240" w:before="0" w:after="0"/>
              <w:rPr>
                <w:rFonts w:ascii="Arial" w:hAnsi="Arial" w:eastAsia="Times New Roman" w:cs="Arial"/>
                <w:color w:val="000000"/>
                <w:sz w:val="18"/>
                <w:szCs w:val="18"/>
                <w:lang w:eastAsia="es-PE"/>
              </w:rPr>
            </w:pPr>
            <w:r>
              <w:rPr>
                <w:rFonts w:eastAsia="Times New Roman" w:cs="Arial" w:ascii="Arial" w:hAnsi="Arial"/>
                <w:color w:val="000000"/>
                <w:sz w:val="18"/>
                <w:szCs w:val="18"/>
                <w:lang w:eastAsia="es-PE"/>
              </w:rPr>
            </w:r>
          </w:p>
        </w:tc>
        <w:tc>
          <w:tcPr>
            <w:tcW w:w="1866" w:type="dxa"/>
            <w:tcBorders>
              <w:bottom w:val="single" w:sz="12" w:space="0" w:color="000001"/>
              <w:right w:val="single" w:sz="12" w:space="0" w:color="000001"/>
              <w:insideH w:val="single" w:sz="12" w:space="0" w:color="000001"/>
              <w:insideV w:val="single" w:sz="12" w:space="0" w:color="000001"/>
            </w:tcBorders>
            <w:shd w:color="auto" w:fill="auto" w:val="clear"/>
          </w:tcPr>
          <w:p>
            <w:pPr>
              <w:pStyle w:val="Normal"/>
              <w:spacing w:lineRule="auto" w:line="240" w:before="0" w:after="0"/>
              <w:rPr>
                <w:rFonts w:ascii="Arial" w:hAnsi="Arial" w:eastAsia="Times New Roman" w:cs="Arial"/>
                <w:color w:val="000000"/>
                <w:sz w:val="18"/>
                <w:szCs w:val="18"/>
                <w:lang w:eastAsia="es-PE"/>
              </w:rPr>
            </w:pPr>
            <w:r>
              <w:rPr>
                <w:rFonts w:eastAsia="Times New Roman" w:cs="Arial" w:ascii="Arial" w:hAnsi="Arial"/>
                <w:color w:val="000000"/>
                <w:sz w:val="18"/>
                <w:szCs w:val="18"/>
                <w:lang w:eastAsia="es-PE"/>
              </w:rPr>
              <w:t>Total</w:t>
            </w:r>
          </w:p>
        </w:tc>
        <w:tc>
          <w:tcPr>
            <w:tcW w:w="1301" w:type="dxa"/>
            <w:tcBorders>
              <w:bottom w:val="single" w:sz="12" w:space="0" w:color="000001"/>
              <w:right w:val="single" w:sz="4" w:space="0" w:color="000001"/>
              <w:insideH w:val="single" w:sz="12" w:space="0" w:color="000001"/>
              <w:insideV w:val="single" w:sz="4" w:space="0" w:color="000001"/>
            </w:tcBorders>
            <w:shd w:color="auto" w:fill="auto" w:val="clear"/>
            <w:vAlign w:val="center"/>
          </w:tcPr>
          <w:p>
            <w:pPr>
              <w:pStyle w:val="Normal"/>
              <w:spacing w:lineRule="auto" w:line="240" w:before="0" w:after="0"/>
              <w:jc w:val="right"/>
              <w:rPr>
                <w:rFonts w:ascii="Arial" w:hAnsi="Arial" w:eastAsia="Times New Roman" w:cs="Arial"/>
                <w:color w:val="000000"/>
                <w:sz w:val="18"/>
                <w:szCs w:val="18"/>
                <w:lang w:eastAsia="es-PE"/>
              </w:rPr>
            </w:pPr>
            <w:r>
              <w:rPr>
                <w:rFonts w:eastAsia="Times New Roman" w:cs="Arial" w:ascii="Arial" w:hAnsi="Arial"/>
                <w:color w:val="000000"/>
                <w:sz w:val="18"/>
                <w:szCs w:val="18"/>
                <w:lang w:eastAsia="es-PE"/>
              </w:rPr>
              <w:t>4192.420</w:t>
            </w:r>
          </w:p>
        </w:tc>
        <w:tc>
          <w:tcPr>
            <w:tcW w:w="1210" w:type="dxa"/>
            <w:tcBorders>
              <w:bottom w:val="single" w:sz="12" w:space="0" w:color="000001"/>
              <w:right w:val="single" w:sz="4" w:space="0" w:color="000001"/>
              <w:insideH w:val="single" w:sz="12" w:space="0" w:color="000001"/>
              <w:insideV w:val="single" w:sz="4" w:space="0" w:color="000001"/>
            </w:tcBorders>
            <w:shd w:color="auto" w:fill="auto" w:val="clear"/>
            <w:vAlign w:val="center"/>
          </w:tcPr>
          <w:p>
            <w:pPr>
              <w:pStyle w:val="Normal"/>
              <w:spacing w:lineRule="auto" w:line="240" w:before="0" w:after="0"/>
              <w:jc w:val="right"/>
              <w:rPr>
                <w:rFonts w:ascii="Arial" w:hAnsi="Arial" w:eastAsia="Times New Roman" w:cs="Arial"/>
                <w:color w:val="000000"/>
                <w:sz w:val="18"/>
                <w:szCs w:val="18"/>
                <w:lang w:eastAsia="es-PE"/>
              </w:rPr>
            </w:pPr>
            <w:r>
              <w:rPr>
                <w:rFonts w:eastAsia="Times New Roman" w:cs="Arial" w:ascii="Arial" w:hAnsi="Arial"/>
                <w:color w:val="000000"/>
                <w:sz w:val="18"/>
                <w:szCs w:val="18"/>
                <w:lang w:eastAsia="es-PE"/>
              </w:rPr>
              <w:t>49</w:t>
            </w:r>
          </w:p>
        </w:tc>
        <w:tc>
          <w:tcPr>
            <w:tcW w:w="1299" w:type="dxa"/>
            <w:tcBorders>
              <w:bottom w:val="single" w:sz="12" w:space="0" w:color="000001"/>
              <w:right w:val="single" w:sz="4" w:space="0" w:color="000001"/>
              <w:insideH w:val="single" w:sz="12" w:space="0" w:color="000001"/>
              <w:insideV w:val="single" w:sz="4" w:space="0" w:color="000001"/>
            </w:tcBorders>
            <w:shd w:color="auto" w:fill="auto" w:val="clear"/>
            <w:vAlign w:val="center"/>
          </w:tcPr>
          <w:p>
            <w:pPr>
              <w:pStyle w:val="Normal"/>
              <w:spacing w:lineRule="auto" w:line="240" w:before="0" w:after="0"/>
              <w:rPr>
                <w:rFonts w:ascii="Arial" w:hAnsi="Arial" w:eastAsia="Times New Roman" w:cs="Arial"/>
                <w:color w:val="000000"/>
                <w:sz w:val="18"/>
                <w:szCs w:val="18"/>
                <w:lang w:eastAsia="es-PE"/>
              </w:rPr>
            </w:pPr>
            <w:r>
              <w:rPr>
                <w:rFonts w:eastAsia="Times New Roman" w:cs="Arial" w:ascii="Arial" w:hAnsi="Arial"/>
                <w:color w:val="000000"/>
                <w:sz w:val="18"/>
                <w:szCs w:val="18"/>
                <w:lang w:eastAsia="es-PE"/>
              </w:rPr>
              <w:t> </w:t>
            </w:r>
          </w:p>
        </w:tc>
        <w:tc>
          <w:tcPr>
            <w:tcW w:w="1343" w:type="dxa"/>
            <w:tcBorders>
              <w:bottom w:val="single" w:sz="12" w:space="0" w:color="000001"/>
              <w:right w:val="single" w:sz="4" w:space="0" w:color="000001"/>
              <w:insideH w:val="single" w:sz="12" w:space="0" w:color="000001"/>
              <w:insideV w:val="single" w:sz="4" w:space="0" w:color="000001"/>
            </w:tcBorders>
            <w:shd w:color="auto" w:fill="auto" w:val="clear"/>
            <w:vAlign w:val="center"/>
          </w:tcPr>
          <w:p>
            <w:pPr>
              <w:pStyle w:val="Normal"/>
              <w:spacing w:lineRule="auto" w:line="240" w:before="0" w:after="0"/>
              <w:rPr>
                <w:rFonts w:ascii="Arial" w:hAnsi="Arial" w:eastAsia="Times New Roman" w:cs="Arial"/>
                <w:color w:val="000000"/>
                <w:sz w:val="18"/>
                <w:szCs w:val="18"/>
                <w:lang w:eastAsia="es-PE"/>
              </w:rPr>
            </w:pPr>
            <w:r>
              <w:rPr>
                <w:rFonts w:eastAsia="Times New Roman" w:cs="Arial" w:ascii="Arial" w:hAnsi="Arial"/>
                <w:color w:val="000000"/>
                <w:sz w:val="18"/>
                <w:szCs w:val="18"/>
                <w:lang w:eastAsia="es-PE"/>
              </w:rPr>
              <w:t> </w:t>
            </w:r>
          </w:p>
        </w:tc>
        <w:tc>
          <w:tcPr>
            <w:tcW w:w="1240" w:type="dxa"/>
            <w:tcBorders>
              <w:bottom w:val="single" w:sz="12" w:space="0" w:color="000001"/>
              <w:right w:val="single" w:sz="12" w:space="0" w:color="000001"/>
              <w:insideH w:val="single" w:sz="12" w:space="0" w:color="000001"/>
              <w:insideV w:val="single" w:sz="12" w:space="0" w:color="000001"/>
            </w:tcBorders>
            <w:shd w:color="auto" w:fill="auto" w:val="clear"/>
            <w:vAlign w:val="center"/>
          </w:tcPr>
          <w:p>
            <w:pPr>
              <w:pStyle w:val="Normal"/>
              <w:spacing w:lineRule="auto" w:line="240" w:before="0" w:after="0"/>
              <w:rPr>
                <w:rFonts w:ascii="Arial" w:hAnsi="Arial" w:eastAsia="Times New Roman" w:cs="Arial"/>
                <w:color w:val="000000"/>
                <w:sz w:val="18"/>
                <w:szCs w:val="18"/>
                <w:lang w:eastAsia="es-PE"/>
              </w:rPr>
            </w:pPr>
            <w:r>
              <w:rPr>
                <w:rFonts w:eastAsia="Times New Roman" w:cs="Arial" w:ascii="Arial" w:hAnsi="Arial"/>
                <w:color w:val="000000"/>
                <w:sz w:val="18"/>
                <w:szCs w:val="18"/>
                <w:lang w:eastAsia="es-PE"/>
              </w:rPr>
              <w:t> </w:t>
            </w:r>
          </w:p>
        </w:tc>
      </w:tr>
    </w:tbl>
    <w:p>
      <w:pPr>
        <w:pStyle w:val="ListParagraph"/>
        <w:rPr>
          <w:rFonts w:ascii="Times New Roman" w:hAnsi="Times New Roman" w:cs="Times New Roman"/>
          <w:color w:val="000000"/>
        </w:rPr>
      </w:pPr>
      <w:r>
        <w:rPr>
          <w:rFonts w:cs="Times New Roman" w:ascii="Times New Roman" w:hAnsi="Times New Roman"/>
          <w:color w:val="000000"/>
        </w:rPr>
      </w:r>
    </w:p>
    <w:p>
      <w:pPr>
        <w:pStyle w:val="ListParagraph"/>
        <w:rPr>
          <w:rFonts w:ascii="Times New Roman" w:hAnsi="Times New Roman" w:cs="Times New Roman"/>
          <w:color w:val="000000"/>
        </w:rPr>
      </w:pPr>
      <w:r>
        <w:rPr>
          <w:rFonts w:cs="Times New Roman" w:ascii="Times New Roman" w:hAnsi="Times New Roman"/>
          <w:color w:val="000000"/>
        </w:rPr>
        <w:t>Es significativo (p =.00 &lt; .05), por lo que podría rechazarse la hipótesis nula H0: ß1= ß2= ß3=0 (o H0:R2=0).</w:t>
      </w:r>
    </w:p>
    <w:tbl>
      <w:tblPr>
        <w:tblW w:w="8500" w:type="dxa"/>
        <w:jc w:val="left"/>
        <w:tblInd w:w="0" w:type="dxa"/>
        <w:tblBorders/>
        <w:tblCellMar>
          <w:top w:w="0" w:type="dxa"/>
          <w:left w:w="70" w:type="dxa"/>
          <w:bottom w:w="0" w:type="dxa"/>
          <w:right w:w="70" w:type="dxa"/>
        </w:tblCellMar>
        <w:tblLook w:firstRow="1" w:noVBand="1" w:lastRow="0" w:firstColumn="1" w:lastColumn="0" w:noHBand="0" w:val="04a0"/>
      </w:tblPr>
      <w:tblGrid>
        <w:gridCol w:w="240"/>
        <w:gridCol w:w="1870"/>
        <w:gridCol w:w="1264"/>
        <w:gridCol w:w="1253"/>
        <w:gridCol w:w="1319"/>
        <w:gridCol w:w="1332"/>
        <w:gridCol w:w="1221"/>
      </w:tblGrid>
      <w:tr>
        <w:trPr>
          <w:trHeight w:val="315" w:hRule="atLeast"/>
        </w:trPr>
        <w:tc>
          <w:tcPr>
            <w:tcW w:w="8499" w:type="dxa"/>
            <w:gridSpan w:val="7"/>
            <w:tcBorders/>
            <w:shd w:color="auto" w:fill="auto" w:val="clear"/>
            <w:vAlign w:val="center"/>
          </w:tcPr>
          <w:p>
            <w:pPr>
              <w:pStyle w:val="Normal"/>
              <w:spacing w:lineRule="auto" w:line="240" w:before="0" w:after="0"/>
              <w:jc w:val="center"/>
              <w:rPr>
                <w:rFonts w:ascii="Arial Bold" w:hAnsi="Arial Bold" w:eastAsia="Times New Roman" w:cs="Times New Roman"/>
                <w:b/>
                <w:b/>
                <w:bCs/>
                <w:color w:val="000000"/>
                <w:sz w:val="18"/>
                <w:szCs w:val="18"/>
                <w:lang w:eastAsia="es-PE"/>
              </w:rPr>
            </w:pPr>
            <w:r>
              <w:rPr>
                <w:rFonts w:eastAsia="Times New Roman" w:cs="Times New Roman" w:ascii="Arial Bold" w:hAnsi="Arial Bold"/>
                <w:b/>
                <w:bCs/>
                <w:color w:val="000000"/>
                <w:sz w:val="18"/>
                <w:szCs w:val="18"/>
                <w:lang w:eastAsia="es-PE"/>
              </w:rPr>
              <w:t>Coeficientes</w:t>
            </w:r>
            <w:r>
              <w:rPr>
                <w:rFonts w:eastAsia="Times New Roman" w:cs="Times New Roman" w:ascii="Arial Bold" w:hAnsi="Arial Bold"/>
                <w:b/>
                <w:bCs/>
                <w:color w:val="000000"/>
                <w:sz w:val="18"/>
                <w:szCs w:val="18"/>
                <w:vertAlign w:val="superscript"/>
                <w:lang w:eastAsia="es-PE"/>
              </w:rPr>
              <w:t>a</w:t>
            </w:r>
          </w:p>
        </w:tc>
      </w:tr>
      <w:tr>
        <w:trPr>
          <w:trHeight w:val="510" w:hRule="atLeast"/>
        </w:trPr>
        <w:tc>
          <w:tcPr>
            <w:tcW w:w="2110" w:type="dxa"/>
            <w:gridSpan w:val="2"/>
            <w:vMerge w:val="restart"/>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color="auto" w:fill="auto" w:val="clear"/>
            <w:tcMar>
              <w:left w:w="55" w:type="dxa"/>
            </w:tcMar>
            <w:vAlign w:val="bottom"/>
          </w:tcPr>
          <w:p>
            <w:pPr>
              <w:pStyle w:val="Normal"/>
              <w:spacing w:lineRule="auto" w:line="240" w:before="0" w:after="0"/>
              <w:rPr>
                <w:rFonts w:ascii="Arial" w:hAnsi="Arial" w:eastAsia="Times New Roman" w:cs="Arial"/>
                <w:color w:val="000000"/>
                <w:sz w:val="18"/>
                <w:szCs w:val="18"/>
                <w:lang w:eastAsia="es-PE"/>
              </w:rPr>
            </w:pPr>
            <w:r>
              <w:rPr>
                <w:rFonts w:eastAsia="Times New Roman" w:cs="Arial" w:ascii="Arial" w:hAnsi="Arial"/>
                <w:color w:val="000000"/>
                <w:sz w:val="18"/>
                <w:szCs w:val="18"/>
                <w:lang w:eastAsia="es-PE"/>
              </w:rPr>
              <w:t>Modelo</w:t>
            </w:r>
          </w:p>
        </w:tc>
        <w:tc>
          <w:tcPr>
            <w:tcW w:w="2517" w:type="dxa"/>
            <w:gridSpan w:val="2"/>
            <w:tcBorders>
              <w:top w:val="single" w:sz="12"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jc w:val="center"/>
              <w:rPr>
                <w:rFonts w:ascii="Arial" w:hAnsi="Arial" w:eastAsia="Times New Roman" w:cs="Arial"/>
                <w:color w:val="000000"/>
                <w:sz w:val="18"/>
                <w:szCs w:val="18"/>
                <w:lang w:eastAsia="es-PE"/>
              </w:rPr>
            </w:pPr>
            <w:r>
              <w:rPr>
                <w:rFonts w:eastAsia="Times New Roman" w:cs="Arial" w:ascii="Arial" w:hAnsi="Arial"/>
                <w:color w:val="000000"/>
                <w:sz w:val="18"/>
                <w:szCs w:val="18"/>
                <w:lang w:eastAsia="es-PE"/>
              </w:rPr>
              <w:t>Coeficientes no estandarizados</w:t>
            </w:r>
          </w:p>
        </w:tc>
        <w:tc>
          <w:tcPr>
            <w:tcW w:w="1319" w:type="dxa"/>
            <w:tcBorders>
              <w:top w:val="single" w:sz="12"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jc w:val="center"/>
              <w:rPr>
                <w:rFonts w:ascii="Arial" w:hAnsi="Arial" w:eastAsia="Times New Roman" w:cs="Arial"/>
                <w:color w:val="000000"/>
                <w:sz w:val="18"/>
                <w:szCs w:val="18"/>
                <w:lang w:eastAsia="es-PE"/>
              </w:rPr>
            </w:pPr>
            <w:r>
              <w:rPr>
                <w:rFonts w:eastAsia="Times New Roman" w:cs="Arial" w:ascii="Arial" w:hAnsi="Arial"/>
                <w:color w:val="000000"/>
                <w:sz w:val="18"/>
                <w:szCs w:val="18"/>
                <w:lang w:eastAsia="es-PE"/>
              </w:rPr>
              <w:t>Coeficientes tipificados</w:t>
            </w:r>
          </w:p>
        </w:tc>
        <w:tc>
          <w:tcPr>
            <w:tcW w:w="1332" w:type="dxa"/>
            <w:vMerge w:val="restart"/>
            <w:tcBorders>
              <w:top w:val="single" w:sz="12" w:space="0" w:color="000001"/>
              <w:left w:val="single" w:sz="4" w:space="0" w:color="000001"/>
              <w:bottom w:val="single" w:sz="12" w:space="0" w:color="000001"/>
              <w:right w:val="single" w:sz="4" w:space="0" w:color="000001"/>
              <w:insideH w:val="single" w:sz="12" w:space="0" w:color="000001"/>
              <w:insideV w:val="single" w:sz="4" w:space="0" w:color="000001"/>
            </w:tcBorders>
            <w:shd w:color="auto" w:fill="auto" w:val="clear"/>
            <w:tcMar>
              <w:left w:w="65" w:type="dxa"/>
            </w:tcMar>
            <w:vAlign w:val="bottom"/>
          </w:tcPr>
          <w:p>
            <w:pPr>
              <w:pStyle w:val="Normal"/>
              <w:spacing w:lineRule="auto" w:line="240" w:before="0" w:after="0"/>
              <w:jc w:val="center"/>
              <w:rPr>
                <w:rFonts w:ascii="Arial" w:hAnsi="Arial" w:eastAsia="Times New Roman" w:cs="Arial"/>
                <w:color w:val="000000"/>
                <w:sz w:val="18"/>
                <w:szCs w:val="18"/>
                <w:lang w:eastAsia="es-PE"/>
              </w:rPr>
            </w:pPr>
            <w:r>
              <w:rPr>
                <w:rFonts w:eastAsia="Times New Roman" w:cs="Arial" w:ascii="Arial" w:hAnsi="Arial"/>
                <w:color w:val="000000"/>
                <w:sz w:val="18"/>
                <w:szCs w:val="18"/>
                <w:lang w:eastAsia="es-PE"/>
              </w:rPr>
              <w:t>t</w:t>
            </w:r>
          </w:p>
        </w:tc>
        <w:tc>
          <w:tcPr>
            <w:tcW w:w="1221" w:type="dxa"/>
            <w:vMerge w:val="restart"/>
            <w:tcBorders>
              <w:top w:val="single" w:sz="12" w:space="0" w:color="000001"/>
              <w:left w:val="single" w:sz="4" w:space="0" w:color="000001"/>
              <w:bottom w:val="single" w:sz="12" w:space="0" w:color="000001"/>
              <w:right w:val="single" w:sz="12" w:space="0" w:color="000001"/>
              <w:insideH w:val="single" w:sz="12" w:space="0" w:color="000001"/>
              <w:insideV w:val="single" w:sz="12" w:space="0" w:color="000001"/>
            </w:tcBorders>
            <w:shd w:color="auto" w:fill="auto" w:val="clear"/>
            <w:tcMar>
              <w:left w:w="65" w:type="dxa"/>
            </w:tcMar>
            <w:vAlign w:val="bottom"/>
          </w:tcPr>
          <w:p>
            <w:pPr>
              <w:pStyle w:val="Normal"/>
              <w:spacing w:lineRule="auto" w:line="240" w:before="0" w:after="0"/>
              <w:jc w:val="center"/>
              <w:rPr>
                <w:rFonts w:ascii="Arial" w:hAnsi="Arial" w:eastAsia="Times New Roman" w:cs="Arial"/>
                <w:color w:val="000000"/>
                <w:sz w:val="18"/>
                <w:szCs w:val="18"/>
                <w:lang w:eastAsia="es-PE"/>
              </w:rPr>
            </w:pPr>
            <w:r>
              <w:rPr>
                <w:rFonts w:eastAsia="Times New Roman" w:cs="Arial" w:ascii="Arial" w:hAnsi="Arial"/>
                <w:color w:val="000000"/>
                <w:sz w:val="18"/>
                <w:szCs w:val="18"/>
                <w:lang w:eastAsia="es-PE"/>
              </w:rPr>
              <w:t>Sig.</w:t>
            </w:r>
          </w:p>
        </w:tc>
      </w:tr>
      <w:tr>
        <w:trPr>
          <w:trHeight w:val="315" w:hRule="atLeast"/>
        </w:trPr>
        <w:tc>
          <w:tcPr>
            <w:tcW w:w="2110" w:type="dxa"/>
            <w:gridSpan w:val="2"/>
            <w:vMerge w:val="continue"/>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Mar>
              <w:left w:w="55" w:type="dxa"/>
            </w:tcMar>
            <w:vAlign w:val="center"/>
          </w:tcPr>
          <w:p>
            <w:pPr>
              <w:pStyle w:val="Normal"/>
              <w:spacing w:lineRule="auto" w:line="240" w:before="0" w:after="0"/>
              <w:rPr>
                <w:rFonts w:ascii="Arial" w:hAnsi="Arial" w:eastAsia="Times New Roman" w:cs="Arial"/>
                <w:color w:val="000000"/>
                <w:sz w:val="18"/>
                <w:szCs w:val="18"/>
                <w:lang w:eastAsia="es-PE"/>
              </w:rPr>
            </w:pPr>
            <w:r>
              <w:rPr>
                <w:rFonts w:eastAsia="Times New Roman" w:cs="Arial" w:ascii="Arial" w:hAnsi="Arial"/>
                <w:color w:val="000000"/>
                <w:sz w:val="18"/>
                <w:szCs w:val="18"/>
                <w:lang w:eastAsia="es-PE"/>
              </w:rPr>
            </w:r>
          </w:p>
        </w:tc>
        <w:tc>
          <w:tcPr>
            <w:tcW w:w="1264" w:type="dxa"/>
            <w:tcBorders>
              <w:bottom w:val="single" w:sz="12" w:space="0" w:color="000001"/>
              <w:right w:val="single" w:sz="4" w:space="0" w:color="000001"/>
              <w:insideH w:val="single" w:sz="12" w:space="0" w:color="000001"/>
              <w:insideV w:val="single" w:sz="4" w:space="0" w:color="000001"/>
            </w:tcBorders>
            <w:shd w:color="auto" w:fill="auto" w:val="clear"/>
            <w:vAlign w:val="bottom"/>
          </w:tcPr>
          <w:p>
            <w:pPr>
              <w:pStyle w:val="Normal"/>
              <w:spacing w:lineRule="auto" w:line="240" w:before="0" w:after="0"/>
              <w:jc w:val="center"/>
              <w:rPr>
                <w:rFonts w:ascii="Arial" w:hAnsi="Arial" w:eastAsia="Times New Roman" w:cs="Arial"/>
                <w:color w:val="000000"/>
                <w:sz w:val="18"/>
                <w:szCs w:val="18"/>
                <w:lang w:eastAsia="es-PE"/>
              </w:rPr>
            </w:pPr>
            <w:r>
              <w:rPr>
                <w:rFonts w:eastAsia="Times New Roman" w:cs="Arial" w:ascii="Arial" w:hAnsi="Arial"/>
                <w:color w:val="000000"/>
                <w:sz w:val="18"/>
                <w:szCs w:val="18"/>
                <w:lang w:eastAsia="es-PE"/>
              </w:rPr>
              <w:t>B</w:t>
            </w:r>
          </w:p>
        </w:tc>
        <w:tc>
          <w:tcPr>
            <w:tcW w:w="1253" w:type="dxa"/>
            <w:tcBorders>
              <w:bottom w:val="single" w:sz="12" w:space="0" w:color="000001"/>
              <w:right w:val="single" w:sz="4" w:space="0" w:color="000001"/>
              <w:insideH w:val="single" w:sz="12" w:space="0" w:color="000001"/>
              <w:insideV w:val="single" w:sz="4" w:space="0" w:color="000001"/>
            </w:tcBorders>
            <w:shd w:color="auto" w:fill="auto" w:val="clear"/>
            <w:vAlign w:val="bottom"/>
          </w:tcPr>
          <w:p>
            <w:pPr>
              <w:pStyle w:val="Normal"/>
              <w:spacing w:lineRule="auto" w:line="240" w:before="0" w:after="0"/>
              <w:jc w:val="center"/>
              <w:rPr>
                <w:rFonts w:ascii="Arial" w:hAnsi="Arial" w:eastAsia="Times New Roman" w:cs="Arial"/>
                <w:color w:val="000000"/>
                <w:sz w:val="18"/>
                <w:szCs w:val="18"/>
                <w:lang w:eastAsia="es-PE"/>
              </w:rPr>
            </w:pPr>
            <w:r>
              <w:rPr>
                <w:rFonts w:eastAsia="Times New Roman" w:cs="Arial" w:ascii="Arial" w:hAnsi="Arial"/>
                <w:color w:val="000000"/>
                <w:sz w:val="18"/>
                <w:szCs w:val="18"/>
                <w:lang w:eastAsia="es-PE"/>
              </w:rPr>
              <w:t>Error típ.</w:t>
            </w:r>
          </w:p>
        </w:tc>
        <w:tc>
          <w:tcPr>
            <w:tcW w:w="1319" w:type="dxa"/>
            <w:tcBorders>
              <w:bottom w:val="single" w:sz="12" w:space="0" w:color="000001"/>
              <w:right w:val="single" w:sz="4" w:space="0" w:color="000001"/>
              <w:insideH w:val="single" w:sz="12" w:space="0" w:color="000001"/>
              <w:insideV w:val="single" w:sz="4" w:space="0" w:color="000001"/>
            </w:tcBorders>
            <w:shd w:color="auto" w:fill="auto" w:val="clear"/>
            <w:vAlign w:val="bottom"/>
          </w:tcPr>
          <w:p>
            <w:pPr>
              <w:pStyle w:val="Normal"/>
              <w:spacing w:lineRule="auto" w:line="240" w:before="0" w:after="0"/>
              <w:jc w:val="center"/>
              <w:rPr>
                <w:rFonts w:ascii="Arial" w:hAnsi="Arial" w:eastAsia="Times New Roman" w:cs="Arial"/>
                <w:color w:val="000000"/>
                <w:sz w:val="18"/>
                <w:szCs w:val="18"/>
                <w:lang w:eastAsia="es-PE"/>
              </w:rPr>
            </w:pPr>
            <w:r>
              <w:rPr>
                <w:rFonts w:eastAsia="Times New Roman" w:cs="Arial" w:ascii="Arial" w:hAnsi="Arial"/>
                <w:color w:val="000000"/>
                <w:sz w:val="18"/>
                <w:szCs w:val="18"/>
                <w:lang w:eastAsia="es-PE"/>
              </w:rPr>
              <w:t>Beta</w:t>
            </w:r>
          </w:p>
        </w:tc>
        <w:tc>
          <w:tcPr>
            <w:tcW w:w="1332" w:type="dxa"/>
            <w:vMerge w:val="continue"/>
            <w:tcBorders>
              <w:top w:val="single" w:sz="12" w:space="0" w:color="000001"/>
              <w:left w:val="single" w:sz="4" w:space="0" w:color="000001"/>
              <w:bottom w:val="single" w:sz="12" w:space="0" w:color="000001"/>
              <w:right w:val="single" w:sz="4" w:space="0" w:color="000001"/>
              <w:insideH w:val="single" w:sz="12" w:space="0" w:color="000001"/>
              <w:insideV w:val="single" w:sz="4" w:space="0" w:color="000001"/>
            </w:tcBorders>
            <w:shd w:fill="auto" w:val="clear"/>
            <w:tcMar>
              <w:left w:w="65" w:type="dxa"/>
            </w:tcMar>
            <w:vAlign w:val="center"/>
          </w:tcPr>
          <w:p>
            <w:pPr>
              <w:pStyle w:val="Normal"/>
              <w:spacing w:lineRule="auto" w:line="240" w:before="0" w:after="0"/>
              <w:rPr>
                <w:rFonts w:ascii="Arial" w:hAnsi="Arial" w:eastAsia="Times New Roman" w:cs="Arial"/>
                <w:color w:val="000000"/>
                <w:sz w:val="18"/>
                <w:szCs w:val="18"/>
                <w:lang w:eastAsia="es-PE"/>
              </w:rPr>
            </w:pPr>
            <w:r>
              <w:rPr>
                <w:rFonts w:eastAsia="Times New Roman" w:cs="Arial" w:ascii="Arial" w:hAnsi="Arial"/>
                <w:color w:val="000000"/>
                <w:sz w:val="18"/>
                <w:szCs w:val="18"/>
                <w:lang w:eastAsia="es-PE"/>
              </w:rPr>
            </w:r>
          </w:p>
        </w:tc>
        <w:tc>
          <w:tcPr>
            <w:tcW w:w="1221" w:type="dxa"/>
            <w:vMerge w:val="continue"/>
            <w:tcBorders>
              <w:top w:val="single" w:sz="12" w:space="0" w:color="000001"/>
              <w:left w:val="single" w:sz="4" w:space="0" w:color="000001"/>
              <w:bottom w:val="single" w:sz="12" w:space="0" w:color="000001"/>
              <w:right w:val="single" w:sz="12" w:space="0" w:color="000001"/>
              <w:insideH w:val="single" w:sz="12" w:space="0" w:color="000001"/>
              <w:insideV w:val="single" w:sz="12" w:space="0" w:color="000001"/>
            </w:tcBorders>
            <w:shd w:fill="auto" w:val="clear"/>
            <w:tcMar>
              <w:left w:w="65" w:type="dxa"/>
            </w:tcMar>
            <w:vAlign w:val="center"/>
          </w:tcPr>
          <w:p>
            <w:pPr>
              <w:pStyle w:val="Normal"/>
              <w:spacing w:lineRule="auto" w:line="240" w:before="0" w:after="0"/>
              <w:rPr>
                <w:rFonts w:ascii="Arial" w:hAnsi="Arial" w:eastAsia="Times New Roman" w:cs="Arial"/>
                <w:color w:val="000000"/>
                <w:sz w:val="18"/>
                <w:szCs w:val="18"/>
                <w:lang w:eastAsia="es-PE"/>
              </w:rPr>
            </w:pPr>
            <w:r>
              <w:rPr>
                <w:rFonts w:eastAsia="Times New Roman" w:cs="Arial" w:ascii="Arial" w:hAnsi="Arial"/>
                <w:color w:val="000000"/>
                <w:sz w:val="18"/>
                <w:szCs w:val="18"/>
                <w:lang w:eastAsia="es-PE"/>
              </w:rPr>
            </w:r>
          </w:p>
        </w:tc>
      </w:tr>
      <w:tr>
        <w:trPr>
          <w:trHeight w:val="315" w:hRule="atLeast"/>
        </w:trPr>
        <w:tc>
          <w:tcPr>
            <w:tcW w:w="240" w:type="dxa"/>
            <w:vMerge w:val="restart"/>
            <w:tcBorders>
              <w:left w:val="single" w:sz="12" w:space="0" w:color="000001"/>
              <w:bottom w:val="single" w:sz="12" w:space="0" w:color="000001"/>
              <w:insideH w:val="single" w:sz="12" w:space="0" w:color="000001"/>
            </w:tcBorders>
            <w:shd w:color="auto" w:fill="auto" w:val="clear"/>
            <w:tcMar>
              <w:left w:w="55" w:type="dxa"/>
            </w:tcMar>
          </w:tcPr>
          <w:p>
            <w:pPr>
              <w:pStyle w:val="Normal"/>
              <w:spacing w:lineRule="auto" w:line="240" w:before="0" w:after="0"/>
              <w:rPr>
                <w:rFonts w:ascii="Arial" w:hAnsi="Arial" w:eastAsia="Times New Roman" w:cs="Arial"/>
                <w:color w:val="000000"/>
                <w:sz w:val="18"/>
                <w:szCs w:val="18"/>
                <w:lang w:eastAsia="es-PE"/>
              </w:rPr>
            </w:pPr>
            <w:r>
              <w:rPr>
                <w:rFonts w:eastAsia="Times New Roman" w:cs="Arial" w:ascii="Arial" w:hAnsi="Arial"/>
                <w:color w:val="000000"/>
                <w:sz w:val="18"/>
                <w:szCs w:val="18"/>
                <w:lang w:eastAsia="es-PE"/>
              </w:rPr>
              <w:t>1</w:t>
            </w:r>
          </w:p>
        </w:tc>
        <w:tc>
          <w:tcPr>
            <w:tcW w:w="1870" w:type="dxa"/>
            <w:tcBorders>
              <w:right w:val="single" w:sz="12" w:space="0" w:color="000001"/>
              <w:insideV w:val="single" w:sz="12" w:space="0" w:color="000001"/>
            </w:tcBorders>
            <w:shd w:color="auto" w:fill="auto" w:val="clear"/>
          </w:tcPr>
          <w:p>
            <w:pPr>
              <w:pStyle w:val="Normal"/>
              <w:spacing w:lineRule="auto" w:line="240" w:before="0" w:after="0"/>
              <w:rPr>
                <w:rFonts w:ascii="Arial" w:hAnsi="Arial" w:eastAsia="Times New Roman" w:cs="Arial"/>
                <w:color w:val="000000"/>
                <w:sz w:val="18"/>
                <w:szCs w:val="18"/>
                <w:lang w:eastAsia="es-PE"/>
              </w:rPr>
            </w:pPr>
            <w:r>
              <w:rPr>
                <w:rFonts w:eastAsia="Times New Roman" w:cs="Arial" w:ascii="Arial" w:hAnsi="Arial"/>
                <w:color w:val="000000"/>
                <w:sz w:val="18"/>
                <w:szCs w:val="18"/>
                <w:lang w:eastAsia="es-PE"/>
              </w:rPr>
              <w:t>(Constante)</w:t>
            </w:r>
          </w:p>
        </w:tc>
        <w:tc>
          <w:tcPr>
            <w:tcW w:w="1264" w:type="dxa"/>
            <w:tcBorders>
              <w:right w:val="single" w:sz="4" w:space="0" w:color="000001"/>
              <w:insideV w:val="single" w:sz="4" w:space="0" w:color="000001"/>
            </w:tcBorders>
            <w:shd w:color="auto" w:fill="auto" w:val="clear"/>
            <w:vAlign w:val="center"/>
          </w:tcPr>
          <w:p>
            <w:pPr>
              <w:pStyle w:val="Normal"/>
              <w:spacing w:lineRule="auto" w:line="240" w:before="0" w:after="0"/>
              <w:jc w:val="right"/>
              <w:rPr>
                <w:rFonts w:ascii="Arial" w:hAnsi="Arial" w:eastAsia="Times New Roman" w:cs="Arial"/>
                <w:color w:val="000000"/>
                <w:sz w:val="18"/>
                <w:szCs w:val="18"/>
                <w:lang w:eastAsia="es-PE"/>
              </w:rPr>
            </w:pPr>
            <w:r>
              <w:rPr>
                <w:rFonts w:eastAsia="Times New Roman" w:cs="Arial" w:ascii="Arial" w:hAnsi="Arial"/>
                <w:color w:val="000000"/>
                <w:sz w:val="18"/>
                <w:szCs w:val="18"/>
                <w:lang w:eastAsia="es-PE"/>
              </w:rPr>
              <w:t>8.711</w:t>
            </w:r>
          </w:p>
        </w:tc>
        <w:tc>
          <w:tcPr>
            <w:tcW w:w="1253" w:type="dxa"/>
            <w:tcBorders>
              <w:right w:val="single" w:sz="4" w:space="0" w:color="000001"/>
              <w:insideV w:val="single" w:sz="4" w:space="0" w:color="000001"/>
            </w:tcBorders>
            <w:shd w:color="auto" w:fill="auto" w:val="clear"/>
            <w:vAlign w:val="center"/>
          </w:tcPr>
          <w:p>
            <w:pPr>
              <w:pStyle w:val="Normal"/>
              <w:spacing w:lineRule="auto" w:line="240" w:before="0" w:after="0"/>
              <w:jc w:val="right"/>
              <w:rPr>
                <w:rFonts w:ascii="Arial" w:hAnsi="Arial" w:eastAsia="Times New Roman" w:cs="Arial"/>
                <w:color w:val="000000"/>
                <w:sz w:val="18"/>
                <w:szCs w:val="18"/>
                <w:lang w:eastAsia="es-PE"/>
              </w:rPr>
            </w:pPr>
            <w:r>
              <w:rPr>
                <w:rFonts w:eastAsia="Times New Roman" w:cs="Arial" w:ascii="Arial" w:hAnsi="Arial"/>
                <w:color w:val="000000"/>
                <w:sz w:val="18"/>
                <w:szCs w:val="18"/>
                <w:lang w:eastAsia="es-PE"/>
              </w:rPr>
              <w:t>9.442</w:t>
            </w:r>
          </w:p>
        </w:tc>
        <w:tc>
          <w:tcPr>
            <w:tcW w:w="1319" w:type="dxa"/>
            <w:tcBorders>
              <w:right w:val="single" w:sz="4" w:space="0" w:color="000001"/>
              <w:insideV w:val="single" w:sz="4" w:space="0" w:color="000001"/>
            </w:tcBorders>
            <w:shd w:color="auto" w:fill="auto" w:val="clear"/>
            <w:vAlign w:val="center"/>
          </w:tcPr>
          <w:p>
            <w:pPr>
              <w:pStyle w:val="Normal"/>
              <w:spacing w:lineRule="auto" w:line="240" w:before="0" w:after="0"/>
              <w:rPr>
                <w:rFonts w:ascii="Arial" w:hAnsi="Arial" w:eastAsia="Times New Roman" w:cs="Arial"/>
                <w:color w:val="000000"/>
                <w:sz w:val="18"/>
                <w:szCs w:val="18"/>
                <w:lang w:eastAsia="es-PE"/>
              </w:rPr>
            </w:pPr>
            <w:r>
              <w:rPr>
                <w:rFonts w:eastAsia="Times New Roman" w:cs="Arial" w:ascii="Arial" w:hAnsi="Arial"/>
                <w:color w:val="000000"/>
                <w:sz w:val="18"/>
                <w:szCs w:val="18"/>
                <w:lang w:eastAsia="es-PE"/>
              </w:rPr>
              <w:t> </w:t>
            </w:r>
          </w:p>
        </w:tc>
        <w:tc>
          <w:tcPr>
            <w:tcW w:w="1332" w:type="dxa"/>
            <w:tcBorders>
              <w:right w:val="single" w:sz="4" w:space="0" w:color="000001"/>
              <w:insideV w:val="single" w:sz="4" w:space="0" w:color="000001"/>
            </w:tcBorders>
            <w:shd w:color="auto" w:fill="auto" w:val="clear"/>
            <w:vAlign w:val="center"/>
          </w:tcPr>
          <w:p>
            <w:pPr>
              <w:pStyle w:val="Normal"/>
              <w:spacing w:lineRule="auto" w:line="240" w:before="0" w:after="0"/>
              <w:jc w:val="right"/>
              <w:rPr>
                <w:rFonts w:ascii="Arial" w:hAnsi="Arial" w:eastAsia="Times New Roman" w:cs="Arial"/>
                <w:color w:val="000000"/>
                <w:sz w:val="18"/>
                <w:szCs w:val="18"/>
                <w:lang w:eastAsia="es-PE"/>
              </w:rPr>
            </w:pPr>
            <w:r>
              <w:rPr>
                <w:rFonts w:eastAsia="Times New Roman" w:cs="Arial" w:ascii="Arial" w:hAnsi="Arial"/>
                <w:color w:val="000000"/>
                <w:sz w:val="18"/>
                <w:szCs w:val="18"/>
                <w:lang w:eastAsia="es-PE"/>
              </w:rPr>
              <w:t>.923</w:t>
            </w:r>
          </w:p>
        </w:tc>
        <w:tc>
          <w:tcPr>
            <w:tcW w:w="1221" w:type="dxa"/>
            <w:tcBorders>
              <w:right w:val="single" w:sz="12" w:space="0" w:color="000001"/>
              <w:insideV w:val="single" w:sz="12" w:space="0" w:color="000001"/>
            </w:tcBorders>
            <w:shd w:color="auto" w:fill="auto" w:val="clear"/>
            <w:vAlign w:val="center"/>
          </w:tcPr>
          <w:p>
            <w:pPr>
              <w:pStyle w:val="Normal"/>
              <w:spacing w:lineRule="auto" w:line="240" w:before="0" w:after="0"/>
              <w:jc w:val="right"/>
              <w:rPr>
                <w:rFonts w:ascii="Arial" w:hAnsi="Arial" w:eastAsia="Times New Roman" w:cs="Arial"/>
                <w:color w:val="000000"/>
                <w:sz w:val="18"/>
                <w:szCs w:val="18"/>
                <w:lang w:eastAsia="es-PE"/>
              </w:rPr>
            </w:pPr>
            <w:r>
              <w:rPr>
                <w:rFonts w:eastAsia="Times New Roman" w:cs="Arial" w:ascii="Arial" w:hAnsi="Arial"/>
                <w:color w:val="000000"/>
                <w:sz w:val="18"/>
                <w:szCs w:val="18"/>
                <w:lang w:eastAsia="es-PE"/>
              </w:rPr>
              <w:t>.361</w:t>
            </w:r>
          </w:p>
        </w:tc>
      </w:tr>
      <w:tr>
        <w:trPr>
          <w:trHeight w:val="300" w:hRule="atLeast"/>
        </w:trPr>
        <w:tc>
          <w:tcPr>
            <w:tcW w:w="240" w:type="dxa"/>
            <w:vMerge w:val="continue"/>
            <w:tcBorders>
              <w:left w:val="single" w:sz="12" w:space="0" w:color="000001"/>
              <w:bottom w:val="single" w:sz="12" w:space="0" w:color="000001"/>
              <w:insideH w:val="single" w:sz="12" w:space="0" w:color="000001"/>
            </w:tcBorders>
            <w:shd w:fill="auto" w:val="clear"/>
            <w:tcMar>
              <w:left w:w="55" w:type="dxa"/>
            </w:tcMar>
            <w:vAlign w:val="center"/>
          </w:tcPr>
          <w:p>
            <w:pPr>
              <w:pStyle w:val="Normal"/>
              <w:spacing w:lineRule="auto" w:line="240" w:before="0" w:after="0"/>
              <w:rPr>
                <w:rFonts w:ascii="Arial" w:hAnsi="Arial" w:eastAsia="Times New Roman" w:cs="Arial"/>
                <w:color w:val="000000"/>
                <w:sz w:val="18"/>
                <w:szCs w:val="18"/>
                <w:lang w:eastAsia="es-PE"/>
              </w:rPr>
            </w:pPr>
            <w:r>
              <w:rPr>
                <w:rFonts w:eastAsia="Times New Roman" w:cs="Arial" w:ascii="Arial" w:hAnsi="Arial"/>
                <w:color w:val="000000"/>
                <w:sz w:val="18"/>
                <w:szCs w:val="18"/>
                <w:lang w:eastAsia="es-PE"/>
              </w:rPr>
            </w:r>
          </w:p>
        </w:tc>
        <w:tc>
          <w:tcPr>
            <w:tcW w:w="1870" w:type="dxa"/>
            <w:tcBorders>
              <w:right w:val="single" w:sz="12" w:space="0" w:color="000001"/>
              <w:insideV w:val="single" w:sz="12" w:space="0" w:color="000001"/>
            </w:tcBorders>
            <w:shd w:color="auto" w:fill="auto" w:val="clear"/>
          </w:tcPr>
          <w:p>
            <w:pPr>
              <w:pStyle w:val="Normal"/>
              <w:spacing w:lineRule="auto" w:line="240" w:before="0" w:after="0"/>
              <w:rPr>
                <w:rFonts w:ascii="Arial" w:hAnsi="Arial" w:eastAsia="Times New Roman" w:cs="Arial"/>
                <w:color w:val="000000"/>
                <w:sz w:val="18"/>
                <w:szCs w:val="18"/>
                <w:lang w:eastAsia="es-PE"/>
              </w:rPr>
            </w:pPr>
            <w:r>
              <w:rPr>
                <w:rFonts w:eastAsia="Times New Roman" w:cs="Arial" w:ascii="Arial" w:hAnsi="Arial"/>
                <w:color w:val="000000"/>
                <w:sz w:val="18"/>
                <w:szCs w:val="18"/>
                <w:lang w:eastAsia="es-PE"/>
              </w:rPr>
              <w:t>Insight</w:t>
            </w:r>
          </w:p>
        </w:tc>
        <w:tc>
          <w:tcPr>
            <w:tcW w:w="1264" w:type="dxa"/>
            <w:tcBorders>
              <w:right w:val="single" w:sz="4" w:space="0" w:color="000001"/>
              <w:insideV w:val="single" w:sz="4" w:space="0" w:color="000001"/>
            </w:tcBorders>
            <w:shd w:color="000000" w:fill="FFFF00" w:val="clear"/>
            <w:vAlign w:val="center"/>
          </w:tcPr>
          <w:p>
            <w:pPr>
              <w:pStyle w:val="Normal"/>
              <w:spacing w:lineRule="auto" w:line="240" w:before="0" w:after="0"/>
              <w:jc w:val="right"/>
              <w:rPr>
                <w:rFonts w:ascii="Arial" w:hAnsi="Arial" w:eastAsia="Times New Roman" w:cs="Arial"/>
                <w:color w:val="000000"/>
                <w:sz w:val="18"/>
                <w:szCs w:val="18"/>
                <w:lang w:eastAsia="es-PE"/>
              </w:rPr>
            </w:pPr>
            <w:r>
              <w:rPr>
                <w:rFonts w:eastAsia="Times New Roman" w:cs="Arial" w:ascii="Arial" w:hAnsi="Arial"/>
                <w:color w:val="000000"/>
                <w:sz w:val="18"/>
                <w:szCs w:val="18"/>
                <w:lang w:eastAsia="es-PE"/>
              </w:rPr>
              <w:t>.971</w:t>
            </w:r>
          </w:p>
        </w:tc>
        <w:tc>
          <w:tcPr>
            <w:tcW w:w="1253" w:type="dxa"/>
            <w:tcBorders>
              <w:right w:val="single" w:sz="4" w:space="0" w:color="000001"/>
              <w:insideV w:val="single" w:sz="4" w:space="0" w:color="000001"/>
            </w:tcBorders>
            <w:shd w:color="auto" w:fill="auto" w:val="clear"/>
            <w:vAlign w:val="center"/>
          </w:tcPr>
          <w:p>
            <w:pPr>
              <w:pStyle w:val="Normal"/>
              <w:spacing w:lineRule="auto" w:line="240" w:before="0" w:after="0"/>
              <w:jc w:val="right"/>
              <w:rPr>
                <w:rFonts w:ascii="Arial" w:hAnsi="Arial" w:eastAsia="Times New Roman" w:cs="Arial"/>
                <w:color w:val="000000"/>
                <w:sz w:val="18"/>
                <w:szCs w:val="18"/>
                <w:lang w:eastAsia="es-PE"/>
              </w:rPr>
            </w:pPr>
            <w:r>
              <w:rPr>
                <w:rFonts w:eastAsia="Times New Roman" w:cs="Arial" w:ascii="Arial" w:hAnsi="Arial"/>
                <w:color w:val="000000"/>
                <w:sz w:val="18"/>
                <w:szCs w:val="18"/>
                <w:lang w:eastAsia="es-PE"/>
              </w:rPr>
              <w:t>.199</w:t>
            </w:r>
          </w:p>
        </w:tc>
        <w:tc>
          <w:tcPr>
            <w:tcW w:w="1319" w:type="dxa"/>
            <w:tcBorders>
              <w:right w:val="single" w:sz="4" w:space="0" w:color="000001"/>
              <w:insideV w:val="single" w:sz="4" w:space="0" w:color="000001"/>
            </w:tcBorders>
            <w:shd w:color="auto" w:fill="auto" w:val="clear"/>
            <w:vAlign w:val="center"/>
          </w:tcPr>
          <w:p>
            <w:pPr>
              <w:pStyle w:val="Normal"/>
              <w:spacing w:lineRule="auto" w:line="240" w:before="0" w:after="0"/>
              <w:jc w:val="right"/>
              <w:rPr>
                <w:rFonts w:ascii="Arial" w:hAnsi="Arial" w:eastAsia="Times New Roman" w:cs="Arial"/>
                <w:color w:val="000000"/>
                <w:sz w:val="18"/>
                <w:szCs w:val="18"/>
                <w:lang w:eastAsia="es-PE"/>
              </w:rPr>
            </w:pPr>
            <w:r>
              <w:rPr>
                <w:rFonts w:eastAsia="Times New Roman" w:cs="Arial" w:ascii="Arial" w:hAnsi="Arial"/>
                <w:color w:val="000000"/>
                <w:sz w:val="18"/>
                <w:szCs w:val="18"/>
                <w:lang w:eastAsia="es-PE"/>
              </w:rPr>
              <w:t>.585</w:t>
            </w:r>
          </w:p>
        </w:tc>
        <w:tc>
          <w:tcPr>
            <w:tcW w:w="1332" w:type="dxa"/>
            <w:tcBorders>
              <w:right w:val="single" w:sz="4" w:space="0" w:color="000001"/>
              <w:insideV w:val="single" w:sz="4" w:space="0" w:color="000001"/>
            </w:tcBorders>
            <w:shd w:color="auto" w:fill="auto" w:val="clear"/>
            <w:vAlign w:val="center"/>
          </w:tcPr>
          <w:p>
            <w:pPr>
              <w:pStyle w:val="Normal"/>
              <w:spacing w:lineRule="auto" w:line="240" w:before="0" w:after="0"/>
              <w:jc w:val="right"/>
              <w:rPr>
                <w:rFonts w:ascii="Arial" w:hAnsi="Arial" w:eastAsia="Times New Roman" w:cs="Arial"/>
                <w:color w:val="000000"/>
                <w:sz w:val="18"/>
                <w:szCs w:val="18"/>
                <w:lang w:eastAsia="es-PE"/>
              </w:rPr>
            </w:pPr>
            <w:r>
              <w:rPr>
                <w:rFonts w:eastAsia="Times New Roman" w:cs="Arial" w:ascii="Arial" w:hAnsi="Arial"/>
                <w:color w:val="000000"/>
                <w:sz w:val="18"/>
                <w:szCs w:val="18"/>
                <w:lang w:eastAsia="es-PE"/>
              </w:rPr>
              <w:t>4.884</w:t>
            </w:r>
          </w:p>
        </w:tc>
        <w:tc>
          <w:tcPr>
            <w:tcW w:w="1221" w:type="dxa"/>
            <w:tcBorders>
              <w:right w:val="single" w:sz="12" w:space="0" w:color="000001"/>
              <w:insideV w:val="single" w:sz="12" w:space="0" w:color="000001"/>
            </w:tcBorders>
            <w:shd w:color="000000" w:fill="FFFF00" w:val="clear"/>
            <w:vAlign w:val="center"/>
          </w:tcPr>
          <w:p>
            <w:pPr>
              <w:pStyle w:val="Normal"/>
              <w:spacing w:lineRule="auto" w:line="240" w:before="0" w:after="0"/>
              <w:jc w:val="right"/>
              <w:rPr>
                <w:rFonts w:ascii="Arial" w:hAnsi="Arial" w:eastAsia="Times New Roman" w:cs="Arial"/>
                <w:color w:val="000000"/>
                <w:sz w:val="18"/>
                <w:szCs w:val="18"/>
                <w:lang w:eastAsia="es-PE"/>
              </w:rPr>
            </w:pPr>
            <w:r>
              <w:rPr>
                <w:rFonts w:eastAsia="Times New Roman" w:cs="Arial" w:ascii="Arial" w:hAnsi="Arial"/>
                <w:color w:val="000000"/>
                <w:sz w:val="18"/>
                <w:szCs w:val="18"/>
                <w:lang w:eastAsia="es-PE"/>
              </w:rPr>
              <w:t>.000</w:t>
            </w:r>
          </w:p>
        </w:tc>
      </w:tr>
      <w:tr>
        <w:trPr>
          <w:trHeight w:val="300" w:hRule="atLeast"/>
        </w:trPr>
        <w:tc>
          <w:tcPr>
            <w:tcW w:w="240" w:type="dxa"/>
            <w:vMerge w:val="continue"/>
            <w:tcBorders>
              <w:left w:val="single" w:sz="12" w:space="0" w:color="000001"/>
              <w:bottom w:val="single" w:sz="12" w:space="0" w:color="000001"/>
              <w:insideH w:val="single" w:sz="12" w:space="0" w:color="000001"/>
            </w:tcBorders>
            <w:shd w:fill="auto" w:val="clear"/>
            <w:tcMar>
              <w:left w:w="55" w:type="dxa"/>
            </w:tcMar>
            <w:vAlign w:val="center"/>
          </w:tcPr>
          <w:p>
            <w:pPr>
              <w:pStyle w:val="Normal"/>
              <w:spacing w:lineRule="auto" w:line="240" w:before="0" w:after="0"/>
              <w:rPr>
                <w:rFonts w:ascii="Arial" w:hAnsi="Arial" w:eastAsia="Times New Roman" w:cs="Arial"/>
                <w:color w:val="000000"/>
                <w:sz w:val="18"/>
                <w:szCs w:val="18"/>
                <w:lang w:eastAsia="es-PE"/>
              </w:rPr>
            </w:pPr>
            <w:r>
              <w:rPr>
                <w:rFonts w:eastAsia="Times New Roman" w:cs="Arial" w:ascii="Arial" w:hAnsi="Arial"/>
                <w:color w:val="000000"/>
                <w:sz w:val="18"/>
                <w:szCs w:val="18"/>
                <w:lang w:eastAsia="es-PE"/>
              </w:rPr>
            </w:r>
          </w:p>
        </w:tc>
        <w:tc>
          <w:tcPr>
            <w:tcW w:w="1870" w:type="dxa"/>
            <w:tcBorders>
              <w:right w:val="single" w:sz="12" w:space="0" w:color="000001"/>
              <w:insideV w:val="single" w:sz="12" w:space="0" w:color="000001"/>
            </w:tcBorders>
            <w:shd w:color="auto" w:fill="auto" w:val="clear"/>
          </w:tcPr>
          <w:p>
            <w:pPr>
              <w:pStyle w:val="Normal"/>
              <w:spacing w:lineRule="auto" w:line="240" w:before="0" w:after="0"/>
              <w:rPr>
                <w:rFonts w:ascii="Arial" w:hAnsi="Arial" w:eastAsia="Times New Roman" w:cs="Arial"/>
                <w:color w:val="000000"/>
                <w:sz w:val="18"/>
                <w:szCs w:val="18"/>
                <w:lang w:eastAsia="es-PE"/>
              </w:rPr>
            </w:pPr>
            <w:r>
              <w:rPr>
                <w:rFonts w:eastAsia="Times New Roman" w:cs="Arial" w:ascii="Arial" w:hAnsi="Arial"/>
                <w:color w:val="000000"/>
                <w:sz w:val="18"/>
                <w:szCs w:val="18"/>
                <w:lang w:eastAsia="es-PE"/>
              </w:rPr>
              <w:t>Rumiación</w:t>
            </w:r>
          </w:p>
        </w:tc>
        <w:tc>
          <w:tcPr>
            <w:tcW w:w="1264" w:type="dxa"/>
            <w:tcBorders>
              <w:right w:val="single" w:sz="4" w:space="0" w:color="000001"/>
              <w:insideV w:val="single" w:sz="4" w:space="0" w:color="000001"/>
            </w:tcBorders>
            <w:shd w:color="auto" w:fill="auto" w:val="clear"/>
            <w:vAlign w:val="center"/>
          </w:tcPr>
          <w:p>
            <w:pPr>
              <w:pStyle w:val="Normal"/>
              <w:spacing w:lineRule="auto" w:line="240" w:before="0" w:after="0"/>
              <w:jc w:val="right"/>
              <w:rPr>
                <w:rFonts w:ascii="Arial" w:hAnsi="Arial" w:eastAsia="Times New Roman" w:cs="Arial"/>
                <w:color w:val="000000"/>
                <w:sz w:val="18"/>
                <w:szCs w:val="18"/>
                <w:lang w:eastAsia="es-PE"/>
              </w:rPr>
            </w:pPr>
            <w:r>
              <w:rPr>
                <w:rFonts w:eastAsia="Times New Roman" w:cs="Arial" w:ascii="Arial" w:hAnsi="Arial"/>
                <w:color w:val="000000"/>
                <w:sz w:val="18"/>
                <w:szCs w:val="18"/>
                <w:lang w:eastAsia="es-PE"/>
              </w:rPr>
              <w:t>-.010</w:t>
            </w:r>
          </w:p>
        </w:tc>
        <w:tc>
          <w:tcPr>
            <w:tcW w:w="1253" w:type="dxa"/>
            <w:tcBorders>
              <w:right w:val="single" w:sz="4" w:space="0" w:color="000001"/>
              <w:insideV w:val="single" w:sz="4" w:space="0" w:color="000001"/>
            </w:tcBorders>
            <w:shd w:color="auto" w:fill="auto" w:val="clear"/>
            <w:vAlign w:val="center"/>
          </w:tcPr>
          <w:p>
            <w:pPr>
              <w:pStyle w:val="Normal"/>
              <w:spacing w:lineRule="auto" w:line="240" w:before="0" w:after="0"/>
              <w:jc w:val="right"/>
              <w:rPr>
                <w:rFonts w:ascii="Arial" w:hAnsi="Arial" w:eastAsia="Times New Roman" w:cs="Arial"/>
                <w:color w:val="000000"/>
                <w:sz w:val="18"/>
                <w:szCs w:val="18"/>
                <w:lang w:eastAsia="es-PE"/>
              </w:rPr>
            </w:pPr>
            <w:r>
              <w:rPr>
                <w:rFonts w:eastAsia="Times New Roman" w:cs="Arial" w:ascii="Arial" w:hAnsi="Arial"/>
                <w:color w:val="000000"/>
                <w:sz w:val="18"/>
                <w:szCs w:val="18"/>
                <w:lang w:eastAsia="es-PE"/>
              </w:rPr>
              <w:t>.231</w:t>
            </w:r>
          </w:p>
        </w:tc>
        <w:tc>
          <w:tcPr>
            <w:tcW w:w="1319" w:type="dxa"/>
            <w:tcBorders>
              <w:right w:val="single" w:sz="4" w:space="0" w:color="000001"/>
              <w:insideV w:val="single" w:sz="4" w:space="0" w:color="000001"/>
            </w:tcBorders>
            <w:shd w:color="auto" w:fill="auto" w:val="clear"/>
            <w:vAlign w:val="center"/>
          </w:tcPr>
          <w:p>
            <w:pPr>
              <w:pStyle w:val="Normal"/>
              <w:spacing w:lineRule="auto" w:line="240" w:before="0" w:after="0"/>
              <w:jc w:val="right"/>
              <w:rPr>
                <w:rFonts w:ascii="Arial" w:hAnsi="Arial" w:eastAsia="Times New Roman" w:cs="Arial"/>
                <w:color w:val="000000"/>
                <w:sz w:val="18"/>
                <w:szCs w:val="18"/>
                <w:lang w:eastAsia="es-PE"/>
              </w:rPr>
            </w:pPr>
            <w:r>
              <w:rPr>
                <w:rFonts w:eastAsia="Times New Roman" w:cs="Arial" w:ascii="Arial" w:hAnsi="Arial"/>
                <w:color w:val="000000"/>
                <w:sz w:val="18"/>
                <w:szCs w:val="18"/>
                <w:lang w:eastAsia="es-PE"/>
              </w:rPr>
              <w:t>-.005</w:t>
            </w:r>
          </w:p>
        </w:tc>
        <w:tc>
          <w:tcPr>
            <w:tcW w:w="1332" w:type="dxa"/>
            <w:tcBorders>
              <w:right w:val="single" w:sz="4" w:space="0" w:color="000001"/>
              <w:insideV w:val="single" w:sz="4" w:space="0" w:color="000001"/>
            </w:tcBorders>
            <w:shd w:color="auto" w:fill="auto" w:val="clear"/>
            <w:vAlign w:val="center"/>
          </w:tcPr>
          <w:p>
            <w:pPr>
              <w:pStyle w:val="Normal"/>
              <w:spacing w:lineRule="auto" w:line="240" w:before="0" w:after="0"/>
              <w:jc w:val="right"/>
              <w:rPr>
                <w:rFonts w:ascii="Arial" w:hAnsi="Arial" w:eastAsia="Times New Roman" w:cs="Arial"/>
                <w:color w:val="000000"/>
                <w:sz w:val="18"/>
                <w:szCs w:val="18"/>
                <w:lang w:eastAsia="es-PE"/>
              </w:rPr>
            </w:pPr>
            <w:r>
              <w:rPr>
                <w:rFonts w:eastAsia="Times New Roman" w:cs="Arial" w:ascii="Arial" w:hAnsi="Arial"/>
                <w:color w:val="000000"/>
                <w:sz w:val="18"/>
                <w:szCs w:val="18"/>
                <w:lang w:eastAsia="es-PE"/>
              </w:rPr>
              <w:t>-.044</w:t>
            </w:r>
          </w:p>
        </w:tc>
        <w:tc>
          <w:tcPr>
            <w:tcW w:w="1221" w:type="dxa"/>
            <w:tcBorders>
              <w:right w:val="single" w:sz="12" w:space="0" w:color="000001"/>
              <w:insideV w:val="single" w:sz="12" w:space="0" w:color="000001"/>
            </w:tcBorders>
            <w:shd w:color="auto" w:fill="auto" w:val="clear"/>
            <w:vAlign w:val="center"/>
          </w:tcPr>
          <w:p>
            <w:pPr>
              <w:pStyle w:val="Normal"/>
              <w:spacing w:lineRule="auto" w:line="240" w:before="0" w:after="0"/>
              <w:jc w:val="right"/>
              <w:rPr>
                <w:rFonts w:ascii="Arial" w:hAnsi="Arial" w:eastAsia="Times New Roman" w:cs="Arial"/>
                <w:color w:val="000000"/>
                <w:sz w:val="18"/>
                <w:szCs w:val="18"/>
                <w:lang w:eastAsia="es-PE"/>
              </w:rPr>
            </w:pPr>
            <w:r>
              <w:rPr>
                <w:rFonts w:eastAsia="Times New Roman" w:cs="Arial" w:ascii="Arial" w:hAnsi="Arial"/>
                <w:color w:val="000000"/>
                <w:sz w:val="18"/>
                <w:szCs w:val="18"/>
                <w:lang w:eastAsia="es-PE"/>
              </w:rPr>
              <w:t>.965</w:t>
            </w:r>
          </w:p>
        </w:tc>
      </w:tr>
      <w:tr>
        <w:trPr>
          <w:trHeight w:val="315" w:hRule="atLeast"/>
        </w:trPr>
        <w:tc>
          <w:tcPr>
            <w:tcW w:w="240" w:type="dxa"/>
            <w:vMerge w:val="continue"/>
            <w:tcBorders>
              <w:left w:val="single" w:sz="12" w:space="0" w:color="000001"/>
              <w:bottom w:val="single" w:sz="12" w:space="0" w:color="000001"/>
              <w:insideH w:val="single" w:sz="12" w:space="0" w:color="000001"/>
            </w:tcBorders>
            <w:shd w:fill="auto" w:val="clear"/>
            <w:tcMar>
              <w:left w:w="55" w:type="dxa"/>
            </w:tcMar>
            <w:vAlign w:val="center"/>
          </w:tcPr>
          <w:p>
            <w:pPr>
              <w:pStyle w:val="Normal"/>
              <w:spacing w:lineRule="auto" w:line="240" w:before="0" w:after="0"/>
              <w:rPr>
                <w:rFonts w:ascii="Arial" w:hAnsi="Arial" w:eastAsia="Times New Roman" w:cs="Arial"/>
                <w:color w:val="000000"/>
                <w:sz w:val="18"/>
                <w:szCs w:val="18"/>
                <w:lang w:eastAsia="es-PE"/>
              </w:rPr>
            </w:pPr>
            <w:r>
              <w:rPr>
                <w:rFonts w:eastAsia="Times New Roman" w:cs="Arial" w:ascii="Arial" w:hAnsi="Arial"/>
                <w:color w:val="000000"/>
                <w:sz w:val="18"/>
                <w:szCs w:val="18"/>
                <w:lang w:eastAsia="es-PE"/>
              </w:rPr>
            </w:r>
          </w:p>
        </w:tc>
        <w:tc>
          <w:tcPr>
            <w:tcW w:w="1870" w:type="dxa"/>
            <w:tcBorders>
              <w:bottom w:val="single" w:sz="12" w:space="0" w:color="000001"/>
              <w:right w:val="single" w:sz="12" w:space="0" w:color="000001"/>
              <w:insideH w:val="single" w:sz="12" w:space="0" w:color="000001"/>
              <w:insideV w:val="single" w:sz="12" w:space="0" w:color="000001"/>
            </w:tcBorders>
            <w:shd w:color="auto" w:fill="auto" w:val="clear"/>
          </w:tcPr>
          <w:p>
            <w:pPr>
              <w:pStyle w:val="Normal"/>
              <w:spacing w:lineRule="auto" w:line="240" w:before="0" w:after="0"/>
              <w:rPr>
                <w:rFonts w:ascii="Arial" w:hAnsi="Arial" w:eastAsia="Times New Roman" w:cs="Arial"/>
                <w:color w:val="000000"/>
                <w:sz w:val="18"/>
                <w:szCs w:val="18"/>
                <w:lang w:eastAsia="es-PE"/>
              </w:rPr>
            </w:pPr>
            <w:r>
              <w:rPr>
                <w:rFonts w:eastAsia="Times New Roman" w:cs="Arial" w:ascii="Arial" w:hAnsi="Arial"/>
                <w:color w:val="000000"/>
                <w:sz w:val="18"/>
                <w:szCs w:val="18"/>
                <w:lang w:eastAsia="es-PE"/>
              </w:rPr>
              <w:t>Autoestima</w:t>
            </w:r>
          </w:p>
        </w:tc>
        <w:tc>
          <w:tcPr>
            <w:tcW w:w="1264" w:type="dxa"/>
            <w:tcBorders>
              <w:bottom w:val="single" w:sz="12" w:space="0" w:color="000001"/>
              <w:right w:val="single" w:sz="4" w:space="0" w:color="000001"/>
              <w:insideH w:val="single" w:sz="12" w:space="0" w:color="000001"/>
              <w:insideV w:val="single" w:sz="4" w:space="0" w:color="000001"/>
            </w:tcBorders>
            <w:shd w:color="auto" w:fill="auto" w:val="clear"/>
            <w:vAlign w:val="center"/>
          </w:tcPr>
          <w:p>
            <w:pPr>
              <w:pStyle w:val="Normal"/>
              <w:spacing w:lineRule="auto" w:line="240" w:before="0" w:after="0"/>
              <w:jc w:val="right"/>
              <w:rPr>
                <w:rFonts w:ascii="Arial" w:hAnsi="Arial" w:eastAsia="Times New Roman" w:cs="Arial"/>
                <w:color w:val="000000"/>
                <w:sz w:val="18"/>
                <w:szCs w:val="18"/>
                <w:lang w:eastAsia="es-PE"/>
              </w:rPr>
            </w:pPr>
            <w:r>
              <w:rPr>
                <w:rFonts w:eastAsia="Times New Roman" w:cs="Arial" w:ascii="Arial" w:hAnsi="Arial"/>
                <w:color w:val="000000"/>
                <w:sz w:val="18"/>
                <w:szCs w:val="18"/>
                <w:lang w:eastAsia="es-PE"/>
              </w:rPr>
              <w:t>.049</w:t>
            </w:r>
          </w:p>
        </w:tc>
        <w:tc>
          <w:tcPr>
            <w:tcW w:w="1253" w:type="dxa"/>
            <w:tcBorders>
              <w:bottom w:val="single" w:sz="12" w:space="0" w:color="000001"/>
              <w:right w:val="single" w:sz="4" w:space="0" w:color="000001"/>
              <w:insideH w:val="single" w:sz="12" w:space="0" w:color="000001"/>
              <w:insideV w:val="single" w:sz="4" w:space="0" w:color="000001"/>
            </w:tcBorders>
            <w:shd w:color="auto" w:fill="auto" w:val="clear"/>
            <w:vAlign w:val="center"/>
          </w:tcPr>
          <w:p>
            <w:pPr>
              <w:pStyle w:val="Normal"/>
              <w:spacing w:lineRule="auto" w:line="240" w:before="0" w:after="0"/>
              <w:jc w:val="right"/>
              <w:rPr>
                <w:rFonts w:ascii="Arial" w:hAnsi="Arial" w:eastAsia="Times New Roman" w:cs="Arial"/>
                <w:color w:val="000000"/>
                <w:sz w:val="18"/>
                <w:szCs w:val="18"/>
                <w:lang w:eastAsia="es-PE"/>
              </w:rPr>
            </w:pPr>
            <w:r>
              <w:rPr>
                <w:rFonts w:eastAsia="Times New Roman" w:cs="Arial" w:ascii="Arial" w:hAnsi="Arial"/>
                <w:color w:val="000000"/>
                <w:sz w:val="18"/>
                <w:szCs w:val="18"/>
                <w:lang w:eastAsia="es-PE"/>
              </w:rPr>
              <w:t>.185</w:t>
            </w:r>
          </w:p>
        </w:tc>
        <w:tc>
          <w:tcPr>
            <w:tcW w:w="1319" w:type="dxa"/>
            <w:tcBorders>
              <w:bottom w:val="single" w:sz="12" w:space="0" w:color="000001"/>
              <w:right w:val="single" w:sz="4" w:space="0" w:color="000001"/>
              <w:insideH w:val="single" w:sz="12" w:space="0" w:color="000001"/>
              <w:insideV w:val="single" w:sz="4" w:space="0" w:color="000001"/>
            </w:tcBorders>
            <w:shd w:color="auto" w:fill="auto" w:val="clear"/>
            <w:vAlign w:val="center"/>
          </w:tcPr>
          <w:p>
            <w:pPr>
              <w:pStyle w:val="Normal"/>
              <w:spacing w:lineRule="auto" w:line="240" w:before="0" w:after="0"/>
              <w:jc w:val="right"/>
              <w:rPr>
                <w:rFonts w:ascii="Arial" w:hAnsi="Arial" w:eastAsia="Times New Roman" w:cs="Arial"/>
                <w:color w:val="000000"/>
                <w:sz w:val="18"/>
                <w:szCs w:val="18"/>
                <w:lang w:eastAsia="es-PE"/>
              </w:rPr>
            </w:pPr>
            <w:r>
              <w:rPr>
                <w:rFonts w:eastAsia="Times New Roman" w:cs="Arial" w:ascii="Arial" w:hAnsi="Arial"/>
                <w:color w:val="000000"/>
                <w:sz w:val="18"/>
                <w:szCs w:val="18"/>
                <w:lang w:eastAsia="es-PE"/>
              </w:rPr>
              <w:t>.032</w:t>
            </w:r>
          </w:p>
        </w:tc>
        <w:tc>
          <w:tcPr>
            <w:tcW w:w="1332" w:type="dxa"/>
            <w:tcBorders>
              <w:bottom w:val="single" w:sz="12" w:space="0" w:color="000001"/>
              <w:right w:val="single" w:sz="4" w:space="0" w:color="000001"/>
              <w:insideH w:val="single" w:sz="12" w:space="0" w:color="000001"/>
              <w:insideV w:val="single" w:sz="4" w:space="0" w:color="000001"/>
            </w:tcBorders>
            <w:shd w:color="auto" w:fill="auto" w:val="clear"/>
            <w:vAlign w:val="center"/>
          </w:tcPr>
          <w:p>
            <w:pPr>
              <w:pStyle w:val="Normal"/>
              <w:spacing w:lineRule="auto" w:line="240" w:before="0" w:after="0"/>
              <w:jc w:val="right"/>
              <w:rPr>
                <w:rFonts w:ascii="Arial" w:hAnsi="Arial" w:eastAsia="Times New Roman" w:cs="Arial"/>
                <w:color w:val="000000"/>
                <w:sz w:val="18"/>
                <w:szCs w:val="18"/>
                <w:lang w:eastAsia="es-PE"/>
              </w:rPr>
            </w:pPr>
            <w:r>
              <w:rPr>
                <w:rFonts w:eastAsia="Times New Roman" w:cs="Arial" w:ascii="Arial" w:hAnsi="Arial"/>
                <w:color w:val="000000"/>
                <w:sz w:val="18"/>
                <w:szCs w:val="18"/>
                <w:lang w:eastAsia="es-PE"/>
              </w:rPr>
              <w:t>.265</w:t>
            </w:r>
          </w:p>
        </w:tc>
        <w:tc>
          <w:tcPr>
            <w:tcW w:w="1221" w:type="dxa"/>
            <w:tcBorders>
              <w:bottom w:val="single" w:sz="12" w:space="0" w:color="000001"/>
              <w:right w:val="single" w:sz="12" w:space="0" w:color="000001"/>
              <w:insideH w:val="single" w:sz="12" w:space="0" w:color="000001"/>
              <w:insideV w:val="single" w:sz="12" w:space="0" w:color="000001"/>
            </w:tcBorders>
            <w:shd w:color="auto" w:fill="auto" w:val="clear"/>
            <w:vAlign w:val="center"/>
          </w:tcPr>
          <w:p>
            <w:pPr>
              <w:pStyle w:val="Normal"/>
              <w:spacing w:lineRule="auto" w:line="240" w:before="0" w:after="0"/>
              <w:jc w:val="right"/>
              <w:rPr>
                <w:rFonts w:ascii="Arial" w:hAnsi="Arial" w:eastAsia="Times New Roman" w:cs="Arial"/>
                <w:color w:val="000000"/>
                <w:sz w:val="18"/>
                <w:szCs w:val="18"/>
                <w:lang w:eastAsia="es-PE"/>
              </w:rPr>
            </w:pPr>
            <w:r>
              <w:rPr>
                <w:rFonts w:eastAsia="Times New Roman" w:cs="Arial" w:ascii="Arial" w:hAnsi="Arial"/>
                <w:color w:val="000000"/>
                <w:sz w:val="18"/>
                <w:szCs w:val="18"/>
                <w:lang w:eastAsia="es-PE"/>
              </w:rPr>
              <w:t>.792</w:t>
            </w:r>
          </w:p>
        </w:tc>
      </w:tr>
      <w:tr>
        <w:trPr>
          <w:trHeight w:val="315" w:hRule="atLeast"/>
        </w:trPr>
        <w:tc>
          <w:tcPr>
            <w:tcW w:w="8499" w:type="dxa"/>
            <w:gridSpan w:val="7"/>
            <w:tcBorders/>
            <w:shd w:color="auto" w:fill="auto" w:val="clear"/>
          </w:tcPr>
          <w:p>
            <w:pPr>
              <w:pStyle w:val="Normal"/>
              <w:spacing w:lineRule="auto" w:line="240" w:before="0" w:after="0"/>
              <w:rPr>
                <w:rFonts w:ascii="Arial" w:hAnsi="Arial" w:eastAsia="Times New Roman" w:cs="Arial"/>
                <w:color w:val="000000"/>
                <w:sz w:val="18"/>
                <w:szCs w:val="18"/>
                <w:lang w:eastAsia="es-PE"/>
              </w:rPr>
            </w:pPr>
            <w:r>
              <w:rPr>
                <w:rFonts w:eastAsia="Times New Roman" w:cs="Arial" w:ascii="Arial" w:hAnsi="Arial"/>
                <w:color w:val="000000"/>
                <w:sz w:val="18"/>
                <w:szCs w:val="18"/>
                <w:lang w:eastAsia="es-PE"/>
              </w:rPr>
              <w:t>a. Variable dependiente: Claridad</w:t>
            </w:r>
          </w:p>
        </w:tc>
      </w:tr>
    </w:tbl>
    <w:p>
      <w:pPr>
        <w:pStyle w:val="ListParagraph"/>
        <w:rPr>
          <w:rFonts w:ascii="Times New Roman" w:hAnsi="Times New Roman" w:cs="Times New Roman"/>
          <w:color w:val="000000"/>
        </w:rPr>
      </w:pPr>
      <w:r>
        <w:rPr>
          <w:rFonts w:cs="Times New Roman" w:ascii="Times New Roman" w:hAnsi="Times New Roman"/>
          <w:color w:val="000000"/>
        </w:rPr>
        <w:t>Los valores de las estimaciones de los parámetros son: ß1=.971, ß2=-.10, ß3=.049.</w:t>
      </w:r>
    </w:p>
    <w:p>
      <w:pPr>
        <w:pStyle w:val="ListParagraph"/>
        <w:rPr>
          <w:rFonts w:ascii="Times New Roman" w:hAnsi="Times New Roman" w:cs="Times New Roman"/>
          <w:color w:val="000000"/>
        </w:rPr>
      </w:pPr>
      <w:r>
        <w:rPr>
          <w:rFonts w:cs="Times New Roman" w:ascii="Times New Roman" w:hAnsi="Times New Roman"/>
          <w:color w:val="000000"/>
        </w:rPr>
        <w:t>Los valores de los E.E. son son: ß1=.199, ß2=-.231, ß3=.185</w:t>
      </w:r>
    </w:p>
    <w:p>
      <w:pPr>
        <w:pStyle w:val="ListParagraph"/>
        <w:rPr>
          <w:rFonts w:ascii="Times New Roman" w:hAnsi="Times New Roman" w:cs="Times New Roman"/>
          <w:color w:val="000000"/>
        </w:rPr>
      </w:pPr>
      <w:r>
        <w:rPr>
          <w:rFonts w:cs="Times New Roman" w:ascii="Times New Roman" w:hAnsi="Times New Roman"/>
          <w:color w:val="000000"/>
        </w:rPr>
        <w:t>Sólo se cumpliría la hipótesis El insight influye directa y proporcionalmente sobre la Claridad del Autoconcepto (H1:B1&gt;0), ya que es la única que resulta significativa (p&lt;.00)</w:t>
      </w:r>
    </w:p>
    <w:p>
      <w:pPr>
        <w:pStyle w:val="ListParagraph"/>
        <w:rPr>
          <w:rFonts w:ascii="Times New Roman" w:hAnsi="Times New Roman" w:cs="Times New Roman"/>
          <w:color w:val="000000"/>
        </w:rPr>
      </w:pPr>
      <w:r>
        <w:rPr>
          <w:rFonts w:cs="Times New Roman" w:ascii="Times New Roman" w:hAnsi="Times New Roman"/>
          <w:color w:val="000000"/>
        </w:rPr>
      </w:r>
    </w:p>
    <w:p>
      <w:pPr>
        <w:pStyle w:val="ListParagraph"/>
        <w:rPr>
          <w:rFonts w:ascii="Times New Roman" w:hAnsi="Times New Roman" w:cs="Times New Roman"/>
          <w:color w:val="000000"/>
        </w:rPr>
      </w:pPr>
      <w:r>
        <w:rPr>
          <w:rFonts w:cs="Times New Roman" w:ascii="Times New Roman" w:hAnsi="Times New Roman"/>
          <w:color w:val="000000"/>
        </w:rPr>
        <w:t xml:space="preserve">La ventaja de generar la sintaxis es que deja un registro de lo que se hace durante una sesión de trabajo y se puede modificar para hacer el mismo tipo de análisis, pero con otras o con más variables: basta escribir los </w:t>
      </w:r>
      <w:r>
        <w:rPr>
          <w:rFonts w:cs="Times New Roman" w:ascii="Times New Roman" w:hAnsi="Times New Roman"/>
          <w:i/>
          <w:iCs/>
          <w:color w:val="000000"/>
        </w:rPr>
        <w:t xml:space="preserve">nombres </w:t>
      </w:r>
      <w:r>
        <w:rPr>
          <w:rFonts w:cs="Times New Roman" w:ascii="Times New Roman" w:hAnsi="Times New Roman"/>
          <w:color w:val="000000"/>
        </w:rPr>
        <w:t>SPSS de las variables en la sintaxis y luego ejecutarla.</w:t>
      </w:r>
    </w:p>
    <w:p>
      <w:pPr>
        <w:pStyle w:val="ListParagraph"/>
        <w:rPr>
          <w:rFonts w:ascii="Times New Roman" w:hAnsi="Times New Roman" w:cs="Times New Roman"/>
          <w:color w:val="000000"/>
        </w:rPr>
      </w:pPr>
      <w:r>
        <w:rPr>
          <w:rFonts w:cs="Times New Roman" w:ascii="Times New Roman" w:hAnsi="Times New Roman"/>
          <w:color w:val="000000"/>
        </w:rPr>
      </w:r>
    </w:p>
    <w:p>
      <w:pPr>
        <w:pStyle w:val="ListParagraph"/>
        <w:numPr>
          <w:ilvl w:val="0"/>
          <w:numId w:val="1"/>
        </w:numPr>
        <w:spacing w:lineRule="auto" w:line="276" w:before="0" w:after="200"/>
        <w:contextualSpacing/>
        <w:rPr>
          <w:rFonts w:ascii="Times New Roman" w:hAnsi="Times New Roman" w:cs="Times New Roman"/>
          <w:color w:val="000000"/>
        </w:rPr>
      </w:pPr>
      <w:r>
        <w:rPr>
          <w:rFonts w:cs="Times New Roman" w:ascii="Times New Roman" w:hAnsi="Times New Roman"/>
          <w:color w:val="000000"/>
        </w:rPr>
        <w:t xml:space="preserve">Entre los supuestos de análisis de regresión múltiple </w:t>
      </w:r>
      <w:r>
        <w:rPr>
          <w:rFonts w:cs="Times New Roman" w:ascii="Times New Roman" w:hAnsi="Times New Roman"/>
          <w:b/>
          <w:bCs/>
          <w:color w:val="000000"/>
        </w:rPr>
        <w:t>uno es el de variables explicativas independientes o no excesivamente correlacionadas</w:t>
      </w:r>
      <w:r>
        <w:rPr>
          <w:rFonts w:cs="Times New Roman" w:ascii="Times New Roman" w:hAnsi="Times New Roman"/>
          <w:color w:val="000000"/>
        </w:rPr>
        <w:t xml:space="preserve">. Cuando una v.i. correlaciona excesivamente con las demás v.i. de un modelo, una consecuencia es que su Tolerancia es muy baja y eso aumenta artificialmente la varianza del error o residuo. La inversa de la tolerancia se llama Factor de Inflación de Varianza (FIV donde FIV = 1/Tolerancia) y mide cuánto aumenta la varianza del residuo debido a una excesiva correlación de la respectiva v.i. con el resto. El FIV no debe ser alto y, en general, se pide que no pase de 4*. ¿Es alto el FIV de </w:t>
      </w:r>
      <w:r>
        <w:rPr>
          <w:rFonts w:cs="Times New Roman" w:ascii="Times New Roman" w:hAnsi="Times New Roman"/>
          <w:b/>
          <w:bCs/>
          <w:color w:val="000000"/>
        </w:rPr>
        <w:t>Claridad cuando las v.i. son Insight, Rumiación y Autoestima</w:t>
      </w:r>
      <w:r>
        <w:rPr>
          <w:rFonts w:cs="Times New Roman" w:ascii="Times New Roman" w:hAnsi="Times New Roman"/>
          <w:color w:val="000000"/>
        </w:rPr>
        <w:t xml:space="preserve">? </w:t>
      </w:r>
    </w:p>
    <w:p>
      <w:pPr>
        <w:pStyle w:val="ListParagraph"/>
        <w:rPr>
          <w:rFonts w:ascii="Times New Roman" w:hAnsi="Times New Roman" w:cs="Times New Roman"/>
          <w:color w:val="000000"/>
        </w:rPr>
      </w:pPr>
      <w:r>
        <w:rPr>
          <w:rFonts w:cs="Times New Roman" w:ascii="Times New Roman" w:hAnsi="Times New Roman"/>
          <w:color w:val="000000"/>
        </w:rPr>
      </w:r>
    </w:p>
    <w:p>
      <w:pPr>
        <w:pStyle w:val="ListParagraph"/>
        <w:rPr>
          <w:rFonts w:ascii="Times New Roman" w:hAnsi="Times New Roman" w:cs="Times New Roman"/>
          <w:b/>
          <w:b/>
          <w:bCs/>
          <w:color w:val="000000"/>
        </w:rPr>
      </w:pPr>
      <w:r>
        <w:rPr>
          <w:rFonts w:cs="Times New Roman" w:ascii="Times New Roman" w:hAnsi="Times New Roman"/>
          <w:color w:val="000000"/>
        </w:rPr>
        <w:t>*Se puede pedir a SPSS que muestre las Tolerancias y FIV de cada v.i. de un modelo.</w:t>
        <w:br/>
        <w:t xml:space="preserve">Para ello, hay que entrar a la opción </w:t>
      </w:r>
      <w:r>
        <w:rPr>
          <w:rFonts w:cs="Times New Roman" w:ascii="Times New Roman" w:hAnsi="Times New Roman"/>
          <w:b/>
          <w:bCs/>
          <w:color w:val="000000"/>
        </w:rPr>
        <w:t>Estadísticos y marcar: Diagnósticos de</w:t>
      </w:r>
      <w:r>
        <w:rPr>
          <w:rFonts w:cs="Times New Roman" w:ascii="Times New Roman" w:hAnsi="Times New Roman"/>
          <w:color w:val="000000"/>
        </w:rPr>
        <w:br/>
      </w:r>
      <w:r>
        <w:rPr>
          <w:rFonts w:cs="Times New Roman" w:ascii="Times New Roman" w:hAnsi="Times New Roman"/>
          <w:b/>
          <w:bCs/>
          <w:color w:val="000000"/>
        </w:rPr>
        <w:t>colinealidad.</w:t>
      </w:r>
    </w:p>
    <w:p>
      <w:pPr>
        <w:pStyle w:val="ListParagraph"/>
        <w:rPr>
          <w:rFonts w:ascii="Times New Roman" w:hAnsi="Times New Roman" w:cs="Times New Roman"/>
          <w:b/>
          <w:b/>
          <w:bCs/>
          <w:color w:val="000000"/>
        </w:rPr>
      </w:pPr>
      <w:r>
        <w:rPr>
          <w:rFonts w:cs="Times New Roman" w:ascii="Times New Roman" w:hAnsi="Times New Roman"/>
          <w:b/>
          <w:bCs/>
          <w:color w:val="000000"/>
        </w:rPr>
      </w:r>
    </w:p>
    <w:p>
      <w:pPr>
        <w:pStyle w:val="ListParagraph"/>
        <w:rPr>
          <w:rFonts w:ascii="Times New Roman" w:hAnsi="Times New Roman" w:cs="Times New Roman"/>
          <w:bCs/>
          <w:color w:val="000000"/>
          <w:lang w:val="en-US"/>
        </w:rPr>
      </w:pPr>
      <w:r>
        <w:rPr>
          <w:rFonts w:cs="Times New Roman" w:ascii="Times New Roman" w:hAnsi="Times New Roman"/>
          <w:bCs/>
          <w:color w:val="000000"/>
          <w:lang w:val="en-US"/>
        </w:rPr>
        <w:t>REGRESSION</w:t>
      </w:r>
    </w:p>
    <w:p>
      <w:pPr>
        <w:pStyle w:val="ListParagraph"/>
        <w:rPr>
          <w:rFonts w:ascii="Times New Roman" w:hAnsi="Times New Roman" w:cs="Times New Roman"/>
          <w:bCs/>
          <w:color w:val="000000"/>
          <w:lang w:val="en-US"/>
        </w:rPr>
      </w:pPr>
      <w:r>
        <w:rPr>
          <w:rFonts w:cs="Times New Roman" w:ascii="Times New Roman" w:hAnsi="Times New Roman"/>
          <w:bCs/>
          <w:color w:val="000000"/>
          <w:lang w:val="en-US"/>
        </w:rPr>
        <w:t xml:space="preserve">  </w:t>
      </w:r>
      <w:r>
        <w:rPr>
          <w:rFonts w:cs="Times New Roman" w:ascii="Times New Roman" w:hAnsi="Times New Roman"/>
          <w:bCs/>
          <w:color w:val="000000"/>
          <w:lang w:val="en-US"/>
        </w:rPr>
        <w:t>/MISSING LISTWISE</w:t>
      </w:r>
    </w:p>
    <w:p>
      <w:pPr>
        <w:pStyle w:val="ListParagraph"/>
        <w:rPr>
          <w:rFonts w:ascii="Times New Roman" w:hAnsi="Times New Roman" w:cs="Times New Roman"/>
          <w:bCs/>
          <w:color w:val="000000"/>
          <w:lang w:val="en-US"/>
        </w:rPr>
      </w:pPr>
      <w:r>
        <w:rPr>
          <w:rFonts w:cs="Times New Roman" w:ascii="Times New Roman" w:hAnsi="Times New Roman"/>
          <w:bCs/>
          <w:color w:val="000000"/>
          <w:lang w:val="en-US"/>
        </w:rPr>
        <w:t xml:space="preserve">  </w:t>
      </w:r>
      <w:r>
        <w:rPr>
          <w:rFonts w:cs="Times New Roman" w:ascii="Times New Roman" w:hAnsi="Times New Roman"/>
          <w:bCs/>
          <w:color w:val="000000"/>
          <w:lang w:val="en-US"/>
        </w:rPr>
        <w:t>/STATISTICS COEFF OUTS R ANOVA COLLIN TOL</w:t>
      </w:r>
    </w:p>
    <w:p>
      <w:pPr>
        <w:pStyle w:val="ListParagraph"/>
        <w:rPr>
          <w:rFonts w:ascii="Times New Roman" w:hAnsi="Times New Roman" w:cs="Times New Roman"/>
          <w:bCs/>
          <w:color w:val="000000"/>
        </w:rPr>
      </w:pPr>
      <w:r>
        <w:rPr>
          <w:rFonts w:cs="Times New Roman" w:ascii="Times New Roman" w:hAnsi="Times New Roman"/>
          <w:bCs/>
          <w:color w:val="000000"/>
          <w:lang w:val="en-US"/>
        </w:rPr>
        <w:t xml:space="preserve">  </w:t>
      </w:r>
      <w:r>
        <w:rPr>
          <w:rFonts w:cs="Times New Roman" w:ascii="Times New Roman" w:hAnsi="Times New Roman"/>
          <w:bCs/>
          <w:color w:val="000000"/>
        </w:rPr>
        <w:t>/CRITERIA=PIN(.05) POUT(.10)</w:t>
      </w:r>
    </w:p>
    <w:p>
      <w:pPr>
        <w:pStyle w:val="ListParagraph"/>
        <w:rPr>
          <w:rFonts w:ascii="Times New Roman" w:hAnsi="Times New Roman" w:cs="Times New Roman"/>
          <w:bCs/>
          <w:color w:val="000000"/>
        </w:rPr>
      </w:pPr>
      <w:r>
        <w:rPr>
          <w:rFonts w:cs="Times New Roman" w:ascii="Times New Roman" w:hAnsi="Times New Roman"/>
          <w:bCs/>
          <w:color w:val="000000"/>
        </w:rPr>
        <w:t xml:space="preserve">  </w:t>
      </w:r>
      <w:r>
        <w:rPr>
          <w:rFonts w:cs="Times New Roman" w:ascii="Times New Roman" w:hAnsi="Times New Roman"/>
          <w:bCs/>
          <w:color w:val="000000"/>
        </w:rPr>
        <w:t xml:space="preserve">/NOORIGIN </w:t>
      </w:r>
    </w:p>
    <w:p>
      <w:pPr>
        <w:pStyle w:val="ListParagraph"/>
        <w:rPr>
          <w:rFonts w:ascii="Times New Roman" w:hAnsi="Times New Roman" w:cs="Times New Roman"/>
          <w:bCs/>
          <w:color w:val="000000"/>
        </w:rPr>
      </w:pPr>
      <w:r>
        <w:rPr>
          <w:rFonts w:cs="Times New Roman" w:ascii="Times New Roman" w:hAnsi="Times New Roman"/>
          <w:bCs/>
          <w:color w:val="000000"/>
        </w:rPr>
        <w:t xml:space="preserve">  </w:t>
      </w:r>
      <w:r>
        <w:rPr>
          <w:rFonts w:cs="Times New Roman" w:ascii="Times New Roman" w:hAnsi="Times New Roman"/>
          <w:bCs/>
          <w:color w:val="000000"/>
        </w:rPr>
        <w:t>/DEPENDENT Y</w:t>
      </w:r>
    </w:p>
    <w:p>
      <w:pPr>
        <w:pStyle w:val="ListParagraph"/>
        <w:rPr>
          <w:rFonts w:ascii="Times New Roman" w:hAnsi="Times New Roman" w:cs="Times New Roman"/>
          <w:bCs/>
          <w:color w:val="000000"/>
        </w:rPr>
      </w:pPr>
      <w:r>
        <w:rPr>
          <w:rFonts w:cs="Times New Roman" w:ascii="Times New Roman" w:hAnsi="Times New Roman"/>
          <w:bCs/>
          <w:color w:val="000000"/>
        </w:rPr>
        <w:t xml:space="preserve">  </w:t>
      </w:r>
      <w:r>
        <w:rPr>
          <w:rFonts w:cs="Times New Roman" w:ascii="Times New Roman" w:hAnsi="Times New Roman"/>
          <w:bCs/>
          <w:color w:val="000000"/>
        </w:rPr>
        <w:t>/METHOD=ENTER X1 X2 X3.</w:t>
      </w:r>
    </w:p>
    <w:p>
      <w:pPr>
        <w:pStyle w:val="ListParagraph"/>
        <w:rPr>
          <w:rFonts w:ascii="Times New Roman" w:hAnsi="Times New Roman" w:cs="Times New Roman"/>
          <w:b/>
          <w:b/>
          <w:bCs/>
          <w:color w:val="000000"/>
        </w:rPr>
      </w:pPr>
      <w:r>
        <w:rPr>
          <w:rFonts w:cs="Times New Roman" w:ascii="Times New Roman" w:hAnsi="Times New Roman"/>
          <w:b/>
          <w:bCs/>
          <w:color w:val="000000"/>
        </w:rPr>
      </w:r>
    </w:p>
    <w:p>
      <w:pPr>
        <w:pStyle w:val="ListParagraph"/>
        <w:rPr>
          <w:rFonts w:ascii="Times New Roman" w:hAnsi="Times New Roman" w:cs="Times New Roman"/>
          <w:b/>
          <w:b/>
          <w:bCs/>
          <w:color w:val="000000"/>
        </w:rPr>
      </w:pPr>
      <w:r>
        <w:rPr>
          <w:rFonts w:cs="Times New Roman" w:ascii="Times New Roman" w:hAnsi="Times New Roman"/>
          <w:b/>
          <w:bCs/>
          <w:color w:val="000000"/>
        </w:rPr>
      </w:r>
    </w:p>
    <w:p>
      <w:pPr>
        <w:pStyle w:val="ListParagraph"/>
        <w:rPr>
          <w:rFonts w:ascii="Times New Roman" w:hAnsi="Times New Roman" w:cs="Times New Roman"/>
          <w:b/>
          <w:b/>
          <w:bCs/>
          <w:color w:val="000000"/>
        </w:rPr>
      </w:pPr>
      <w:r>
        <w:rPr>
          <w:rFonts w:cs="Times New Roman" w:ascii="Times New Roman" w:hAnsi="Times New Roman"/>
          <w:b/>
          <w:bCs/>
          <w:color w:val="000000"/>
        </w:rPr>
      </w:r>
    </w:p>
    <w:p>
      <w:pPr>
        <w:pStyle w:val="ListParagraph"/>
        <w:rPr>
          <w:rFonts w:ascii="Times New Roman" w:hAnsi="Times New Roman" w:cs="Times New Roman"/>
          <w:b/>
          <w:b/>
          <w:bCs/>
          <w:color w:val="000000"/>
        </w:rPr>
      </w:pPr>
      <w:r>
        <w:rPr>
          <w:rFonts w:cs="Times New Roman" w:ascii="Times New Roman" w:hAnsi="Times New Roman"/>
          <w:b/>
          <w:bCs/>
          <w:color w:val="000000"/>
        </w:rPr>
      </w:r>
    </w:p>
    <w:tbl>
      <w:tblPr>
        <w:tblW w:w="8644" w:type="dxa"/>
        <w:jc w:val="left"/>
        <w:tblInd w:w="0" w:type="dxa"/>
        <w:tblBorders/>
        <w:tblCellMar>
          <w:top w:w="0" w:type="dxa"/>
          <w:left w:w="70" w:type="dxa"/>
          <w:bottom w:w="0" w:type="dxa"/>
          <w:right w:w="70" w:type="dxa"/>
        </w:tblCellMar>
        <w:tblLook w:firstRow="1" w:noVBand="1" w:lastRow="0" w:firstColumn="1" w:lastColumn="0" w:noHBand="0" w:val="04a0"/>
      </w:tblPr>
      <w:tblGrid>
        <w:gridCol w:w="242"/>
        <w:gridCol w:w="1081"/>
        <w:gridCol w:w="965"/>
        <w:gridCol w:w="1353"/>
        <w:gridCol w:w="1762"/>
        <w:gridCol w:w="590"/>
        <w:gridCol w:w="491"/>
        <w:gridCol w:w="1347"/>
        <w:gridCol w:w="812"/>
      </w:tblGrid>
      <w:tr>
        <w:trPr>
          <w:trHeight w:val="315" w:hRule="atLeast"/>
        </w:trPr>
        <w:tc>
          <w:tcPr>
            <w:tcW w:w="8643" w:type="dxa"/>
            <w:gridSpan w:val="9"/>
            <w:tcBorders/>
            <w:shd w:color="auto" w:fill="auto" w:val="clear"/>
            <w:vAlign w:val="center"/>
          </w:tcPr>
          <w:p>
            <w:pPr>
              <w:pStyle w:val="Normal"/>
              <w:spacing w:lineRule="auto" w:line="240" w:before="0" w:after="0"/>
              <w:jc w:val="center"/>
              <w:rPr>
                <w:rFonts w:ascii="Arial Bold" w:hAnsi="Arial Bold" w:eastAsia="Times New Roman" w:cs="Times New Roman"/>
                <w:b/>
                <w:b/>
                <w:bCs/>
                <w:color w:val="000000"/>
                <w:sz w:val="18"/>
                <w:szCs w:val="18"/>
                <w:lang w:eastAsia="es-PE"/>
              </w:rPr>
            </w:pPr>
            <w:r>
              <w:rPr>
                <w:rFonts w:eastAsia="Times New Roman" w:cs="Times New Roman" w:ascii="Arial Bold" w:hAnsi="Arial Bold"/>
                <w:b/>
                <w:bCs/>
                <w:color w:val="000000"/>
                <w:sz w:val="18"/>
                <w:szCs w:val="18"/>
                <w:lang w:eastAsia="es-PE"/>
              </w:rPr>
              <w:t>Coeficientes</w:t>
            </w:r>
            <w:r>
              <w:rPr>
                <w:rFonts w:eastAsia="Times New Roman" w:cs="Times New Roman" w:ascii="Arial Bold" w:hAnsi="Arial Bold"/>
                <w:b/>
                <w:bCs/>
                <w:color w:val="000000"/>
                <w:sz w:val="18"/>
                <w:szCs w:val="18"/>
                <w:vertAlign w:val="superscript"/>
                <w:lang w:eastAsia="es-PE"/>
              </w:rPr>
              <w:t>a</w:t>
            </w:r>
          </w:p>
        </w:tc>
      </w:tr>
      <w:tr>
        <w:trPr>
          <w:trHeight w:val="510" w:hRule="atLeast"/>
        </w:trPr>
        <w:tc>
          <w:tcPr>
            <w:tcW w:w="1323" w:type="dxa"/>
            <w:gridSpan w:val="2"/>
            <w:vMerge w:val="restart"/>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color="auto" w:fill="auto" w:val="clear"/>
            <w:tcMar>
              <w:left w:w="55" w:type="dxa"/>
            </w:tcMar>
            <w:vAlign w:val="bottom"/>
          </w:tcPr>
          <w:p>
            <w:pPr>
              <w:pStyle w:val="Normal"/>
              <w:spacing w:lineRule="auto" w:line="240" w:before="0" w:after="0"/>
              <w:rPr>
                <w:rFonts w:ascii="Arial" w:hAnsi="Arial" w:eastAsia="Times New Roman" w:cs="Arial"/>
                <w:color w:val="000000"/>
                <w:sz w:val="18"/>
                <w:szCs w:val="18"/>
                <w:lang w:eastAsia="es-PE"/>
              </w:rPr>
            </w:pPr>
            <w:r>
              <w:rPr>
                <w:rFonts w:eastAsia="Times New Roman" w:cs="Arial" w:ascii="Arial" w:hAnsi="Arial"/>
                <w:color w:val="000000"/>
                <w:sz w:val="18"/>
                <w:szCs w:val="18"/>
                <w:lang w:eastAsia="es-PE"/>
              </w:rPr>
              <w:t>Modelo</w:t>
            </w:r>
          </w:p>
        </w:tc>
        <w:tc>
          <w:tcPr>
            <w:tcW w:w="2318" w:type="dxa"/>
            <w:gridSpan w:val="2"/>
            <w:tcBorders>
              <w:top w:val="single" w:sz="12"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jc w:val="center"/>
              <w:rPr>
                <w:rFonts w:ascii="Arial" w:hAnsi="Arial" w:eastAsia="Times New Roman" w:cs="Arial"/>
                <w:color w:val="000000"/>
                <w:sz w:val="18"/>
                <w:szCs w:val="18"/>
                <w:lang w:eastAsia="es-PE"/>
              </w:rPr>
            </w:pPr>
            <w:r>
              <w:rPr>
                <w:rFonts w:eastAsia="Times New Roman" w:cs="Arial" w:ascii="Arial" w:hAnsi="Arial"/>
                <w:color w:val="000000"/>
                <w:sz w:val="18"/>
                <w:szCs w:val="18"/>
                <w:lang w:eastAsia="es-PE"/>
              </w:rPr>
              <w:t>Coeficientes no estandarizados</w:t>
            </w:r>
          </w:p>
        </w:tc>
        <w:tc>
          <w:tcPr>
            <w:tcW w:w="1762" w:type="dxa"/>
            <w:tcBorders>
              <w:top w:val="single" w:sz="12"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jc w:val="center"/>
              <w:rPr>
                <w:rFonts w:ascii="Arial" w:hAnsi="Arial" w:eastAsia="Times New Roman" w:cs="Arial"/>
                <w:color w:val="000000"/>
                <w:sz w:val="18"/>
                <w:szCs w:val="18"/>
                <w:lang w:eastAsia="es-PE"/>
              </w:rPr>
            </w:pPr>
            <w:r>
              <w:rPr>
                <w:rFonts w:eastAsia="Times New Roman" w:cs="Arial" w:ascii="Arial" w:hAnsi="Arial"/>
                <w:color w:val="000000"/>
                <w:sz w:val="18"/>
                <w:szCs w:val="18"/>
                <w:lang w:eastAsia="es-PE"/>
              </w:rPr>
              <w:t>Coeficientes tipificados</w:t>
            </w:r>
          </w:p>
        </w:tc>
        <w:tc>
          <w:tcPr>
            <w:tcW w:w="590" w:type="dxa"/>
            <w:vMerge w:val="restart"/>
            <w:tcBorders>
              <w:top w:val="single" w:sz="12" w:space="0" w:color="000001"/>
              <w:left w:val="single" w:sz="4" w:space="0" w:color="000001"/>
              <w:bottom w:val="single" w:sz="12" w:space="0" w:color="000001"/>
              <w:right w:val="single" w:sz="4" w:space="0" w:color="000001"/>
              <w:insideH w:val="single" w:sz="12" w:space="0" w:color="000001"/>
              <w:insideV w:val="single" w:sz="4" w:space="0" w:color="000001"/>
            </w:tcBorders>
            <w:shd w:color="auto" w:fill="auto" w:val="clear"/>
            <w:tcMar>
              <w:left w:w="65" w:type="dxa"/>
            </w:tcMar>
            <w:vAlign w:val="bottom"/>
          </w:tcPr>
          <w:p>
            <w:pPr>
              <w:pStyle w:val="Normal"/>
              <w:spacing w:lineRule="auto" w:line="240" w:before="0" w:after="0"/>
              <w:jc w:val="center"/>
              <w:rPr>
                <w:rFonts w:ascii="Arial" w:hAnsi="Arial" w:eastAsia="Times New Roman" w:cs="Arial"/>
                <w:color w:val="000000"/>
                <w:sz w:val="18"/>
                <w:szCs w:val="18"/>
                <w:lang w:eastAsia="es-PE"/>
              </w:rPr>
            </w:pPr>
            <w:r>
              <w:rPr>
                <w:rFonts w:eastAsia="Times New Roman" w:cs="Arial" w:ascii="Arial" w:hAnsi="Arial"/>
                <w:color w:val="000000"/>
                <w:sz w:val="18"/>
                <w:szCs w:val="18"/>
                <w:lang w:eastAsia="es-PE"/>
              </w:rPr>
              <w:t>t</w:t>
            </w:r>
          </w:p>
        </w:tc>
        <w:tc>
          <w:tcPr>
            <w:tcW w:w="491" w:type="dxa"/>
            <w:vMerge w:val="restart"/>
            <w:tcBorders>
              <w:top w:val="single" w:sz="12" w:space="0" w:color="000001"/>
              <w:left w:val="single" w:sz="4" w:space="0" w:color="000001"/>
              <w:bottom w:val="single" w:sz="12" w:space="0" w:color="000001"/>
              <w:right w:val="single" w:sz="4" w:space="0" w:color="000001"/>
              <w:insideH w:val="single" w:sz="12" w:space="0" w:color="000001"/>
              <w:insideV w:val="single" w:sz="4" w:space="0" w:color="000001"/>
            </w:tcBorders>
            <w:shd w:color="auto" w:fill="auto" w:val="clear"/>
            <w:tcMar>
              <w:left w:w="65" w:type="dxa"/>
            </w:tcMar>
            <w:vAlign w:val="bottom"/>
          </w:tcPr>
          <w:p>
            <w:pPr>
              <w:pStyle w:val="Normal"/>
              <w:spacing w:lineRule="auto" w:line="240" w:before="0" w:after="0"/>
              <w:jc w:val="center"/>
              <w:rPr>
                <w:rFonts w:ascii="Arial" w:hAnsi="Arial" w:eastAsia="Times New Roman" w:cs="Arial"/>
                <w:color w:val="000000"/>
                <w:sz w:val="18"/>
                <w:szCs w:val="18"/>
                <w:lang w:eastAsia="es-PE"/>
              </w:rPr>
            </w:pPr>
            <w:r>
              <w:rPr>
                <w:rFonts w:eastAsia="Times New Roman" w:cs="Arial" w:ascii="Arial" w:hAnsi="Arial"/>
                <w:color w:val="000000"/>
                <w:sz w:val="18"/>
                <w:szCs w:val="18"/>
                <w:lang w:eastAsia="es-PE"/>
              </w:rPr>
              <w:t>Sig.</w:t>
            </w:r>
          </w:p>
        </w:tc>
        <w:tc>
          <w:tcPr>
            <w:tcW w:w="2159" w:type="dxa"/>
            <w:gridSpan w:val="2"/>
            <w:tcBorders>
              <w:top w:val="single" w:sz="12" w:space="0" w:color="000001"/>
              <w:bottom w:val="single" w:sz="4" w:space="0" w:color="000001"/>
              <w:right w:val="single" w:sz="12" w:space="0" w:color="000001"/>
              <w:insideH w:val="single" w:sz="4" w:space="0" w:color="000001"/>
              <w:insideV w:val="single" w:sz="12" w:space="0" w:color="000001"/>
            </w:tcBorders>
            <w:shd w:color="auto" w:fill="auto" w:val="clear"/>
            <w:vAlign w:val="bottom"/>
          </w:tcPr>
          <w:p>
            <w:pPr>
              <w:pStyle w:val="Normal"/>
              <w:spacing w:lineRule="auto" w:line="240" w:before="0" w:after="0"/>
              <w:jc w:val="center"/>
              <w:rPr>
                <w:rFonts w:ascii="Arial" w:hAnsi="Arial" w:eastAsia="Times New Roman" w:cs="Arial"/>
                <w:color w:val="000000"/>
                <w:sz w:val="18"/>
                <w:szCs w:val="18"/>
                <w:lang w:eastAsia="es-PE"/>
              </w:rPr>
            </w:pPr>
            <w:r>
              <w:rPr>
                <w:rFonts w:eastAsia="Times New Roman" w:cs="Arial" w:ascii="Arial" w:hAnsi="Arial"/>
                <w:color w:val="000000"/>
                <w:sz w:val="18"/>
                <w:szCs w:val="18"/>
                <w:lang w:eastAsia="es-PE"/>
              </w:rPr>
              <w:t>Estadísticos de colinealidad</w:t>
            </w:r>
          </w:p>
        </w:tc>
      </w:tr>
      <w:tr>
        <w:trPr>
          <w:trHeight w:val="315" w:hRule="atLeast"/>
        </w:trPr>
        <w:tc>
          <w:tcPr>
            <w:tcW w:w="1323" w:type="dxa"/>
            <w:gridSpan w:val="2"/>
            <w:vMerge w:val="continue"/>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Mar>
              <w:left w:w="55" w:type="dxa"/>
            </w:tcMar>
            <w:vAlign w:val="center"/>
          </w:tcPr>
          <w:p>
            <w:pPr>
              <w:pStyle w:val="Normal"/>
              <w:spacing w:lineRule="auto" w:line="240" w:before="0" w:after="0"/>
              <w:rPr>
                <w:rFonts w:ascii="Arial" w:hAnsi="Arial" w:eastAsia="Times New Roman" w:cs="Arial"/>
                <w:color w:val="000000"/>
                <w:sz w:val="18"/>
                <w:szCs w:val="18"/>
                <w:lang w:eastAsia="es-PE"/>
              </w:rPr>
            </w:pPr>
            <w:r>
              <w:rPr>
                <w:rFonts w:eastAsia="Times New Roman" w:cs="Arial" w:ascii="Arial" w:hAnsi="Arial"/>
                <w:color w:val="000000"/>
                <w:sz w:val="18"/>
                <w:szCs w:val="18"/>
                <w:lang w:eastAsia="es-PE"/>
              </w:rPr>
            </w:r>
          </w:p>
        </w:tc>
        <w:tc>
          <w:tcPr>
            <w:tcW w:w="965" w:type="dxa"/>
            <w:tcBorders>
              <w:bottom w:val="single" w:sz="12" w:space="0" w:color="000001"/>
              <w:right w:val="single" w:sz="4" w:space="0" w:color="000001"/>
              <w:insideH w:val="single" w:sz="12" w:space="0" w:color="000001"/>
              <w:insideV w:val="single" w:sz="4" w:space="0" w:color="000001"/>
            </w:tcBorders>
            <w:shd w:color="auto" w:fill="auto" w:val="clear"/>
            <w:vAlign w:val="bottom"/>
          </w:tcPr>
          <w:p>
            <w:pPr>
              <w:pStyle w:val="Normal"/>
              <w:spacing w:lineRule="auto" w:line="240" w:before="0" w:after="0"/>
              <w:jc w:val="center"/>
              <w:rPr>
                <w:rFonts w:ascii="Arial" w:hAnsi="Arial" w:eastAsia="Times New Roman" w:cs="Arial"/>
                <w:color w:val="000000"/>
                <w:sz w:val="18"/>
                <w:szCs w:val="18"/>
                <w:lang w:eastAsia="es-PE"/>
              </w:rPr>
            </w:pPr>
            <w:r>
              <w:rPr>
                <w:rFonts w:eastAsia="Times New Roman" w:cs="Arial" w:ascii="Arial" w:hAnsi="Arial"/>
                <w:color w:val="000000"/>
                <w:sz w:val="18"/>
                <w:szCs w:val="18"/>
                <w:lang w:eastAsia="es-PE"/>
              </w:rPr>
              <w:t>B</w:t>
            </w:r>
          </w:p>
        </w:tc>
        <w:tc>
          <w:tcPr>
            <w:tcW w:w="1353" w:type="dxa"/>
            <w:tcBorders>
              <w:bottom w:val="single" w:sz="12" w:space="0" w:color="000001"/>
              <w:right w:val="single" w:sz="4" w:space="0" w:color="000001"/>
              <w:insideH w:val="single" w:sz="12" w:space="0" w:color="000001"/>
              <w:insideV w:val="single" w:sz="4" w:space="0" w:color="000001"/>
            </w:tcBorders>
            <w:shd w:color="auto" w:fill="auto" w:val="clear"/>
            <w:vAlign w:val="bottom"/>
          </w:tcPr>
          <w:p>
            <w:pPr>
              <w:pStyle w:val="Normal"/>
              <w:spacing w:lineRule="auto" w:line="240" w:before="0" w:after="0"/>
              <w:jc w:val="center"/>
              <w:rPr>
                <w:rFonts w:ascii="Arial" w:hAnsi="Arial" w:eastAsia="Times New Roman" w:cs="Arial"/>
                <w:color w:val="000000"/>
                <w:sz w:val="18"/>
                <w:szCs w:val="18"/>
                <w:lang w:eastAsia="es-PE"/>
              </w:rPr>
            </w:pPr>
            <w:r>
              <w:rPr>
                <w:rFonts w:eastAsia="Times New Roman" w:cs="Arial" w:ascii="Arial" w:hAnsi="Arial"/>
                <w:color w:val="000000"/>
                <w:sz w:val="18"/>
                <w:szCs w:val="18"/>
                <w:lang w:eastAsia="es-PE"/>
              </w:rPr>
              <w:t>Error típ.</w:t>
            </w:r>
          </w:p>
        </w:tc>
        <w:tc>
          <w:tcPr>
            <w:tcW w:w="1762" w:type="dxa"/>
            <w:tcBorders>
              <w:bottom w:val="single" w:sz="12" w:space="0" w:color="000001"/>
              <w:right w:val="single" w:sz="4" w:space="0" w:color="000001"/>
              <w:insideH w:val="single" w:sz="12" w:space="0" w:color="000001"/>
              <w:insideV w:val="single" w:sz="4" w:space="0" w:color="000001"/>
            </w:tcBorders>
            <w:shd w:color="auto" w:fill="auto" w:val="clear"/>
            <w:vAlign w:val="bottom"/>
          </w:tcPr>
          <w:p>
            <w:pPr>
              <w:pStyle w:val="Normal"/>
              <w:spacing w:lineRule="auto" w:line="240" w:before="0" w:after="0"/>
              <w:jc w:val="center"/>
              <w:rPr>
                <w:rFonts w:ascii="Arial" w:hAnsi="Arial" w:eastAsia="Times New Roman" w:cs="Arial"/>
                <w:color w:val="000000"/>
                <w:sz w:val="18"/>
                <w:szCs w:val="18"/>
                <w:lang w:eastAsia="es-PE"/>
              </w:rPr>
            </w:pPr>
            <w:r>
              <w:rPr>
                <w:rFonts w:eastAsia="Times New Roman" w:cs="Arial" w:ascii="Arial" w:hAnsi="Arial"/>
                <w:color w:val="000000"/>
                <w:sz w:val="18"/>
                <w:szCs w:val="18"/>
                <w:lang w:eastAsia="es-PE"/>
              </w:rPr>
              <w:t>Beta</w:t>
            </w:r>
          </w:p>
        </w:tc>
        <w:tc>
          <w:tcPr>
            <w:tcW w:w="590" w:type="dxa"/>
            <w:vMerge w:val="continue"/>
            <w:tcBorders>
              <w:top w:val="single" w:sz="12" w:space="0" w:color="000001"/>
              <w:left w:val="single" w:sz="4" w:space="0" w:color="000001"/>
              <w:bottom w:val="single" w:sz="12" w:space="0" w:color="000001"/>
              <w:right w:val="single" w:sz="4" w:space="0" w:color="000001"/>
              <w:insideH w:val="single" w:sz="12" w:space="0" w:color="000001"/>
              <w:insideV w:val="single" w:sz="4" w:space="0" w:color="000001"/>
            </w:tcBorders>
            <w:shd w:fill="auto" w:val="clear"/>
            <w:tcMar>
              <w:left w:w="65" w:type="dxa"/>
            </w:tcMar>
            <w:vAlign w:val="center"/>
          </w:tcPr>
          <w:p>
            <w:pPr>
              <w:pStyle w:val="Normal"/>
              <w:spacing w:lineRule="auto" w:line="240" w:before="0" w:after="0"/>
              <w:rPr>
                <w:rFonts w:ascii="Arial" w:hAnsi="Arial" w:eastAsia="Times New Roman" w:cs="Arial"/>
                <w:color w:val="000000"/>
                <w:sz w:val="18"/>
                <w:szCs w:val="18"/>
                <w:lang w:eastAsia="es-PE"/>
              </w:rPr>
            </w:pPr>
            <w:r>
              <w:rPr>
                <w:rFonts w:eastAsia="Times New Roman" w:cs="Arial" w:ascii="Arial" w:hAnsi="Arial"/>
                <w:color w:val="000000"/>
                <w:sz w:val="18"/>
                <w:szCs w:val="18"/>
                <w:lang w:eastAsia="es-PE"/>
              </w:rPr>
            </w:r>
          </w:p>
        </w:tc>
        <w:tc>
          <w:tcPr>
            <w:tcW w:w="491" w:type="dxa"/>
            <w:vMerge w:val="continue"/>
            <w:tcBorders>
              <w:top w:val="single" w:sz="12" w:space="0" w:color="000001"/>
              <w:left w:val="single" w:sz="4" w:space="0" w:color="000001"/>
              <w:bottom w:val="single" w:sz="12" w:space="0" w:color="000001"/>
              <w:right w:val="single" w:sz="4" w:space="0" w:color="000001"/>
              <w:insideH w:val="single" w:sz="12" w:space="0" w:color="000001"/>
              <w:insideV w:val="single" w:sz="4" w:space="0" w:color="000001"/>
            </w:tcBorders>
            <w:shd w:fill="auto" w:val="clear"/>
            <w:tcMar>
              <w:left w:w="65" w:type="dxa"/>
            </w:tcMar>
            <w:vAlign w:val="center"/>
          </w:tcPr>
          <w:p>
            <w:pPr>
              <w:pStyle w:val="Normal"/>
              <w:spacing w:lineRule="auto" w:line="240" w:before="0" w:after="0"/>
              <w:rPr>
                <w:rFonts w:ascii="Arial" w:hAnsi="Arial" w:eastAsia="Times New Roman" w:cs="Arial"/>
                <w:color w:val="000000"/>
                <w:sz w:val="18"/>
                <w:szCs w:val="18"/>
                <w:lang w:eastAsia="es-PE"/>
              </w:rPr>
            </w:pPr>
            <w:r>
              <w:rPr>
                <w:rFonts w:eastAsia="Times New Roman" w:cs="Arial" w:ascii="Arial" w:hAnsi="Arial"/>
                <w:color w:val="000000"/>
                <w:sz w:val="18"/>
                <w:szCs w:val="18"/>
                <w:lang w:eastAsia="es-PE"/>
              </w:rPr>
            </w:r>
          </w:p>
        </w:tc>
        <w:tc>
          <w:tcPr>
            <w:tcW w:w="1347" w:type="dxa"/>
            <w:tcBorders>
              <w:bottom w:val="single" w:sz="12" w:space="0" w:color="000001"/>
              <w:right w:val="single" w:sz="4" w:space="0" w:color="000001"/>
              <w:insideH w:val="single" w:sz="12" w:space="0" w:color="000001"/>
              <w:insideV w:val="single" w:sz="4" w:space="0" w:color="000001"/>
            </w:tcBorders>
            <w:shd w:color="auto" w:fill="auto" w:val="clear"/>
            <w:vAlign w:val="bottom"/>
          </w:tcPr>
          <w:p>
            <w:pPr>
              <w:pStyle w:val="Normal"/>
              <w:spacing w:lineRule="auto" w:line="240" w:before="0" w:after="0"/>
              <w:jc w:val="center"/>
              <w:rPr>
                <w:rFonts w:ascii="Arial" w:hAnsi="Arial" w:eastAsia="Times New Roman" w:cs="Arial"/>
                <w:color w:val="000000"/>
                <w:sz w:val="18"/>
                <w:szCs w:val="18"/>
                <w:lang w:eastAsia="es-PE"/>
              </w:rPr>
            </w:pPr>
            <w:r>
              <w:rPr>
                <w:rFonts w:eastAsia="Times New Roman" w:cs="Arial" w:ascii="Arial" w:hAnsi="Arial"/>
                <w:color w:val="000000"/>
                <w:sz w:val="18"/>
                <w:szCs w:val="18"/>
                <w:lang w:eastAsia="es-PE"/>
              </w:rPr>
              <w:t>Tolerancia</w:t>
            </w:r>
          </w:p>
        </w:tc>
        <w:tc>
          <w:tcPr>
            <w:tcW w:w="812" w:type="dxa"/>
            <w:tcBorders>
              <w:bottom w:val="single" w:sz="12" w:space="0" w:color="000001"/>
              <w:right w:val="single" w:sz="12" w:space="0" w:color="000001"/>
              <w:insideH w:val="single" w:sz="12" w:space="0" w:color="000001"/>
              <w:insideV w:val="single" w:sz="12" w:space="0" w:color="000001"/>
            </w:tcBorders>
            <w:shd w:color="auto" w:fill="auto" w:val="clear"/>
            <w:vAlign w:val="bottom"/>
          </w:tcPr>
          <w:p>
            <w:pPr>
              <w:pStyle w:val="Normal"/>
              <w:spacing w:lineRule="auto" w:line="240" w:before="0" w:after="0"/>
              <w:jc w:val="center"/>
              <w:rPr>
                <w:rFonts w:ascii="Arial" w:hAnsi="Arial" w:eastAsia="Times New Roman" w:cs="Arial"/>
                <w:color w:val="000000"/>
                <w:sz w:val="18"/>
                <w:szCs w:val="18"/>
                <w:lang w:eastAsia="es-PE"/>
              </w:rPr>
            </w:pPr>
            <w:r>
              <w:rPr>
                <w:rFonts w:eastAsia="Times New Roman" w:cs="Arial" w:ascii="Arial" w:hAnsi="Arial"/>
                <w:color w:val="000000"/>
                <w:sz w:val="18"/>
                <w:szCs w:val="18"/>
                <w:lang w:eastAsia="es-PE"/>
              </w:rPr>
              <w:t>FIV</w:t>
            </w:r>
          </w:p>
        </w:tc>
      </w:tr>
      <w:tr>
        <w:trPr>
          <w:trHeight w:val="315" w:hRule="atLeast"/>
        </w:trPr>
        <w:tc>
          <w:tcPr>
            <w:tcW w:w="242" w:type="dxa"/>
            <w:vMerge w:val="restart"/>
            <w:tcBorders>
              <w:left w:val="single" w:sz="12" w:space="0" w:color="000001"/>
              <w:bottom w:val="single" w:sz="12" w:space="0" w:color="000001"/>
              <w:insideH w:val="single" w:sz="12" w:space="0" w:color="000001"/>
            </w:tcBorders>
            <w:shd w:color="auto" w:fill="auto" w:val="clear"/>
            <w:tcMar>
              <w:left w:w="55" w:type="dxa"/>
            </w:tcMar>
          </w:tcPr>
          <w:p>
            <w:pPr>
              <w:pStyle w:val="Normal"/>
              <w:spacing w:lineRule="auto" w:line="240" w:before="0" w:after="0"/>
              <w:rPr>
                <w:rFonts w:ascii="Arial" w:hAnsi="Arial" w:eastAsia="Times New Roman" w:cs="Arial"/>
                <w:color w:val="000000"/>
                <w:sz w:val="18"/>
                <w:szCs w:val="18"/>
                <w:lang w:eastAsia="es-PE"/>
              </w:rPr>
            </w:pPr>
            <w:r>
              <w:rPr>
                <w:rFonts w:eastAsia="Times New Roman" w:cs="Arial" w:ascii="Arial" w:hAnsi="Arial"/>
                <w:color w:val="000000"/>
                <w:sz w:val="18"/>
                <w:szCs w:val="18"/>
                <w:lang w:eastAsia="es-PE"/>
              </w:rPr>
              <w:t>1</w:t>
            </w:r>
          </w:p>
        </w:tc>
        <w:tc>
          <w:tcPr>
            <w:tcW w:w="1081" w:type="dxa"/>
            <w:tcBorders>
              <w:right w:val="single" w:sz="12" w:space="0" w:color="000001"/>
              <w:insideV w:val="single" w:sz="12" w:space="0" w:color="000001"/>
            </w:tcBorders>
            <w:shd w:color="auto" w:fill="auto" w:val="clear"/>
          </w:tcPr>
          <w:p>
            <w:pPr>
              <w:pStyle w:val="Normal"/>
              <w:spacing w:lineRule="auto" w:line="240" w:before="0" w:after="0"/>
              <w:rPr>
                <w:rFonts w:ascii="Arial" w:hAnsi="Arial" w:eastAsia="Times New Roman" w:cs="Arial"/>
                <w:color w:val="000000"/>
                <w:sz w:val="18"/>
                <w:szCs w:val="18"/>
                <w:lang w:eastAsia="es-PE"/>
              </w:rPr>
            </w:pPr>
            <w:r>
              <w:rPr>
                <w:rFonts w:eastAsia="Times New Roman" w:cs="Arial" w:ascii="Arial" w:hAnsi="Arial"/>
                <w:color w:val="000000"/>
                <w:sz w:val="18"/>
                <w:szCs w:val="18"/>
                <w:lang w:eastAsia="es-PE"/>
              </w:rPr>
              <w:t>(Constante)</w:t>
            </w:r>
          </w:p>
        </w:tc>
        <w:tc>
          <w:tcPr>
            <w:tcW w:w="965" w:type="dxa"/>
            <w:tcBorders>
              <w:right w:val="single" w:sz="4" w:space="0" w:color="000001"/>
              <w:insideV w:val="single" w:sz="4" w:space="0" w:color="000001"/>
            </w:tcBorders>
            <w:shd w:color="auto" w:fill="auto" w:val="clear"/>
            <w:vAlign w:val="center"/>
          </w:tcPr>
          <w:p>
            <w:pPr>
              <w:pStyle w:val="Normal"/>
              <w:spacing w:lineRule="auto" w:line="240" w:before="0" w:after="0"/>
              <w:jc w:val="right"/>
              <w:rPr>
                <w:rFonts w:ascii="Arial" w:hAnsi="Arial" w:eastAsia="Times New Roman" w:cs="Arial"/>
                <w:color w:val="000000"/>
                <w:sz w:val="18"/>
                <w:szCs w:val="18"/>
                <w:lang w:eastAsia="es-PE"/>
              </w:rPr>
            </w:pPr>
            <w:r>
              <w:rPr>
                <w:rFonts w:eastAsia="Times New Roman" w:cs="Arial" w:ascii="Arial" w:hAnsi="Arial"/>
                <w:color w:val="000000"/>
                <w:sz w:val="18"/>
                <w:szCs w:val="18"/>
                <w:lang w:eastAsia="es-PE"/>
              </w:rPr>
              <w:t>8.711</w:t>
            </w:r>
          </w:p>
        </w:tc>
        <w:tc>
          <w:tcPr>
            <w:tcW w:w="1353" w:type="dxa"/>
            <w:tcBorders>
              <w:right w:val="single" w:sz="4" w:space="0" w:color="000001"/>
              <w:insideV w:val="single" w:sz="4" w:space="0" w:color="000001"/>
            </w:tcBorders>
            <w:shd w:color="auto" w:fill="auto" w:val="clear"/>
            <w:vAlign w:val="center"/>
          </w:tcPr>
          <w:p>
            <w:pPr>
              <w:pStyle w:val="Normal"/>
              <w:spacing w:lineRule="auto" w:line="240" w:before="0" w:after="0"/>
              <w:jc w:val="right"/>
              <w:rPr>
                <w:rFonts w:ascii="Arial" w:hAnsi="Arial" w:eastAsia="Times New Roman" w:cs="Arial"/>
                <w:color w:val="000000"/>
                <w:sz w:val="18"/>
                <w:szCs w:val="18"/>
                <w:lang w:eastAsia="es-PE"/>
              </w:rPr>
            </w:pPr>
            <w:r>
              <w:rPr>
                <w:rFonts w:eastAsia="Times New Roman" w:cs="Arial" w:ascii="Arial" w:hAnsi="Arial"/>
                <w:color w:val="000000"/>
                <w:sz w:val="18"/>
                <w:szCs w:val="18"/>
                <w:lang w:eastAsia="es-PE"/>
              </w:rPr>
              <w:t>9.442</w:t>
            </w:r>
          </w:p>
        </w:tc>
        <w:tc>
          <w:tcPr>
            <w:tcW w:w="1762" w:type="dxa"/>
            <w:tcBorders>
              <w:right w:val="single" w:sz="4" w:space="0" w:color="000001"/>
              <w:insideV w:val="single" w:sz="4" w:space="0" w:color="000001"/>
            </w:tcBorders>
            <w:shd w:color="auto" w:fill="auto" w:val="clear"/>
            <w:vAlign w:val="center"/>
          </w:tcPr>
          <w:p>
            <w:pPr>
              <w:pStyle w:val="Normal"/>
              <w:spacing w:lineRule="auto" w:line="240" w:before="0" w:after="0"/>
              <w:rPr>
                <w:rFonts w:ascii="Arial" w:hAnsi="Arial" w:eastAsia="Times New Roman" w:cs="Arial"/>
                <w:color w:val="000000"/>
                <w:sz w:val="18"/>
                <w:szCs w:val="18"/>
                <w:lang w:eastAsia="es-PE"/>
              </w:rPr>
            </w:pPr>
            <w:r>
              <w:rPr>
                <w:rFonts w:eastAsia="Times New Roman" w:cs="Arial" w:ascii="Arial" w:hAnsi="Arial"/>
                <w:color w:val="000000"/>
                <w:sz w:val="18"/>
                <w:szCs w:val="18"/>
                <w:lang w:eastAsia="es-PE"/>
              </w:rPr>
              <w:t> </w:t>
            </w:r>
          </w:p>
        </w:tc>
        <w:tc>
          <w:tcPr>
            <w:tcW w:w="590" w:type="dxa"/>
            <w:tcBorders>
              <w:right w:val="single" w:sz="4" w:space="0" w:color="000001"/>
              <w:insideV w:val="single" w:sz="4" w:space="0" w:color="000001"/>
            </w:tcBorders>
            <w:shd w:color="auto" w:fill="auto" w:val="clear"/>
            <w:vAlign w:val="center"/>
          </w:tcPr>
          <w:p>
            <w:pPr>
              <w:pStyle w:val="Normal"/>
              <w:spacing w:lineRule="auto" w:line="240" w:before="0" w:after="0"/>
              <w:jc w:val="right"/>
              <w:rPr>
                <w:rFonts w:ascii="Arial" w:hAnsi="Arial" w:eastAsia="Times New Roman" w:cs="Arial"/>
                <w:color w:val="000000"/>
                <w:sz w:val="18"/>
                <w:szCs w:val="18"/>
                <w:lang w:eastAsia="es-PE"/>
              </w:rPr>
            </w:pPr>
            <w:r>
              <w:rPr>
                <w:rFonts w:eastAsia="Times New Roman" w:cs="Arial" w:ascii="Arial" w:hAnsi="Arial"/>
                <w:color w:val="000000"/>
                <w:sz w:val="18"/>
                <w:szCs w:val="18"/>
                <w:lang w:eastAsia="es-PE"/>
              </w:rPr>
              <w:t>.923</w:t>
            </w:r>
          </w:p>
        </w:tc>
        <w:tc>
          <w:tcPr>
            <w:tcW w:w="491" w:type="dxa"/>
            <w:tcBorders>
              <w:right w:val="single" w:sz="4" w:space="0" w:color="000001"/>
              <w:insideV w:val="single" w:sz="4" w:space="0" w:color="000001"/>
            </w:tcBorders>
            <w:shd w:color="auto" w:fill="auto" w:val="clear"/>
            <w:vAlign w:val="center"/>
          </w:tcPr>
          <w:p>
            <w:pPr>
              <w:pStyle w:val="Normal"/>
              <w:spacing w:lineRule="auto" w:line="240" w:before="0" w:after="0"/>
              <w:jc w:val="right"/>
              <w:rPr>
                <w:rFonts w:ascii="Arial" w:hAnsi="Arial" w:eastAsia="Times New Roman" w:cs="Arial"/>
                <w:color w:val="000000"/>
                <w:sz w:val="18"/>
                <w:szCs w:val="18"/>
                <w:lang w:eastAsia="es-PE"/>
              </w:rPr>
            </w:pPr>
            <w:r>
              <w:rPr>
                <w:rFonts w:eastAsia="Times New Roman" w:cs="Arial" w:ascii="Arial" w:hAnsi="Arial"/>
                <w:color w:val="000000"/>
                <w:sz w:val="18"/>
                <w:szCs w:val="18"/>
                <w:lang w:eastAsia="es-PE"/>
              </w:rPr>
              <w:t>.361</w:t>
            </w:r>
          </w:p>
        </w:tc>
        <w:tc>
          <w:tcPr>
            <w:tcW w:w="1347" w:type="dxa"/>
            <w:tcBorders>
              <w:right w:val="single" w:sz="4" w:space="0" w:color="000001"/>
              <w:insideV w:val="single" w:sz="4" w:space="0" w:color="000001"/>
            </w:tcBorders>
            <w:shd w:color="auto" w:fill="auto" w:val="clear"/>
            <w:vAlign w:val="center"/>
          </w:tcPr>
          <w:p>
            <w:pPr>
              <w:pStyle w:val="Normal"/>
              <w:spacing w:lineRule="auto" w:line="240" w:before="0" w:after="0"/>
              <w:rPr>
                <w:rFonts w:ascii="Arial" w:hAnsi="Arial" w:eastAsia="Times New Roman" w:cs="Arial"/>
                <w:color w:val="000000"/>
                <w:sz w:val="18"/>
                <w:szCs w:val="18"/>
                <w:lang w:eastAsia="es-PE"/>
              </w:rPr>
            </w:pPr>
            <w:r>
              <w:rPr>
                <w:rFonts w:eastAsia="Times New Roman" w:cs="Arial" w:ascii="Arial" w:hAnsi="Arial"/>
                <w:color w:val="000000"/>
                <w:sz w:val="18"/>
                <w:szCs w:val="18"/>
                <w:lang w:eastAsia="es-PE"/>
              </w:rPr>
              <w:t> </w:t>
            </w:r>
          </w:p>
        </w:tc>
        <w:tc>
          <w:tcPr>
            <w:tcW w:w="812" w:type="dxa"/>
            <w:tcBorders>
              <w:right w:val="single" w:sz="12" w:space="0" w:color="000001"/>
              <w:insideV w:val="single" w:sz="12" w:space="0" w:color="000001"/>
            </w:tcBorders>
            <w:shd w:color="000000" w:fill="FFFF00" w:val="clear"/>
            <w:vAlign w:val="center"/>
          </w:tcPr>
          <w:p>
            <w:pPr>
              <w:pStyle w:val="Normal"/>
              <w:spacing w:lineRule="auto" w:line="240" w:before="0" w:after="0"/>
              <w:rPr>
                <w:rFonts w:ascii="Arial" w:hAnsi="Arial" w:eastAsia="Times New Roman" w:cs="Arial"/>
                <w:color w:val="000000"/>
                <w:sz w:val="18"/>
                <w:szCs w:val="18"/>
                <w:lang w:eastAsia="es-PE"/>
              </w:rPr>
            </w:pPr>
            <w:r>
              <w:rPr>
                <w:rFonts w:eastAsia="Times New Roman" w:cs="Arial" w:ascii="Arial" w:hAnsi="Arial"/>
                <w:color w:val="000000"/>
                <w:sz w:val="18"/>
                <w:szCs w:val="18"/>
                <w:lang w:eastAsia="es-PE"/>
              </w:rPr>
              <w:t> </w:t>
            </w:r>
          </w:p>
        </w:tc>
      </w:tr>
      <w:tr>
        <w:trPr>
          <w:trHeight w:val="300" w:hRule="atLeast"/>
        </w:trPr>
        <w:tc>
          <w:tcPr>
            <w:tcW w:w="242" w:type="dxa"/>
            <w:vMerge w:val="continue"/>
            <w:tcBorders>
              <w:left w:val="single" w:sz="12" w:space="0" w:color="000001"/>
              <w:bottom w:val="single" w:sz="12" w:space="0" w:color="000001"/>
              <w:insideH w:val="single" w:sz="12" w:space="0" w:color="000001"/>
            </w:tcBorders>
            <w:shd w:fill="auto" w:val="clear"/>
            <w:tcMar>
              <w:left w:w="55" w:type="dxa"/>
            </w:tcMar>
            <w:vAlign w:val="center"/>
          </w:tcPr>
          <w:p>
            <w:pPr>
              <w:pStyle w:val="Normal"/>
              <w:spacing w:lineRule="auto" w:line="240" w:before="0" w:after="0"/>
              <w:rPr>
                <w:rFonts w:ascii="Arial" w:hAnsi="Arial" w:eastAsia="Times New Roman" w:cs="Arial"/>
                <w:color w:val="000000"/>
                <w:sz w:val="18"/>
                <w:szCs w:val="18"/>
                <w:lang w:eastAsia="es-PE"/>
              </w:rPr>
            </w:pPr>
            <w:r>
              <w:rPr>
                <w:rFonts w:eastAsia="Times New Roman" w:cs="Arial" w:ascii="Arial" w:hAnsi="Arial"/>
                <w:color w:val="000000"/>
                <w:sz w:val="18"/>
                <w:szCs w:val="18"/>
                <w:lang w:eastAsia="es-PE"/>
              </w:rPr>
            </w:r>
          </w:p>
        </w:tc>
        <w:tc>
          <w:tcPr>
            <w:tcW w:w="1081" w:type="dxa"/>
            <w:tcBorders>
              <w:right w:val="single" w:sz="12" w:space="0" w:color="000001"/>
              <w:insideV w:val="single" w:sz="12" w:space="0" w:color="000001"/>
            </w:tcBorders>
            <w:shd w:color="auto" w:fill="auto" w:val="clear"/>
          </w:tcPr>
          <w:p>
            <w:pPr>
              <w:pStyle w:val="Normal"/>
              <w:spacing w:lineRule="auto" w:line="240" w:before="0" w:after="0"/>
              <w:rPr>
                <w:rFonts w:ascii="Arial" w:hAnsi="Arial" w:eastAsia="Times New Roman" w:cs="Arial"/>
                <w:color w:val="000000"/>
                <w:sz w:val="18"/>
                <w:szCs w:val="18"/>
                <w:lang w:eastAsia="es-PE"/>
              </w:rPr>
            </w:pPr>
            <w:r>
              <w:rPr>
                <w:rFonts w:eastAsia="Times New Roman" w:cs="Arial" w:ascii="Arial" w:hAnsi="Arial"/>
                <w:color w:val="000000"/>
                <w:sz w:val="18"/>
                <w:szCs w:val="18"/>
                <w:lang w:eastAsia="es-PE"/>
              </w:rPr>
              <w:t>Insight</w:t>
            </w:r>
          </w:p>
        </w:tc>
        <w:tc>
          <w:tcPr>
            <w:tcW w:w="965" w:type="dxa"/>
            <w:tcBorders>
              <w:right w:val="single" w:sz="4" w:space="0" w:color="000001"/>
              <w:insideV w:val="single" w:sz="4" w:space="0" w:color="000001"/>
            </w:tcBorders>
            <w:shd w:color="auto" w:fill="auto" w:val="clear"/>
            <w:vAlign w:val="center"/>
          </w:tcPr>
          <w:p>
            <w:pPr>
              <w:pStyle w:val="Normal"/>
              <w:spacing w:lineRule="auto" w:line="240" w:before="0" w:after="0"/>
              <w:jc w:val="right"/>
              <w:rPr>
                <w:rFonts w:ascii="Arial" w:hAnsi="Arial" w:eastAsia="Times New Roman" w:cs="Arial"/>
                <w:color w:val="000000"/>
                <w:sz w:val="18"/>
                <w:szCs w:val="18"/>
                <w:lang w:eastAsia="es-PE"/>
              </w:rPr>
            </w:pPr>
            <w:r>
              <w:rPr>
                <w:rFonts w:eastAsia="Times New Roman" w:cs="Arial" w:ascii="Arial" w:hAnsi="Arial"/>
                <w:color w:val="000000"/>
                <w:sz w:val="18"/>
                <w:szCs w:val="18"/>
                <w:lang w:eastAsia="es-PE"/>
              </w:rPr>
              <w:t>.971</w:t>
            </w:r>
          </w:p>
        </w:tc>
        <w:tc>
          <w:tcPr>
            <w:tcW w:w="1353" w:type="dxa"/>
            <w:tcBorders>
              <w:right w:val="single" w:sz="4" w:space="0" w:color="000001"/>
              <w:insideV w:val="single" w:sz="4" w:space="0" w:color="000001"/>
            </w:tcBorders>
            <w:shd w:color="auto" w:fill="auto" w:val="clear"/>
            <w:vAlign w:val="center"/>
          </w:tcPr>
          <w:p>
            <w:pPr>
              <w:pStyle w:val="Normal"/>
              <w:spacing w:lineRule="auto" w:line="240" w:before="0" w:after="0"/>
              <w:jc w:val="right"/>
              <w:rPr>
                <w:rFonts w:ascii="Arial" w:hAnsi="Arial" w:eastAsia="Times New Roman" w:cs="Arial"/>
                <w:color w:val="000000"/>
                <w:sz w:val="18"/>
                <w:szCs w:val="18"/>
                <w:lang w:eastAsia="es-PE"/>
              </w:rPr>
            </w:pPr>
            <w:r>
              <w:rPr>
                <w:rFonts w:eastAsia="Times New Roman" w:cs="Arial" w:ascii="Arial" w:hAnsi="Arial"/>
                <w:color w:val="000000"/>
                <w:sz w:val="18"/>
                <w:szCs w:val="18"/>
                <w:lang w:eastAsia="es-PE"/>
              </w:rPr>
              <w:t>.199</w:t>
            </w:r>
          </w:p>
        </w:tc>
        <w:tc>
          <w:tcPr>
            <w:tcW w:w="1762" w:type="dxa"/>
            <w:tcBorders>
              <w:right w:val="single" w:sz="4" w:space="0" w:color="000001"/>
              <w:insideV w:val="single" w:sz="4" w:space="0" w:color="000001"/>
            </w:tcBorders>
            <w:shd w:color="auto" w:fill="auto" w:val="clear"/>
            <w:vAlign w:val="center"/>
          </w:tcPr>
          <w:p>
            <w:pPr>
              <w:pStyle w:val="Normal"/>
              <w:spacing w:lineRule="auto" w:line="240" w:before="0" w:after="0"/>
              <w:jc w:val="right"/>
              <w:rPr>
                <w:rFonts w:ascii="Arial" w:hAnsi="Arial" w:eastAsia="Times New Roman" w:cs="Arial"/>
                <w:color w:val="000000"/>
                <w:sz w:val="18"/>
                <w:szCs w:val="18"/>
                <w:lang w:eastAsia="es-PE"/>
              </w:rPr>
            </w:pPr>
            <w:r>
              <w:rPr>
                <w:rFonts w:eastAsia="Times New Roman" w:cs="Arial" w:ascii="Arial" w:hAnsi="Arial"/>
                <w:color w:val="000000"/>
                <w:sz w:val="18"/>
                <w:szCs w:val="18"/>
                <w:lang w:eastAsia="es-PE"/>
              </w:rPr>
              <w:t>.585</w:t>
            </w:r>
          </w:p>
        </w:tc>
        <w:tc>
          <w:tcPr>
            <w:tcW w:w="590" w:type="dxa"/>
            <w:tcBorders>
              <w:right w:val="single" w:sz="4" w:space="0" w:color="000001"/>
              <w:insideV w:val="single" w:sz="4" w:space="0" w:color="000001"/>
            </w:tcBorders>
            <w:shd w:color="auto" w:fill="auto" w:val="clear"/>
            <w:vAlign w:val="center"/>
          </w:tcPr>
          <w:p>
            <w:pPr>
              <w:pStyle w:val="Normal"/>
              <w:spacing w:lineRule="auto" w:line="240" w:before="0" w:after="0"/>
              <w:jc w:val="right"/>
              <w:rPr>
                <w:rFonts w:ascii="Arial" w:hAnsi="Arial" w:eastAsia="Times New Roman" w:cs="Arial"/>
                <w:color w:val="000000"/>
                <w:sz w:val="18"/>
                <w:szCs w:val="18"/>
                <w:lang w:eastAsia="es-PE"/>
              </w:rPr>
            </w:pPr>
            <w:r>
              <w:rPr>
                <w:rFonts w:eastAsia="Times New Roman" w:cs="Arial" w:ascii="Arial" w:hAnsi="Arial"/>
                <w:color w:val="000000"/>
                <w:sz w:val="18"/>
                <w:szCs w:val="18"/>
                <w:lang w:eastAsia="es-PE"/>
              </w:rPr>
              <w:t>4.884</w:t>
            </w:r>
          </w:p>
        </w:tc>
        <w:tc>
          <w:tcPr>
            <w:tcW w:w="491" w:type="dxa"/>
            <w:tcBorders>
              <w:right w:val="single" w:sz="4" w:space="0" w:color="000001"/>
              <w:insideV w:val="single" w:sz="4" w:space="0" w:color="000001"/>
            </w:tcBorders>
            <w:shd w:color="auto" w:fill="auto" w:val="clear"/>
            <w:vAlign w:val="center"/>
          </w:tcPr>
          <w:p>
            <w:pPr>
              <w:pStyle w:val="Normal"/>
              <w:spacing w:lineRule="auto" w:line="240" w:before="0" w:after="0"/>
              <w:jc w:val="right"/>
              <w:rPr>
                <w:rFonts w:ascii="Arial" w:hAnsi="Arial" w:eastAsia="Times New Roman" w:cs="Arial"/>
                <w:color w:val="000000"/>
                <w:sz w:val="18"/>
                <w:szCs w:val="18"/>
                <w:lang w:eastAsia="es-PE"/>
              </w:rPr>
            </w:pPr>
            <w:r>
              <w:rPr>
                <w:rFonts w:eastAsia="Times New Roman" w:cs="Arial" w:ascii="Arial" w:hAnsi="Arial"/>
                <w:color w:val="000000"/>
                <w:sz w:val="18"/>
                <w:szCs w:val="18"/>
                <w:lang w:eastAsia="es-PE"/>
              </w:rPr>
              <w:t>.000</w:t>
            </w:r>
          </w:p>
        </w:tc>
        <w:tc>
          <w:tcPr>
            <w:tcW w:w="1347" w:type="dxa"/>
            <w:tcBorders>
              <w:right w:val="single" w:sz="4" w:space="0" w:color="000001"/>
              <w:insideV w:val="single" w:sz="4" w:space="0" w:color="000001"/>
            </w:tcBorders>
            <w:shd w:color="auto" w:fill="auto" w:val="clear"/>
            <w:vAlign w:val="center"/>
          </w:tcPr>
          <w:p>
            <w:pPr>
              <w:pStyle w:val="Normal"/>
              <w:spacing w:lineRule="auto" w:line="240" w:before="0" w:after="0"/>
              <w:jc w:val="right"/>
              <w:rPr>
                <w:rFonts w:ascii="Arial" w:hAnsi="Arial" w:eastAsia="Times New Roman" w:cs="Arial"/>
                <w:color w:val="000000"/>
                <w:sz w:val="18"/>
                <w:szCs w:val="18"/>
                <w:lang w:eastAsia="es-PE"/>
              </w:rPr>
            </w:pPr>
            <w:r>
              <w:rPr>
                <w:rFonts w:eastAsia="Times New Roman" w:cs="Arial" w:ascii="Arial" w:hAnsi="Arial"/>
                <w:color w:val="000000"/>
                <w:sz w:val="18"/>
                <w:szCs w:val="18"/>
                <w:lang w:eastAsia="es-PE"/>
              </w:rPr>
              <w:t>.990</w:t>
            </w:r>
          </w:p>
        </w:tc>
        <w:tc>
          <w:tcPr>
            <w:tcW w:w="812" w:type="dxa"/>
            <w:tcBorders>
              <w:right w:val="single" w:sz="12" w:space="0" w:color="000001"/>
              <w:insideV w:val="single" w:sz="12" w:space="0" w:color="000001"/>
            </w:tcBorders>
            <w:shd w:color="000000" w:fill="FFFF00" w:val="clear"/>
            <w:vAlign w:val="center"/>
          </w:tcPr>
          <w:p>
            <w:pPr>
              <w:pStyle w:val="Normal"/>
              <w:spacing w:lineRule="auto" w:line="240" w:before="0" w:after="0"/>
              <w:jc w:val="right"/>
              <w:rPr>
                <w:rFonts w:ascii="Arial" w:hAnsi="Arial" w:eastAsia="Times New Roman" w:cs="Arial"/>
                <w:color w:val="000000"/>
                <w:sz w:val="18"/>
                <w:szCs w:val="18"/>
                <w:lang w:eastAsia="es-PE"/>
              </w:rPr>
            </w:pPr>
            <w:r>
              <w:rPr>
                <w:rFonts w:eastAsia="Times New Roman" w:cs="Arial" w:ascii="Arial" w:hAnsi="Arial"/>
                <w:color w:val="000000"/>
                <w:sz w:val="18"/>
                <w:szCs w:val="18"/>
                <w:lang w:eastAsia="es-PE"/>
              </w:rPr>
              <w:t>1.010</w:t>
            </w:r>
          </w:p>
        </w:tc>
      </w:tr>
      <w:tr>
        <w:trPr>
          <w:trHeight w:val="300" w:hRule="atLeast"/>
        </w:trPr>
        <w:tc>
          <w:tcPr>
            <w:tcW w:w="242" w:type="dxa"/>
            <w:vMerge w:val="continue"/>
            <w:tcBorders>
              <w:left w:val="single" w:sz="12" w:space="0" w:color="000001"/>
              <w:bottom w:val="single" w:sz="12" w:space="0" w:color="000001"/>
              <w:insideH w:val="single" w:sz="12" w:space="0" w:color="000001"/>
            </w:tcBorders>
            <w:shd w:fill="auto" w:val="clear"/>
            <w:tcMar>
              <w:left w:w="55" w:type="dxa"/>
            </w:tcMar>
            <w:vAlign w:val="center"/>
          </w:tcPr>
          <w:p>
            <w:pPr>
              <w:pStyle w:val="Normal"/>
              <w:spacing w:lineRule="auto" w:line="240" w:before="0" w:after="0"/>
              <w:rPr>
                <w:rFonts w:ascii="Arial" w:hAnsi="Arial" w:eastAsia="Times New Roman" w:cs="Arial"/>
                <w:color w:val="000000"/>
                <w:sz w:val="18"/>
                <w:szCs w:val="18"/>
                <w:lang w:eastAsia="es-PE"/>
              </w:rPr>
            </w:pPr>
            <w:r>
              <w:rPr>
                <w:rFonts w:eastAsia="Times New Roman" w:cs="Arial" w:ascii="Arial" w:hAnsi="Arial"/>
                <w:color w:val="000000"/>
                <w:sz w:val="18"/>
                <w:szCs w:val="18"/>
                <w:lang w:eastAsia="es-PE"/>
              </w:rPr>
            </w:r>
          </w:p>
        </w:tc>
        <w:tc>
          <w:tcPr>
            <w:tcW w:w="1081" w:type="dxa"/>
            <w:tcBorders>
              <w:right w:val="single" w:sz="12" w:space="0" w:color="000001"/>
              <w:insideV w:val="single" w:sz="12" w:space="0" w:color="000001"/>
            </w:tcBorders>
            <w:shd w:color="auto" w:fill="auto" w:val="clear"/>
          </w:tcPr>
          <w:p>
            <w:pPr>
              <w:pStyle w:val="Normal"/>
              <w:spacing w:lineRule="auto" w:line="240" w:before="0" w:after="0"/>
              <w:rPr>
                <w:rFonts w:ascii="Arial" w:hAnsi="Arial" w:eastAsia="Times New Roman" w:cs="Arial"/>
                <w:color w:val="000000"/>
                <w:sz w:val="18"/>
                <w:szCs w:val="18"/>
                <w:lang w:eastAsia="es-PE"/>
              </w:rPr>
            </w:pPr>
            <w:r>
              <w:rPr>
                <w:rFonts w:eastAsia="Times New Roman" w:cs="Arial" w:ascii="Arial" w:hAnsi="Arial"/>
                <w:color w:val="000000"/>
                <w:sz w:val="18"/>
                <w:szCs w:val="18"/>
                <w:lang w:eastAsia="es-PE"/>
              </w:rPr>
              <w:t>Rumiación</w:t>
            </w:r>
          </w:p>
        </w:tc>
        <w:tc>
          <w:tcPr>
            <w:tcW w:w="965" w:type="dxa"/>
            <w:tcBorders>
              <w:right w:val="single" w:sz="4" w:space="0" w:color="000001"/>
              <w:insideV w:val="single" w:sz="4" w:space="0" w:color="000001"/>
            </w:tcBorders>
            <w:shd w:color="auto" w:fill="auto" w:val="clear"/>
            <w:vAlign w:val="center"/>
          </w:tcPr>
          <w:p>
            <w:pPr>
              <w:pStyle w:val="Normal"/>
              <w:spacing w:lineRule="auto" w:line="240" w:before="0" w:after="0"/>
              <w:jc w:val="right"/>
              <w:rPr>
                <w:rFonts w:ascii="Arial" w:hAnsi="Arial" w:eastAsia="Times New Roman" w:cs="Arial"/>
                <w:color w:val="000000"/>
                <w:sz w:val="18"/>
                <w:szCs w:val="18"/>
                <w:lang w:eastAsia="es-PE"/>
              </w:rPr>
            </w:pPr>
            <w:r>
              <w:rPr>
                <w:rFonts w:eastAsia="Times New Roman" w:cs="Arial" w:ascii="Arial" w:hAnsi="Arial"/>
                <w:color w:val="000000"/>
                <w:sz w:val="18"/>
                <w:szCs w:val="18"/>
                <w:lang w:eastAsia="es-PE"/>
              </w:rPr>
              <w:t>-.010</w:t>
            </w:r>
          </w:p>
        </w:tc>
        <w:tc>
          <w:tcPr>
            <w:tcW w:w="1353" w:type="dxa"/>
            <w:tcBorders>
              <w:right w:val="single" w:sz="4" w:space="0" w:color="000001"/>
              <w:insideV w:val="single" w:sz="4" w:space="0" w:color="000001"/>
            </w:tcBorders>
            <w:shd w:color="auto" w:fill="auto" w:val="clear"/>
            <w:vAlign w:val="center"/>
          </w:tcPr>
          <w:p>
            <w:pPr>
              <w:pStyle w:val="Normal"/>
              <w:spacing w:lineRule="auto" w:line="240" w:before="0" w:after="0"/>
              <w:jc w:val="right"/>
              <w:rPr>
                <w:rFonts w:ascii="Arial" w:hAnsi="Arial" w:eastAsia="Times New Roman" w:cs="Arial"/>
                <w:color w:val="000000"/>
                <w:sz w:val="18"/>
                <w:szCs w:val="18"/>
                <w:lang w:eastAsia="es-PE"/>
              </w:rPr>
            </w:pPr>
            <w:r>
              <w:rPr>
                <w:rFonts w:eastAsia="Times New Roman" w:cs="Arial" w:ascii="Arial" w:hAnsi="Arial"/>
                <w:color w:val="000000"/>
                <w:sz w:val="18"/>
                <w:szCs w:val="18"/>
                <w:lang w:eastAsia="es-PE"/>
              </w:rPr>
              <w:t>.231</w:t>
            </w:r>
          </w:p>
        </w:tc>
        <w:tc>
          <w:tcPr>
            <w:tcW w:w="1762" w:type="dxa"/>
            <w:tcBorders>
              <w:right w:val="single" w:sz="4" w:space="0" w:color="000001"/>
              <w:insideV w:val="single" w:sz="4" w:space="0" w:color="000001"/>
            </w:tcBorders>
            <w:shd w:color="auto" w:fill="auto" w:val="clear"/>
            <w:vAlign w:val="center"/>
          </w:tcPr>
          <w:p>
            <w:pPr>
              <w:pStyle w:val="Normal"/>
              <w:spacing w:lineRule="auto" w:line="240" w:before="0" w:after="0"/>
              <w:jc w:val="right"/>
              <w:rPr>
                <w:rFonts w:ascii="Arial" w:hAnsi="Arial" w:eastAsia="Times New Roman" w:cs="Arial"/>
                <w:color w:val="000000"/>
                <w:sz w:val="18"/>
                <w:szCs w:val="18"/>
                <w:lang w:eastAsia="es-PE"/>
              </w:rPr>
            </w:pPr>
            <w:r>
              <w:rPr>
                <w:rFonts w:eastAsia="Times New Roman" w:cs="Arial" w:ascii="Arial" w:hAnsi="Arial"/>
                <w:color w:val="000000"/>
                <w:sz w:val="18"/>
                <w:szCs w:val="18"/>
                <w:lang w:eastAsia="es-PE"/>
              </w:rPr>
              <w:t>-.005</w:t>
            </w:r>
          </w:p>
        </w:tc>
        <w:tc>
          <w:tcPr>
            <w:tcW w:w="590" w:type="dxa"/>
            <w:tcBorders>
              <w:right w:val="single" w:sz="4" w:space="0" w:color="000001"/>
              <w:insideV w:val="single" w:sz="4" w:space="0" w:color="000001"/>
            </w:tcBorders>
            <w:shd w:color="auto" w:fill="auto" w:val="clear"/>
            <w:vAlign w:val="center"/>
          </w:tcPr>
          <w:p>
            <w:pPr>
              <w:pStyle w:val="Normal"/>
              <w:spacing w:lineRule="auto" w:line="240" w:before="0" w:after="0"/>
              <w:jc w:val="right"/>
              <w:rPr>
                <w:rFonts w:ascii="Arial" w:hAnsi="Arial" w:eastAsia="Times New Roman" w:cs="Arial"/>
                <w:color w:val="000000"/>
                <w:sz w:val="18"/>
                <w:szCs w:val="18"/>
                <w:lang w:eastAsia="es-PE"/>
              </w:rPr>
            </w:pPr>
            <w:r>
              <w:rPr>
                <w:rFonts w:eastAsia="Times New Roman" w:cs="Arial" w:ascii="Arial" w:hAnsi="Arial"/>
                <w:color w:val="000000"/>
                <w:sz w:val="18"/>
                <w:szCs w:val="18"/>
                <w:lang w:eastAsia="es-PE"/>
              </w:rPr>
              <w:t>-.044</w:t>
            </w:r>
          </w:p>
        </w:tc>
        <w:tc>
          <w:tcPr>
            <w:tcW w:w="491" w:type="dxa"/>
            <w:tcBorders>
              <w:right w:val="single" w:sz="4" w:space="0" w:color="000001"/>
              <w:insideV w:val="single" w:sz="4" w:space="0" w:color="000001"/>
            </w:tcBorders>
            <w:shd w:color="auto" w:fill="auto" w:val="clear"/>
            <w:vAlign w:val="center"/>
          </w:tcPr>
          <w:p>
            <w:pPr>
              <w:pStyle w:val="Normal"/>
              <w:spacing w:lineRule="auto" w:line="240" w:before="0" w:after="0"/>
              <w:jc w:val="right"/>
              <w:rPr>
                <w:rFonts w:ascii="Arial" w:hAnsi="Arial" w:eastAsia="Times New Roman" w:cs="Arial"/>
                <w:color w:val="000000"/>
                <w:sz w:val="18"/>
                <w:szCs w:val="18"/>
                <w:lang w:eastAsia="es-PE"/>
              </w:rPr>
            </w:pPr>
            <w:r>
              <w:rPr>
                <w:rFonts w:eastAsia="Times New Roman" w:cs="Arial" w:ascii="Arial" w:hAnsi="Arial"/>
                <w:color w:val="000000"/>
                <w:sz w:val="18"/>
                <w:szCs w:val="18"/>
                <w:lang w:eastAsia="es-PE"/>
              </w:rPr>
              <w:t>.965</w:t>
            </w:r>
          </w:p>
        </w:tc>
        <w:tc>
          <w:tcPr>
            <w:tcW w:w="1347" w:type="dxa"/>
            <w:tcBorders>
              <w:right w:val="single" w:sz="4" w:space="0" w:color="000001"/>
              <w:insideV w:val="single" w:sz="4" w:space="0" w:color="000001"/>
            </w:tcBorders>
            <w:shd w:color="auto" w:fill="auto" w:val="clear"/>
            <w:vAlign w:val="center"/>
          </w:tcPr>
          <w:p>
            <w:pPr>
              <w:pStyle w:val="Normal"/>
              <w:spacing w:lineRule="auto" w:line="240" w:before="0" w:after="0"/>
              <w:jc w:val="right"/>
              <w:rPr>
                <w:rFonts w:ascii="Arial" w:hAnsi="Arial" w:eastAsia="Times New Roman" w:cs="Arial"/>
                <w:color w:val="000000"/>
                <w:sz w:val="18"/>
                <w:szCs w:val="18"/>
                <w:lang w:eastAsia="es-PE"/>
              </w:rPr>
            </w:pPr>
            <w:r>
              <w:rPr>
                <w:rFonts w:eastAsia="Times New Roman" w:cs="Arial" w:ascii="Arial" w:hAnsi="Arial"/>
                <w:color w:val="000000"/>
                <w:sz w:val="18"/>
                <w:szCs w:val="18"/>
                <w:lang w:eastAsia="es-PE"/>
              </w:rPr>
              <w:t>.960</w:t>
            </w:r>
          </w:p>
        </w:tc>
        <w:tc>
          <w:tcPr>
            <w:tcW w:w="812" w:type="dxa"/>
            <w:tcBorders>
              <w:right w:val="single" w:sz="12" w:space="0" w:color="000001"/>
              <w:insideV w:val="single" w:sz="12" w:space="0" w:color="000001"/>
            </w:tcBorders>
            <w:shd w:color="000000" w:fill="FFFF00" w:val="clear"/>
            <w:vAlign w:val="center"/>
          </w:tcPr>
          <w:p>
            <w:pPr>
              <w:pStyle w:val="Normal"/>
              <w:spacing w:lineRule="auto" w:line="240" w:before="0" w:after="0"/>
              <w:jc w:val="right"/>
              <w:rPr>
                <w:rFonts w:ascii="Arial" w:hAnsi="Arial" w:eastAsia="Times New Roman" w:cs="Arial"/>
                <w:color w:val="000000"/>
                <w:sz w:val="18"/>
                <w:szCs w:val="18"/>
                <w:lang w:eastAsia="es-PE"/>
              </w:rPr>
            </w:pPr>
            <w:r>
              <w:rPr>
                <w:rFonts w:eastAsia="Times New Roman" w:cs="Arial" w:ascii="Arial" w:hAnsi="Arial"/>
                <w:color w:val="000000"/>
                <w:sz w:val="18"/>
                <w:szCs w:val="18"/>
                <w:lang w:eastAsia="es-PE"/>
              </w:rPr>
              <w:t>1.041</w:t>
            </w:r>
          </w:p>
        </w:tc>
      </w:tr>
      <w:tr>
        <w:trPr>
          <w:trHeight w:val="315" w:hRule="atLeast"/>
        </w:trPr>
        <w:tc>
          <w:tcPr>
            <w:tcW w:w="242" w:type="dxa"/>
            <w:vMerge w:val="continue"/>
            <w:tcBorders>
              <w:left w:val="single" w:sz="12" w:space="0" w:color="000001"/>
              <w:bottom w:val="single" w:sz="12" w:space="0" w:color="000001"/>
              <w:insideH w:val="single" w:sz="12" w:space="0" w:color="000001"/>
            </w:tcBorders>
            <w:shd w:fill="auto" w:val="clear"/>
            <w:tcMar>
              <w:left w:w="55" w:type="dxa"/>
            </w:tcMar>
            <w:vAlign w:val="center"/>
          </w:tcPr>
          <w:p>
            <w:pPr>
              <w:pStyle w:val="Normal"/>
              <w:spacing w:lineRule="auto" w:line="240" w:before="0" w:after="0"/>
              <w:rPr>
                <w:rFonts w:ascii="Arial" w:hAnsi="Arial" w:eastAsia="Times New Roman" w:cs="Arial"/>
                <w:color w:val="000000"/>
                <w:sz w:val="18"/>
                <w:szCs w:val="18"/>
                <w:lang w:eastAsia="es-PE"/>
              </w:rPr>
            </w:pPr>
            <w:r>
              <w:rPr>
                <w:rFonts w:eastAsia="Times New Roman" w:cs="Arial" w:ascii="Arial" w:hAnsi="Arial"/>
                <w:color w:val="000000"/>
                <w:sz w:val="18"/>
                <w:szCs w:val="18"/>
                <w:lang w:eastAsia="es-PE"/>
              </w:rPr>
            </w:r>
          </w:p>
        </w:tc>
        <w:tc>
          <w:tcPr>
            <w:tcW w:w="1081" w:type="dxa"/>
            <w:tcBorders>
              <w:bottom w:val="single" w:sz="12" w:space="0" w:color="000001"/>
              <w:right w:val="single" w:sz="12" w:space="0" w:color="000001"/>
              <w:insideH w:val="single" w:sz="12" w:space="0" w:color="000001"/>
              <w:insideV w:val="single" w:sz="12" w:space="0" w:color="000001"/>
            </w:tcBorders>
            <w:shd w:color="auto" w:fill="auto" w:val="clear"/>
          </w:tcPr>
          <w:p>
            <w:pPr>
              <w:pStyle w:val="Normal"/>
              <w:spacing w:lineRule="auto" w:line="240" w:before="0" w:after="0"/>
              <w:rPr>
                <w:rFonts w:ascii="Arial" w:hAnsi="Arial" w:eastAsia="Times New Roman" w:cs="Arial"/>
                <w:color w:val="000000"/>
                <w:sz w:val="18"/>
                <w:szCs w:val="18"/>
                <w:lang w:eastAsia="es-PE"/>
              </w:rPr>
            </w:pPr>
            <w:r>
              <w:rPr>
                <w:rFonts w:eastAsia="Times New Roman" w:cs="Arial" w:ascii="Arial" w:hAnsi="Arial"/>
                <w:color w:val="000000"/>
                <w:sz w:val="18"/>
                <w:szCs w:val="18"/>
                <w:lang w:eastAsia="es-PE"/>
              </w:rPr>
              <w:t>Autoestima</w:t>
            </w:r>
          </w:p>
        </w:tc>
        <w:tc>
          <w:tcPr>
            <w:tcW w:w="965" w:type="dxa"/>
            <w:tcBorders>
              <w:bottom w:val="single" w:sz="12" w:space="0" w:color="000001"/>
              <w:right w:val="single" w:sz="4" w:space="0" w:color="000001"/>
              <w:insideH w:val="single" w:sz="12" w:space="0" w:color="000001"/>
              <w:insideV w:val="single" w:sz="4" w:space="0" w:color="000001"/>
            </w:tcBorders>
            <w:shd w:color="auto" w:fill="auto" w:val="clear"/>
            <w:vAlign w:val="center"/>
          </w:tcPr>
          <w:p>
            <w:pPr>
              <w:pStyle w:val="Normal"/>
              <w:spacing w:lineRule="auto" w:line="240" w:before="0" w:after="0"/>
              <w:jc w:val="right"/>
              <w:rPr>
                <w:rFonts w:ascii="Arial" w:hAnsi="Arial" w:eastAsia="Times New Roman" w:cs="Arial"/>
                <w:color w:val="000000"/>
                <w:sz w:val="18"/>
                <w:szCs w:val="18"/>
                <w:lang w:eastAsia="es-PE"/>
              </w:rPr>
            </w:pPr>
            <w:r>
              <w:rPr>
                <w:rFonts w:eastAsia="Times New Roman" w:cs="Arial" w:ascii="Arial" w:hAnsi="Arial"/>
                <w:color w:val="000000"/>
                <w:sz w:val="18"/>
                <w:szCs w:val="18"/>
                <w:lang w:eastAsia="es-PE"/>
              </w:rPr>
              <w:t>.049</w:t>
            </w:r>
          </w:p>
        </w:tc>
        <w:tc>
          <w:tcPr>
            <w:tcW w:w="1353" w:type="dxa"/>
            <w:tcBorders>
              <w:bottom w:val="single" w:sz="12" w:space="0" w:color="000001"/>
              <w:right w:val="single" w:sz="4" w:space="0" w:color="000001"/>
              <w:insideH w:val="single" w:sz="12" w:space="0" w:color="000001"/>
              <w:insideV w:val="single" w:sz="4" w:space="0" w:color="000001"/>
            </w:tcBorders>
            <w:shd w:color="auto" w:fill="auto" w:val="clear"/>
            <w:vAlign w:val="center"/>
          </w:tcPr>
          <w:p>
            <w:pPr>
              <w:pStyle w:val="Normal"/>
              <w:spacing w:lineRule="auto" w:line="240" w:before="0" w:after="0"/>
              <w:jc w:val="right"/>
              <w:rPr>
                <w:rFonts w:ascii="Arial" w:hAnsi="Arial" w:eastAsia="Times New Roman" w:cs="Arial"/>
                <w:color w:val="000000"/>
                <w:sz w:val="18"/>
                <w:szCs w:val="18"/>
                <w:lang w:eastAsia="es-PE"/>
              </w:rPr>
            </w:pPr>
            <w:r>
              <w:rPr>
                <w:rFonts w:eastAsia="Times New Roman" w:cs="Arial" w:ascii="Arial" w:hAnsi="Arial"/>
                <w:color w:val="000000"/>
                <w:sz w:val="18"/>
                <w:szCs w:val="18"/>
                <w:lang w:eastAsia="es-PE"/>
              </w:rPr>
              <w:t>.185</w:t>
            </w:r>
          </w:p>
        </w:tc>
        <w:tc>
          <w:tcPr>
            <w:tcW w:w="1762" w:type="dxa"/>
            <w:tcBorders>
              <w:bottom w:val="single" w:sz="12" w:space="0" w:color="000001"/>
              <w:right w:val="single" w:sz="4" w:space="0" w:color="000001"/>
              <w:insideH w:val="single" w:sz="12" w:space="0" w:color="000001"/>
              <w:insideV w:val="single" w:sz="4" w:space="0" w:color="000001"/>
            </w:tcBorders>
            <w:shd w:color="auto" w:fill="auto" w:val="clear"/>
            <w:vAlign w:val="center"/>
          </w:tcPr>
          <w:p>
            <w:pPr>
              <w:pStyle w:val="Normal"/>
              <w:spacing w:lineRule="auto" w:line="240" w:before="0" w:after="0"/>
              <w:jc w:val="right"/>
              <w:rPr>
                <w:rFonts w:ascii="Arial" w:hAnsi="Arial" w:eastAsia="Times New Roman" w:cs="Arial"/>
                <w:color w:val="000000"/>
                <w:sz w:val="18"/>
                <w:szCs w:val="18"/>
                <w:lang w:eastAsia="es-PE"/>
              </w:rPr>
            </w:pPr>
            <w:r>
              <w:rPr>
                <w:rFonts w:eastAsia="Times New Roman" w:cs="Arial" w:ascii="Arial" w:hAnsi="Arial"/>
                <w:color w:val="000000"/>
                <w:sz w:val="18"/>
                <w:szCs w:val="18"/>
                <w:lang w:eastAsia="es-PE"/>
              </w:rPr>
              <w:t>.032</w:t>
            </w:r>
          </w:p>
        </w:tc>
        <w:tc>
          <w:tcPr>
            <w:tcW w:w="590" w:type="dxa"/>
            <w:tcBorders>
              <w:bottom w:val="single" w:sz="12" w:space="0" w:color="000001"/>
              <w:right w:val="single" w:sz="4" w:space="0" w:color="000001"/>
              <w:insideH w:val="single" w:sz="12" w:space="0" w:color="000001"/>
              <w:insideV w:val="single" w:sz="4" w:space="0" w:color="000001"/>
            </w:tcBorders>
            <w:shd w:color="auto" w:fill="auto" w:val="clear"/>
            <w:vAlign w:val="center"/>
          </w:tcPr>
          <w:p>
            <w:pPr>
              <w:pStyle w:val="Normal"/>
              <w:spacing w:lineRule="auto" w:line="240" w:before="0" w:after="0"/>
              <w:jc w:val="right"/>
              <w:rPr>
                <w:rFonts w:ascii="Arial" w:hAnsi="Arial" w:eastAsia="Times New Roman" w:cs="Arial"/>
                <w:color w:val="000000"/>
                <w:sz w:val="18"/>
                <w:szCs w:val="18"/>
                <w:lang w:eastAsia="es-PE"/>
              </w:rPr>
            </w:pPr>
            <w:r>
              <w:rPr>
                <w:rFonts w:eastAsia="Times New Roman" w:cs="Arial" w:ascii="Arial" w:hAnsi="Arial"/>
                <w:color w:val="000000"/>
                <w:sz w:val="18"/>
                <w:szCs w:val="18"/>
                <w:lang w:eastAsia="es-PE"/>
              </w:rPr>
              <w:t>.265</w:t>
            </w:r>
          </w:p>
        </w:tc>
        <w:tc>
          <w:tcPr>
            <w:tcW w:w="491" w:type="dxa"/>
            <w:tcBorders>
              <w:bottom w:val="single" w:sz="12" w:space="0" w:color="000001"/>
              <w:right w:val="single" w:sz="4" w:space="0" w:color="000001"/>
              <w:insideH w:val="single" w:sz="12" w:space="0" w:color="000001"/>
              <w:insideV w:val="single" w:sz="4" w:space="0" w:color="000001"/>
            </w:tcBorders>
            <w:shd w:color="auto" w:fill="auto" w:val="clear"/>
            <w:vAlign w:val="center"/>
          </w:tcPr>
          <w:p>
            <w:pPr>
              <w:pStyle w:val="Normal"/>
              <w:spacing w:lineRule="auto" w:line="240" w:before="0" w:after="0"/>
              <w:jc w:val="right"/>
              <w:rPr>
                <w:rFonts w:ascii="Arial" w:hAnsi="Arial" w:eastAsia="Times New Roman" w:cs="Arial"/>
                <w:color w:val="000000"/>
                <w:sz w:val="18"/>
                <w:szCs w:val="18"/>
                <w:lang w:eastAsia="es-PE"/>
              </w:rPr>
            </w:pPr>
            <w:r>
              <w:rPr>
                <w:rFonts w:eastAsia="Times New Roman" w:cs="Arial" w:ascii="Arial" w:hAnsi="Arial"/>
                <w:color w:val="000000"/>
                <w:sz w:val="18"/>
                <w:szCs w:val="18"/>
                <w:lang w:eastAsia="es-PE"/>
              </w:rPr>
              <w:t>.792</w:t>
            </w:r>
          </w:p>
        </w:tc>
        <w:tc>
          <w:tcPr>
            <w:tcW w:w="1347" w:type="dxa"/>
            <w:tcBorders>
              <w:bottom w:val="single" w:sz="12" w:space="0" w:color="000001"/>
              <w:right w:val="single" w:sz="4" w:space="0" w:color="000001"/>
              <w:insideH w:val="single" w:sz="12" w:space="0" w:color="000001"/>
              <w:insideV w:val="single" w:sz="4" w:space="0" w:color="000001"/>
            </w:tcBorders>
            <w:shd w:color="auto" w:fill="auto" w:val="clear"/>
            <w:vAlign w:val="center"/>
          </w:tcPr>
          <w:p>
            <w:pPr>
              <w:pStyle w:val="Normal"/>
              <w:spacing w:lineRule="auto" w:line="240" w:before="0" w:after="0"/>
              <w:jc w:val="right"/>
              <w:rPr>
                <w:rFonts w:ascii="Arial" w:hAnsi="Arial" w:eastAsia="Times New Roman" w:cs="Arial"/>
                <w:color w:val="000000"/>
                <w:sz w:val="18"/>
                <w:szCs w:val="18"/>
                <w:lang w:eastAsia="es-PE"/>
              </w:rPr>
            </w:pPr>
            <w:r>
              <w:rPr>
                <w:rFonts w:eastAsia="Times New Roman" w:cs="Arial" w:ascii="Arial" w:hAnsi="Arial"/>
                <w:color w:val="000000"/>
                <w:sz w:val="18"/>
                <w:szCs w:val="18"/>
                <w:lang w:eastAsia="es-PE"/>
              </w:rPr>
              <w:t>.951</w:t>
            </w:r>
          </w:p>
        </w:tc>
        <w:tc>
          <w:tcPr>
            <w:tcW w:w="812" w:type="dxa"/>
            <w:tcBorders>
              <w:bottom w:val="single" w:sz="12" w:space="0" w:color="000001"/>
              <w:right w:val="single" w:sz="12" w:space="0" w:color="000001"/>
              <w:insideH w:val="single" w:sz="12" w:space="0" w:color="000001"/>
              <w:insideV w:val="single" w:sz="12" w:space="0" w:color="000001"/>
            </w:tcBorders>
            <w:shd w:color="000000" w:fill="FFFF00" w:val="clear"/>
            <w:vAlign w:val="center"/>
          </w:tcPr>
          <w:p>
            <w:pPr>
              <w:pStyle w:val="Normal"/>
              <w:spacing w:lineRule="auto" w:line="240" w:before="0" w:after="0"/>
              <w:jc w:val="right"/>
              <w:rPr>
                <w:rFonts w:ascii="Arial" w:hAnsi="Arial" w:eastAsia="Times New Roman" w:cs="Arial"/>
                <w:color w:val="000000"/>
                <w:sz w:val="18"/>
                <w:szCs w:val="18"/>
                <w:lang w:eastAsia="es-PE"/>
              </w:rPr>
            </w:pPr>
            <w:r>
              <w:rPr>
                <w:rFonts w:eastAsia="Times New Roman" w:cs="Arial" w:ascii="Arial" w:hAnsi="Arial"/>
                <w:color w:val="000000"/>
                <w:sz w:val="18"/>
                <w:szCs w:val="18"/>
                <w:lang w:eastAsia="es-PE"/>
              </w:rPr>
              <w:t>1.052</w:t>
            </w:r>
          </w:p>
        </w:tc>
      </w:tr>
    </w:tbl>
    <w:p>
      <w:pPr>
        <w:pStyle w:val="ListParagraph"/>
        <w:rPr>
          <w:rFonts w:ascii="Times New Roman" w:hAnsi="Times New Roman" w:cs="Times New Roman"/>
          <w:b/>
          <w:b/>
          <w:bCs/>
          <w:color w:val="000000"/>
        </w:rPr>
      </w:pPr>
      <w:r>
        <w:rPr>
          <w:rFonts w:cs="Times New Roman" w:ascii="Times New Roman" w:hAnsi="Times New Roman"/>
          <w:b/>
          <w:bCs/>
          <w:color w:val="000000"/>
        </w:rPr>
      </w:r>
    </w:p>
    <w:p>
      <w:pPr>
        <w:pStyle w:val="ListParagraph"/>
        <w:rPr>
          <w:rFonts w:ascii="Times New Roman" w:hAnsi="Times New Roman" w:cs="Times New Roman"/>
          <w:bCs/>
          <w:color w:val="000000"/>
        </w:rPr>
      </w:pPr>
      <w:r>
        <w:rPr>
          <w:rFonts w:cs="Times New Roman" w:ascii="Times New Roman" w:hAnsi="Times New Roman"/>
          <w:bCs/>
          <w:color w:val="000000"/>
        </w:rPr>
        <w:t>Dado que ninguna de las FIV es mayor a 4, no hay problemas de colinealidad.</w:t>
      </w:r>
    </w:p>
    <w:p>
      <w:pPr>
        <w:pStyle w:val="ListParagraph"/>
        <w:rPr>
          <w:rFonts w:ascii="Times New Roman" w:hAnsi="Times New Roman" w:cs="Times New Roman"/>
          <w:b/>
          <w:b/>
          <w:color w:val="000000"/>
        </w:rPr>
      </w:pPr>
      <w:r>
        <w:rPr>
          <w:rFonts w:cs="Times New Roman" w:ascii="Times New Roman" w:hAnsi="Times New Roman"/>
          <w:b/>
          <w:color w:val="000000"/>
        </w:rPr>
      </w:r>
    </w:p>
    <w:p>
      <w:pPr>
        <w:pStyle w:val="ListParagraph"/>
        <w:rPr>
          <w:rFonts w:ascii="Times New Roman" w:hAnsi="Times New Roman" w:cs="Times New Roman"/>
          <w:b/>
          <w:b/>
          <w:color w:val="000000"/>
        </w:rPr>
      </w:pPr>
      <w:r>
        <w:rPr>
          <w:rFonts w:cs="Times New Roman" w:ascii="Times New Roman" w:hAnsi="Times New Roman"/>
          <w:b/>
          <w:color w:val="000000"/>
        </w:rPr>
      </w:r>
    </w:p>
    <w:p>
      <w:pPr>
        <w:pStyle w:val="ListParagraph"/>
        <w:rPr>
          <w:rFonts w:ascii="Times New Roman" w:hAnsi="Times New Roman" w:cs="Times New Roman"/>
          <w:b/>
          <w:b/>
          <w:color w:val="000000"/>
        </w:rPr>
      </w:pPr>
      <w:r>
        <w:rPr>
          <w:rFonts w:cs="Times New Roman" w:ascii="Times New Roman" w:hAnsi="Times New Roman"/>
          <w:b/>
          <w:color w:val="000000"/>
        </w:rPr>
      </w:r>
    </w:p>
    <w:p>
      <w:pPr>
        <w:pStyle w:val="ListParagraph"/>
        <w:numPr>
          <w:ilvl w:val="0"/>
          <w:numId w:val="1"/>
        </w:numPr>
        <w:spacing w:lineRule="auto" w:line="276" w:before="0" w:after="200"/>
        <w:contextualSpacing/>
        <w:rPr>
          <w:rFonts w:ascii="Times New Roman" w:hAnsi="Times New Roman" w:cs="Times New Roman"/>
          <w:b/>
          <w:b/>
          <w:bCs/>
          <w:color w:val="000000"/>
        </w:rPr>
      </w:pPr>
      <w:r>
        <w:rPr>
          <w:rFonts w:cs="Times New Roman" w:ascii="Times New Roman" w:hAnsi="Times New Roman"/>
          <w:color w:val="000000"/>
        </w:rPr>
        <w:t xml:space="preserve">Otro de los supuestos de la regresión múltiple es el de la distribución normal de los residuos (errores). Una distribución no normal de los errores de las variables pueda afectar las relaciones y su significación. Nos enfocamos en los errores y no en la medición porque en las regresiones lineales pueden usarse también variables dicotómicas (p.e. sexo) y estas no siguen una distribución normal. Para ello, pida al SPSS un gráfico para conocer la distribución de los residuos siguiendo los siguientes pasos: </w:t>
      </w:r>
      <w:r>
        <w:rPr>
          <w:rFonts w:cs="Times New Roman" w:ascii="Times New Roman" w:hAnsi="Times New Roman"/>
          <w:i/>
          <w:iCs/>
          <w:color w:val="000000"/>
        </w:rPr>
        <w:t xml:space="preserve">Analizar </w:t>
      </w:r>
      <w:r>
        <w:rPr>
          <w:rFonts w:cs="Cambria Math" w:ascii="Cambria Math" w:hAnsi="Cambria Math"/>
          <w:color w:val="000000"/>
        </w:rPr>
        <w:t xml:space="preserve">⇒ </w:t>
      </w:r>
      <w:r>
        <w:rPr>
          <w:rFonts w:cs="Times New Roman" w:ascii="Times New Roman" w:hAnsi="Times New Roman"/>
          <w:i/>
          <w:iCs/>
          <w:color w:val="000000"/>
        </w:rPr>
        <w:t xml:space="preserve">Regresión </w:t>
      </w:r>
      <w:r>
        <w:rPr>
          <w:rFonts w:cs="Cambria Math" w:ascii="Cambria Math" w:hAnsi="Cambria Math"/>
          <w:color w:val="000000"/>
        </w:rPr>
        <w:t xml:space="preserve">⇒ </w:t>
      </w:r>
      <w:r>
        <w:rPr>
          <w:rFonts w:cs="Times New Roman" w:ascii="Times New Roman" w:hAnsi="Times New Roman"/>
          <w:i/>
          <w:iCs/>
          <w:color w:val="000000"/>
        </w:rPr>
        <w:t xml:space="preserve">Lineales </w:t>
      </w:r>
      <w:r>
        <w:rPr>
          <w:rFonts w:cs="Times New Roman" w:ascii="Times New Roman" w:hAnsi="Times New Roman"/>
          <w:color w:val="000000"/>
        </w:rPr>
        <w:t xml:space="preserve">→ </w:t>
      </w:r>
      <w:r>
        <w:rPr>
          <w:rFonts w:cs="Times New Roman" w:ascii="Times New Roman" w:hAnsi="Times New Roman"/>
          <w:i/>
          <w:iCs/>
          <w:color w:val="000000"/>
        </w:rPr>
        <w:t xml:space="preserve">Dependientes: Claridad (Y), Independientes: Insight (X1), Rumiación (X2), Autoestima </w:t>
      </w:r>
      <w:r>
        <w:rPr>
          <w:rFonts w:cs="Times New Roman" w:ascii="Times New Roman" w:hAnsi="Times New Roman"/>
          <w:color w:val="000000"/>
        </w:rPr>
        <w:t xml:space="preserve">→ </w:t>
      </w:r>
      <w:r>
        <w:rPr>
          <w:rFonts w:cs="Times New Roman" w:ascii="Times New Roman" w:hAnsi="Times New Roman"/>
          <w:i/>
          <w:color w:val="000000"/>
        </w:rPr>
        <w:t xml:space="preserve">Gráficos: Gráfico de Prob. Normal </w:t>
      </w:r>
      <w:r>
        <w:rPr>
          <w:rFonts w:cs="Times New Roman" w:ascii="Times New Roman" w:hAnsi="Times New Roman"/>
          <w:color w:val="000000"/>
        </w:rPr>
        <w:t xml:space="preserve">→ </w:t>
      </w:r>
      <w:r>
        <w:rPr>
          <w:rFonts w:cs="Times New Roman" w:ascii="Times New Roman" w:hAnsi="Times New Roman"/>
          <w:i/>
          <w:color w:val="000000"/>
        </w:rPr>
        <w:t>Aceptar.</w:t>
      </w:r>
      <w:r>
        <w:rPr>
          <w:rFonts w:cs="Times New Roman" w:ascii="Times New Roman" w:hAnsi="Times New Roman"/>
          <w:color w:val="000000"/>
        </w:rPr>
        <w:t xml:space="preserve"> Responda: ¿Tienen los residuos una distribución normal?</w:t>
      </w:r>
    </w:p>
    <w:p>
      <w:pPr>
        <w:pStyle w:val="Normal"/>
        <w:spacing w:lineRule="auto" w:line="240" w:before="0" w:after="0"/>
        <w:ind w:left="708" w:hanging="0"/>
        <w:rPr>
          <w:rFonts w:ascii="Times New Roman" w:hAnsi="Times New Roman" w:cs="Times New Roman"/>
        </w:rPr>
      </w:pPr>
      <w:r>
        <w:rPr>
          <w:rFonts w:cs="Times New Roman" w:ascii="Times New Roman" w:hAnsi="Times New Roman"/>
        </w:rPr>
        <w:t>REGRESSION</w:t>
      </w:r>
    </w:p>
    <w:p>
      <w:pPr>
        <w:pStyle w:val="Normal"/>
        <w:spacing w:lineRule="auto" w:line="240" w:before="0" w:after="0"/>
        <w:ind w:left="708" w:hanging="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/MISSING LISTWISE</w:t>
      </w:r>
    </w:p>
    <w:p>
      <w:pPr>
        <w:pStyle w:val="Normal"/>
        <w:spacing w:lineRule="auto" w:line="240" w:before="0" w:after="0"/>
        <w:ind w:left="708" w:hanging="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/STATISTICS COEFF OUTS R ANOVA</w:t>
      </w:r>
    </w:p>
    <w:p>
      <w:pPr>
        <w:pStyle w:val="Normal"/>
        <w:spacing w:lineRule="auto" w:line="240" w:before="0" w:after="0"/>
        <w:ind w:left="708" w:hanging="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/CRITERIA=PIN(.05) POUT(.10)</w:t>
      </w:r>
    </w:p>
    <w:p>
      <w:pPr>
        <w:pStyle w:val="Normal"/>
        <w:spacing w:lineRule="auto" w:line="240" w:before="0" w:after="0"/>
        <w:ind w:left="708" w:hanging="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/NOORIGIN </w:t>
      </w:r>
    </w:p>
    <w:p>
      <w:pPr>
        <w:pStyle w:val="Normal"/>
        <w:spacing w:lineRule="auto" w:line="240" w:before="0" w:after="0"/>
        <w:ind w:left="708" w:hanging="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/DEPENDENT Y</w:t>
      </w:r>
    </w:p>
    <w:p>
      <w:pPr>
        <w:pStyle w:val="Normal"/>
        <w:spacing w:lineRule="auto" w:line="240" w:before="0" w:after="0"/>
        <w:ind w:left="708" w:hanging="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/METHOD=ENTER X1 X2 X3</w:t>
      </w:r>
    </w:p>
    <w:p>
      <w:pPr>
        <w:pStyle w:val="Normal"/>
        <w:spacing w:lineRule="auto" w:line="240" w:before="0" w:after="0"/>
        <w:ind w:left="708" w:hanging="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/RESIDUALS NORMPROB(ZRESID).</w:t>
      </w:r>
    </w:p>
    <w:p>
      <w:pPr>
        <w:pStyle w:val="Normal"/>
        <w:spacing w:lineRule="auto" w:line="240" w:before="0" w:after="0"/>
        <w:ind w:left="708" w:hanging="0"/>
        <w:rPr>
          <w:rFonts w:ascii="Times New Roman" w:hAnsi="Times New Roman" w:cs="Times New Roman"/>
        </w:rPr>
      </w:pPr>
      <w:r>
        <w:rPr>
          <w:rFonts w:cs="Times New Roman" w:ascii="Times New Roman" w:hAnsi="Times New Roman"/>
        </w:rPr>
      </w:r>
    </w:p>
    <w:p>
      <w:pPr>
        <w:pStyle w:val="Normal"/>
        <w:spacing w:lineRule="auto" w:line="240"/>
        <w:rPr>
          <w:rFonts w:ascii="Times New Roman" w:hAnsi="Times New Roman" w:cs="Times New Roman"/>
        </w:rPr>
      </w:pPr>
      <w:r>
        <w:rPr>
          <w:rFonts w:cs="Times New Roman" w:ascii="Times New Roman" w:hAnsi="Times New Roman"/>
        </w:rPr>
        <w:drawing>
          <wp:anchor behindDoc="0" distT="0" distB="0" distL="114300" distR="114300" simplePos="0" locked="0" layoutInCell="1" allowOverlap="1" relativeHeight="5">
            <wp:simplePos x="0" y="0"/>
            <wp:positionH relativeFrom="column">
              <wp:posOffset>1186815</wp:posOffset>
            </wp:positionH>
            <wp:positionV relativeFrom="paragraph">
              <wp:posOffset>45085</wp:posOffset>
            </wp:positionV>
            <wp:extent cx="3619500" cy="2900045"/>
            <wp:effectExtent l="0" t="0" r="0" b="0"/>
            <wp:wrapSquare wrapText="bothSides"/>
            <wp:docPr id="4" name="8 Imagen"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 Imagen" descr=""/>
                    <pic:cNvPicPr>
                      <a:picLocks noChangeAspect="1" noChangeArrowheads="1"/>
                    </pic:cNvPicPr>
                  </pic:nvPicPr>
                  <pic:blipFill>
                    <a:blip r:embed="rId5"/>
                    <a:stretch>
                      <a:fillRect/>
                    </a:stretch>
                  </pic:blipFill>
                  <pic:spPr bwMode="auto">
                    <a:xfrm>
                      <a:off x="0" y="0"/>
                      <a:ext cx="3619500" cy="2900045"/>
                    </a:xfrm>
                    <a:prstGeom prst="rect">
                      <a:avLst/>
                    </a:prstGeom>
                  </pic:spPr>
                </pic:pic>
              </a:graphicData>
            </a:graphic>
          </wp:anchor>
        </w:drawing>
      </w:r>
    </w:p>
    <w:p>
      <w:pPr>
        <w:pStyle w:val="Normal"/>
        <w:spacing w:lineRule="auto" w:line="240"/>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jc w:val="center"/>
        <w:rPr/>
      </w:pPr>
      <w:r>
        <w:rPr>
          <w:rFonts w:cs="Times New Roman" w:ascii="Times New Roman" w:hAnsi="Times New Roman"/>
        </w:rPr>
        <w:t>Los residuos tienen una distribución normal dado que los "o" caen sobre o cerca de la pendiente.</w:t>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ambria Math">
    <w:charset w:val="00"/>
    <w:family w:val="roman"/>
    <w:pitch w:val="variable"/>
  </w:font>
  <w:font w:name="Arial Bold">
    <w:charset w:val="00"/>
    <w:family w:val="roman"/>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P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PE" w:eastAsia="en-US" w:bidi="ar-SA"/>
      </w:rPr>
    </w:rPrDefault>
    <w:pPrDefault>
      <w:pPr>
        <w:spacing w:lineRule="auto" w:line="259"/>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s-PE" w:eastAsia="en-US" w:bidi="ar-SA"/>
    </w:rPr>
  </w:style>
  <w:style w:type="paragraph" w:styleId="Encabezado1">
    <w:name w:val="Encabezado 1"/>
    <w:basedOn w:val="Encabezado"/>
    <w:pPr/>
    <w:rPr/>
  </w:style>
  <w:style w:type="paragraph" w:styleId="Encabezado2">
    <w:name w:val="Encabezado 2"/>
    <w:basedOn w:val="Encabezado"/>
    <w:pPr/>
    <w:rPr/>
  </w:style>
  <w:style w:type="paragraph" w:styleId="Encabezado3">
    <w:name w:val="Encabezado 3"/>
    <w:basedOn w:val="Encabezado"/>
    <w:pPr/>
    <w:rPr/>
  </w:style>
  <w:style w:type="character" w:styleId="DefaultParagraphFont" w:default="1">
    <w:name w:val="Default Paragraph Font"/>
    <w:uiPriority w:val="1"/>
    <w:semiHidden/>
    <w:unhideWhenUsed/>
    <w:qFormat/>
    <w:rPr/>
  </w:style>
  <w:style w:type="paragraph" w:styleId="Encabezado">
    <w:name w:val="Encabezado"/>
    <w:basedOn w:val="Normal"/>
    <w:next w:val="Cuerpodetexto"/>
    <w:qFormat/>
    <w:pPr>
      <w:keepNext/>
      <w:spacing w:before="240" w:after="120"/>
    </w:pPr>
    <w:rPr>
      <w:rFonts w:ascii="Liberation Sans" w:hAnsi="Liberation Sans" w:eastAsia="Microsoft YaHei" w:cs="Lucida 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Lucida Sans"/>
    </w:rPr>
  </w:style>
  <w:style w:type="paragraph" w:styleId="Leyenda">
    <w:name w:val="Leyenda"/>
    <w:basedOn w:val="Normal"/>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ListParagraph">
    <w:name w:val="List Paragraph"/>
    <w:basedOn w:val="Normal"/>
    <w:uiPriority w:val="34"/>
    <w:qFormat/>
    <w:rsid w:val="009c0cbe"/>
    <w:pPr>
      <w:spacing w:before="0" w:after="160"/>
      <w:ind w:left="720" w:hanging="0"/>
      <w:contextualSpacing/>
    </w:pPr>
    <w:rPr/>
  </w:style>
  <w:style w:type="paragraph" w:styleId="Cita">
    <w:name w:val="Cita"/>
    <w:basedOn w:val="Normal"/>
    <w:qFormat/>
    <w:pPr/>
    <w:rPr/>
  </w:style>
  <w:style w:type="paragraph" w:styleId="Ttulo">
    <w:name w:val="Título"/>
    <w:basedOn w:val="Encabezado"/>
    <w:pPr/>
    <w:rPr/>
  </w:style>
  <w:style w:type="paragraph" w:styleId="Subttulo">
    <w:name w:val="Subtítulo"/>
    <w:basedOn w:val="Encabezado"/>
    <w:pPr/>
    <w:rPr/>
  </w:style>
  <w:style w:type="numbering" w:styleId="NoList" w:default="1">
    <w:name w:val="No List"/>
    <w:uiPriority w:val="99"/>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Application>LibreOffice/5.0.2.2$Windows_x86 LibreOffice_project/37b43f919e4de5eeaca9b9755ed688758a8251fe</Application>
  <Paragraphs>172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2015-10-11T18:39:00Z</dcterms:created>
  <dc:creator>Alvaro Darcourt Márquez</dc:creator>
  <dc:language>es-PE</dc:language>
  <dcterms:modified xsi:type="dcterms:W3CDTF">2015-10-30T14:51:09Z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