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b/>
        </w:rPr>
        <w:t>Regresión no lineal cuadrática y cúbica (Reg. No lineal.sav)</w:t>
      </w:r>
    </w:p>
    <w:p>
      <w:pPr>
        <w:pStyle w:val="Normal"/>
        <w:spacing w:lineRule="auto" w:line="240"/>
        <w:rPr/>
      </w:pPr>
      <w:r>
        <w:rPr/>
        <w:t xml:space="preserve">A una investigadora le interesa conocer los factores que influyen en el tiempo que una persona asiste a tratamiento psicoterapéutico. La investigadora, adherente al Enfoque Centrado en la Persona de Carl Rogers, cree que la cantidad de veces que un(a) psicoterapeuta dé muestras de aceptación incondicional a su cliente influirá en que el paciente permanezca más tiempo en psicoterapia. Así, luego de contactar a 30 psicoterapeutas y de que estos accedieran a grabar una sesión, decide contar el número de veces que cada terapeuta hace una intervención en la que demuestre su aceptación incondicional por la persona en consulta. </w:t>
      </w:r>
    </w:p>
    <w:p>
      <w:pPr>
        <w:pStyle w:val="Normal"/>
        <w:spacing w:lineRule="auto" w:line="240"/>
        <w:rPr/>
      </w:pPr>
      <w:r>
        <w:rPr/>
        <w:t>La investigadora tiene como hipótesis que las muestras de aceptación tendrán una relación directa en el tiempo que la persona permanezca en terapia.</w:t>
      </w:r>
    </w:p>
    <w:p>
      <w:pPr>
        <w:pStyle w:val="Normal"/>
        <w:spacing w:lineRule="auto" w:line="240"/>
        <w:rPr/>
      </w:pPr>
      <w:r>
        <w:rPr/>
        <w:t>a) Realice un diagrama de dispersión en SPSS e interprete el gráfico. ¿Se cumple la hipótesis</w:t>
        <w:br/>
        <w:t>de la investigadora? ¿Cuántas tendencias aparecen en el gráfico?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/>
        <w:drawing>
          <wp:inline distT="0" distB="0" distL="0" distR="0">
            <wp:extent cx="3381375" cy="270383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/>
          <w:sz w:val="24"/>
          <w:szCs w:val="24"/>
        </w:rPr>
        <w:t>En un comienzo, parecería haber evidencia gráfica que sustente la hipótesis de proporcionalidad directa entre ambas variables. Sin embargo, luego comienza a verse cierto estancamiento y, probablemente, a descender. Habría entonces dos tendencias en la gráfica.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b) Cuando tenemos dos tendencias opuestas y sucesivas en un mismo gráfico, nos encontramos ante un caso de regresión no lineal, los datos deben ser representado en una ecuación cuadrática. Los </w:t>
      </w:r>
      <w:r>
        <w:rPr>
          <w:b/>
          <w:bCs/>
        </w:rPr>
        <w:t xml:space="preserve">modelos cuadráticos </w:t>
      </w:r>
      <w:r>
        <w:rPr/>
        <w:t xml:space="preserve">son representados de la siguiente forma: </w:t>
      </w:r>
    </w:p>
    <w:p>
      <w:pPr>
        <w:pStyle w:val="Normal"/>
        <w:spacing w:lineRule="auto" w:line="240"/>
        <w:rPr/>
      </w:pPr>
      <w:r>
        <w:rPr>
          <w:i/>
          <w:iCs/>
        </w:rPr>
        <w:t>Y = β0 + β1X + β2X2 + ε</w:t>
      </w:r>
      <w:r>
        <w:rPr/>
        <w:t xml:space="preserve">. </w:t>
      </w:r>
    </w:p>
    <w:p>
      <w:pPr>
        <w:pStyle w:val="Normal"/>
        <w:spacing w:lineRule="auto" w:line="240"/>
        <w:rPr/>
      </w:pPr>
      <w:r>
        <w:rPr/>
        <w:t>Esta ecuación representa que, cuando X toma valores mayores, X2 domina la</w:t>
        <w:br/>
        <w:t xml:space="preserve">tendencia; ello quiere decir que X2 lleva los puntos hacia arriba, si el coeficiente </w:t>
      </w:r>
      <w:r>
        <w:rPr>
          <w:i/>
          <w:iCs/>
        </w:rPr>
        <w:t xml:space="preserve">β2 </w:t>
      </w:r>
      <w:r>
        <w:rPr/>
        <w:t>es</w:t>
        <w:br/>
        <w:t xml:space="preserve">positivo, o hacia abajo, si el coeficiente </w:t>
      </w:r>
      <w:r>
        <w:rPr>
          <w:i/>
          <w:iCs/>
        </w:rPr>
        <w:t xml:space="preserve">β2 </w:t>
      </w:r>
      <w:r>
        <w:rPr/>
        <w:t xml:space="preserve">es negativo. </w:t>
      </w:r>
    </w:p>
    <w:p>
      <w:pPr>
        <w:pStyle w:val="Normal"/>
        <w:spacing w:lineRule="auto" w:line="240"/>
        <w:rPr/>
      </w:pPr>
      <w:r>
        <w:rPr/>
        <w:t>Según lo observado en el gráfico, ¿cuál de los siguientes modelos sería el que mejor</w:t>
        <w:br/>
        <w:t>presenta lo observado?</w:t>
      </w:r>
    </w:p>
    <w:p>
      <w:pPr>
        <w:pStyle w:val="Normal"/>
        <w:spacing w:lineRule="auto" w:line="240"/>
        <w:rPr/>
      </w:pPr>
      <w:r>
        <w:rPr/>
        <w:t xml:space="preserve">i. </w:t>
      </w:r>
      <w:r>
        <w:rPr>
          <w:u w:val="single"/>
        </w:rPr>
        <w:t>Modelo 1:</w:t>
      </w:r>
      <w:r>
        <w:rPr/>
        <w:t xml:space="preserve"> </w:t>
      </w:r>
      <w:r>
        <w:rPr>
          <w:i/>
          <w:iCs/>
        </w:rPr>
        <w:t xml:space="preserve">Y = β0 + β1X + β2X2+ ε con β2 </w:t>
      </w:r>
      <w:r>
        <w:rPr/>
        <w:t>&gt; 0</w:t>
        <w:br/>
        <w:t xml:space="preserve">ii. </w:t>
      </w:r>
      <w:r>
        <w:rPr>
          <w:u w:val="single"/>
        </w:rPr>
        <w:t>Modelo 2:</w:t>
      </w:r>
      <w:r>
        <w:rPr/>
        <w:t xml:space="preserve"> </w:t>
      </w:r>
      <w:r>
        <w:rPr>
          <w:i/>
          <w:iCs/>
        </w:rPr>
        <w:t xml:space="preserve">Y = β0 + β1X + β2X2+ ε con β2 </w:t>
      </w:r>
      <w:r>
        <w:rPr/>
        <w:t>&lt; 0</w:t>
      </w:r>
    </w:p>
    <w:p>
      <w:pPr>
        <w:pStyle w:val="Normal"/>
        <w:spacing w:lineRule="auto" w:line="240"/>
        <w:rPr/>
      </w:pPr>
      <w:r>
        <w:rPr/>
        <w:t>Podríamos hipotetizar que el modelo 2 sería el más adecuado. Sin embargo, para confirmarlo habría falta el análisis estadístico.</w:t>
      </w:r>
    </w:p>
    <w:p>
      <w:pPr>
        <w:pStyle w:val="Normal"/>
        <w:spacing w:lineRule="auto" w:line="240"/>
        <w:rPr/>
      </w:pPr>
      <w:r>
        <w:rPr/>
        <w:t xml:space="preserve">c) Intentando entender los resultados, la investigadora se planteó la posibilidad de que, a partir de cierto momento, las muestras de aceptación incondicional dejan de surtir efecto debido a que el terapeuta podría no necesariamente sentir una aceptación incondicional por su cliente. En tal sentido, la relación entre el tiempo que una persona permanece en terapia y las manifestaciones de aceptación condicional podrían ser </w:t>
      </w:r>
      <w:r>
        <w:rPr>
          <w:b/>
        </w:rPr>
        <w:t>no lineales</w:t>
      </w:r>
      <w:r>
        <w:rPr/>
        <w:t>.</w:t>
      </w:r>
    </w:p>
    <w:p>
      <w:pPr>
        <w:pStyle w:val="Normal"/>
        <w:spacing w:lineRule="auto" w:line="240"/>
        <w:rPr/>
      </w:pPr>
      <w:r>
        <w:rPr/>
        <w:t>Para hacer una regresión con un modelo cuadrático es necesario calcular la variable X2</w:t>
        <w:br/>
        <w:t>de la siguiente manera:</w:t>
      </w:r>
    </w:p>
    <w:p>
      <w:pPr>
        <w:pStyle w:val="Normal"/>
        <w:spacing w:lineRule="auto" w:line="240"/>
        <w:rPr/>
      </w:pPr>
      <w:r>
        <w:rPr>
          <w:b/>
          <w:bCs/>
        </w:rPr>
        <w:t xml:space="preserve">Transformar </w:t>
      </w:r>
      <w:r>
        <w:rPr>
          <w:rFonts w:eastAsia="Symbol" w:cs="Symbol" w:ascii="Symbol" w:hAnsi="Symbol"/>
        </w:rPr>
        <w:t></w:t>
      </w:r>
      <w:r>
        <w:rPr/>
        <w:t xml:space="preserve"> </w:t>
      </w:r>
      <w:r>
        <w:rPr>
          <w:b/>
          <w:bCs/>
        </w:rPr>
        <w:t xml:space="preserve">Calcular variable </w:t>
      </w:r>
      <w:r>
        <w:rPr>
          <w:rFonts w:eastAsia="Symbol" w:cs="Symbol" w:ascii="Symbol" w:hAnsi="Symbol"/>
        </w:rPr>
        <w:t></w:t>
      </w:r>
      <w:r>
        <w:rPr/>
        <w:t xml:space="preserve"> </w:t>
      </w:r>
      <w:r>
        <w:rPr>
          <w:b/>
          <w:bCs/>
        </w:rPr>
        <w:t xml:space="preserve">Variable de destino: X2 </w:t>
      </w:r>
      <w:r>
        <w:rPr>
          <w:rFonts w:eastAsia="Symbol" w:cs="Symbol" w:ascii="Symbol" w:hAnsi="Symbol"/>
        </w:rPr>
        <w:t></w:t>
      </w:r>
      <w:r>
        <w:rPr/>
        <w:t xml:space="preserve"> </w:t>
      </w:r>
      <w:r>
        <w:rPr>
          <w:b/>
          <w:bCs/>
        </w:rPr>
        <w:t>Expresión</w:t>
      </w:r>
      <w:r>
        <w:rPr/>
        <w:br/>
      </w:r>
      <w:r>
        <w:rPr>
          <w:b/>
          <w:bCs/>
        </w:rPr>
        <w:t xml:space="preserve">numérica: X**2 </w:t>
      </w:r>
      <w:r>
        <w:rPr>
          <w:rFonts w:eastAsia="Symbol" w:cs="Symbol" w:ascii="Symbol" w:hAnsi="Symbol"/>
        </w:rPr>
        <w:t></w:t>
      </w:r>
      <w:r>
        <w:rPr/>
        <w:t xml:space="preserve"> </w:t>
      </w:r>
      <w:r>
        <w:rPr>
          <w:b/>
          <w:bCs/>
        </w:rPr>
        <w:t>Aceptar.</w:t>
      </w:r>
    </w:p>
    <w:p>
      <w:pPr>
        <w:pStyle w:val="Normal"/>
        <w:spacing w:lineRule="auto" w:line="240"/>
        <w:rPr/>
      </w:pPr>
      <w:r>
        <w:rPr/>
        <w:t>Luego, realice en SPSS una regresión lineal múltiple con X y X2 como V.I. Examine el</w:t>
        <w:br/>
        <w:t>ajuste del modelo, su significancia y, luego, los contrastes unilaterales. ¿El modelo</w:t>
        <w:br/>
        <w:t>representa bien los datos? ¿Es mejor que el modelo que sólo incluye X?</w:t>
      </w:r>
    </w:p>
    <w:tbl>
      <w:tblPr>
        <w:tblW w:w="7901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4"/>
        <w:gridCol w:w="154"/>
        <w:gridCol w:w="1016"/>
        <w:gridCol w:w="1261"/>
        <w:gridCol w:w="215"/>
        <w:gridCol w:w="1015"/>
        <w:gridCol w:w="246"/>
        <w:gridCol w:w="1231"/>
        <w:gridCol w:w="1016"/>
        <w:gridCol w:w="1012"/>
      </w:tblGrid>
      <w:tr>
        <w:trPr>
          <w:cantSplit w:val="true"/>
        </w:trPr>
        <w:tc>
          <w:tcPr>
            <w:tcW w:w="7900" w:type="dxa"/>
            <w:gridSpan w:val="10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Modelo lineal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/MISSING LISTWISE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/STATISTICS COEFF OUTS R ANOVA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  </w:t>
            </w:r>
            <w:r>
              <w:rPr/>
              <w:t>/CRITERIA=PIN(.05) POUT(.10)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/NOORIGIN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/DEPENDENT Tiempo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/>
              <w:t xml:space="preserve">  </w:t>
            </w:r>
            <w:r>
              <w:rPr/>
              <w:t>/METHOD=ENTER Aceptación.</w:t>
            </w:r>
          </w:p>
          <w:p>
            <w:pPr>
              <w:pStyle w:val="Normal"/>
              <w:spacing w:lineRule="auto" w:line="240" w:before="0" w:after="160"/>
              <w:rPr/>
            </w:pPr>
            <w:r>
              <w:rPr>
                <w:b/>
                <w:bCs/>
              </w:rPr>
              <w:t>Resumen del modelo</w:t>
            </w:r>
          </w:p>
        </w:tc>
      </w:tr>
      <w:tr>
        <w:trPr>
          <w:cantSplit w:val="true"/>
        </w:trPr>
        <w:tc>
          <w:tcPr>
            <w:tcW w:w="888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Modelo</w:t>
            </w:r>
          </w:p>
        </w:tc>
        <w:tc>
          <w:tcPr>
            <w:tcW w:w="1016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R</w:t>
            </w:r>
          </w:p>
        </w:tc>
        <w:tc>
          <w:tcPr>
            <w:tcW w:w="126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R cuadrado</w:t>
            </w:r>
          </w:p>
        </w:tc>
        <w:tc>
          <w:tcPr>
            <w:tcW w:w="1476" w:type="dxa"/>
            <w:gridSpan w:val="3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R cuadrado corregida</w:t>
            </w:r>
          </w:p>
        </w:tc>
        <w:tc>
          <w:tcPr>
            <w:tcW w:w="3259" w:type="dxa"/>
            <w:gridSpan w:val="3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Error típ. de la estimación</w:t>
            </w:r>
          </w:p>
        </w:tc>
      </w:tr>
      <w:tr>
        <w:trPr>
          <w:cantSplit w:val="true"/>
        </w:trPr>
        <w:tc>
          <w:tcPr>
            <w:tcW w:w="888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</w:t>
            </w:r>
          </w:p>
        </w:tc>
        <w:tc>
          <w:tcPr>
            <w:tcW w:w="1016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,872</w:t>
            </w:r>
            <w:r>
              <w:rPr>
                <w:vertAlign w:val="superscript"/>
              </w:rPr>
              <w:t>a</w:t>
            </w:r>
          </w:p>
        </w:tc>
        <w:tc>
          <w:tcPr>
            <w:tcW w:w="126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,761</w:t>
            </w:r>
          </w:p>
        </w:tc>
        <w:tc>
          <w:tcPr>
            <w:tcW w:w="1476" w:type="dxa"/>
            <w:gridSpan w:val="3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,757</w:t>
            </w:r>
          </w:p>
        </w:tc>
        <w:tc>
          <w:tcPr>
            <w:tcW w:w="3259" w:type="dxa"/>
            <w:gridSpan w:val="3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321,938</w:t>
            </w:r>
          </w:p>
        </w:tc>
      </w:tr>
      <w:tr>
        <w:trPr>
          <w:cantSplit w:val="true"/>
        </w:trPr>
        <w:tc>
          <w:tcPr>
            <w:tcW w:w="7900" w:type="dxa"/>
            <w:gridSpan w:val="10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a. Variables predictoras: (Constante), N° intervenciones de aceptación incondicional</w:t>
            </w:r>
          </w:p>
        </w:tc>
      </w:tr>
      <w:tr>
        <w:trPr>
          <w:cantSplit w:val="true"/>
        </w:trPr>
        <w:tc>
          <w:tcPr>
            <w:tcW w:w="7900" w:type="dxa"/>
            <w:gridSpan w:val="10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b/>
                <w:bCs/>
              </w:rPr>
              <w:t>ANOVA</w:t>
            </w:r>
            <w:r>
              <w:rPr>
                <w:b/>
                <w:bCs/>
                <w:vertAlign w:val="superscript"/>
              </w:rPr>
              <w:t>a</w:t>
            </w:r>
          </w:p>
        </w:tc>
      </w:tr>
      <w:tr>
        <w:trPr>
          <w:cantSplit w:val="true"/>
        </w:trPr>
        <w:tc>
          <w:tcPr>
            <w:tcW w:w="1904" w:type="dxa"/>
            <w:gridSpan w:val="3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Modelo</w:t>
            </w:r>
          </w:p>
        </w:tc>
        <w:tc>
          <w:tcPr>
            <w:tcW w:w="1476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Suma de cuadrados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Gl</w:t>
            </w:r>
          </w:p>
        </w:tc>
        <w:tc>
          <w:tcPr>
            <w:tcW w:w="1477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Media cuadrática</w:t>
            </w:r>
          </w:p>
        </w:tc>
        <w:tc>
          <w:tcPr>
            <w:tcW w:w="101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F</w:t>
            </w:r>
          </w:p>
        </w:tc>
        <w:tc>
          <w:tcPr>
            <w:tcW w:w="1012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Sig.</w:t>
            </w:r>
          </w:p>
        </w:tc>
      </w:tr>
      <w:tr>
        <w:trPr>
          <w:cantSplit w:val="true"/>
        </w:trPr>
        <w:tc>
          <w:tcPr>
            <w:tcW w:w="734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</w:t>
            </w:r>
          </w:p>
        </w:tc>
        <w:tc>
          <w:tcPr>
            <w:tcW w:w="1170" w:type="dxa"/>
            <w:gridSpan w:val="2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Regresión</w:t>
            </w:r>
          </w:p>
        </w:tc>
        <w:tc>
          <w:tcPr>
            <w:tcW w:w="1476" w:type="dxa"/>
            <w:gridSpan w:val="2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22718048,592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</w:t>
            </w:r>
          </w:p>
        </w:tc>
        <w:tc>
          <w:tcPr>
            <w:tcW w:w="1477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22718048,592</w:t>
            </w:r>
          </w:p>
        </w:tc>
        <w:tc>
          <w:tcPr>
            <w:tcW w:w="1016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219,193</w:t>
            </w:r>
          </w:p>
        </w:tc>
        <w:tc>
          <w:tcPr>
            <w:tcW w:w="1012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,000</w:t>
            </w:r>
            <w:r>
              <w:rPr>
                <w:vertAlign w:val="superscript"/>
              </w:rPr>
              <w:t>b</w:t>
            </w:r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170" w:type="dxa"/>
            <w:gridSpan w:val="2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Residual</w:t>
            </w:r>
          </w:p>
        </w:tc>
        <w:tc>
          <w:tcPr>
            <w:tcW w:w="1476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7151442,282</w:t>
            </w:r>
          </w:p>
        </w:tc>
        <w:tc>
          <w:tcPr>
            <w:tcW w:w="101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69</w:t>
            </w:r>
          </w:p>
        </w:tc>
        <w:tc>
          <w:tcPr>
            <w:tcW w:w="1477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103644,091</w:t>
            </w:r>
          </w:p>
        </w:tc>
        <w:tc>
          <w:tcPr>
            <w:tcW w:w="101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12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170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Total</w:t>
            </w:r>
          </w:p>
        </w:tc>
        <w:tc>
          <w:tcPr>
            <w:tcW w:w="1476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29869490,873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70</w:t>
            </w:r>
          </w:p>
        </w:tc>
        <w:tc>
          <w:tcPr>
            <w:tcW w:w="1477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12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900" w:type="dxa"/>
            <w:gridSpan w:val="10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a. Variable dependiente: Tiempo en terapia (días)</w:t>
            </w:r>
          </w:p>
        </w:tc>
      </w:tr>
      <w:tr>
        <w:trPr>
          <w:cantSplit w:val="true"/>
        </w:trPr>
        <w:tc>
          <w:tcPr>
            <w:tcW w:w="7900" w:type="dxa"/>
            <w:gridSpan w:val="10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b. Variables predictoras: (Constante), N° intervenciones de aceptación incondicional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tbl>
      <w:tblPr>
        <w:tblW w:w="9680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9"/>
        <w:gridCol w:w="2467"/>
        <w:gridCol w:w="1480"/>
        <w:gridCol w:w="1"/>
        <w:gridCol w:w="1479"/>
        <w:gridCol w:w="1"/>
        <w:gridCol w:w="1479"/>
        <w:gridCol w:w="1"/>
        <w:gridCol w:w="1016"/>
        <w:gridCol w:w="1"/>
        <w:gridCol w:w="1015"/>
      </w:tblGrid>
      <w:tr>
        <w:trPr>
          <w:cantSplit w:val="true"/>
        </w:trPr>
        <w:tc>
          <w:tcPr>
            <w:tcW w:w="9679" w:type="dxa"/>
            <w:gridSpan w:val="11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b/>
                <w:bCs/>
              </w:rPr>
              <w:t>Coeficientes</w:t>
            </w:r>
            <w:r>
              <w:rPr>
                <w:b/>
                <w:bCs/>
                <w:vertAlign w:val="superscript"/>
              </w:rPr>
              <w:t>a</w:t>
            </w:r>
          </w:p>
        </w:tc>
      </w:tr>
      <w:tr>
        <w:trPr>
          <w:cantSplit w:val="true"/>
        </w:trPr>
        <w:tc>
          <w:tcPr>
            <w:tcW w:w="3206" w:type="dxa"/>
            <w:gridSpan w:val="2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Modelo</w:t>
            </w:r>
          </w:p>
        </w:tc>
        <w:tc>
          <w:tcPr>
            <w:tcW w:w="2960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Coeficientes no estandarizados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Coeficientes tipificados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t</w:t>
            </w:r>
          </w:p>
        </w:tc>
        <w:tc>
          <w:tcPr>
            <w:tcW w:w="1016" w:type="dxa"/>
            <w:gridSpan w:val="2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Sig.</w:t>
            </w:r>
          </w:p>
        </w:tc>
      </w:tr>
      <w:tr>
        <w:trPr>
          <w:cantSplit w:val="true"/>
        </w:trPr>
        <w:tc>
          <w:tcPr>
            <w:tcW w:w="3206" w:type="dxa"/>
            <w:gridSpan w:val="2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B</w:t>
            </w:r>
          </w:p>
        </w:tc>
        <w:tc>
          <w:tcPr>
            <w:tcW w:w="1480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Error típ.</w:t>
            </w:r>
          </w:p>
        </w:tc>
        <w:tc>
          <w:tcPr>
            <w:tcW w:w="1480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Beta</w:t>
            </w:r>
          </w:p>
        </w:tc>
        <w:tc>
          <w:tcPr>
            <w:tcW w:w="1017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16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39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</w:t>
            </w:r>
          </w:p>
        </w:tc>
        <w:tc>
          <w:tcPr>
            <w:tcW w:w="246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(Constante)</w:t>
            </w:r>
          </w:p>
        </w:tc>
        <w:tc>
          <w:tcPr>
            <w:tcW w:w="1481" w:type="dxa"/>
            <w:gridSpan w:val="2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801,333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58,339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17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13,736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,000</w:t>
            </w:r>
          </w:p>
        </w:tc>
      </w:tr>
      <w:tr>
        <w:trPr>
          <w:cantSplit w:val="true"/>
        </w:trPr>
        <w:tc>
          <w:tcPr>
            <w:tcW w:w="73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N° intervenciones de aceptación incondicional</w:t>
            </w:r>
          </w:p>
        </w:tc>
        <w:tc>
          <w:tcPr>
            <w:tcW w:w="1481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2,682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,181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,872</w:t>
            </w:r>
          </w:p>
        </w:tc>
        <w:tc>
          <w:tcPr>
            <w:tcW w:w="1017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14,805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,000</w:t>
            </w:r>
          </w:p>
        </w:tc>
      </w:tr>
      <w:tr>
        <w:trPr>
          <w:cantSplit w:val="true"/>
        </w:trPr>
        <w:tc>
          <w:tcPr>
            <w:tcW w:w="9679" w:type="dxa"/>
            <w:gridSpan w:val="11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a. Variable dependiente: Tiempo en terapia (días)</w:t>
            </w:r>
          </w:p>
        </w:tc>
      </w:tr>
    </w:tbl>
    <w:p>
      <w:pPr>
        <w:pStyle w:val="Normal"/>
        <w:spacing w:lineRule="auto" w:line="2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Modelo cuadrático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REGRESSION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/MISSING LISTWISE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/STATISTICS COEFF OUTS R ANOVA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</w:t>
      </w:r>
      <w:r>
        <w:rPr/>
        <w:t>/CRITERIA=PIN(.05) POUT(.10)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/NOORIGIN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/DEPENDENT Tiempo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/METHOD=ENTER Aceptación X2.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6118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90"/>
        <w:gridCol w:w="1015"/>
        <w:gridCol w:w="1261"/>
        <w:gridCol w:w="1476"/>
        <w:gridCol w:w="1476"/>
      </w:tblGrid>
      <w:tr>
        <w:trPr>
          <w:cantSplit w:val="true"/>
        </w:trPr>
        <w:tc>
          <w:tcPr>
            <w:tcW w:w="611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Resumen del modelo</w:t>
            </w:r>
          </w:p>
        </w:tc>
      </w:tr>
      <w:tr>
        <w:trPr>
          <w:cantSplit w:val="true"/>
        </w:trPr>
        <w:tc>
          <w:tcPr>
            <w:tcW w:w="89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Modelo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</w:t>
            </w:r>
          </w:p>
        </w:tc>
        <w:tc>
          <w:tcPr>
            <w:tcW w:w="126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 cuadrado</w:t>
            </w:r>
          </w:p>
        </w:tc>
        <w:tc>
          <w:tcPr>
            <w:tcW w:w="147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 cuadrado corregida</w:t>
            </w:r>
          </w:p>
        </w:tc>
        <w:tc>
          <w:tcPr>
            <w:tcW w:w="147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Error típ. de la estimación</w:t>
            </w:r>
          </w:p>
        </w:tc>
      </w:tr>
      <w:tr>
        <w:trPr>
          <w:cantSplit w:val="true"/>
        </w:trPr>
        <w:tc>
          <w:tcPr>
            <w:tcW w:w="89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  <w:highlight w:val="yellow"/>
              </w:rPr>
            </w:pPr>
            <w:r>
              <w:rPr>
                <w:rFonts w:cs="Arial"/>
                <w:color w:val="000000"/>
                <w:szCs w:val="18"/>
              </w:rPr>
              <w:t>,975</w:t>
            </w:r>
            <w:r>
              <w:rPr>
                <w:rFonts w:cs="Arial"/>
                <w:color w:val="000000"/>
                <w:szCs w:val="18"/>
                <w:vertAlign w:val="superscript"/>
              </w:rPr>
              <w:t>a</w:t>
            </w:r>
          </w:p>
        </w:tc>
        <w:tc>
          <w:tcPr>
            <w:tcW w:w="126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  <w:highlight w:val="yellow"/>
              </w:rPr>
            </w:pPr>
            <w:r>
              <w:rPr>
                <w:rFonts w:cs="Arial"/>
                <w:color w:val="000000"/>
                <w:szCs w:val="18"/>
              </w:rPr>
              <w:t>,951</w:t>
            </w:r>
          </w:p>
        </w:tc>
        <w:tc>
          <w:tcPr>
            <w:tcW w:w="147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,949</w:t>
            </w:r>
          </w:p>
        </w:tc>
        <w:tc>
          <w:tcPr>
            <w:tcW w:w="147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147,436</w:t>
            </w:r>
          </w:p>
        </w:tc>
      </w:tr>
      <w:tr>
        <w:trPr>
          <w:cantSplit w:val="true"/>
        </w:trPr>
        <w:tc>
          <w:tcPr>
            <w:tcW w:w="611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a. Variables predictoras: (Constante), X2, N° intervenciones de aceptación incondicional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modelo representa los datos en .98, lo cual es bastante alto.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Asimismo, las VI explican el 95,1% de la variación de los puntajes en la VD.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Finalmente, el modelo cuadrático (R2C = .95) es mejor que el lineal (R2C = .76).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7901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4"/>
        <w:gridCol w:w="1168"/>
        <w:gridCol w:w="1"/>
        <w:gridCol w:w="1476"/>
        <w:gridCol w:w="1"/>
        <w:gridCol w:w="1014"/>
        <w:gridCol w:w="1478"/>
        <w:gridCol w:w="1014"/>
        <w:gridCol w:w="1014"/>
      </w:tblGrid>
      <w:tr>
        <w:trPr>
          <w:cantSplit w:val="true"/>
        </w:trPr>
        <w:tc>
          <w:tcPr>
            <w:tcW w:w="7900" w:type="dxa"/>
            <w:gridSpan w:val="9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ANOVA</w:t>
            </w:r>
            <w:r>
              <w:rPr>
                <w:rFonts w:cs="Arial"/>
                <w:b/>
                <w:bCs/>
                <w:color w:val="000000"/>
                <w:szCs w:val="18"/>
                <w:vertAlign w:val="superscript"/>
              </w:rPr>
              <w:t>a</w:t>
            </w:r>
          </w:p>
        </w:tc>
      </w:tr>
      <w:tr>
        <w:trPr>
          <w:cantSplit w:val="true"/>
        </w:trPr>
        <w:tc>
          <w:tcPr>
            <w:tcW w:w="1903" w:type="dxa"/>
            <w:gridSpan w:val="3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Modelo</w:t>
            </w:r>
          </w:p>
        </w:tc>
        <w:tc>
          <w:tcPr>
            <w:tcW w:w="1476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Suma de cuadrados</w:t>
            </w:r>
          </w:p>
        </w:tc>
        <w:tc>
          <w:tcPr>
            <w:tcW w:w="1015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Gl</w:t>
            </w:r>
          </w:p>
        </w:tc>
        <w:tc>
          <w:tcPr>
            <w:tcW w:w="147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Media cuadrática</w:t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Sig.</w:t>
            </w:r>
          </w:p>
        </w:tc>
      </w:tr>
      <w:tr>
        <w:trPr>
          <w:cantSplit w:val="true"/>
        </w:trPr>
        <w:tc>
          <w:tcPr>
            <w:tcW w:w="734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1168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Regresión</w:t>
            </w:r>
          </w:p>
        </w:tc>
        <w:tc>
          <w:tcPr>
            <w:tcW w:w="1478" w:type="dxa"/>
            <w:gridSpan w:val="3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28391355,719</w:t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</w:p>
        </w:tc>
        <w:tc>
          <w:tcPr>
            <w:tcW w:w="1478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14195677,859</w:t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653,057</w:t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  <w:highlight w:val="yellow"/>
              </w:rPr>
            </w:pPr>
            <w:r>
              <w:rPr>
                <w:rFonts w:cs="Arial"/>
                <w:color w:val="000000"/>
                <w:szCs w:val="18"/>
              </w:rPr>
              <w:t>,000</w:t>
            </w:r>
            <w:r>
              <w:rPr>
                <w:rFonts w:cs="Arial"/>
                <w:color w:val="000000"/>
                <w:szCs w:val="18"/>
                <w:vertAlign w:val="superscript"/>
              </w:rPr>
              <w:t>b</w:t>
            </w:r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</w:r>
          </w:p>
        </w:tc>
        <w:tc>
          <w:tcPr>
            <w:tcW w:w="116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Residual</w:t>
            </w:r>
          </w:p>
        </w:tc>
        <w:tc>
          <w:tcPr>
            <w:tcW w:w="1478" w:type="dxa"/>
            <w:gridSpan w:val="3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1478135,154</w:t>
            </w:r>
          </w:p>
        </w:tc>
        <w:tc>
          <w:tcPr>
            <w:tcW w:w="101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68</w:t>
            </w:r>
          </w:p>
        </w:tc>
        <w:tc>
          <w:tcPr>
            <w:tcW w:w="147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21737,282</w:t>
            </w:r>
          </w:p>
        </w:tc>
        <w:tc>
          <w:tcPr>
            <w:tcW w:w="101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1014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116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Total</w:t>
            </w:r>
          </w:p>
        </w:tc>
        <w:tc>
          <w:tcPr>
            <w:tcW w:w="1478" w:type="dxa"/>
            <w:gridSpan w:val="3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29869490,873</w:t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70</w:t>
            </w:r>
          </w:p>
        </w:tc>
        <w:tc>
          <w:tcPr>
            <w:tcW w:w="147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101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cantSplit w:val="true"/>
        </w:trPr>
        <w:tc>
          <w:tcPr>
            <w:tcW w:w="7900" w:type="dxa"/>
            <w:gridSpan w:val="9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a. Variable dependiente: Tiempo en terapia (días)</w:t>
            </w:r>
          </w:p>
        </w:tc>
      </w:tr>
      <w:tr>
        <w:trPr>
          <w:cantSplit w:val="true"/>
        </w:trPr>
        <w:tc>
          <w:tcPr>
            <w:tcW w:w="7900" w:type="dxa"/>
            <w:gridSpan w:val="9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b. Variables predictoras: (Constante), X2, N° intervenciones de aceptación incondicional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modelo es significativo (p = .00 &lt; .05)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680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9"/>
        <w:gridCol w:w="2467"/>
        <w:gridCol w:w="1480"/>
        <w:gridCol w:w="1"/>
        <w:gridCol w:w="1479"/>
        <w:gridCol w:w="1"/>
        <w:gridCol w:w="1479"/>
        <w:gridCol w:w="1"/>
        <w:gridCol w:w="1016"/>
        <w:gridCol w:w="1"/>
        <w:gridCol w:w="1015"/>
      </w:tblGrid>
      <w:tr>
        <w:trPr>
          <w:cantSplit w:val="true"/>
        </w:trPr>
        <w:tc>
          <w:tcPr>
            <w:tcW w:w="9679" w:type="dxa"/>
            <w:gridSpan w:val="11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Coeficientes</w:t>
            </w:r>
            <w:r>
              <w:rPr>
                <w:rFonts w:cs="Arial"/>
                <w:b/>
                <w:bCs/>
                <w:color w:val="000000"/>
                <w:szCs w:val="18"/>
                <w:vertAlign w:val="superscript"/>
              </w:rPr>
              <w:t>a</w:t>
            </w:r>
          </w:p>
        </w:tc>
      </w:tr>
      <w:tr>
        <w:trPr>
          <w:cantSplit w:val="true"/>
        </w:trPr>
        <w:tc>
          <w:tcPr>
            <w:tcW w:w="3206" w:type="dxa"/>
            <w:gridSpan w:val="2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Modelo</w:t>
            </w:r>
          </w:p>
        </w:tc>
        <w:tc>
          <w:tcPr>
            <w:tcW w:w="2960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Coeficientes no estandarizados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Coeficientes tipificados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</w:t>
            </w:r>
          </w:p>
        </w:tc>
        <w:tc>
          <w:tcPr>
            <w:tcW w:w="1016" w:type="dxa"/>
            <w:gridSpan w:val="2"/>
            <w:vMerge w:val="restart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Sig.</w:t>
            </w:r>
          </w:p>
        </w:tc>
      </w:tr>
      <w:tr>
        <w:trPr>
          <w:cantSplit w:val="true"/>
        </w:trPr>
        <w:tc>
          <w:tcPr>
            <w:tcW w:w="3206" w:type="dxa"/>
            <w:gridSpan w:val="2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</w:r>
          </w:p>
        </w:tc>
        <w:tc>
          <w:tcPr>
            <w:tcW w:w="1480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B</w:t>
            </w:r>
          </w:p>
        </w:tc>
        <w:tc>
          <w:tcPr>
            <w:tcW w:w="1480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Error típ.</w:t>
            </w:r>
          </w:p>
        </w:tc>
        <w:tc>
          <w:tcPr>
            <w:tcW w:w="1480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Beta</w:t>
            </w:r>
          </w:p>
        </w:tc>
        <w:tc>
          <w:tcPr>
            <w:tcW w:w="1017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</w:r>
          </w:p>
        </w:tc>
        <w:tc>
          <w:tcPr>
            <w:tcW w:w="1016" w:type="dxa"/>
            <w:gridSpan w:val="2"/>
            <w:vMerge w:val="continue"/>
            <w:tcBorders>
              <w:top w:val="single" w:sz="16" w:space="0" w:color="000001"/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</w:r>
          </w:p>
        </w:tc>
      </w:tr>
      <w:tr>
        <w:trPr>
          <w:cantSplit w:val="true"/>
        </w:trPr>
        <w:tc>
          <w:tcPr>
            <w:tcW w:w="739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246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(Constante)</w:t>
            </w:r>
          </w:p>
        </w:tc>
        <w:tc>
          <w:tcPr>
            <w:tcW w:w="1481" w:type="dxa"/>
            <w:gridSpan w:val="2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355,456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38,413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1017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9,254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,000</w:t>
            </w:r>
          </w:p>
        </w:tc>
      </w:tr>
      <w:tr>
        <w:trPr>
          <w:cantSplit w:val="true"/>
        </w:trPr>
        <w:tc>
          <w:tcPr>
            <w:tcW w:w="73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</w:r>
          </w:p>
        </w:tc>
        <w:tc>
          <w:tcPr>
            <w:tcW w:w="246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N° intervenciones de aceptación incondicional</w:t>
            </w:r>
          </w:p>
        </w:tc>
        <w:tc>
          <w:tcPr>
            <w:tcW w:w="1481" w:type="dxa"/>
            <w:gridSpan w:val="2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6,979</w:t>
            </w:r>
          </w:p>
        </w:tc>
        <w:tc>
          <w:tcPr>
            <w:tcW w:w="148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,279</w:t>
            </w:r>
          </w:p>
        </w:tc>
        <w:tc>
          <w:tcPr>
            <w:tcW w:w="148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2,269</w:t>
            </w:r>
          </w:p>
        </w:tc>
        <w:tc>
          <w:tcPr>
            <w:tcW w:w="1017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25,051</w:t>
            </w:r>
          </w:p>
        </w:tc>
        <w:tc>
          <w:tcPr>
            <w:tcW w:w="1015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,000</w:t>
            </w:r>
          </w:p>
        </w:tc>
      </w:tr>
      <w:tr>
        <w:trPr>
          <w:cantSplit w:val="true"/>
        </w:trPr>
        <w:tc>
          <w:tcPr>
            <w:tcW w:w="73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</w:r>
          </w:p>
        </w:tc>
        <w:tc>
          <w:tcPr>
            <w:tcW w:w="246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X2</w:t>
            </w:r>
          </w:p>
        </w:tc>
        <w:tc>
          <w:tcPr>
            <w:tcW w:w="1481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-,006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,000</w:t>
            </w:r>
          </w:p>
        </w:tc>
        <w:tc>
          <w:tcPr>
            <w:tcW w:w="1480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-1,463</w:t>
            </w:r>
          </w:p>
        </w:tc>
        <w:tc>
          <w:tcPr>
            <w:tcW w:w="1017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-16,155</w:t>
            </w:r>
          </w:p>
        </w:tc>
        <w:tc>
          <w:tcPr>
            <w:tcW w:w="1015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ind w:left="60" w:right="6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,000</w:t>
            </w:r>
          </w:p>
        </w:tc>
      </w:tr>
      <w:tr>
        <w:trPr>
          <w:cantSplit w:val="true"/>
        </w:trPr>
        <w:tc>
          <w:tcPr>
            <w:tcW w:w="9679" w:type="dxa"/>
            <w:gridSpan w:val="11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ind w:left="60" w:right="60" w:hanging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a. Variable dependiente: Tiempo en terapia (días)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Podemos concluir que la tendencia predominante en este modelo es negativa.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d) Al concluir la investigación, el investigador deseaba conocer si ocurre lo mismo con otra muestra de psicoterapeutas y clientes. Para ello contactó a 21 nuevos psicoterapeutas y repitió el proceso original. Describa los resultados con un gráfico de puntos. Para ello, utilice la base de datos </w:t>
      </w:r>
      <w:r>
        <w:rPr>
          <w:rFonts w:cs="Times New Roman"/>
          <w:b/>
          <w:bCs/>
          <w:sz w:val="24"/>
          <w:szCs w:val="24"/>
        </w:rPr>
        <w:t>Reg. cúbica</w:t>
      </w:r>
      <w:r>
        <w:rPr>
          <w:rFonts w:cs="Times New Roman"/>
          <w:sz w:val="24"/>
          <w:szCs w:val="24"/>
        </w:rPr>
        <w:t>.</w:t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362325" cy="2688590"/>
            <wp:effectExtent l="0" t="0" r="0" b="0"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Vemos 3 tendencias en el gráfico: al comienzo los puntajes van en aumento, pero rápidamente decaen. Luego remontan y siguen subiendo y continúan incrementándose,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e) Al observar el gráfico, el psicólogo plantea que la coherencia por parte del terapeuta </w:t>
      </w:r>
      <w:r>
        <w:rPr/>
        <w:t xml:space="preserve">(la expresión de los sentimientos que surgen en la relación terapéutica) </w:t>
      </w:r>
      <w:r>
        <w:rPr>
          <w:rFonts w:cs="Times New Roman"/>
          <w:sz w:val="24"/>
          <w:szCs w:val="24"/>
        </w:rPr>
        <w:t>generaría que, con el tiempo, pueda nuevamente incrementar las intervenciones que demuestran una aceptación incondicional. En ese sentido, la data recolectada pareciera seguir un</w:t>
        <w:br/>
      </w:r>
      <w:r>
        <w:rPr>
          <w:rFonts w:cs="Times New Roman"/>
          <w:b/>
          <w:bCs/>
          <w:sz w:val="24"/>
          <w:szCs w:val="24"/>
        </w:rPr>
        <w:t xml:space="preserve">modelo cúbico </w:t>
      </w:r>
      <w:r>
        <w:rPr>
          <w:rFonts w:cs="Times New Roman"/>
          <w:sz w:val="24"/>
          <w:szCs w:val="24"/>
        </w:rPr>
        <w:t xml:space="preserve">representado como </w:t>
      </w:r>
      <w:r>
        <w:rPr>
          <w:rFonts w:cs="Times New Roman"/>
          <w:i/>
          <w:iCs/>
          <w:sz w:val="24"/>
          <w:szCs w:val="24"/>
        </w:rPr>
        <w:t>Y = β0 + β1X + β2X2+ β3X3+ε</w:t>
      </w:r>
      <w:r>
        <w:rPr>
          <w:rFonts w:cs="Times New Roman"/>
          <w:sz w:val="24"/>
          <w:szCs w:val="24"/>
        </w:rPr>
        <w:t xml:space="preserve">, siendo </w:t>
      </w:r>
      <w:r>
        <w:rPr>
          <w:rFonts w:cs="Times New Roman"/>
          <w:i/>
          <w:iCs/>
          <w:sz w:val="24"/>
          <w:szCs w:val="24"/>
        </w:rPr>
        <w:t>β1 &gt; 0, β2 &lt; 0 y β3 &gt; 0</w:t>
      </w:r>
      <w:r>
        <w:rPr>
          <w:rFonts w:cs="Times New Roman"/>
          <w:sz w:val="24"/>
          <w:szCs w:val="24"/>
        </w:rPr>
        <w:t>. Genere las variables X2 y X3 y emita una opinión sobre cuál es el modelo estadísticamente más relevante empleando el SPSS.</w:t>
        <w:br/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  <w:u w:val="single"/>
          <w:lang w:val="en-US"/>
        </w:rPr>
      </w:pPr>
      <w:r>
        <w:rPr>
          <w:rFonts w:cs="Times New Roman"/>
          <w:b/>
          <w:sz w:val="24"/>
          <w:szCs w:val="24"/>
          <w:u w:val="single"/>
          <w:lang w:val="en-US"/>
        </w:rPr>
        <w:t xml:space="preserve">Modelo lineal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REGRESSION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  <w:lang w:val="en-US"/>
        </w:rPr>
        <w:t>/MISSING LISTWISE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  <w:lang w:val="en-US"/>
        </w:rPr>
        <w:t>/STATISTICS COEFF OUTS R ANOVA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</w:rPr>
        <w:t>/CRITERIA=PIN(.05) POUT(.10)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/NOORIGIN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/DEPENDENT Tiempo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/METHOD=ENTER Aceptación.</w:t>
      </w:r>
    </w:p>
    <w:tbl>
      <w:tblPr>
        <w:tblW w:w="6088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87"/>
        <w:gridCol w:w="1010"/>
        <w:gridCol w:w="1254"/>
        <w:gridCol w:w="1468"/>
        <w:gridCol w:w="1469"/>
      </w:tblGrid>
      <w:tr>
        <w:trPr>
          <w:cantSplit w:val="true"/>
        </w:trPr>
        <w:tc>
          <w:tcPr>
            <w:tcW w:w="608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>
        <w:trPr>
          <w:cantSplit w:val="true"/>
        </w:trPr>
        <w:tc>
          <w:tcPr>
            <w:tcW w:w="8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25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 cuadrado corregida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Error típ. de la estimación</w:t>
            </w:r>
          </w:p>
        </w:tc>
      </w:tr>
      <w:tr>
        <w:trPr>
          <w:cantSplit w:val="true"/>
        </w:trPr>
        <w:tc>
          <w:tcPr>
            <w:tcW w:w="8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,513</w:t>
            </w:r>
            <w:r>
              <w:rPr>
                <w:rFonts w:cs="Arial" w:ascii="Arial" w:hAnsi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5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,263</w:t>
            </w:r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,224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30,793</w:t>
            </w:r>
          </w:p>
        </w:tc>
      </w:tr>
      <w:tr>
        <w:trPr>
          <w:cantSplit w:val="true"/>
        </w:trPr>
        <w:tc>
          <w:tcPr>
            <w:tcW w:w="608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a. Variables predictoras: (Constante), N° intervenciones de aceptación incondicional</w:t>
            </w:r>
          </w:p>
        </w:tc>
      </w:tr>
    </w:tbl>
    <w:p>
      <w:pPr>
        <w:pStyle w:val="Normal"/>
        <w:spacing w:lineRule="atLeas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  <w:u w:val="single"/>
          <w:lang w:val="en-US"/>
        </w:rPr>
      </w:pPr>
      <w:r>
        <w:rPr>
          <w:rFonts w:cs="Times New Roman"/>
          <w:b/>
          <w:sz w:val="24"/>
          <w:szCs w:val="24"/>
          <w:u w:val="single"/>
          <w:lang w:val="en-US"/>
        </w:rPr>
        <w:t>Modelo cuadrático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REGRESSION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  <w:lang w:val="en-US"/>
        </w:rPr>
        <w:t>/MISSING LISTWISE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  <w:lang w:val="en-US"/>
        </w:rPr>
        <w:t>/STATISTICS COEFF OUTS R ANOVA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</w:rPr>
        <w:t>/CRITERIA=PIN(.05) POUT(.10)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/NOORIGIN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/DEPENDENT Tiempo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/METHOD=ENTER Aceptación X2.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6088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87"/>
        <w:gridCol w:w="1010"/>
        <w:gridCol w:w="1254"/>
        <w:gridCol w:w="1468"/>
        <w:gridCol w:w="1469"/>
      </w:tblGrid>
      <w:tr>
        <w:trPr>
          <w:cantSplit w:val="true"/>
        </w:trPr>
        <w:tc>
          <w:tcPr>
            <w:tcW w:w="608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>
        <w:trPr>
          <w:cantSplit w:val="true"/>
        </w:trPr>
        <w:tc>
          <w:tcPr>
            <w:tcW w:w="8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25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 cuadrado corregida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Error típ. de la estimación</w:t>
            </w:r>
          </w:p>
        </w:tc>
      </w:tr>
      <w:tr>
        <w:trPr>
          <w:cantSplit w:val="true"/>
        </w:trPr>
        <w:tc>
          <w:tcPr>
            <w:tcW w:w="8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,949</w:t>
            </w:r>
            <w:r>
              <w:rPr>
                <w:rFonts w:cs="Arial" w:ascii="Arial" w:hAnsi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5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,901</w:t>
            </w:r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,890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11,613</w:t>
            </w:r>
          </w:p>
        </w:tc>
      </w:tr>
      <w:tr>
        <w:trPr>
          <w:cantSplit w:val="true"/>
        </w:trPr>
        <w:tc>
          <w:tcPr>
            <w:tcW w:w="608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a. Variables predictoras: (Constante), X2, N° intervenciones de aceptación incondicional</w:t>
            </w:r>
          </w:p>
        </w:tc>
      </w:tr>
    </w:tbl>
    <w:p>
      <w:pPr>
        <w:pStyle w:val="Normal"/>
        <w:spacing w:lineRule="atLeas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  <w:u w:val="single"/>
          <w:lang w:val="en-US"/>
        </w:rPr>
      </w:pPr>
      <w:r>
        <w:rPr>
          <w:rFonts w:cs="Times New Roman"/>
          <w:b/>
          <w:sz w:val="24"/>
          <w:szCs w:val="24"/>
          <w:u w:val="single"/>
          <w:lang w:val="en-US"/>
        </w:rPr>
        <w:t>Modelo cúbico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REGRESSION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  <w:lang w:val="en-US"/>
        </w:rPr>
        <w:t>/MISSING LISTWISE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  <w:lang w:val="en-US"/>
        </w:rPr>
        <w:t>/STATISTICS COEFF OUTS R ANOVA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  </w:t>
      </w:r>
      <w:r>
        <w:rPr>
          <w:rFonts w:cs="Times New Roman"/>
          <w:sz w:val="24"/>
          <w:szCs w:val="24"/>
        </w:rPr>
        <w:t>/CRITERIA=PIN(.05) POUT(.10)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/NOORIGIN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/DEPENDENT Tiempo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/METHOD=ENTER Aceptación X2 X3.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088" w:type="dxa"/>
        <w:jc w:val="left"/>
        <w:tblInd w:w="0" w:type="dxa"/>
        <w:tblBorders/>
        <w:tblCellMar>
          <w:top w:w="0" w:type="dxa"/>
          <w:left w:w="1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87"/>
        <w:gridCol w:w="1010"/>
        <w:gridCol w:w="1254"/>
        <w:gridCol w:w="1468"/>
        <w:gridCol w:w="1469"/>
      </w:tblGrid>
      <w:tr>
        <w:trPr>
          <w:cantSplit w:val="true"/>
        </w:trPr>
        <w:tc>
          <w:tcPr>
            <w:tcW w:w="608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>
        <w:trPr>
          <w:cantSplit w:val="true"/>
        </w:trPr>
        <w:tc>
          <w:tcPr>
            <w:tcW w:w="8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25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R cuadrado corregida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Error típ. de la estimación</w:t>
            </w:r>
          </w:p>
        </w:tc>
      </w:tr>
      <w:tr>
        <w:trPr>
          <w:cantSplit w:val="true"/>
        </w:trPr>
        <w:tc>
          <w:tcPr>
            <w:tcW w:w="8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2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,999</w:t>
            </w:r>
            <w:r>
              <w:rPr>
                <w:rFonts w:cs="Arial" w:ascii="Arial" w:hAnsi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5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,997</w:t>
            </w:r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,997</w:t>
            </w:r>
          </w:p>
        </w:tc>
        <w:tc>
          <w:tcPr>
            <w:tcW w:w="146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tLeast" w:line="320" w:before="0" w:after="0"/>
              <w:ind w:left="60" w:right="60" w:hanging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1,966</w:t>
            </w:r>
          </w:p>
        </w:tc>
      </w:tr>
      <w:tr>
        <w:trPr>
          <w:cantSplit w:val="true"/>
        </w:trPr>
        <w:tc>
          <w:tcPr>
            <w:tcW w:w="6088" w:type="dxa"/>
            <w:gridSpan w:val="5"/>
            <w:tcBorders/>
            <w:shd w:color="auto" w:fill="FFFFFF" w:val="clear"/>
          </w:tcPr>
          <w:p>
            <w:pPr>
              <w:pStyle w:val="Normal"/>
              <w:spacing w:lineRule="atLeast" w:line="320" w:before="0" w:after="0"/>
              <w:ind w:left="60" w:right="6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a. Variables predictoras: (Constante), X3, N° intervenciones de aceptación incondicional, X2</w:t>
            </w:r>
          </w:p>
        </w:tc>
      </w:tr>
    </w:tbl>
    <w:p>
      <w:pPr>
        <w:pStyle w:val="Normal"/>
        <w:spacing w:lineRule="atLeas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 modelo cúbico (R2C = .997) es el que mejor representa los datos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PE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8204a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250b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820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LibreOffice/5.0.2.2$Windows_x86 LibreOffice_project/37b43f919e4de5eeaca9b9755ed688758a8251fe</Application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2015-10-18T18:47:00Z</dcterms:created>
  <dc:creator>Alvaro Darcourt Márquez</dc:creator>
  <dc:language>es-PE</dc:language>
  <dcterms:modified xsi:type="dcterms:W3CDTF">2015-10-29T18:59:29Z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