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2B6" w:rsidRPr="008F25AB" w:rsidRDefault="00EE12B6">
      <w:pPr>
        <w:pBdr>
          <w:bottom w:val="single" w:sz="6" w:space="0" w:color="CCCCCC"/>
        </w:pBdr>
        <w:spacing w:before="200" w:after="200"/>
        <w:rPr>
          <w:i/>
        </w:rPr>
      </w:pPr>
      <w:bookmarkStart w:id="0" w:name="_GoBack"/>
      <w:bookmarkEnd w:id="0"/>
    </w:p>
    <w:p w:rsidR="00EE12B6" w:rsidRPr="00CD2F7D" w:rsidRDefault="00CD2F7D">
      <w:pPr>
        <w:spacing w:before="60"/>
        <w:jc w:val="center"/>
        <w:rPr>
          <w:b/>
          <w:i/>
          <w:color w:val="000000" w:themeColor="text1"/>
        </w:rPr>
      </w:pPr>
      <w:r w:rsidRPr="00CD2F7D">
        <w:rPr>
          <w:b/>
          <w:i/>
          <w:color w:val="000000" w:themeColor="text1"/>
          <w:sz w:val="17"/>
          <w:szCs w:val="17"/>
        </w:rPr>
        <w:t>Legado Estratégico Consultoria LTDA</w:t>
      </w:r>
    </w:p>
    <w:p w:rsidR="00EE12B6" w:rsidRDefault="00CD2F7D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ORIENTAÇÃO TÉCNICA OPERACIONAL — ADEQUAÇÕES PROCEDIMENTAIS E RASTREABILIDADE CONTRATUAL</w:t>
      </w:r>
    </w:p>
    <w:p w:rsidR="00EE12B6" w:rsidRPr="008F25AB" w:rsidRDefault="00CD2F7D">
      <w:pPr>
        <w:spacing w:before="60"/>
        <w:jc w:val="center"/>
        <w:rPr>
          <w:color w:val="000000" w:themeColor="text1"/>
        </w:rPr>
      </w:pPr>
      <w:r w:rsidRPr="008F25AB">
        <w:rPr>
          <w:i/>
          <w:iCs/>
          <w:color w:val="000000" w:themeColor="text1"/>
          <w:sz w:val="21"/>
          <w:szCs w:val="21"/>
        </w:rPr>
        <w:t>Subsídios para Conformidade Documental e Liquidação Contratual — Contrato SEE-AC nº 523/2024</w:t>
      </w:r>
    </w:p>
    <w:p w:rsidR="00EE12B6" w:rsidRDefault="00EE12B6" w:rsidP="008F25AB">
      <w:pPr>
        <w:pBdr>
          <w:bottom w:val="single" w:sz="6" w:space="2" w:color="CCCCCC"/>
        </w:pBdr>
        <w:spacing w:before="200" w:after="200"/>
      </w:pPr>
    </w:p>
    <w:p w:rsidR="00EE12B6" w:rsidRDefault="00CD2F7D">
      <w:pPr>
        <w:pStyle w:val="Ttulo3"/>
      </w:pPr>
      <w:r>
        <w:t>Contexto Introdutório</w:t>
      </w:r>
    </w:p>
    <w:p w:rsidR="00EE12B6" w:rsidRDefault="00CD2F7D" w:rsidP="008F25AB">
      <w:pPr>
        <w:spacing w:before="60"/>
        <w:ind w:firstLine="851"/>
        <w:jc w:val="both"/>
      </w:pPr>
      <w:r>
        <w:t xml:space="preserve">Este documento é uma orientação técnica operacional emitida pela </w:t>
      </w:r>
      <w:r>
        <w:rPr>
          <w:b/>
          <w:bCs/>
        </w:rPr>
        <w:t>Legado Estratégico Consultoria LTDA</w:t>
      </w:r>
      <w:r>
        <w:t xml:space="preserve"> para a </w:t>
      </w:r>
      <w:r>
        <w:rPr>
          <w:b/>
          <w:bCs/>
        </w:rPr>
        <w:t>IDECACE</w:t>
      </w:r>
      <w:r>
        <w:t>, com o objetivo de estruturar procedimentos de rastreabilidade, documentação e medição que garantam conformidade com o</w:t>
      </w:r>
      <w:r>
        <w:t xml:space="preserve">s padrões técnicos e administrativos exigidos pela </w:t>
      </w:r>
      <w:r>
        <w:rPr>
          <w:b/>
          <w:bCs/>
        </w:rPr>
        <w:t>Secretaria de Educação do Estado do Acre (SEE/AC)</w:t>
      </w:r>
      <w:r>
        <w:t xml:space="preserve"> para a execução do </w:t>
      </w:r>
      <w:r>
        <w:rPr>
          <w:b/>
          <w:bCs/>
        </w:rPr>
        <w:t>Contrato nº 523/2024</w:t>
      </w:r>
      <w:r>
        <w:t xml:space="preserve"> — Programa "DNA do Brasil Talentos".</w:t>
      </w:r>
    </w:p>
    <w:p w:rsidR="00EE12B6" w:rsidRDefault="00CD2F7D" w:rsidP="008F25AB">
      <w:pPr>
        <w:spacing w:before="60"/>
        <w:ind w:firstLine="851"/>
        <w:jc w:val="both"/>
      </w:pPr>
      <w:r>
        <w:t>A orientação baseia-se em análises técnicas preliminares que identificaram opo</w:t>
      </w:r>
      <w:r>
        <w:t>rtunidades de melhoria na documentação de campo, na rastreabilidade de atividades e na estruturação de formulários de medição. O objetivo é capacitar a IDECACE para implementar procedimentos que permitam maior clareza nas fases de execução, melhor compreen</w:t>
      </w:r>
      <w:r>
        <w:t>são do desenvolvimento do trabalho e conformidade integral com os requisitos contratuais.</w:t>
      </w:r>
    </w:p>
    <w:p w:rsidR="00EE12B6" w:rsidRDefault="00EE12B6">
      <w:pPr>
        <w:pBdr>
          <w:bottom w:val="single" w:sz="6" w:space="0" w:color="CCCCCC"/>
        </w:pBdr>
        <w:spacing w:before="200" w:after="200"/>
      </w:pPr>
    </w:p>
    <w:p w:rsidR="00EE12B6" w:rsidRDefault="00CD2F7D">
      <w:pPr>
        <w:pStyle w:val="Ttulo3"/>
      </w:pPr>
      <w:r>
        <w:t>1. Diagnóstico Técnico Preliminar</w:t>
      </w:r>
    </w:p>
    <w:p w:rsidR="00EE12B6" w:rsidRDefault="00CD2F7D">
      <w:r>
        <w:t>1.1 Questões Identificadas na Documentação</w:t>
      </w:r>
    </w:p>
    <w:p w:rsidR="00EE12B6" w:rsidRDefault="00CD2F7D">
      <w:pPr>
        <w:spacing w:before="60"/>
        <w:jc w:val="both"/>
      </w:pPr>
      <w:r>
        <w:t>A análise preliminar identificou as seguintes oportunidades de melhoria:</w:t>
      </w:r>
    </w:p>
    <w:p w:rsidR="00EE12B6" w:rsidRDefault="00CD2F7D">
      <w:pPr>
        <w:spacing w:before="60"/>
        <w:jc w:val="both"/>
      </w:pPr>
      <w:r>
        <w:rPr>
          <w:b/>
          <w:bCs/>
        </w:rPr>
        <w:t xml:space="preserve">a) Divergência </w:t>
      </w:r>
      <w:r>
        <w:rPr>
          <w:b/>
          <w:bCs/>
        </w:rPr>
        <w:t>Quantitativa em Três Camadas: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 xml:space="preserve">Universo contratado: </w:t>
      </w:r>
      <w:r>
        <w:rPr>
          <w:b/>
          <w:bCs/>
        </w:rPr>
        <w:t>[INSERIR NÚMERO]</w:t>
      </w:r>
      <w:r>
        <w:t xml:space="preserve"> estudantes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 xml:space="preserve">Universo efetivamente atendido: </w:t>
      </w:r>
      <w:r>
        <w:rPr>
          <w:b/>
          <w:bCs/>
        </w:rPr>
        <w:t>[INSERIR NÚMERO]</w:t>
      </w:r>
      <w:r>
        <w:t xml:space="preserve"> estudantes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 xml:space="preserve">Universo com documentação comprobatória completa: </w:t>
      </w:r>
      <w:r>
        <w:rPr>
          <w:b/>
          <w:bCs/>
        </w:rPr>
        <w:t>[INSERIR NÚMERO]</w:t>
      </w:r>
      <w:r>
        <w:t xml:space="preserve"> estudantes</w:t>
      </w:r>
    </w:p>
    <w:p w:rsidR="00EE12B6" w:rsidRDefault="00CD2F7D">
      <w:pPr>
        <w:spacing w:before="60"/>
      </w:pPr>
      <w:r>
        <w:rPr>
          <w:b/>
          <w:bCs/>
        </w:rPr>
        <w:t>Atenção:</w:t>
      </w:r>
      <w:r>
        <w:t xml:space="preserve"> Essa divergência decorre de fa</w:t>
      </w:r>
      <w:r>
        <w:t>lhas na rastreabilidade de campo e na documentação de participação. A IDECACE deve implementar procedimentos que eliminem essa lacuna.</w:t>
      </w:r>
    </w:p>
    <w:p w:rsidR="00EE12B6" w:rsidRDefault="00CD2F7D">
      <w:pPr>
        <w:spacing w:before="60"/>
        <w:jc w:val="both"/>
      </w:pPr>
      <w:r>
        <w:rPr>
          <w:b/>
          <w:bCs/>
        </w:rPr>
        <w:t>b) Ausência de Comprovação Documental: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Falta de registros fotográficos de atividades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Ausência de listas de presença assin</w:t>
      </w:r>
      <w:r>
        <w:t>adas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Documentação incompleta de materiais entregues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Registros de participantes sem identificação clara (nome, matrícula, escola)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Falta de comprovação de execução de atividades previstas</w:t>
      </w:r>
    </w:p>
    <w:p w:rsidR="00EE12B6" w:rsidRDefault="00CD2F7D">
      <w:pPr>
        <w:spacing w:before="60"/>
        <w:jc w:val="both"/>
      </w:pPr>
      <w:r>
        <w:rPr>
          <w:b/>
          <w:bCs/>
        </w:rPr>
        <w:t>c) Vícios Procedimentais: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Faturamento antecipado (antes da comprovação de execução)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Comunicação tardia de divergências quantitativas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Inconsistências entre cronograma previsto e execução real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Falta de padronização em formulários de medição</w:t>
      </w:r>
    </w:p>
    <w:p w:rsidR="00EE12B6" w:rsidRDefault="00CD2F7D">
      <w:r>
        <w:t>1.2 Impacto Contratual</w:t>
      </w:r>
    </w:p>
    <w:p w:rsidR="00EE12B6" w:rsidRDefault="00CD2F7D">
      <w:pPr>
        <w:spacing w:before="60"/>
        <w:jc w:val="both"/>
      </w:pPr>
      <w:r>
        <w:lastRenderedPageBreak/>
        <w:t>Essas questões geram</w:t>
      </w:r>
      <w:r>
        <w:t>:</w:t>
      </w:r>
    </w:p>
    <w:p w:rsidR="00EE12B6" w:rsidRDefault="00CD2F7D" w:rsidP="008F25AB">
      <w:pPr>
        <w:pStyle w:val="PargrafodaLista"/>
        <w:numPr>
          <w:ilvl w:val="0"/>
          <w:numId w:val="4"/>
        </w:numPr>
        <w:spacing w:before="40" w:after="40"/>
      </w:pPr>
      <w:r>
        <w:t>Impossibilidade de atestar (certificar) as atividades realizadas</w:t>
      </w:r>
    </w:p>
    <w:p w:rsidR="00EE12B6" w:rsidRDefault="00CD2F7D" w:rsidP="008F25AB">
      <w:pPr>
        <w:pStyle w:val="PargrafodaLista"/>
        <w:numPr>
          <w:ilvl w:val="0"/>
          <w:numId w:val="4"/>
        </w:numPr>
        <w:spacing w:before="40" w:after="40"/>
      </w:pPr>
      <w:r>
        <w:t>Risco de glosa (dedução) de valores faturados</w:t>
      </w:r>
    </w:p>
    <w:p w:rsidR="00EE12B6" w:rsidRDefault="00CD2F7D" w:rsidP="008F25AB">
      <w:pPr>
        <w:pStyle w:val="PargrafodaLista"/>
        <w:numPr>
          <w:ilvl w:val="0"/>
          <w:numId w:val="4"/>
        </w:numPr>
        <w:spacing w:before="40" w:after="40"/>
      </w:pPr>
      <w:r>
        <w:t>Atraso na liquidação de parcelas</w:t>
      </w:r>
    </w:p>
    <w:p w:rsidR="00EE12B6" w:rsidRDefault="00CD2F7D" w:rsidP="008F25AB">
      <w:pPr>
        <w:pStyle w:val="PargrafodaLista"/>
        <w:numPr>
          <w:ilvl w:val="0"/>
          <w:numId w:val="4"/>
        </w:numPr>
        <w:spacing w:before="40" w:after="40"/>
      </w:pPr>
      <w:r>
        <w:t>Questionamento da conformidade contratual</w:t>
      </w:r>
    </w:p>
    <w:p w:rsidR="00EE12B6" w:rsidRDefault="00CD2F7D">
      <w:pPr>
        <w:spacing w:before="60"/>
      </w:pPr>
      <w:r>
        <w:t>A implementação de procedimentos adequados elimina esses riscos e ac</w:t>
      </w:r>
      <w:r>
        <w:t>elera o processo de liquidação.</w:t>
      </w:r>
    </w:p>
    <w:p w:rsidR="00EE12B6" w:rsidRDefault="00EE12B6">
      <w:pPr>
        <w:pBdr>
          <w:bottom w:val="single" w:sz="6" w:space="0" w:color="CCCCCC"/>
        </w:pBdr>
        <w:spacing w:before="200" w:after="200"/>
      </w:pPr>
    </w:p>
    <w:p w:rsidR="00EE12B6" w:rsidRDefault="00CD2F7D">
      <w:pPr>
        <w:pStyle w:val="Ttulo3"/>
      </w:pPr>
      <w:r>
        <w:t>2. Regime Contratual e Medição</w:t>
      </w:r>
    </w:p>
    <w:p w:rsidR="00EE12B6" w:rsidRDefault="00CD2F7D">
      <w:r>
        <w:t>2.1 Natureza do Contrato</w:t>
      </w:r>
    </w:p>
    <w:p w:rsidR="00EE12B6" w:rsidRDefault="00CD2F7D">
      <w:pPr>
        <w:spacing w:before="60"/>
        <w:jc w:val="both"/>
      </w:pPr>
      <w:r>
        <w:t xml:space="preserve">O </w:t>
      </w:r>
      <w:r>
        <w:rPr>
          <w:b/>
          <w:bCs/>
        </w:rPr>
        <w:t>Contrato SEE-AC nº 523/2024</w:t>
      </w:r>
      <w:r>
        <w:t xml:space="preserve"> é estruturado como </w:t>
      </w:r>
      <w:r>
        <w:rPr>
          <w:b/>
          <w:bCs/>
        </w:rPr>
        <w:t>empreitada por preço global</w:t>
      </w:r>
      <w:r>
        <w:t xml:space="preserve"> (valor total fixo), mas com </w:t>
      </w:r>
      <w:r>
        <w:rPr>
          <w:b/>
          <w:bCs/>
        </w:rPr>
        <w:t>medição por aluno</w:t>
      </w:r>
      <w:r>
        <w:t xml:space="preserve"> — ou seja, </w:t>
      </w:r>
      <w:r w:rsidRPr="008F25AB">
        <w:rPr>
          <w:u w:val="single"/>
        </w:rPr>
        <w:t>a quantidade de participantes é a variável de execução</w:t>
      </w:r>
      <w:r>
        <w:t>. Isso significa:</w:t>
      </w:r>
    </w:p>
    <w:p w:rsidR="00EE12B6" w:rsidRDefault="00CD2F7D" w:rsidP="008F25AB">
      <w:pPr>
        <w:pStyle w:val="PargrafodaLista"/>
        <w:numPr>
          <w:ilvl w:val="0"/>
          <w:numId w:val="5"/>
        </w:numPr>
        <w:spacing w:before="40" w:after="40"/>
      </w:pPr>
      <w:r>
        <w:t>O valor total do contrato é fixo</w:t>
      </w:r>
    </w:p>
    <w:p w:rsidR="00EE12B6" w:rsidRDefault="00CD2F7D" w:rsidP="008F25AB">
      <w:pPr>
        <w:pStyle w:val="PargrafodaLista"/>
        <w:numPr>
          <w:ilvl w:val="0"/>
          <w:numId w:val="5"/>
        </w:numPr>
        <w:spacing w:before="40" w:after="40"/>
      </w:pPr>
      <w:r>
        <w:t>A quantidade de alunos atendidos é a métrica de execução</w:t>
      </w:r>
    </w:p>
    <w:p w:rsidR="00EE12B6" w:rsidRDefault="00CD2F7D" w:rsidP="008F25AB">
      <w:pPr>
        <w:pStyle w:val="PargrafodaLista"/>
        <w:numPr>
          <w:ilvl w:val="0"/>
          <w:numId w:val="5"/>
        </w:numPr>
        <w:spacing w:before="40" w:after="40"/>
      </w:pPr>
      <w:r>
        <w:t>Divergências significativas na quantidade (</w:t>
      </w:r>
      <w:r w:rsidR="008F25AB">
        <w:t>redução 30</w:t>
      </w:r>
      <w:r>
        <w:t>%) podem gerar necessidade d</w:t>
      </w:r>
      <w:r>
        <w:t>e termo aditivo (ajuste contratual)</w:t>
      </w:r>
    </w:p>
    <w:p w:rsidR="00EE12B6" w:rsidRDefault="00CD2F7D">
      <w:r>
        <w:t>2.2 Implicações para Documentação</w:t>
      </w:r>
    </w:p>
    <w:p w:rsidR="00EE12B6" w:rsidRDefault="008F25AB">
      <w:pPr>
        <w:spacing w:before="60"/>
        <w:jc w:val="both"/>
      </w:pPr>
      <w:r>
        <w:t>Dado esse regime, o</w:t>
      </w:r>
      <w:r w:rsidR="00CD2F7D">
        <w:t xml:space="preserve"> IDECACE deve: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 xml:space="preserve">Documentar </w:t>
      </w:r>
      <w:r>
        <w:rPr>
          <w:b/>
          <w:bCs/>
        </w:rPr>
        <w:t>CADA</w:t>
      </w:r>
      <w:r>
        <w:t xml:space="preserve"> aluno atendido (nome, matrícula, escola, data de participação)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 xml:space="preserve">Comprovar </w:t>
      </w:r>
      <w:r>
        <w:rPr>
          <w:b/>
          <w:bCs/>
        </w:rPr>
        <w:t>CADA</w:t>
      </w:r>
      <w:r>
        <w:t xml:space="preserve"> atividade realizada (data, local, participantes, responsáv</w:t>
      </w:r>
      <w:r>
        <w:t>el)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Manter registros que permitam rastreabilidade total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 xml:space="preserve">Comunicar </w:t>
      </w:r>
      <w:r>
        <w:rPr>
          <w:b/>
          <w:bCs/>
        </w:rPr>
        <w:t>IMEDIATAMENTE</w:t>
      </w:r>
      <w:r>
        <w:t xml:space="preserve"> qualquer divergência entre planejado e executado</w:t>
      </w:r>
    </w:p>
    <w:p w:rsidR="00EE12B6" w:rsidRDefault="00EE12B6">
      <w:pPr>
        <w:pBdr>
          <w:bottom w:val="single" w:sz="6" w:space="0" w:color="CCCCCC"/>
        </w:pBdr>
        <w:spacing w:before="200" w:after="200"/>
      </w:pPr>
    </w:p>
    <w:p w:rsidR="00EE12B6" w:rsidRDefault="00CD2F7D">
      <w:pPr>
        <w:pStyle w:val="Ttulo3"/>
      </w:pPr>
      <w:r>
        <w:t>3. Procedimentos Operacionais Obrigatórios</w:t>
      </w:r>
    </w:p>
    <w:p w:rsidR="00EE12B6" w:rsidRDefault="00CD2F7D">
      <w:r>
        <w:t>3.1 Registro de Execução em Campo</w:t>
      </w:r>
    </w:p>
    <w:p w:rsidR="00EE12B6" w:rsidRDefault="00CD2F7D">
      <w:pPr>
        <w:spacing w:before="60"/>
        <w:jc w:val="both"/>
      </w:pPr>
      <w:r>
        <w:rPr>
          <w:b/>
          <w:bCs/>
        </w:rPr>
        <w:t>Procedimento:</w:t>
      </w:r>
      <w:r>
        <w:t xml:space="preserve"> Toda atividade realizada deve ser registrada em formulário padronizado no mesmo dia da execução.</w:t>
      </w:r>
    </w:p>
    <w:p w:rsidR="00EE12B6" w:rsidRDefault="00CD2F7D">
      <w:pPr>
        <w:spacing w:before="60"/>
        <w:jc w:val="both"/>
      </w:pPr>
      <w:r>
        <w:rPr>
          <w:b/>
          <w:bCs/>
        </w:rPr>
        <w:t>Formulário Obrigatório: Relatório de Execução Diária</w:t>
      </w:r>
    </w:p>
    <w:p w:rsidR="00EE12B6" w:rsidRDefault="00CD2F7D">
      <w:pPr>
        <w:spacing w:before="60"/>
        <w:jc w:val="both"/>
      </w:pPr>
      <w:r>
        <w:t>Campos obrigatórios:</w:t>
      </w:r>
    </w:p>
    <w:p w:rsidR="00EE12B6" w:rsidRDefault="00CD2F7D" w:rsidP="008F25AB">
      <w:pPr>
        <w:pStyle w:val="PargrafodaLista"/>
        <w:numPr>
          <w:ilvl w:val="0"/>
          <w:numId w:val="6"/>
        </w:numPr>
        <w:spacing w:before="40" w:after="40"/>
      </w:pPr>
      <w:r>
        <w:t>Data da atividade</w:t>
      </w:r>
    </w:p>
    <w:p w:rsidR="00EE12B6" w:rsidRDefault="00CD2F7D" w:rsidP="008F25AB">
      <w:pPr>
        <w:pStyle w:val="PargrafodaLista"/>
        <w:numPr>
          <w:ilvl w:val="0"/>
          <w:numId w:val="6"/>
        </w:numPr>
        <w:spacing w:before="40" w:after="40"/>
      </w:pPr>
      <w:r>
        <w:t>Município</w:t>
      </w:r>
    </w:p>
    <w:p w:rsidR="00EE12B6" w:rsidRDefault="00CD2F7D" w:rsidP="008F25AB">
      <w:pPr>
        <w:pStyle w:val="PargrafodaLista"/>
        <w:numPr>
          <w:ilvl w:val="0"/>
          <w:numId w:val="6"/>
        </w:numPr>
        <w:spacing w:before="40" w:after="40"/>
      </w:pPr>
      <w:r>
        <w:t>Escola (nome e código INEP)</w:t>
      </w:r>
    </w:p>
    <w:p w:rsidR="00EE12B6" w:rsidRDefault="00CD2F7D" w:rsidP="008F25AB">
      <w:pPr>
        <w:pStyle w:val="PargrafodaLista"/>
        <w:numPr>
          <w:ilvl w:val="0"/>
          <w:numId w:val="6"/>
        </w:numPr>
        <w:spacing w:before="40" w:after="40"/>
      </w:pPr>
      <w:r>
        <w:t xml:space="preserve">Tipo de atividade (conforme </w:t>
      </w:r>
      <w:r>
        <w:t>cronograma contratual)</w:t>
      </w:r>
    </w:p>
    <w:p w:rsidR="00EE12B6" w:rsidRDefault="00CD2F7D" w:rsidP="008F25AB">
      <w:pPr>
        <w:pStyle w:val="PargrafodaLista"/>
        <w:numPr>
          <w:ilvl w:val="0"/>
          <w:numId w:val="6"/>
        </w:numPr>
        <w:spacing w:before="40" w:after="40"/>
      </w:pPr>
      <w:r>
        <w:t>Fase contratual (</w:t>
      </w:r>
      <w:proofErr w:type="spellStart"/>
      <w:r>
        <w:t>ex</w:t>
      </w:r>
      <w:proofErr w:type="spellEnd"/>
      <w:r>
        <w:t xml:space="preserve">: "Fase 1 — Diagnóstico", "Fase 2 — </w:t>
      </w:r>
      <w:r w:rsidR="008F25AB">
        <w:t>Protocolo x</w:t>
      </w:r>
      <w:r>
        <w:t>")</w:t>
      </w:r>
    </w:p>
    <w:p w:rsidR="00EE12B6" w:rsidRDefault="00CD2F7D" w:rsidP="008F25AB">
      <w:pPr>
        <w:pStyle w:val="PargrafodaLista"/>
        <w:numPr>
          <w:ilvl w:val="0"/>
          <w:numId w:val="6"/>
        </w:numPr>
        <w:spacing w:before="40" w:after="40"/>
      </w:pPr>
      <w:r>
        <w:t>Quantidade de alunos participantes (com nomes e matrículas)</w:t>
      </w:r>
    </w:p>
    <w:p w:rsidR="00EE12B6" w:rsidRDefault="00CD2F7D" w:rsidP="008F25AB">
      <w:pPr>
        <w:pStyle w:val="PargrafodaLista"/>
        <w:numPr>
          <w:ilvl w:val="0"/>
          <w:numId w:val="6"/>
        </w:numPr>
        <w:spacing w:before="40" w:after="40"/>
      </w:pPr>
      <w:r>
        <w:t>Quantidade de professores/facilitadores presentes</w:t>
      </w:r>
    </w:p>
    <w:p w:rsidR="00EE12B6" w:rsidRDefault="00CD2F7D" w:rsidP="008F25AB">
      <w:pPr>
        <w:pStyle w:val="PargrafodaLista"/>
        <w:numPr>
          <w:ilvl w:val="0"/>
          <w:numId w:val="6"/>
        </w:numPr>
        <w:spacing w:before="40" w:after="40"/>
      </w:pPr>
      <w:r>
        <w:t>Responsável pela execução (nome, assinatura)</w:t>
      </w:r>
    </w:p>
    <w:p w:rsidR="00EE12B6" w:rsidRDefault="00CD2F7D" w:rsidP="008F25AB">
      <w:pPr>
        <w:pStyle w:val="PargrafodaLista"/>
        <w:numPr>
          <w:ilvl w:val="0"/>
          <w:numId w:val="6"/>
        </w:numPr>
        <w:spacing w:before="40" w:after="40"/>
      </w:pPr>
      <w:r>
        <w:t>Responsáv</w:t>
      </w:r>
      <w:r>
        <w:t>el pela supervisão (nome, assinatura)</w:t>
      </w:r>
    </w:p>
    <w:p w:rsidR="00EE12B6" w:rsidRDefault="00CD2F7D" w:rsidP="008F25AB">
      <w:pPr>
        <w:pStyle w:val="PargrafodaLista"/>
        <w:numPr>
          <w:ilvl w:val="0"/>
          <w:numId w:val="6"/>
        </w:numPr>
        <w:spacing w:before="40" w:after="40"/>
      </w:pPr>
      <w:r>
        <w:t>Observações (qualquer desvio do planejado)</w:t>
      </w:r>
    </w:p>
    <w:p w:rsidR="00EE12B6" w:rsidRDefault="00CD2F7D" w:rsidP="008F25AB">
      <w:pPr>
        <w:pStyle w:val="PargrafodaLista"/>
        <w:numPr>
          <w:ilvl w:val="0"/>
          <w:numId w:val="6"/>
        </w:numPr>
        <w:spacing w:before="40" w:after="40"/>
      </w:pPr>
      <w:r>
        <w:t>Fotografia(s) da atividade (obrigatório)</w:t>
      </w:r>
    </w:p>
    <w:p w:rsidR="00EE12B6" w:rsidRDefault="00CD2F7D">
      <w:pPr>
        <w:spacing w:before="60"/>
        <w:jc w:val="both"/>
      </w:pPr>
      <w:r>
        <w:rPr>
          <w:b/>
          <w:bCs/>
        </w:rPr>
        <w:t>Armazenamento:</w:t>
      </w:r>
      <w:r>
        <w:t xml:space="preserve"> Todos os formulários devem ser: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lastRenderedPageBreak/>
        <w:t>Preenchidos em tinta (não a lápis)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Assinados por responsável de execução E supervisor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F</w:t>
      </w:r>
      <w:r>
        <w:t>otografados (cópia digital)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Armazenados em pasta organizada por mês/município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Enviados à SEE/AC conforme cronograma de prestação de contas</w:t>
      </w:r>
    </w:p>
    <w:p w:rsidR="00EE12B6" w:rsidRDefault="00CD2F7D">
      <w:r>
        <w:t>3.2 Documentação de Materiais Entregues</w:t>
      </w:r>
    </w:p>
    <w:p w:rsidR="00EE12B6" w:rsidRDefault="00CD2F7D">
      <w:pPr>
        <w:spacing w:before="60"/>
        <w:jc w:val="both"/>
      </w:pPr>
      <w:r>
        <w:rPr>
          <w:b/>
          <w:bCs/>
        </w:rPr>
        <w:t>Procedimento:</w:t>
      </w:r>
      <w:r>
        <w:t xml:space="preserve"> Toda entrega de material (cartilhas, apostilas, kits, etc.) dev</w:t>
      </w:r>
      <w:r>
        <w:t>e ser registrada em formulário específico.</w:t>
      </w:r>
    </w:p>
    <w:p w:rsidR="00EE12B6" w:rsidRDefault="00CD2F7D">
      <w:pPr>
        <w:spacing w:before="60"/>
        <w:jc w:val="both"/>
      </w:pPr>
      <w:r>
        <w:rPr>
          <w:b/>
          <w:bCs/>
        </w:rPr>
        <w:t>Formulário Obrigatório: Planilha de Distribuição de Materiais</w:t>
      </w:r>
    </w:p>
    <w:p w:rsidR="00EE12B6" w:rsidRDefault="00CD2F7D">
      <w:pPr>
        <w:spacing w:before="60"/>
        <w:jc w:val="both"/>
      </w:pPr>
      <w:r>
        <w:t>Campos obrigatórios: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Data da entrega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Município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Escola (nome e código INEP)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Tipo de material (descrição exata)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Quantidade entregue (número de unidades)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Responsável pela entrega (nome, assinatura)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Responsável pelo recebimento (nome, assinatura, cargo)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Observações (condição do material, assinatura de recebimento)</w:t>
      </w:r>
    </w:p>
    <w:p w:rsidR="00EE12B6" w:rsidRDefault="00CD2F7D">
      <w:pPr>
        <w:spacing w:before="60"/>
        <w:jc w:val="both"/>
      </w:pPr>
      <w:r>
        <w:rPr>
          <w:b/>
          <w:bCs/>
        </w:rPr>
        <w:t>Comprovação:</w:t>
      </w:r>
      <w:r>
        <w:t xml:space="preserve"> Cada entrega deve ser acompanhada de: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Fotografia do material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Assinatura do recebed</w:t>
      </w:r>
      <w:r>
        <w:t>or (diretor, coordenador ou responsável designado)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Cópia do documento de identidade do recebedor (quando possível)</w:t>
      </w:r>
    </w:p>
    <w:p w:rsidR="00EE12B6" w:rsidRDefault="00CD2F7D">
      <w:r>
        <w:t>3.3 Rastreabilidade de Participantes</w:t>
      </w:r>
    </w:p>
    <w:p w:rsidR="00EE12B6" w:rsidRDefault="00CD2F7D">
      <w:pPr>
        <w:spacing w:before="60"/>
        <w:jc w:val="both"/>
      </w:pPr>
      <w:r>
        <w:rPr>
          <w:b/>
          <w:bCs/>
        </w:rPr>
        <w:t>Procedimento:</w:t>
      </w:r>
      <w:r>
        <w:t xml:space="preserve"> Cada aluno participante deve ser identificado e registrado.</w:t>
      </w:r>
    </w:p>
    <w:p w:rsidR="00EE12B6" w:rsidRDefault="00CD2F7D">
      <w:pPr>
        <w:spacing w:before="60"/>
        <w:jc w:val="both"/>
      </w:pPr>
      <w:r>
        <w:rPr>
          <w:b/>
          <w:bCs/>
        </w:rPr>
        <w:t>Informações Obrigatórias por P</w:t>
      </w:r>
      <w:r>
        <w:rPr>
          <w:b/>
          <w:bCs/>
        </w:rPr>
        <w:t>articipante: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Nome completo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Matrícula escolar (ou CPF, se maior de idade)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Série/Ano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Escola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Data(s) de participação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Atividades em que participou</w:t>
      </w:r>
    </w:p>
    <w:p w:rsidR="00EE12B6" w:rsidRDefault="00CD2F7D">
      <w:pPr>
        <w:spacing w:before="60"/>
        <w:jc w:val="both"/>
      </w:pPr>
      <w:r>
        <w:rPr>
          <w:b/>
          <w:bCs/>
        </w:rPr>
        <w:t>Formato:</w:t>
      </w:r>
      <w:r>
        <w:t xml:space="preserve"> Manter lista de presença em cada atividade, com assinatura do aluno ou responsável (se menor).</w:t>
      </w:r>
    </w:p>
    <w:p w:rsidR="00EE12B6" w:rsidRDefault="00CD2F7D">
      <w:pPr>
        <w:spacing w:before="60"/>
        <w:jc w:val="both"/>
      </w:pPr>
      <w:r>
        <w:rPr>
          <w:b/>
          <w:bCs/>
        </w:rPr>
        <w:t>Consolida</w:t>
      </w:r>
      <w:r>
        <w:rPr>
          <w:b/>
          <w:bCs/>
        </w:rPr>
        <w:t>ção:</w:t>
      </w:r>
      <w:r>
        <w:t xml:space="preserve"> Ao final de cada mês, consolidar em planilha única todos os participantes, eliminando duplicatas e gerando relatório de cobertura por escola/município.</w:t>
      </w:r>
    </w:p>
    <w:p w:rsidR="00EE12B6" w:rsidRDefault="00EE12B6">
      <w:pPr>
        <w:pBdr>
          <w:bottom w:val="single" w:sz="6" w:space="0" w:color="CCCCCC"/>
        </w:pBdr>
        <w:spacing w:before="200" w:after="200"/>
      </w:pPr>
    </w:p>
    <w:p w:rsidR="00EE12B6" w:rsidRDefault="00CD2F7D">
      <w:pPr>
        <w:pStyle w:val="Ttulo3"/>
      </w:pPr>
      <w:r>
        <w:t>4. Formulários Padronizados</w:t>
      </w:r>
    </w:p>
    <w:p w:rsidR="00EE12B6" w:rsidRDefault="00CD2F7D">
      <w:pPr>
        <w:spacing w:before="60"/>
        <w:jc w:val="both"/>
      </w:pPr>
      <w:r>
        <w:t>A IDECACE deve adotar os seguintes formulários padronizados (modelos fornecidos a seguir):</w:t>
      </w:r>
    </w:p>
    <w:p w:rsidR="00EE12B6" w:rsidRDefault="00CD2F7D">
      <w:r>
        <w:t>4.1 Modelo 1: Relatório de Execução Diária</w:t>
      </w:r>
    </w:p>
    <w:tbl>
      <w:tblPr>
        <w:tblW w:w="10800" w:type="dxa"/>
        <w:tblInd w:w="-11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"/>
        <w:gridCol w:w="981"/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</w:tblGrid>
      <w:tr w:rsidR="00EE12B6">
        <w:tblPrEx>
          <w:tblCellMar>
            <w:top w:w="0" w:type="dxa"/>
            <w:bottom w:w="0" w:type="dxa"/>
          </w:tblCellMar>
        </w:tblPrEx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Data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Município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Escola / Atividade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Código INEP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Fase Contratual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Qtd</w:t>
            </w:r>
            <w:proofErr w:type="spellEnd"/>
            <w:r>
              <w:rPr>
                <w:b/>
                <w:bCs/>
                <w:sz w:val="20"/>
                <w:szCs w:val="20"/>
              </w:rPr>
              <w:t>. Alunos Capacitados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Qtd</w:t>
            </w:r>
            <w:proofErr w:type="spellEnd"/>
            <w:r>
              <w:rPr>
                <w:b/>
                <w:bCs/>
                <w:sz w:val="20"/>
                <w:szCs w:val="20"/>
              </w:rPr>
              <w:t>. Participantes Atendidos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Resp. E</w:t>
            </w:r>
            <w:r>
              <w:rPr>
                <w:b/>
                <w:bCs/>
                <w:sz w:val="20"/>
                <w:szCs w:val="20"/>
              </w:rPr>
              <w:t>xecução (assinatura)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Resp. Supervisão (assinatura)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Fotografia Anexada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Observações</w:t>
            </w:r>
          </w:p>
        </w:tc>
      </w:tr>
      <w:tr w:rsidR="00EE12B6">
        <w:tblPrEx>
          <w:tblCellMar>
            <w:top w:w="0" w:type="dxa"/>
            <w:bottom w:w="0" w:type="dxa"/>
          </w:tblCellMar>
        </w:tblPrEx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[DD/MM/AAAA]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[Município]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[Nome da Escola]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[Código]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[Fase X]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[Número]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[Número]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[Assinatura]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[Assinatura]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[Sim/Não]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[Observações]</w:t>
            </w:r>
          </w:p>
        </w:tc>
      </w:tr>
    </w:tbl>
    <w:p w:rsidR="00EE12B6" w:rsidRDefault="00CD2F7D">
      <w:r>
        <w:t>4.2 Modelo 2: Planilha de Distribuição de Materiais</w:t>
      </w:r>
    </w:p>
    <w:tbl>
      <w:tblPr>
        <w:tblW w:w="10800" w:type="dxa"/>
        <w:tblInd w:w="-11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:rsidR="00EE12B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Município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Escola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Tipo de Material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Quantidade Entregue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Resp. Entrega (assinatura)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Resp. Recebimento (assinatura)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Fotografia Anexada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Observações</w:t>
            </w:r>
          </w:p>
        </w:tc>
      </w:tr>
      <w:tr w:rsidR="00EE12B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[DD/MM/AAAA]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[Município]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[Nome da Escola]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[Descrição]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[Número]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[Assinatura]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[Assinatura]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[Sim/Não]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[Observações]</w:t>
            </w:r>
          </w:p>
        </w:tc>
      </w:tr>
    </w:tbl>
    <w:p w:rsidR="00EE12B6" w:rsidRDefault="00CD2F7D">
      <w:r>
        <w:t>4.3 Modelo 3: Lista de Verificação para Liquidação</w:t>
      </w:r>
    </w:p>
    <w:p w:rsidR="00EE12B6" w:rsidRDefault="00CD2F7D">
      <w:pPr>
        <w:spacing w:before="60"/>
        <w:jc w:val="both"/>
      </w:pPr>
      <w:proofErr w:type="spellStart"/>
      <w:r>
        <w:t>Checklist</w:t>
      </w:r>
      <w:proofErr w:type="spellEnd"/>
      <w:r>
        <w:t xml:space="preserve"> obrigatório antes de cada faturamento:</w:t>
      </w:r>
    </w:p>
    <w:p w:rsidR="00EE12B6" w:rsidRDefault="00CD2F7D" w:rsidP="008F25AB">
      <w:pPr>
        <w:pStyle w:val="PargrafodaLista"/>
        <w:numPr>
          <w:ilvl w:val="0"/>
          <w:numId w:val="8"/>
        </w:numPr>
        <w:spacing w:before="40" w:after="40"/>
      </w:pPr>
      <w:proofErr w:type="gramStart"/>
      <w:r>
        <w:t>[ ]</w:t>
      </w:r>
      <w:proofErr w:type="gramEnd"/>
      <w:r>
        <w:t xml:space="preserve"> Todos os Relatórios de Execução Diária preenchidos e assinados</w:t>
      </w:r>
    </w:p>
    <w:p w:rsidR="00EE12B6" w:rsidRDefault="00CD2F7D" w:rsidP="008F25AB">
      <w:pPr>
        <w:pStyle w:val="PargrafodaLista"/>
        <w:numPr>
          <w:ilvl w:val="0"/>
          <w:numId w:val="8"/>
        </w:numPr>
        <w:spacing w:before="40" w:after="40"/>
      </w:pPr>
      <w:proofErr w:type="gramStart"/>
      <w:r>
        <w:t>[ ]</w:t>
      </w:r>
      <w:proofErr w:type="gramEnd"/>
      <w:r>
        <w:t xml:space="preserve"> Todas as fotografias de atividades anexadas</w:t>
      </w:r>
    </w:p>
    <w:p w:rsidR="00EE12B6" w:rsidRDefault="00CD2F7D" w:rsidP="008F25AB">
      <w:pPr>
        <w:pStyle w:val="PargrafodaLista"/>
        <w:numPr>
          <w:ilvl w:val="0"/>
          <w:numId w:val="8"/>
        </w:numPr>
        <w:spacing w:before="40" w:after="40"/>
      </w:pPr>
      <w:proofErr w:type="gramStart"/>
      <w:r>
        <w:t>[ ]</w:t>
      </w:r>
      <w:proofErr w:type="gramEnd"/>
      <w:r>
        <w:t xml:space="preserve"> Planilha de Distribuição de Materiais completa</w:t>
      </w:r>
    </w:p>
    <w:p w:rsidR="00EE12B6" w:rsidRDefault="00CD2F7D" w:rsidP="008F25AB">
      <w:pPr>
        <w:pStyle w:val="PargrafodaLista"/>
        <w:numPr>
          <w:ilvl w:val="0"/>
          <w:numId w:val="8"/>
        </w:numPr>
        <w:spacing w:before="40" w:after="40"/>
      </w:pPr>
      <w:proofErr w:type="gramStart"/>
      <w:r>
        <w:t>[ ]</w:t>
      </w:r>
      <w:proofErr w:type="gramEnd"/>
      <w:r>
        <w:t xml:space="preserve"> Lista consolidada de participantes (sem duplicatas)</w:t>
      </w:r>
    </w:p>
    <w:p w:rsidR="00EE12B6" w:rsidRDefault="00CD2F7D" w:rsidP="008F25AB">
      <w:pPr>
        <w:pStyle w:val="PargrafodaLista"/>
        <w:numPr>
          <w:ilvl w:val="0"/>
          <w:numId w:val="8"/>
        </w:numPr>
        <w:spacing w:before="40" w:after="40"/>
      </w:pPr>
      <w:proofErr w:type="gramStart"/>
      <w:r>
        <w:t>[ ]</w:t>
      </w:r>
      <w:proofErr w:type="gramEnd"/>
      <w:r>
        <w:t xml:space="preserve"> Comprovação de entrega de materiais (assinatura de recebimento)</w:t>
      </w:r>
    </w:p>
    <w:p w:rsidR="00EE12B6" w:rsidRDefault="00CD2F7D" w:rsidP="008F25AB">
      <w:pPr>
        <w:pStyle w:val="PargrafodaLista"/>
        <w:numPr>
          <w:ilvl w:val="0"/>
          <w:numId w:val="8"/>
        </w:numPr>
        <w:spacing w:before="40" w:after="40"/>
      </w:pPr>
      <w:proofErr w:type="gramStart"/>
      <w:r>
        <w:t>[ ]</w:t>
      </w:r>
      <w:proofErr w:type="gramEnd"/>
      <w:r>
        <w:t xml:space="preserve"> Cronograma de execução atuali</w:t>
      </w:r>
      <w:r>
        <w:t>zado (comparação planejado vs. realizado)</w:t>
      </w:r>
    </w:p>
    <w:p w:rsidR="00EE12B6" w:rsidRDefault="00CD2F7D" w:rsidP="008F25AB">
      <w:pPr>
        <w:pStyle w:val="PargrafodaLista"/>
        <w:numPr>
          <w:ilvl w:val="0"/>
          <w:numId w:val="8"/>
        </w:numPr>
        <w:spacing w:before="40" w:after="40"/>
      </w:pPr>
      <w:proofErr w:type="gramStart"/>
      <w:r>
        <w:t>[ ]</w:t>
      </w:r>
      <w:proofErr w:type="gramEnd"/>
      <w:r>
        <w:t xml:space="preserve"> Comunicação de qualquer divergência quantitativa</w:t>
      </w:r>
    </w:p>
    <w:p w:rsidR="00EE12B6" w:rsidRDefault="00CD2F7D" w:rsidP="008F25AB">
      <w:pPr>
        <w:pStyle w:val="PargrafodaLista"/>
        <w:numPr>
          <w:ilvl w:val="0"/>
          <w:numId w:val="8"/>
        </w:numPr>
        <w:spacing w:before="40" w:after="40"/>
      </w:pPr>
      <w:proofErr w:type="gramStart"/>
      <w:r>
        <w:t>[ ]</w:t>
      </w:r>
      <w:proofErr w:type="gramEnd"/>
      <w:r>
        <w:t xml:space="preserve"> Documentação de supervisão/monitoramento</w:t>
      </w:r>
    </w:p>
    <w:p w:rsidR="00EE12B6" w:rsidRDefault="00CD2F7D" w:rsidP="008F25AB">
      <w:pPr>
        <w:pStyle w:val="PargrafodaLista"/>
        <w:numPr>
          <w:ilvl w:val="0"/>
          <w:numId w:val="8"/>
        </w:numPr>
        <w:spacing w:before="40" w:after="40"/>
      </w:pPr>
      <w:proofErr w:type="gramStart"/>
      <w:r>
        <w:t>[ ]</w:t>
      </w:r>
      <w:proofErr w:type="gramEnd"/>
      <w:r>
        <w:t xml:space="preserve"> Relatório de conformidade com fases contratuais</w:t>
      </w:r>
    </w:p>
    <w:p w:rsidR="00EE12B6" w:rsidRDefault="00EE12B6">
      <w:pPr>
        <w:pBdr>
          <w:bottom w:val="single" w:sz="6" w:space="0" w:color="CCCCCC"/>
        </w:pBdr>
        <w:spacing w:before="200" w:after="200"/>
      </w:pPr>
    </w:p>
    <w:p w:rsidR="00EE12B6" w:rsidRDefault="00CD2F7D">
      <w:pPr>
        <w:pStyle w:val="Ttulo3"/>
      </w:pPr>
      <w:r>
        <w:t>5. Cronograma de Implementação</w:t>
      </w:r>
    </w:p>
    <w:p w:rsidR="00EE12B6" w:rsidRDefault="00CD2F7D">
      <w:r>
        <w:t>5.1 Fases de Implementação</w:t>
      </w:r>
    </w:p>
    <w:p w:rsidR="00EE12B6" w:rsidRDefault="00CD2F7D">
      <w:pPr>
        <w:spacing w:before="60"/>
        <w:jc w:val="both"/>
      </w:pPr>
      <w:r>
        <w:rPr>
          <w:b/>
          <w:bCs/>
        </w:rPr>
        <w:t xml:space="preserve">Fase </w:t>
      </w:r>
      <w:r>
        <w:rPr>
          <w:b/>
          <w:bCs/>
        </w:rPr>
        <w:t>1 — Preparação (Semana 1-2):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Imprimir e distribuir formulários padronizados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Treinar equipe de campo sobre preenchimento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Organizar sistema de armazenamento (físico e digital)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Designar responsáveis por supervisão e consolidação</w:t>
      </w:r>
    </w:p>
    <w:p w:rsidR="00EE12B6" w:rsidRDefault="00CD2F7D">
      <w:pPr>
        <w:spacing w:before="60"/>
        <w:jc w:val="both"/>
      </w:pPr>
      <w:r>
        <w:rPr>
          <w:b/>
          <w:bCs/>
        </w:rPr>
        <w:t>Fase 2 — Execução com Novos Procedimentos (Semana 3 em diante):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 xml:space="preserve">Implementar Relatório de Execução Diária em </w:t>
      </w:r>
      <w:r>
        <w:rPr>
          <w:b/>
          <w:bCs/>
        </w:rPr>
        <w:t>TODAS</w:t>
      </w:r>
      <w:r>
        <w:t xml:space="preserve"> as atividades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 xml:space="preserve">Implementar Planilha de Distribuição de Materiais em </w:t>
      </w:r>
      <w:r>
        <w:rPr>
          <w:b/>
          <w:bCs/>
        </w:rPr>
        <w:t>TODAS</w:t>
      </w:r>
      <w:r>
        <w:t xml:space="preserve"> as entregas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 xml:space="preserve">Manter fotografias de </w:t>
      </w:r>
      <w:r>
        <w:rPr>
          <w:b/>
          <w:bCs/>
        </w:rPr>
        <w:t>TODAS</w:t>
      </w:r>
      <w:r>
        <w:t xml:space="preserve"> as atividades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Consolidar dados mensalmente</w:t>
      </w:r>
    </w:p>
    <w:p w:rsidR="00EE12B6" w:rsidRDefault="00CD2F7D">
      <w:pPr>
        <w:spacing w:before="60"/>
        <w:jc w:val="both"/>
      </w:pPr>
      <w:r>
        <w:rPr>
          <w:b/>
          <w:bCs/>
        </w:rPr>
        <w:lastRenderedPageBreak/>
        <w:t>Fase 3 — Prestação de Contas (Conforme cronograma contratual):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Antes de cada faturamento, completar Lista de Verificação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Enviar à SEE/AC documentação completa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 xml:space="preserve">Comunicar qualquer divergência quantitativa </w:t>
      </w:r>
      <w:r>
        <w:rPr>
          <w:b/>
          <w:bCs/>
        </w:rPr>
        <w:t>IMEDIATAMENTE</w:t>
      </w:r>
    </w:p>
    <w:p w:rsidR="00EE12B6" w:rsidRDefault="00CD2F7D">
      <w:r>
        <w:t>5.2 Respon</w:t>
      </w:r>
      <w:r>
        <w:t>sabilidades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Coordenador de Projeto:</w:t>
      </w:r>
      <w:r>
        <w:t xml:space="preserve"> Supervisão geral, garantia de conformidade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Responsáveis de Campo:</w:t>
      </w:r>
      <w:r>
        <w:t xml:space="preserve"> Preenchimento diário de formulários, fotografias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Supervisor Regional:</w:t>
      </w:r>
      <w:r>
        <w:t xml:space="preserve"> Assinatura de formulários, verificação de conformidade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Administrativo:</w:t>
      </w:r>
      <w:r>
        <w:t xml:space="preserve"> Consolidação </w:t>
      </w:r>
      <w:r>
        <w:t>de dados, organização de arquivos</w:t>
      </w:r>
    </w:p>
    <w:p w:rsidR="00EE12B6" w:rsidRDefault="00EE12B6">
      <w:pPr>
        <w:pBdr>
          <w:bottom w:val="single" w:sz="6" w:space="0" w:color="CCCCCC"/>
        </w:pBdr>
        <w:spacing w:before="200" w:after="200"/>
      </w:pPr>
    </w:p>
    <w:p w:rsidR="00EE12B6" w:rsidRDefault="00CD2F7D">
      <w:pPr>
        <w:pStyle w:val="Ttulo3"/>
      </w:pPr>
      <w:r>
        <w:t>6. Comunicação de Divergências</w:t>
      </w:r>
    </w:p>
    <w:p w:rsidR="00EE12B6" w:rsidRDefault="00CD2F7D">
      <w:r>
        <w:t>6.1 Protocolo de Comunicação</w:t>
      </w:r>
    </w:p>
    <w:p w:rsidR="00EE12B6" w:rsidRDefault="00CD2F7D">
      <w:pPr>
        <w:spacing w:before="60"/>
        <w:jc w:val="both"/>
      </w:pPr>
      <w:r>
        <w:t xml:space="preserve">Qualquer divergência entre planejado e executado deve ser comunicada </w:t>
      </w:r>
      <w:r>
        <w:rPr>
          <w:b/>
          <w:bCs/>
        </w:rPr>
        <w:t>IMEDIATAMENTE</w:t>
      </w:r>
      <w:r>
        <w:t xml:space="preserve"> à SEE/AC:</w:t>
      </w:r>
    </w:p>
    <w:p w:rsidR="00EE12B6" w:rsidRDefault="00CD2F7D">
      <w:pPr>
        <w:spacing w:before="60"/>
        <w:jc w:val="both"/>
      </w:pPr>
      <w:r>
        <w:rPr>
          <w:b/>
          <w:bCs/>
        </w:rPr>
        <w:t>Exemplos de Divergências: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Redução no número de alunos atendidos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Impo</w:t>
      </w:r>
      <w:r>
        <w:t>ssibilidade de executar atividade conforme cronograma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Mudança de local ou data de atividade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Falta de material para distribuição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Qualquer outro desvio significativo</w:t>
      </w:r>
    </w:p>
    <w:p w:rsidR="00EE12B6" w:rsidRDefault="00CD2F7D">
      <w:pPr>
        <w:spacing w:before="60"/>
        <w:jc w:val="both"/>
      </w:pPr>
      <w:r>
        <w:rPr>
          <w:b/>
          <w:bCs/>
        </w:rPr>
        <w:t>Forma de Comunicação: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Ofício formal à SEE/AC (ASAI)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Cópia para Controle Interno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Descrição clara do problema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Proposta de solução ou ajuste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Documentação comprobatória</w:t>
      </w:r>
    </w:p>
    <w:p w:rsidR="00EE12B6" w:rsidRDefault="00CD2F7D">
      <w:r>
        <w:t>6.2 Impacto na Liquidação</w:t>
      </w:r>
    </w:p>
    <w:p w:rsidR="00EE12B6" w:rsidRDefault="00CD2F7D">
      <w:pPr>
        <w:spacing w:before="60"/>
        <w:jc w:val="both"/>
      </w:pPr>
      <w:r>
        <w:t xml:space="preserve">Divergências comunicadas </w:t>
      </w:r>
      <w:r>
        <w:rPr>
          <w:b/>
          <w:bCs/>
        </w:rPr>
        <w:t>ANTECIPADAMENTE</w:t>
      </w:r>
      <w:r>
        <w:t>: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Permitem ajustes contratuais (termo aditivo)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Evitam glosas (deduções) posteriores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Aceleram a liquidação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Demonstram boa-fé contratual</w:t>
      </w:r>
    </w:p>
    <w:p w:rsidR="00EE12B6" w:rsidRDefault="00CD2F7D">
      <w:pPr>
        <w:spacing w:before="60"/>
        <w:jc w:val="both"/>
      </w:pPr>
      <w:r>
        <w:t xml:space="preserve">Divergências descobertas </w:t>
      </w:r>
      <w:r>
        <w:rPr>
          <w:b/>
          <w:bCs/>
        </w:rPr>
        <w:t>DURANTE</w:t>
      </w:r>
      <w:r>
        <w:t xml:space="preserve"> a auditoria: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Geram glosas (deduções de valores)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Atrasam a liquidação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>Prejudicam a reputação da contratada</w:t>
      </w:r>
    </w:p>
    <w:p w:rsidR="00EE12B6" w:rsidRDefault="00EE12B6">
      <w:pPr>
        <w:pBdr>
          <w:bottom w:val="single" w:sz="6" w:space="0" w:color="CCCCCC"/>
        </w:pBdr>
        <w:spacing w:before="200" w:after="200"/>
      </w:pPr>
    </w:p>
    <w:p w:rsidR="00EE12B6" w:rsidRDefault="00CD2F7D">
      <w:pPr>
        <w:pStyle w:val="Ttulo3"/>
      </w:pPr>
      <w:r>
        <w:t>7. Integração com Prorrogação Contratual</w:t>
      </w:r>
    </w:p>
    <w:p w:rsidR="00EE12B6" w:rsidRDefault="00CD2F7D">
      <w:r>
        <w:t>7.1 Conexão com Pedido de Prorrogação</w:t>
      </w:r>
    </w:p>
    <w:p w:rsidR="00EE12B6" w:rsidRDefault="00CD2F7D">
      <w:pPr>
        <w:spacing w:before="60"/>
        <w:jc w:val="both"/>
      </w:pPr>
      <w:r>
        <w:lastRenderedPageBreak/>
        <w:t>A imple</w:t>
      </w:r>
      <w:r>
        <w:t xml:space="preserve">mentação desses procedimentos é </w:t>
      </w:r>
      <w:r>
        <w:rPr>
          <w:b/>
          <w:bCs/>
        </w:rPr>
        <w:t>essencial</w:t>
      </w:r>
      <w:r>
        <w:t xml:space="preserve"> para o sucesso do pedido de prorrogação contratual até novembro de 2026. Razões:</w:t>
      </w:r>
    </w:p>
    <w:p w:rsidR="00EE12B6" w:rsidRDefault="00CD2F7D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Demonstra Boa-Fé:</w:t>
      </w:r>
      <w:r>
        <w:t xml:space="preserve"> Mostra que a IDECACE está comprometida com conformidade</w:t>
      </w:r>
    </w:p>
    <w:p w:rsidR="00EE12B6" w:rsidRDefault="00CD2F7D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Elimina Questionamentos:</w:t>
      </w:r>
      <w:r>
        <w:t xml:space="preserve"> Documentação completa reduz objeções da SEE/AC</w:t>
      </w:r>
    </w:p>
    <w:p w:rsidR="00EE12B6" w:rsidRDefault="00CD2F7D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Facilita Aprovação:</w:t>
      </w:r>
      <w:r>
        <w:t xml:space="preserve"> Administração pública aprova prorrogação quando vê execução organizada</w:t>
      </w:r>
    </w:p>
    <w:p w:rsidR="00EE12B6" w:rsidRDefault="00CD2F7D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Protege Direitos:</w:t>
      </w:r>
      <w:r>
        <w:t xml:space="preserve"> Rastreabilidade completa protege a IDECACE contra glosas injustificadas</w:t>
      </w:r>
    </w:p>
    <w:p w:rsidR="00EE12B6" w:rsidRDefault="00CD2F7D">
      <w:r>
        <w:t>7.2 Recomendação Estratégic</w:t>
      </w:r>
      <w:r>
        <w:t>a</w:t>
      </w:r>
    </w:p>
    <w:p w:rsidR="00EE12B6" w:rsidRDefault="00CD2F7D">
      <w:pPr>
        <w:spacing w:before="60"/>
      </w:pPr>
      <w:r>
        <w:t xml:space="preserve">Implementar esses procedimentos </w:t>
      </w:r>
      <w:r>
        <w:rPr>
          <w:b/>
          <w:bCs/>
        </w:rPr>
        <w:t>IMEDIATAMENTE</w:t>
      </w:r>
      <w:r>
        <w:t xml:space="preserve"> (antes de protocolar pedido de prorrogação) demonstra capacidade operacional, comprometimento com qualidade, disposição de adequação e profissionalismo. Isso fortalece significativamente o argumento jurídico </w:t>
      </w:r>
      <w:r>
        <w:t>para prorrogação.</w:t>
      </w:r>
    </w:p>
    <w:p w:rsidR="00EE12B6" w:rsidRDefault="00EE12B6">
      <w:pPr>
        <w:pBdr>
          <w:bottom w:val="single" w:sz="6" w:space="0" w:color="CCCCCC"/>
        </w:pBdr>
        <w:spacing w:before="200" w:after="200"/>
      </w:pPr>
    </w:p>
    <w:p w:rsidR="00EE12B6" w:rsidRDefault="00CD2F7D">
      <w:pPr>
        <w:pStyle w:val="Ttulo3"/>
      </w:pPr>
      <w:r>
        <w:t>8. Suporte Consultivo</w:t>
      </w:r>
    </w:p>
    <w:p w:rsidR="00EE12B6" w:rsidRDefault="00CD2F7D">
      <w:pPr>
        <w:spacing w:before="60"/>
        <w:jc w:val="both"/>
      </w:pPr>
      <w:r>
        <w:t xml:space="preserve">A </w:t>
      </w:r>
      <w:r>
        <w:rPr>
          <w:b/>
          <w:bCs/>
        </w:rPr>
        <w:t>Legado Estratégico Consultoria LTDA</w:t>
      </w:r>
      <w:r>
        <w:t xml:space="preserve"> está disponível para: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Revisar</w:t>
      </w:r>
      <w:r>
        <w:t xml:space="preserve"> os formulários implementados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Validar</w:t>
      </w:r>
      <w:r>
        <w:t xml:space="preserve"> a rastreabilidade de dados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Avaliar</w:t>
      </w:r>
      <w:r>
        <w:t xml:space="preserve"> conformidade com requisitos contratuais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Apoiar</w:t>
      </w:r>
      <w:r>
        <w:t xml:space="preserve"> na comunicação com a SEE/AC </w:t>
      </w:r>
      <w:r>
        <w:t>sobre divergências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Assessorar</w:t>
      </w:r>
      <w:r>
        <w:t xml:space="preserve"> na preparação de prestações de contas</w:t>
      </w:r>
    </w:p>
    <w:p w:rsidR="00EE12B6" w:rsidRDefault="00CD2F7D">
      <w:pPr>
        <w:spacing w:before="60"/>
        <w:jc w:val="both"/>
      </w:pPr>
      <w:r>
        <w:rPr>
          <w:b/>
          <w:bCs/>
        </w:rPr>
        <w:t>Canais de Contato: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 xml:space="preserve">E-mail: </w:t>
      </w:r>
      <w:r>
        <w:rPr>
          <w:b/>
          <w:bCs/>
        </w:rPr>
        <w:t>[EMAIL DE CONTATO]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 xml:space="preserve">Telefone: </w:t>
      </w:r>
      <w:r>
        <w:rPr>
          <w:b/>
          <w:bCs/>
        </w:rPr>
        <w:t>[TELEFONE DE CONTATO]</w:t>
      </w:r>
    </w:p>
    <w:p w:rsidR="00EE12B6" w:rsidRDefault="00CD2F7D">
      <w:pPr>
        <w:pStyle w:val="PargrafodaLista"/>
        <w:numPr>
          <w:ilvl w:val="0"/>
          <w:numId w:val="1"/>
        </w:numPr>
        <w:spacing w:before="40" w:after="40"/>
      </w:pPr>
      <w:r>
        <w:t xml:space="preserve">Responsável: </w:t>
      </w:r>
      <w:r>
        <w:rPr>
          <w:b/>
          <w:bCs/>
        </w:rPr>
        <w:t>[NOME DO RESPONSÁVEL]</w:t>
      </w:r>
    </w:p>
    <w:p w:rsidR="00EE12B6" w:rsidRDefault="00EE12B6">
      <w:pPr>
        <w:pBdr>
          <w:bottom w:val="single" w:sz="6" w:space="0" w:color="CCCCCC"/>
        </w:pBdr>
        <w:spacing w:before="200" w:after="200"/>
      </w:pPr>
    </w:p>
    <w:p w:rsidR="00EE12B6" w:rsidRDefault="00CD2F7D">
      <w:pPr>
        <w:pStyle w:val="Ttulo3"/>
      </w:pPr>
      <w:r>
        <w:t>Anexo — Modelos de Formulários Padronizados</w:t>
      </w:r>
    </w:p>
    <w:p w:rsidR="00EE12B6" w:rsidRDefault="00CD2F7D">
      <w:r>
        <w:t>Modelo 1: Relatório de Execuçã</w:t>
      </w:r>
      <w:r>
        <w:t>o Diária</w:t>
      </w:r>
    </w:p>
    <w:tbl>
      <w:tblPr>
        <w:tblW w:w="10800" w:type="dxa"/>
        <w:tblInd w:w="-11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1"/>
        <w:gridCol w:w="981"/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</w:tblGrid>
      <w:tr w:rsidR="00EE12B6">
        <w:tblPrEx>
          <w:tblCellMar>
            <w:top w:w="0" w:type="dxa"/>
            <w:bottom w:w="0" w:type="dxa"/>
          </w:tblCellMar>
        </w:tblPrEx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Município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Escola / Atividade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Código INEP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Fase Contratual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Qtd</w:t>
            </w:r>
            <w:proofErr w:type="spellEnd"/>
            <w:r>
              <w:rPr>
                <w:b/>
                <w:bCs/>
                <w:sz w:val="20"/>
                <w:szCs w:val="20"/>
              </w:rPr>
              <w:t>. Alunos Capacitados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Qtd</w:t>
            </w:r>
            <w:proofErr w:type="spellEnd"/>
            <w:r>
              <w:rPr>
                <w:b/>
                <w:bCs/>
                <w:sz w:val="20"/>
                <w:szCs w:val="20"/>
              </w:rPr>
              <w:t>. Participantes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Responsável Execução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Responsável Supervisão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Fotografia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Observações</w:t>
            </w:r>
          </w:p>
        </w:tc>
      </w:tr>
      <w:tr w:rsidR="00EE12B6">
        <w:tblPrEx>
          <w:tblCellMar>
            <w:top w:w="0" w:type="dxa"/>
            <w:bottom w:w="0" w:type="dxa"/>
          </w:tblCellMar>
        </w:tblPrEx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[DD/MM/AAAA]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[Município]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[Nome da Escola]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[Código]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[Fase X]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[Número]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[Número]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[Assinatura]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[Assinatura]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[Sim/Não]</w:t>
            </w:r>
          </w:p>
        </w:tc>
        <w:tc>
          <w:tcPr>
            <w:tcW w:w="98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[Observações]</w:t>
            </w:r>
          </w:p>
        </w:tc>
      </w:tr>
    </w:tbl>
    <w:p w:rsidR="00EE12B6" w:rsidRDefault="00CD2F7D">
      <w:r>
        <w:t>Modelo 2: Planilha de Distribuição de Materiais</w:t>
      </w:r>
    </w:p>
    <w:tbl>
      <w:tblPr>
        <w:tblW w:w="10800" w:type="dxa"/>
        <w:tblInd w:w="-11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:rsidR="00EE12B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Município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Escola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Tipo de Material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Quantidade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Responsável Entrega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Responsável Recebimento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Fotografia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Observações</w:t>
            </w:r>
          </w:p>
        </w:tc>
      </w:tr>
      <w:tr w:rsidR="00EE12B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[DD/MM/AAAA]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[Município]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[Nome da Escola]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[Descrição]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[Número]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[Assinatura]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[Assinatura]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[Sim/Não]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EE12B6" w:rsidRDefault="00CD2F7D">
            <w:pPr>
              <w:spacing w:before="60" w:after="60"/>
            </w:pPr>
            <w:r>
              <w:rPr>
                <w:sz w:val="20"/>
                <w:szCs w:val="20"/>
              </w:rPr>
              <w:t>[Observações]</w:t>
            </w:r>
          </w:p>
        </w:tc>
      </w:tr>
    </w:tbl>
    <w:p w:rsidR="00EE12B6" w:rsidRDefault="00CD2F7D">
      <w:r>
        <w:t>Modelo 3: Lista de Verificação para Liquidação</w:t>
      </w:r>
    </w:p>
    <w:p w:rsidR="00EE12B6" w:rsidRDefault="00CD2F7D" w:rsidP="008F25AB">
      <w:pPr>
        <w:pStyle w:val="PargrafodaLista"/>
        <w:numPr>
          <w:ilvl w:val="0"/>
          <w:numId w:val="9"/>
        </w:numPr>
        <w:spacing w:before="40" w:after="40"/>
      </w:pPr>
      <w:proofErr w:type="gramStart"/>
      <w:r>
        <w:t>[ ]</w:t>
      </w:r>
      <w:proofErr w:type="gramEnd"/>
      <w:r>
        <w:t xml:space="preserve"> Relatórios de Execução Diária — Completos e assinados</w:t>
      </w:r>
    </w:p>
    <w:p w:rsidR="00EE12B6" w:rsidRDefault="00CD2F7D" w:rsidP="008F25AB">
      <w:pPr>
        <w:pStyle w:val="PargrafodaLista"/>
        <w:numPr>
          <w:ilvl w:val="0"/>
          <w:numId w:val="9"/>
        </w:numPr>
        <w:spacing w:before="40" w:after="40"/>
      </w:pPr>
      <w:proofErr w:type="gramStart"/>
      <w:r>
        <w:t>[ ]</w:t>
      </w:r>
      <w:proofErr w:type="gramEnd"/>
      <w:r>
        <w:t xml:space="preserve"> Fotografias de Atividades — Anexadas a cada relatório</w:t>
      </w:r>
    </w:p>
    <w:p w:rsidR="00EE12B6" w:rsidRDefault="00CD2F7D" w:rsidP="008F25AB">
      <w:pPr>
        <w:pStyle w:val="PargrafodaLista"/>
        <w:numPr>
          <w:ilvl w:val="0"/>
          <w:numId w:val="9"/>
        </w:numPr>
        <w:spacing w:before="40" w:after="40"/>
      </w:pPr>
      <w:proofErr w:type="gramStart"/>
      <w:r>
        <w:t>[ ]</w:t>
      </w:r>
      <w:proofErr w:type="gramEnd"/>
      <w:r>
        <w:t xml:space="preserve"> Planilha de Distribuição de Materiais — Completa</w:t>
      </w:r>
    </w:p>
    <w:p w:rsidR="00EE12B6" w:rsidRDefault="00CD2F7D" w:rsidP="008F25AB">
      <w:pPr>
        <w:pStyle w:val="PargrafodaLista"/>
        <w:numPr>
          <w:ilvl w:val="0"/>
          <w:numId w:val="9"/>
        </w:numPr>
        <w:spacing w:before="40" w:after="40"/>
      </w:pPr>
      <w:proofErr w:type="gramStart"/>
      <w:r>
        <w:t>[ ]</w:t>
      </w:r>
      <w:proofErr w:type="gramEnd"/>
      <w:r>
        <w:t xml:space="preserve"> Lista Consolidada de Participantes — Sem duplicatas</w:t>
      </w:r>
    </w:p>
    <w:p w:rsidR="00EE12B6" w:rsidRDefault="00CD2F7D" w:rsidP="008F25AB">
      <w:pPr>
        <w:pStyle w:val="PargrafodaLista"/>
        <w:numPr>
          <w:ilvl w:val="0"/>
          <w:numId w:val="9"/>
        </w:numPr>
        <w:spacing w:before="40" w:after="40"/>
      </w:pPr>
      <w:proofErr w:type="gramStart"/>
      <w:r>
        <w:t>[ ]</w:t>
      </w:r>
      <w:proofErr w:type="gramEnd"/>
      <w:r>
        <w:t xml:space="preserve"> Comprovação de Entrega — Assinada por recebedor</w:t>
      </w:r>
    </w:p>
    <w:p w:rsidR="00EE12B6" w:rsidRDefault="00CD2F7D" w:rsidP="008F25AB">
      <w:pPr>
        <w:pStyle w:val="PargrafodaLista"/>
        <w:numPr>
          <w:ilvl w:val="0"/>
          <w:numId w:val="9"/>
        </w:numPr>
        <w:spacing w:before="40" w:after="40"/>
      </w:pPr>
      <w:proofErr w:type="gramStart"/>
      <w:r>
        <w:t>[ ]</w:t>
      </w:r>
      <w:proofErr w:type="gramEnd"/>
      <w:r>
        <w:t xml:space="preserve"> Cronograma Atualizado — Comparação planejado vs. realizado</w:t>
      </w:r>
    </w:p>
    <w:p w:rsidR="00EE12B6" w:rsidRDefault="00CD2F7D" w:rsidP="008F25AB">
      <w:pPr>
        <w:pStyle w:val="PargrafodaLista"/>
        <w:numPr>
          <w:ilvl w:val="0"/>
          <w:numId w:val="9"/>
        </w:numPr>
        <w:spacing w:before="40" w:after="40"/>
      </w:pPr>
      <w:proofErr w:type="gramStart"/>
      <w:r>
        <w:t>[ ]</w:t>
      </w:r>
      <w:proofErr w:type="gramEnd"/>
      <w:r>
        <w:t xml:space="preserve"> Comunicação de Divergências </w:t>
      </w:r>
      <w:r>
        <w:t>— Se aplicável</w:t>
      </w:r>
    </w:p>
    <w:p w:rsidR="00EE12B6" w:rsidRDefault="00CD2F7D" w:rsidP="008F25AB">
      <w:pPr>
        <w:pStyle w:val="PargrafodaLista"/>
        <w:numPr>
          <w:ilvl w:val="0"/>
          <w:numId w:val="9"/>
        </w:numPr>
        <w:spacing w:before="40" w:after="40"/>
      </w:pPr>
      <w:proofErr w:type="gramStart"/>
      <w:r>
        <w:t>[ ]</w:t>
      </w:r>
      <w:proofErr w:type="gramEnd"/>
      <w:r>
        <w:t xml:space="preserve"> Documentação de Supervisão — Completa</w:t>
      </w:r>
    </w:p>
    <w:p w:rsidR="00EE12B6" w:rsidRDefault="00CD2F7D" w:rsidP="008F25AB">
      <w:pPr>
        <w:pStyle w:val="PargrafodaLista"/>
        <w:numPr>
          <w:ilvl w:val="0"/>
          <w:numId w:val="9"/>
        </w:numPr>
        <w:spacing w:before="40" w:after="40"/>
      </w:pPr>
      <w:proofErr w:type="gramStart"/>
      <w:r>
        <w:t>[ ]</w:t>
      </w:r>
      <w:proofErr w:type="gramEnd"/>
      <w:r>
        <w:t xml:space="preserve"> Relatório de Conformidade — Fases contratuais</w:t>
      </w:r>
    </w:p>
    <w:p w:rsidR="00EE12B6" w:rsidRDefault="00EE12B6">
      <w:pPr>
        <w:pBdr>
          <w:bottom w:val="single" w:sz="6" w:space="0" w:color="CCCCCC"/>
        </w:pBdr>
        <w:spacing w:before="200" w:after="200"/>
      </w:pPr>
    </w:p>
    <w:p w:rsidR="00EE12B6" w:rsidRDefault="00CD2F7D">
      <w:pPr>
        <w:pStyle w:val="Ttulo3"/>
      </w:pPr>
      <w:r>
        <w:t>Conclusão</w:t>
      </w:r>
    </w:p>
    <w:p w:rsidR="00EE12B6" w:rsidRDefault="00CD2F7D">
      <w:pPr>
        <w:spacing w:before="60"/>
        <w:jc w:val="both"/>
      </w:pPr>
      <w:r>
        <w:t>A implementação desses procedimentos operacionais é fundamental para:</w:t>
      </w:r>
    </w:p>
    <w:p w:rsidR="00EE12B6" w:rsidRDefault="00CD2F7D">
      <w:pPr>
        <w:pStyle w:val="PargrafodaLista"/>
        <w:numPr>
          <w:ilvl w:val="0"/>
          <w:numId w:val="2"/>
        </w:numPr>
        <w:spacing w:before="40" w:after="40"/>
      </w:pPr>
      <w:r>
        <w:t>Garantir conformidade contratual</w:t>
      </w:r>
    </w:p>
    <w:p w:rsidR="00EE12B6" w:rsidRDefault="00CD2F7D">
      <w:pPr>
        <w:pStyle w:val="PargrafodaLista"/>
        <w:numPr>
          <w:ilvl w:val="0"/>
          <w:numId w:val="2"/>
        </w:numPr>
        <w:spacing w:before="40" w:after="40"/>
      </w:pPr>
      <w:r>
        <w:t>Facilitar liquidação de parcelas</w:t>
      </w:r>
    </w:p>
    <w:p w:rsidR="00EE12B6" w:rsidRDefault="00CD2F7D">
      <w:pPr>
        <w:pStyle w:val="PargrafodaLista"/>
        <w:numPr>
          <w:ilvl w:val="0"/>
          <w:numId w:val="2"/>
        </w:numPr>
        <w:spacing w:before="40" w:after="40"/>
      </w:pPr>
      <w:r>
        <w:t>Demonstrar boa-fé na execução</w:t>
      </w:r>
    </w:p>
    <w:p w:rsidR="00EE12B6" w:rsidRDefault="00CD2F7D">
      <w:pPr>
        <w:pStyle w:val="PargrafodaLista"/>
        <w:numPr>
          <w:ilvl w:val="0"/>
          <w:numId w:val="2"/>
        </w:numPr>
        <w:spacing w:before="40" w:after="40"/>
      </w:pPr>
      <w:r>
        <w:t>Fortalecer pedido de prorrogação</w:t>
      </w:r>
    </w:p>
    <w:p w:rsidR="00EE12B6" w:rsidRDefault="00CD2F7D">
      <w:pPr>
        <w:pStyle w:val="PargrafodaLista"/>
        <w:numPr>
          <w:ilvl w:val="0"/>
          <w:numId w:val="2"/>
        </w:numPr>
        <w:spacing w:before="40" w:after="40"/>
      </w:pPr>
      <w:r>
        <w:t>Proteger direitos da IDECACE</w:t>
      </w:r>
    </w:p>
    <w:p w:rsidR="00EE12B6" w:rsidRDefault="00CD2F7D">
      <w:pPr>
        <w:spacing w:before="60"/>
      </w:pPr>
      <w:r>
        <w:t xml:space="preserve">A Legado Estratégico Consultoria LTDA recomenda implementação </w:t>
      </w:r>
      <w:r>
        <w:rPr>
          <w:b/>
          <w:bCs/>
        </w:rPr>
        <w:t>IMEDIATA</w:t>
      </w:r>
      <w:r>
        <w:t xml:space="preserve"> e está disponível para suporte técnico em todas as etapas.</w:t>
      </w:r>
    </w:p>
    <w:p w:rsidR="00EE12B6" w:rsidRDefault="00EE12B6" w:rsidP="00CD2F7D">
      <w:pPr>
        <w:pBdr>
          <w:bottom w:val="single" w:sz="6" w:space="0" w:color="CCCCCC"/>
        </w:pBdr>
        <w:spacing w:before="200" w:after="200"/>
      </w:pPr>
    </w:p>
    <w:p w:rsidR="00EE12B6" w:rsidRPr="00CD2F7D" w:rsidRDefault="00CD2F7D" w:rsidP="00CD2F7D">
      <w:pPr>
        <w:spacing w:before="60"/>
        <w:rPr>
          <w:b/>
          <w:color w:val="000000" w:themeColor="text1"/>
        </w:rPr>
      </w:pPr>
      <w:r w:rsidRPr="00CD2F7D">
        <w:rPr>
          <w:b/>
          <w:color w:val="000000" w:themeColor="text1"/>
          <w:sz w:val="18"/>
          <w:szCs w:val="18"/>
        </w:rPr>
        <w:t>Legado Estratégico Consultoria LTDA</w:t>
      </w:r>
    </w:p>
    <w:p w:rsidR="00EE12B6" w:rsidRPr="00CD2F7D" w:rsidRDefault="00CD2F7D" w:rsidP="00CD2F7D">
      <w:pPr>
        <w:spacing w:before="60"/>
        <w:rPr>
          <w:b/>
          <w:color w:val="000000" w:themeColor="text1"/>
        </w:rPr>
      </w:pPr>
      <w:r w:rsidRPr="00CD2F7D">
        <w:rPr>
          <w:b/>
          <w:color w:val="000000" w:themeColor="text1"/>
          <w:sz w:val="18"/>
          <w:szCs w:val="18"/>
        </w:rPr>
        <w:t xml:space="preserve">Florianópolis, Santa Catarina, </w:t>
      </w:r>
      <w:r w:rsidRPr="00CD2F7D">
        <w:rPr>
          <w:b/>
          <w:color w:val="000000" w:themeColor="text1"/>
          <w:sz w:val="18"/>
          <w:szCs w:val="18"/>
        </w:rPr>
        <w:t>27 de maio de 2026</w:t>
      </w:r>
    </w:p>
    <w:p w:rsidR="00EE12B6" w:rsidRDefault="00EE12B6">
      <w:pPr>
        <w:pBdr>
          <w:bottom w:val="single" w:sz="6" w:space="0" w:color="CCCCCC"/>
        </w:pBdr>
        <w:spacing w:before="200" w:after="200"/>
      </w:pPr>
    </w:p>
    <w:p w:rsidR="00EE12B6" w:rsidRDefault="00CD2F7D">
      <w:pPr>
        <w:spacing w:before="60"/>
        <w:jc w:val="center"/>
      </w:pPr>
      <w:r>
        <w:rPr>
          <w:color w:val="9E9E9E"/>
          <w:sz w:val="17"/>
          <w:szCs w:val="17"/>
        </w:rPr>
        <w:t>Documento de uso interno — Orientação Técnica Operacional</w:t>
      </w:r>
    </w:p>
    <w:sectPr w:rsidR="00EE12B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54CBD"/>
    <w:multiLevelType w:val="hybridMultilevel"/>
    <w:tmpl w:val="7124007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AC0E974">
      <w:start w:val="1"/>
      <w:numFmt w:val="bullet"/>
      <w:lvlText w:val="○"/>
      <w:lvlJc w:val="left"/>
      <w:pPr>
        <w:ind w:left="1440" w:hanging="360"/>
      </w:pPr>
    </w:lvl>
    <w:lvl w:ilvl="2" w:tplc="BC408698">
      <w:start w:val="1"/>
      <w:numFmt w:val="bullet"/>
      <w:lvlText w:val="■"/>
      <w:lvlJc w:val="left"/>
      <w:pPr>
        <w:ind w:left="2160" w:hanging="360"/>
      </w:pPr>
    </w:lvl>
    <w:lvl w:ilvl="3" w:tplc="F058F378">
      <w:start w:val="1"/>
      <w:numFmt w:val="bullet"/>
      <w:lvlText w:val="●"/>
      <w:lvlJc w:val="left"/>
      <w:pPr>
        <w:ind w:left="2880" w:hanging="360"/>
      </w:pPr>
    </w:lvl>
    <w:lvl w:ilvl="4" w:tplc="FC7E33A8">
      <w:start w:val="1"/>
      <w:numFmt w:val="bullet"/>
      <w:lvlText w:val="○"/>
      <w:lvlJc w:val="left"/>
      <w:pPr>
        <w:ind w:left="3600" w:hanging="360"/>
      </w:pPr>
    </w:lvl>
    <w:lvl w:ilvl="5" w:tplc="2A66E3A4">
      <w:start w:val="1"/>
      <w:numFmt w:val="bullet"/>
      <w:lvlText w:val="■"/>
      <w:lvlJc w:val="left"/>
      <w:pPr>
        <w:ind w:left="4320" w:hanging="360"/>
      </w:pPr>
    </w:lvl>
    <w:lvl w:ilvl="6" w:tplc="CABAF192">
      <w:start w:val="1"/>
      <w:numFmt w:val="bullet"/>
      <w:lvlText w:val="●"/>
      <w:lvlJc w:val="left"/>
      <w:pPr>
        <w:ind w:left="5040" w:hanging="360"/>
      </w:pPr>
    </w:lvl>
    <w:lvl w:ilvl="7" w:tplc="069E59D0">
      <w:start w:val="1"/>
      <w:numFmt w:val="bullet"/>
      <w:lvlText w:val="●"/>
      <w:lvlJc w:val="left"/>
      <w:pPr>
        <w:ind w:left="5760" w:hanging="360"/>
      </w:pPr>
    </w:lvl>
    <w:lvl w:ilvl="8" w:tplc="EB9A248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76707FB"/>
    <w:multiLevelType w:val="hybridMultilevel"/>
    <w:tmpl w:val="AF2499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AC0E974">
      <w:start w:val="1"/>
      <w:numFmt w:val="bullet"/>
      <w:lvlText w:val="○"/>
      <w:lvlJc w:val="left"/>
      <w:pPr>
        <w:ind w:left="1440" w:hanging="360"/>
      </w:pPr>
    </w:lvl>
    <w:lvl w:ilvl="2" w:tplc="BC408698">
      <w:start w:val="1"/>
      <w:numFmt w:val="bullet"/>
      <w:lvlText w:val="■"/>
      <w:lvlJc w:val="left"/>
      <w:pPr>
        <w:ind w:left="2160" w:hanging="360"/>
      </w:pPr>
    </w:lvl>
    <w:lvl w:ilvl="3" w:tplc="F058F378">
      <w:start w:val="1"/>
      <w:numFmt w:val="bullet"/>
      <w:lvlText w:val="●"/>
      <w:lvlJc w:val="left"/>
      <w:pPr>
        <w:ind w:left="2880" w:hanging="360"/>
      </w:pPr>
    </w:lvl>
    <w:lvl w:ilvl="4" w:tplc="FC7E33A8">
      <w:start w:val="1"/>
      <w:numFmt w:val="bullet"/>
      <w:lvlText w:val="○"/>
      <w:lvlJc w:val="left"/>
      <w:pPr>
        <w:ind w:left="3600" w:hanging="360"/>
      </w:pPr>
    </w:lvl>
    <w:lvl w:ilvl="5" w:tplc="2A66E3A4">
      <w:start w:val="1"/>
      <w:numFmt w:val="bullet"/>
      <w:lvlText w:val="■"/>
      <w:lvlJc w:val="left"/>
      <w:pPr>
        <w:ind w:left="4320" w:hanging="360"/>
      </w:pPr>
    </w:lvl>
    <w:lvl w:ilvl="6" w:tplc="CABAF192">
      <w:start w:val="1"/>
      <w:numFmt w:val="bullet"/>
      <w:lvlText w:val="●"/>
      <w:lvlJc w:val="left"/>
      <w:pPr>
        <w:ind w:left="5040" w:hanging="360"/>
      </w:pPr>
    </w:lvl>
    <w:lvl w:ilvl="7" w:tplc="069E59D0">
      <w:start w:val="1"/>
      <w:numFmt w:val="bullet"/>
      <w:lvlText w:val="●"/>
      <w:lvlJc w:val="left"/>
      <w:pPr>
        <w:ind w:left="5760" w:hanging="360"/>
      </w:pPr>
    </w:lvl>
    <w:lvl w:ilvl="8" w:tplc="EB9A2482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33D2B75"/>
    <w:multiLevelType w:val="hybridMultilevel"/>
    <w:tmpl w:val="C4801E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AC0E974">
      <w:start w:val="1"/>
      <w:numFmt w:val="bullet"/>
      <w:lvlText w:val="○"/>
      <w:lvlJc w:val="left"/>
      <w:pPr>
        <w:ind w:left="1440" w:hanging="360"/>
      </w:pPr>
    </w:lvl>
    <w:lvl w:ilvl="2" w:tplc="BC408698">
      <w:start w:val="1"/>
      <w:numFmt w:val="bullet"/>
      <w:lvlText w:val="■"/>
      <w:lvlJc w:val="left"/>
      <w:pPr>
        <w:ind w:left="2160" w:hanging="360"/>
      </w:pPr>
    </w:lvl>
    <w:lvl w:ilvl="3" w:tplc="F058F378">
      <w:start w:val="1"/>
      <w:numFmt w:val="bullet"/>
      <w:lvlText w:val="●"/>
      <w:lvlJc w:val="left"/>
      <w:pPr>
        <w:ind w:left="2880" w:hanging="360"/>
      </w:pPr>
    </w:lvl>
    <w:lvl w:ilvl="4" w:tplc="FC7E33A8">
      <w:start w:val="1"/>
      <w:numFmt w:val="bullet"/>
      <w:lvlText w:val="○"/>
      <w:lvlJc w:val="left"/>
      <w:pPr>
        <w:ind w:left="3600" w:hanging="360"/>
      </w:pPr>
    </w:lvl>
    <w:lvl w:ilvl="5" w:tplc="2A66E3A4">
      <w:start w:val="1"/>
      <w:numFmt w:val="bullet"/>
      <w:lvlText w:val="■"/>
      <w:lvlJc w:val="left"/>
      <w:pPr>
        <w:ind w:left="4320" w:hanging="360"/>
      </w:pPr>
    </w:lvl>
    <w:lvl w:ilvl="6" w:tplc="CABAF192">
      <w:start w:val="1"/>
      <w:numFmt w:val="bullet"/>
      <w:lvlText w:val="●"/>
      <w:lvlJc w:val="left"/>
      <w:pPr>
        <w:ind w:left="5040" w:hanging="360"/>
      </w:pPr>
    </w:lvl>
    <w:lvl w:ilvl="7" w:tplc="069E59D0">
      <w:start w:val="1"/>
      <w:numFmt w:val="bullet"/>
      <w:lvlText w:val="●"/>
      <w:lvlJc w:val="left"/>
      <w:pPr>
        <w:ind w:left="5760" w:hanging="360"/>
      </w:pPr>
    </w:lvl>
    <w:lvl w:ilvl="8" w:tplc="EB9A2482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44F820CC"/>
    <w:multiLevelType w:val="hybridMultilevel"/>
    <w:tmpl w:val="DCA8D8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AC0E974">
      <w:start w:val="1"/>
      <w:numFmt w:val="bullet"/>
      <w:lvlText w:val="○"/>
      <w:lvlJc w:val="left"/>
      <w:pPr>
        <w:ind w:left="1440" w:hanging="360"/>
      </w:pPr>
    </w:lvl>
    <w:lvl w:ilvl="2" w:tplc="BC408698">
      <w:start w:val="1"/>
      <w:numFmt w:val="bullet"/>
      <w:lvlText w:val="■"/>
      <w:lvlJc w:val="left"/>
      <w:pPr>
        <w:ind w:left="2160" w:hanging="360"/>
      </w:pPr>
    </w:lvl>
    <w:lvl w:ilvl="3" w:tplc="F058F378">
      <w:start w:val="1"/>
      <w:numFmt w:val="bullet"/>
      <w:lvlText w:val="●"/>
      <w:lvlJc w:val="left"/>
      <w:pPr>
        <w:ind w:left="2880" w:hanging="360"/>
      </w:pPr>
    </w:lvl>
    <w:lvl w:ilvl="4" w:tplc="FC7E33A8">
      <w:start w:val="1"/>
      <w:numFmt w:val="bullet"/>
      <w:lvlText w:val="○"/>
      <w:lvlJc w:val="left"/>
      <w:pPr>
        <w:ind w:left="3600" w:hanging="360"/>
      </w:pPr>
    </w:lvl>
    <w:lvl w:ilvl="5" w:tplc="2A66E3A4">
      <w:start w:val="1"/>
      <w:numFmt w:val="bullet"/>
      <w:lvlText w:val="■"/>
      <w:lvlJc w:val="left"/>
      <w:pPr>
        <w:ind w:left="4320" w:hanging="360"/>
      </w:pPr>
    </w:lvl>
    <w:lvl w:ilvl="6" w:tplc="CABAF192">
      <w:start w:val="1"/>
      <w:numFmt w:val="bullet"/>
      <w:lvlText w:val="●"/>
      <w:lvlJc w:val="left"/>
      <w:pPr>
        <w:ind w:left="5040" w:hanging="360"/>
      </w:pPr>
    </w:lvl>
    <w:lvl w:ilvl="7" w:tplc="069E59D0">
      <w:start w:val="1"/>
      <w:numFmt w:val="bullet"/>
      <w:lvlText w:val="●"/>
      <w:lvlJc w:val="left"/>
      <w:pPr>
        <w:ind w:left="5760" w:hanging="360"/>
      </w:pPr>
    </w:lvl>
    <w:lvl w:ilvl="8" w:tplc="EB9A2482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5DB6497E"/>
    <w:multiLevelType w:val="hybridMultilevel"/>
    <w:tmpl w:val="46046306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AC0E974">
      <w:start w:val="1"/>
      <w:numFmt w:val="bullet"/>
      <w:lvlText w:val="○"/>
      <w:lvlJc w:val="left"/>
      <w:pPr>
        <w:ind w:left="1440" w:hanging="360"/>
      </w:pPr>
    </w:lvl>
    <w:lvl w:ilvl="2" w:tplc="BC408698">
      <w:start w:val="1"/>
      <w:numFmt w:val="bullet"/>
      <w:lvlText w:val="■"/>
      <w:lvlJc w:val="left"/>
      <w:pPr>
        <w:ind w:left="2160" w:hanging="360"/>
      </w:pPr>
    </w:lvl>
    <w:lvl w:ilvl="3" w:tplc="F058F378">
      <w:start w:val="1"/>
      <w:numFmt w:val="bullet"/>
      <w:lvlText w:val="●"/>
      <w:lvlJc w:val="left"/>
      <w:pPr>
        <w:ind w:left="2880" w:hanging="360"/>
      </w:pPr>
    </w:lvl>
    <w:lvl w:ilvl="4" w:tplc="FC7E33A8">
      <w:start w:val="1"/>
      <w:numFmt w:val="bullet"/>
      <w:lvlText w:val="○"/>
      <w:lvlJc w:val="left"/>
      <w:pPr>
        <w:ind w:left="3600" w:hanging="360"/>
      </w:pPr>
    </w:lvl>
    <w:lvl w:ilvl="5" w:tplc="2A66E3A4">
      <w:start w:val="1"/>
      <w:numFmt w:val="bullet"/>
      <w:lvlText w:val="■"/>
      <w:lvlJc w:val="left"/>
      <w:pPr>
        <w:ind w:left="4320" w:hanging="360"/>
      </w:pPr>
    </w:lvl>
    <w:lvl w:ilvl="6" w:tplc="CABAF192">
      <w:start w:val="1"/>
      <w:numFmt w:val="bullet"/>
      <w:lvlText w:val="●"/>
      <w:lvlJc w:val="left"/>
      <w:pPr>
        <w:ind w:left="5040" w:hanging="360"/>
      </w:pPr>
    </w:lvl>
    <w:lvl w:ilvl="7" w:tplc="069E59D0">
      <w:start w:val="1"/>
      <w:numFmt w:val="bullet"/>
      <w:lvlText w:val="●"/>
      <w:lvlJc w:val="left"/>
      <w:pPr>
        <w:ind w:left="5760" w:hanging="360"/>
      </w:pPr>
    </w:lvl>
    <w:lvl w:ilvl="8" w:tplc="EB9A2482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5DF372C6"/>
    <w:multiLevelType w:val="hybridMultilevel"/>
    <w:tmpl w:val="F1307938"/>
    <w:lvl w:ilvl="0" w:tplc="D8CED0C8">
      <w:start w:val="1"/>
      <w:numFmt w:val="bullet"/>
      <w:lvlText w:val="●"/>
      <w:lvlJc w:val="left"/>
      <w:pPr>
        <w:ind w:left="720" w:hanging="360"/>
      </w:pPr>
    </w:lvl>
    <w:lvl w:ilvl="1" w:tplc="0AC0E974">
      <w:start w:val="1"/>
      <w:numFmt w:val="bullet"/>
      <w:lvlText w:val="○"/>
      <w:lvlJc w:val="left"/>
      <w:pPr>
        <w:ind w:left="1440" w:hanging="360"/>
      </w:pPr>
    </w:lvl>
    <w:lvl w:ilvl="2" w:tplc="BC408698">
      <w:start w:val="1"/>
      <w:numFmt w:val="bullet"/>
      <w:lvlText w:val="■"/>
      <w:lvlJc w:val="left"/>
      <w:pPr>
        <w:ind w:left="2160" w:hanging="360"/>
      </w:pPr>
    </w:lvl>
    <w:lvl w:ilvl="3" w:tplc="F058F378">
      <w:start w:val="1"/>
      <w:numFmt w:val="bullet"/>
      <w:lvlText w:val="●"/>
      <w:lvlJc w:val="left"/>
      <w:pPr>
        <w:ind w:left="2880" w:hanging="360"/>
      </w:pPr>
    </w:lvl>
    <w:lvl w:ilvl="4" w:tplc="FC7E33A8">
      <w:start w:val="1"/>
      <w:numFmt w:val="bullet"/>
      <w:lvlText w:val="○"/>
      <w:lvlJc w:val="left"/>
      <w:pPr>
        <w:ind w:left="3600" w:hanging="360"/>
      </w:pPr>
    </w:lvl>
    <w:lvl w:ilvl="5" w:tplc="2A66E3A4">
      <w:start w:val="1"/>
      <w:numFmt w:val="bullet"/>
      <w:lvlText w:val="■"/>
      <w:lvlJc w:val="left"/>
      <w:pPr>
        <w:ind w:left="4320" w:hanging="360"/>
      </w:pPr>
    </w:lvl>
    <w:lvl w:ilvl="6" w:tplc="CABAF192">
      <w:start w:val="1"/>
      <w:numFmt w:val="bullet"/>
      <w:lvlText w:val="●"/>
      <w:lvlJc w:val="left"/>
      <w:pPr>
        <w:ind w:left="5040" w:hanging="360"/>
      </w:pPr>
    </w:lvl>
    <w:lvl w:ilvl="7" w:tplc="069E59D0">
      <w:start w:val="1"/>
      <w:numFmt w:val="bullet"/>
      <w:lvlText w:val="●"/>
      <w:lvlJc w:val="left"/>
      <w:pPr>
        <w:ind w:left="5760" w:hanging="360"/>
      </w:pPr>
    </w:lvl>
    <w:lvl w:ilvl="8" w:tplc="EB9A2482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63DD6EB8"/>
    <w:multiLevelType w:val="hybridMultilevel"/>
    <w:tmpl w:val="9EB6563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AC0E974">
      <w:start w:val="1"/>
      <w:numFmt w:val="bullet"/>
      <w:lvlText w:val="○"/>
      <w:lvlJc w:val="left"/>
      <w:pPr>
        <w:ind w:left="1440" w:hanging="360"/>
      </w:pPr>
    </w:lvl>
    <w:lvl w:ilvl="2" w:tplc="BC408698">
      <w:start w:val="1"/>
      <w:numFmt w:val="bullet"/>
      <w:lvlText w:val="■"/>
      <w:lvlJc w:val="left"/>
      <w:pPr>
        <w:ind w:left="2160" w:hanging="360"/>
      </w:pPr>
    </w:lvl>
    <w:lvl w:ilvl="3" w:tplc="F058F378">
      <w:start w:val="1"/>
      <w:numFmt w:val="bullet"/>
      <w:lvlText w:val="●"/>
      <w:lvlJc w:val="left"/>
      <w:pPr>
        <w:ind w:left="2880" w:hanging="360"/>
      </w:pPr>
    </w:lvl>
    <w:lvl w:ilvl="4" w:tplc="FC7E33A8">
      <w:start w:val="1"/>
      <w:numFmt w:val="bullet"/>
      <w:lvlText w:val="○"/>
      <w:lvlJc w:val="left"/>
      <w:pPr>
        <w:ind w:left="3600" w:hanging="360"/>
      </w:pPr>
    </w:lvl>
    <w:lvl w:ilvl="5" w:tplc="2A66E3A4">
      <w:start w:val="1"/>
      <w:numFmt w:val="bullet"/>
      <w:lvlText w:val="■"/>
      <w:lvlJc w:val="left"/>
      <w:pPr>
        <w:ind w:left="4320" w:hanging="360"/>
      </w:pPr>
    </w:lvl>
    <w:lvl w:ilvl="6" w:tplc="CABAF192">
      <w:start w:val="1"/>
      <w:numFmt w:val="bullet"/>
      <w:lvlText w:val="●"/>
      <w:lvlJc w:val="left"/>
      <w:pPr>
        <w:ind w:left="5040" w:hanging="360"/>
      </w:pPr>
    </w:lvl>
    <w:lvl w:ilvl="7" w:tplc="069E59D0">
      <w:start w:val="1"/>
      <w:numFmt w:val="bullet"/>
      <w:lvlText w:val="●"/>
      <w:lvlJc w:val="left"/>
      <w:pPr>
        <w:ind w:left="5760" w:hanging="360"/>
      </w:pPr>
    </w:lvl>
    <w:lvl w:ilvl="8" w:tplc="EB9A2482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6A911A05"/>
    <w:multiLevelType w:val="hybridMultilevel"/>
    <w:tmpl w:val="BB9E2796"/>
    <w:lvl w:ilvl="0" w:tplc="F3268696">
      <w:start w:val="1"/>
      <w:numFmt w:val="decimal"/>
      <w:lvlText w:val="%1."/>
      <w:lvlJc w:val="left"/>
      <w:pPr>
        <w:ind w:left="720" w:hanging="360"/>
      </w:pPr>
    </w:lvl>
    <w:lvl w:ilvl="1" w:tplc="993E67FC">
      <w:numFmt w:val="decimal"/>
      <w:lvlText w:val=""/>
      <w:lvlJc w:val="left"/>
    </w:lvl>
    <w:lvl w:ilvl="2" w:tplc="C1B8421E">
      <w:numFmt w:val="decimal"/>
      <w:lvlText w:val=""/>
      <w:lvlJc w:val="left"/>
    </w:lvl>
    <w:lvl w:ilvl="3" w:tplc="FC4215DC">
      <w:numFmt w:val="decimal"/>
      <w:lvlText w:val=""/>
      <w:lvlJc w:val="left"/>
    </w:lvl>
    <w:lvl w:ilvl="4" w:tplc="07129522">
      <w:numFmt w:val="decimal"/>
      <w:lvlText w:val=""/>
      <w:lvlJc w:val="left"/>
    </w:lvl>
    <w:lvl w:ilvl="5" w:tplc="C1742C3E">
      <w:numFmt w:val="decimal"/>
      <w:lvlText w:val=""/>
      <w:lvlJc w:val="left"/>
    </w:lvl>
    <w:lvl w:ilvl="6" w:tplc="D4009336">
      <w:numFmt w:val="decimal"/>
      <w:lvlText w:val=""/>
      <w:lvlJc w:val="left"/>
    </w:lvl>
    <w:lvl w:ilvl="7" w:tplc="0750F21E">
      <w:numFmt w:val="decimal"/>
      <w:lvlText w:val=""/>
      <w:lvlJc w:val="left"/>
    </w:lvl>
    <w:lvl w:ilvl="8" w:tplc="E988AB26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2B6"/>
    <w:rsid w:val="008F25AB"/>
    <w:rsid w:val="00CD2F7D"/>
    <w:rsid w:val="00EE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1C9C7F-A1C4-47D5-BC2A-740DF73B4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1872</Words>
  <Characters>10113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Weverton Francisco da Silva Matias</cp:lastModifiedBy>
  <cp:revision>2</cp:revision>
  <dcterms:created xsi:type="dcterms:W3CDTF">2026-05-28T16:45:00Z</dcterms:created>
  <dcterms:modified xsi:type="dcterms:W3CDTF">2026-05-28T16:45:00Z</dcterms:modified>
</cp:coreProperties>
</file>