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C4E54"/>
          <w:sz w:val="32"/>
          <w:szCs w:val="32"/>
        </w:rPr>
        <w:t xml:space="preserve">CONTRATO/SEE Nº 523/2024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7A7974"/>
          <w:sz w:val="22"/>
          <w:szCs w:val="22"/>
        </w:rPr>
        <w:t xml:space="preserve">Programa DNA do Brasil — Talentos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8251D"/>
          <w:sz w:val="44"/>
          <w:szCs w:val="44"/>
        </w:rPr>
        <w:t xml:space="preserve">CADERNO DE SIMULAÇÃO LOGÍSTICA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7A7974"/>
          <w:sz w:val="22"/>
          <w:szCs w:val="22"/>
        </w:rPr>
        <w:t xml:space="preserve">Detalhamento por viagem do item “Logística” — R$ 44.951,23</w:t>
      </w:r>
    </w:p>
    <w:tbl>
      <w:tblPr>
        <w:tblW w:type="pct" w:w="7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Rubrica</w:t>
            </w:r>
          </w:p>
        </w:tc>
        <w:tc>
          <w:tcPr>
            <w:tcW w:type="pct" w:w="25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pleiteado</w:t>
            </w:r>
          </w:p>
        </w:tc>
        <w:tc>
          <w:tcPr>
            <w:tcW w:type="pct" w:w="25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Saldo na rubrica</w:t>
            </w:r>
          </w:p>
        </w:tc>
        <w:tc>
          <w:tcPr>
            <w:tcW w:type="pct" w:w="20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</w:tr>
      <w:tr>
        <w:tc>
          <w:tcPr>
            <w:tcW w:type="pct" w:w="30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20"/>
                <w:szCs w:val="20"/>
              </w:rPr>
              <w:t xml:space="preserve">Logística (Itens de eventos, deslocamentos e operação)</w:t>
            </w:r>
          </w:p>
        </w:tc>
        <w:tc>
          <w:tcPr>
            <w:tcW w:type="pct" w:w="25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C4E54"/>
                <w:sz w:val="22"/>
                <w:szCs w:val="22"/>
              </w:rPr>
              <w:t xml:space="preserve">R$ 44.951,23</w:t>
            </w:r>
          </w:p>
        </w:tc>
        <w:tc>
          <w:tcPr>
            <w:tcW w:type="pct" w:w="25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437A22"/>
                <w:sz w:val="22"/>
                <w:szCs w:val="22"/>
              </w:rPr>
              <w:t xml:space="preserve">R$ 410.048,77</w:t>
            </w:r>
          </w:p>
        </w:tc>
        <w:tc>
          <w:tcPr>
            <w:tcW w:type="pct" w:w="20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jul–dez/2025</w:t>
            </w:r>
          </w:p>
        </w:tc>
      </w:tr>
    </w:tbl>
    <w:p>
      <w:pPr>
        <w:spacing w:before="800"/>
        <w:jc w:val="center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Junho de 2026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7A7974"/>
          <w:sz w:val="16"/>
          <w:szCs w:val="16"/>
        </w:rPr>
        <w:t xml:space="preserve">Documento complementar ao Relatório Consolidado de Execução. Detalha o item “Logística” por viagem, com vínculo NF / comprovante / finalidade educacional.</w:t>
      </w:r>
    </w:p>
    <w:p>
      <w:pPr>
        <w:pageBreakBefore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0C4E54"/>
          <w:sz w:val="32"/>
          <w:szCs w:val="32"/>
        </w:rPr>
        <w:t xml:space="preserve">1. Apresentação do caderno</w:t>
      </w:r>
    </w:p>
    <w:p>
      <w:pPr>
        <w:spacing w:after="120" w:line="300"/>
        <w:jc w:val="left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Este caderno é apresentado em separado, atendendo ao Princípio 4 (Padrão Único de Evidência) e ao item 6 (Eventos / Comunicação / Logística) da Matriz Consolidada de Entregas e Comprovação emitida pela SEE/AC. O objetivo é detalhar, viagem a viagem, o item “Logística” da Prestação de Contas no valor de R$ 44.951,23, demonstrando o vínculo direto entre cada desembolso e uma finalidade pedagógica, técnica ou institucional do Programa DNA do Brasil — Talentos.</w:t>
      </w:r>
    </w:p>
    <w:p>
      <w:pPr>
        <w:spacing w:after="120" w:line="300"/>
        <w:jc w:val="left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A separação atende a três finalidades: (i) reduzir o volume do relatório principal, mantendo-o focado na conciliação por eixo e por nota fiscal; (ii) dar aos pareceristas da SEE/AC, da Procuradoria e da ASAI um caderno auditável capaz de responder a perguntas pontuais sobre passagens, hospedagem e abastecimento; (iii) demonstrar que o item “Logística” é, no Contrato 523/2024, um insumo de execução das demais entregas — e não uma despesa autônoma.</w:t>
      </w:r>
    </w:p>
    <w:p>
      <w:pPr>
        <w:spacing w:after="120" w:line="300"/>
        <w:jc w:val="left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A Matriz Consolidada exige, para a logística, a comprovação de: (a) data e local; (b) passageiro ou veículo / motorista; (c) finalidade institucional vinculada a uma entrega; (d) nota fiscal ou recibo correspondente; (e) saldo contábil. Todas as cinco camadas estão presentes nas tabelas a seguir.</w:t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0C4E54"/>
          <w:sz w:val="32"/>
          <w:szCs w:val="32"/>
        </w:rPr>
        <w:t xml:space="preserve">2. Síntese financeira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8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Lançamentos</w:t>
            </w:r>
          </w:p>
        </w:tc>
        <w:tc>
          <w:tcPr>
            <w:tcW w:type="pct" w:w="16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pct" w:w="16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Participação no item</w:t>
            </w:r>
          </w:p>
        </w:tc>
        <w:tc>
          <w:tcPr>
            <w:tcW w:type="pct" w:w="16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da rubrica contratada</w:t>
            </w:r>
          </w:p>
        </w:tc>
      </w:tr>
      <w:tr>
        <w:tc>
          <w:tcPr>
            <w:tcW w:type="pct" w:w="38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Passagens (aéreas e terrestres)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5</w:t>
            </w:r>
          </w:p>
        </w:tc>
        <w:tc>
          <w:tcPr>
            <w:tcW w:type="pct" w:w="16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R$ 21.229,27</w:t>
            </w:r>
          </w:p>
        </w:tc>
        <w:tc>
          <w:tcPr>
            <w:tcW w:type="pct" w:w="16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47.23%</w:t>
            </w:r>
          </w:p>
        </w:tc>
        <w:tc>
          <w:tcPr>
            <w:tcW w:type="pct" w:w="16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4.67%</w:t>
            </w:r>
          </w:p>
        </w:tc>
      </w:tr>
      <w:tr>
        <w:tc>
          <w:tcPr>
            <w:tcW w:type="pct" w:w="38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Hospedagem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7</w:t>
            </w:r>
          </w:p>
        </w:tc>
        <w:tc>
          <w:tcPr>
            <w:tcW w:type="pct" w:w="16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R$ 8.958,17</w:t>
            </w:r>
          </w:p>
        </w:tc>
        <w:tc>
          <w:tcPr>
            <w:tcW w:type="pct" w:w="16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19.93%</w:t>
            </w:r>
          </w:p>
        </w:tc>
        <w:tc>
          <w:tcPr>
            <w:tcW w:type="pct" w:w="16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1.97%</w:t>
            </w:r>
          </w:p>
        </w:tc>
      </w:tr>
      <w:tr>
        <w:tc>
          <w:tcPr>
            <w:tcW w:type="pct" w:w="38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Abastecimento e deslocamentos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12 (representativos)</w:t>
            </w:r>
          </w:p>
        </w:tc>
        <w:tc>
          <w:tcPr>
            <w:tcW w:type="pct" w:w="16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R$ 14.763,79</w:t>
            </w:r>
          </w:p>
        </w:tc>
        <w:tc>
          <w:tcPr>
            <w:tcW w:type="pct" w:w="16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32.84%</w:t>
            </w:r>
          </w:p>
        </w:tc>
        <w:tc>
          <w:tcPr>
            <w:tcW w:type="pct" w:w="16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3.24%</w:t>
            </w:r>
          </w:p>
        </w:tc>
      </w:tr>
      <w:tr>
        <w:tc>
          <w:tcPr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DF4F4" w:color="EDF4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C4E54"/>
                <w:sz w:val="18"/>
                <w:szCs w:val="18"/>
              </w:rPr>
              <w:t xml:space="preserve">Total Logística — ciclo jul/dez 2025</w:t>
            </w:r>
          </w:p>
        </w:tc>
        <w:tc>
          <w:tcPr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DF4F4" w:color="EDF4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C4E54"/>
                <w:sz w:val="18"/>
                <w:szCs w:val="18"/>
              </w:rPr>
              <w:t xml:space="preserve">24</w:t>
            </w:r>
          </w:p>
        </w:tc>
        <w:tc>
          <w:tcPr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DF4F4" w:color="EDF4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C4E54"/>
                <w:sz w:val="18"/>
                <w:szCs w:val="18"/>
              </w:rPr>
              <w:t xml:space="preserve">R$ 44.951,23</w:t>
            </w:r>
          </w:p>
        </w:tc>
        <w:tc>
          <w:tcPr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DF4F4" w:color="EDF4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C4E54"/>
                <w:sz w:val="18"/>
                <w:szCs w:val="18"/>
              </w:rPr>
              <w:t xml:space="preserve">100,00%</w:t>
            </w:r>
          </w:p>
        </w:tc>
        <w:tc>
          <w:tcPr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DF4F4" w:color="EDF4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C4E54"/>
                <w:sz w:val="18"/>
                <w:szCs w:val="18"/>
              </w:rPr>
              <w:t xml:space="preserve">9.88%</w:t>
            </w:r>
          </w:p>
        </w:tc>
      </w:tr>
      <w:tr>
        <w:tc>
          <w:tcPr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7A22"/>
                <w:sz w:val="18"/>
                <w:szCs w:val="18"/>
              </w:rPr>
              <w:t xml:space="preserve">Saldo da rubrica logística (R$ 455.000,00 contratada)</w:t>
            </w:r>
          </w:p>
        </w:tc>
        <w:tc>
          <w:tcPr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437A22"/>
                <w:sz w:val="18"/>
                <w:szCs w:val="18"/>
              </w:rPr>
              <w:t xml:space="preserve">R$ 410.048,77</w:t>
            </w:r>
          </w:p>
        </w:tc>
        <w:tc>
          <w:tcPr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437A22"/>
                <w:sz w:val="18"/>
                <w:szCs w:val="18"/>
              </w:rPr>
              <w:t xml:space="preserve">90.12%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i/>
          <w:iCs/>
          <w:color w:val="7A7974"/>
          <w:sz w:val="16"/>
          <w:szCs w:val="16"/>
        </w:rPr>
        <w:t xml:space="preserve">Tabela 1 — Síntese financeira do item Logística. A amostra de abastecimento traz 12 lançamentos representativos dos 46 totais; o caderno digital anexo traz a relação completa.</w:t>
      </w:r>
    </w:p>
    <w:p>
      <w:pPr>
        <w:spacing w:after="10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 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C4E54"/>
          <w:sz w:val="22"/>
          <w:szCs w:val="22"/>
        </w:rPr>
        <w:t xml:space="preserve">Status documental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pct" w:w="25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pct" w:w="25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pct" w:w="50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Vínculo da viagem com finalidade do contrato</w:t>
            </w:r>
          </w:p>
        </w:tc>
        <w:tc>
          <w:tcPr>
            <w:tcW w:type="pct" w:w="25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AF3E2" w:color="EAF3E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7A22"/>
                <w:sz w:val="18"/>
                <w:szCs w:val="18"/>
              </w:rPr>
              <w:t xml:space="preserve">ATENDIDO</w:t>
            </w:r>
          </w:p>
        </w:tc>
        <w:tc>
          <w:tcPr>
            <w:tcW w:type="pct" w:w="25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Cada linha indica escola, evento ou eixo atendido.</w:t>
            </w:r>
          </w:p>
        </w:tc>
      </w:tr>
      <w:tr>
        <w:tc>
          <w:tcPr>
            <w:tcW w:type="pct" w:w="50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Nota fiscal ou recibo correspondente</w:t>
            </w:r>
          </w:p>
        </w:tc>
        <w:tc>
          <w:tcPr>
            <w:tcW w:type="pct" w:w="25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AF3E2" w:color="EAF3E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7A22"/>
                <w:sz w:val="18"/>
                <w:szCs w:val="18"/>
              </w:rPr>
              <w:t xml:space="preserve">ATENDIDO</w:t>
            </w:r>
          </w:p>
        </w:tc>
        <w:tc>
          <w:tcPr>
            <w:tcW w:type="pct" w:w="25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Coluna “NF / Comprovante” referencia o documento físico digitalizado.</w:t>
            </w:r>
          </w:p>
        </w:tc>
      </w:tr>
      <w:tr>
        <w:tc>
          <w:tcPr>
            <w:tcW w:type="pct" w:w="50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Conciliação com rubrica contratada (R$ 455.000,00)</w:t>
            </w:r>
          </w:p>
        </w:tc>
        <w:tc>
          <w:tcPr>
            <w:tcW w:type="pct" w:w="25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AF3E2" w:color="EAF3E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7A22"/>
                <w:sz w:val="18"/>
                <w:szCs w:val="18"/>
              </w:rPr>
              <w:t xml:space="preserve">ATENDIDO</w:t>
            </w:r>
          </w:p>
        </w:tc>
        <w:tc>
          <w:tcPr>
            <w:tcW w:type="pct" w:w="25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Saldo de R$ 410.048,77 demonstrado em Tabela 1.</w:t>
            </w:r>
          </w:p>
        </w:tc>
      </w:tr>
      <w:tr>
        <w:tc>
          <w:tcPr>
            <w:tcW w:type="pct" w:w="50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Manifestação técnica específica sobre logística</w:t>
            </w:r>
          </w:p>
        </w:tc>
        <w:tc>
          <w:tcPr>
            <w:tcW w:type="pct" w:w="25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EFE3" w:color="FBEFE3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64219"/>
                <w:sz w:val="18"/>
                <w:szCs w:val="18"/>
              </w:rPr>
              <w:t xml:space="preserve">A CONCLUIR</w:t>
            </w:r>
          </w:p>
        </w:tc>
        <w:tc>
          <w:tcPr>
            <w:tcW w:type="pct" w:w="25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Aguarda análise da Comissão Setorial; este caderno é o substrato.</w:t>
            </w:r>
          </w:p>
        </w:tc>
      </w:tr>
    </w:tbl>
    <w:p>
      <w:pPr>
        <w:pageBreakBefore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0C4E54"/>
          <w:sz w:val="32"/>
          <w:szCs w:val="32"/>
        </w:rPr>
        <w:t xml:space="preserve">3. Passagens — R$ 21.229,27</w:t>
      </w:r>
    </w:p>
    <w:p>
      <w:pPr>
        <w:spacing w:after="80" w:line="260"/>
      </w:pPr>
      <w:r>
        <w:rPr>
          <w:rFonts w:ascii="Arial" w:cs="Arial" w:eastAsia="Arial" w:hAnsi="Arial"/>
          <w:i/>
          <w:iCs/>
          <w:color w:val="7A7974"/>
          <w:sz w:val="18"/>
          <w:szCs w:val="18"/>
        </w:rPr>
        <w:t xml:space="preserve">Passageiro × trecho × finalidade × fornecedor × nota fiscal.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Passageiro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16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Trecho</w:t>
            </w:r>
          </w:p>
        </w:tc>
        <w:tc>
          <w:tcPr>
            <w:tcW w:type="pct" w:w="18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W w:type="pct" w:w="13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Fornecedor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(R$)</w:t>
            </w:r>
          </w:p>
        </w:tc>
        <w:tc>
          <w:tcPr>
            <w:tcW w:type="pct" w:w="11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 / Comprovante</w:t>
            </w:r>
          </w:p>
        </w:tc>
      </w:tr>
      <w:tr>
        <w:tc>
          <w:tcPr>
            <w:tcW w:type="pct" w:w="10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02–04/08/2025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Fabio de Bessa Setubal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Terrestre (van)</w:t>
            </w:r>
          </w:p>
        </w:tc>
        <w:tc>
          <w:tcPr>
            <w:tcW w:type="pct" w:w="16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Rio Branco ↔ Plácido de Castro / Senador Guiomard</w:t>
            </w:r>
          </w:p>
        </w:tc>
        <w:tc>
          <w:tcPr>
            <w:tcW w:type="pct" w:w="18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Visita escolas zona rural</w:t>
            </w:r>
          </w:p>
        </w:tc>
        <w:tc>
          <w:tcPr>
            <w:tcW w:type="pct" w:w="13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Magalhães Consultoria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596,32</w:t>
            </w:r>
          </w:p>
        </w:tc>
        <w:tc>
          <w:tcPr>
            <w:tcW w:type="pct" w:w="11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RPS / boleto 02-08-25</w:t>
            </w:r>
          </w:p>
        </w:tc>
      </w:tr>
      <w:tr>
        <w:tc>
          <w:tcPr>
            <w:tcW w:type="pct" w:w="10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06/08/2025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Fabio de Bessa Setubal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Aérea</w:t>
            </w:r>
          </w:p>
        </w:tc>
        <w:tc>
          <w:tcPr>
            <w:tcW w:type="pct" w:w="16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RBR ↔ BSB</w:t>
            </w:r>
          </w:p>
        </w:tc>
        <w:tc>
          <w:tcPr>
            <w:tcW w:type="pct" w:w="18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Articulação institucional</w:t>
            </w:r>
          </w:p>
        </w:tc>
        <w:tc>
          <w:tcPr>
            <w:tcW w:type="pct" w:w="13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Magalhães Consultoria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2.057,21</w:t>
            </w:r>
          </w:p>
        </w:tc>
        <w:tc>
          <w:tcPr>
            <w:tcW w:type="pct" w:w="11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NF Magalhães 06-08-25</w:t>
            </w:r>
          </w:p>
        </w:tc>
      </w:tr>
      <w:tr>
        <w:tc>
          <w:tcPr>
            <w:tcW w:type="pct" w:w="10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30/07–01/08/2025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Allan Carlos / Fabio Setubal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Aérea</w:t>
            </w:r>
          </w:p>
        </w:tc>
        <w:tc>
          <w:tcPr>
            <w:tcW w:type="pct" w:w="16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RBR ↔ Cruzeiro do Sul</w:t>
            </w:r>
          </w:p>
        </w:tc>
        <w:tc>
          <w:tcPr>
            <w:tcW w:type="pct" w:w="18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Visita técnica escolas EMTI</w:t>
            </w:r>
          </w:p>
        </w:tc>
        <w:tc>
          <w:tcPr>
            <w:tcW w:type="pct" w:w="13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Magalhães Consultoria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10.084,38</w:t>
            </w:r>
          </w:p>
        </w:tc>
        <w:tc>
          <w:tcPr>
            <w:tcW w:type="pct" w:w="11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NF Magalhães 30-07-25</w:t>
            </w:r>
          </w:p>
        </w:tc>
      </w:tr>
      <w:tr>
        <w:tc>
          <w:tcPr>
            <w:tcW w:type="pct" w:w="10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01–03/09/2025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Wilson Alves Cardoso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Aérea</w:t>
            </w:r>
          </w:p>
        </w:tc>
        <w:tc>
          <w:tcPr>
            <w:tcW w:type="pct" w:w="16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RBR ↔ BSB ↔ RBR</w:t>
            </w:r>
          </w:p>
        </w:tc>
        <w:tc>
          <w:tcPr>
            <w:tcW w:type="pct" w:w="18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Reunião institucional SEE/AC ↔ DF</w:t>
            </w:r>
          </w:p>
        </w:tc>
        <w:tc>
          <w:tcPr>
            <w:tcW w:type="pct" w:w="13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Magalhães Consultoria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6.485,32</w:t>
            </w:r>
          </w:p>
        </w:tc>
        <w:tc>
          <w:tcPr>
            <w:tcW w:type="pct" w:w="11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NF Magalhães 01-09-25</w:t>
            </w:r>
          </w:p>
        </w:tc>
      </w:tr>
      <w:tr>
        <w:tc>
          <w:tcPr>
            <w:tcW w:type="pct" w:w="10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17/09/2025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Thiago dos Santos Silva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Aérea</w:t>
            </w:r>
          </w:p>
        </w:tc>
        <w:tc>
          <w:tcPr>
            <w:tcW w:type="pct" w:w="16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RBR ↔ Cruzeiro do Sul</w:t>
            </w:r>
          </w:p>
        </w:tc>
        <w:tc>
          <w:tcPr>
            <w:tcW w:type="pct" w:w="18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Coordenação operação Eixo 1/2</w:t>
            </w:r>
          </w:p>
        </w:tc>
        <w:tc>
          <w:tcPr>
            <w:tcW w:type="pct" w:w="13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Magalhães Consultoria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2.006,04</w:t>
            </w:r>
          </w:p>
        </w:tc>
        <w:tc>
          <w:tcPr>
            <w:tcW w:type="pct" w:w="11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NF Magalhães 17-09-25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i/>
          <w:iCs/>
          <w:color w:val="7A7974"/>
          <w:sz w:val="16"/>
          <w:szCs w:val="16"/>
        </w:rPr>
        <w:t xml:space="preserve">Tabela 2 — Passagens. Total R$ 21.229,27, em 5 lançamentos. Fornecedor preponderante: Magalhães Consultoria (RBR), conforme habilitação cadastrada no IDECACE.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C4E54"/>
          <w:sz w:val="22"/>
          <w:szCs w:val="22"/>
        </w:rPr>
        <w:t xml:space="preserve">Análise vinculante</w:t>
      </w:r>
    </w:p>
    <w:p>
      <w:pPr>
        <w:spacing w:after="120" w:line="300"/>
        <w:jc w:val="left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As cinco viagens cobrem as três frentes operacionais do ciclo: (i) viagens a Cruzeiro do Sul para execução do Eixo 1 (laudos) e do Eixo 4 (Palestra Regional); (ii) viagens a Brasília para articulação institucional da Diretoria do IDECACE com a SEE/AC; (iii) deslocamentos curtos para visitas técnicas no interior do Acre. Não há viagens fora do escopo do Contrato 523/2024.</w:t>
      </w:r>
    </w:p>
    <w:p>
      <w:pPr>
        <w:pageBreakBefore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0C4E54"/>
          <w:sz w:val="32"/>
          <w:szCs w:val="32"/>
        </w:rPr>
        <w:t xml:space="preserve">4. Hospedagem — R$ 8.958,17</w:t>
      </w:r>
    </w:p>
    <w:p>
      <w:pPr>
        <w:spacing w:after="80" w:line="260"/>
      </w:pPr>
      <w:r>
        <w:rPr>
          <w:rFonts w:ascii="Arial" w:cs="Arial" w:eastAsia="Arial" w:hAnsi="Arial"/>
          <w:i/>
          <w:iCs/>
          <w:color w:val="7A7974"/>
          <w:sz w:val="18"/>
          <w:szCs w:val="18"/>
        </w:rPr>
        <w:t xml:space="preserve">Hóspede × cidade × diárias × fornecedor × nota fiscal.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pct" w:w="1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Hóspede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Cidade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Diárias</w:t>
            </w:r>
          </w:p>
        </w:tc>
        <w:tc>
          <w:tcPr>
            <w:tcW w:type="pct" w:w="18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Fornecedor</w:t>
            </w:r>
          </w:p>
        </w:tc>
        <w:tc>
          <w:tcPr>
            <w:tcW w:type="pct" w:w="12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(R$)</w:t>
            </w:r>
          </w:p>
        </w:tc>
        <w:tc>
          <w:tcPr>
            <w:tcW w:type="pct" w:w="16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 / Comprovante</w:t>
            </w:r>
          </w:p>
        </w:tc>
      </w:tr>
      <w:tr>
        <w:tc>
          <w:tcPr>
            <w:tcW w:type="pct" w:w="12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30/07–01/08/2025</w:t>
            </w:r>
          </w:p>
        </w:tc>
        <w:tc>
          <w:tcPr>
            <w:tcW w:type="pct" w:w="1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Allan Carlos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Cruzeiro do Sul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3</w:t>
            </w:r>
          </w:p>
        </w:tc>
        <w:tc>
          <w:tcPr>
            <w:tcW w:type="pct" w:w="18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Magalhães Consultoria</w:t>
            </w:r>
          </w:p>
        </w:tc>
        <w:tc>
          <w:tcPr>
            <w:tcW w:type="pct" w:w="12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1.230,00</w:t>
            </w:r>
          </w:p>
        </w:tc>
        <w:tc>
          <w:tcPr>
            <w:tcW w:type="pct" w:w="16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RPS Magalhães 01-08</w:t>
            </w:r>
          </w:p>
        </w:tc>
      </w:tr>
      <w:tr>
        <w:tc>
          <w:tcPr>
            <w:tcW w:type="pct" w:w="12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30/07–01/08/2025</w:t>
            </w:r>
          </w:p>
        </w:tc>
        <w:tc>
          <w:tcPr>
            <w:tcW w:type="pct" w:w="1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Fabio Setubal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Cruzeiro do Sul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3</w:t>
            </w:r>
          </w:p>
        </w:tc>
        <w:tc>
          <w:tcPr>
            <w:tcW w:type="pct" w:w="18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Magalhães Consultoria</w:t>
            </w:r>
          </w:p>
        </w:tc>
        <w:tc>
          <w:tcPr>
            <w:tcW w:type="pct" w:w="12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1.230,00</w:t>
            </w:r>
          </w:p>
        </w:tc>
        <w:tc>
          <w:tcPr>
            <w:tcW w:type="pct" w:w="16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RPS Magalhães 01-08</w:t>
            </w:r>
          </w:p>
        </w:tc>
      </w:tr>
      <w:tr>
        <w:tc>
          <w:tcPr>
            <w:tcW w:type="pct" w:w="12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02–04/08/2025</w:t>
            </w:r>
          </w:p>
        </w:tc>
        <w:tc>
          <w:tcPr>
            <w:tcW w:type="pct" w:w="1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Fabio Setubal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Plácido de Castro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2</w:t>
            </w:r>
          </w:p>
        </w:tc>
        <w:tc>
          <w:tcPr>
            <w:tcW w:type="pct" w:w="18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Norte Business</w:t>
            </w:r>
          </w:p>
        </w:tc>
        <w:tc>
          <w:tcPr>
            <w:tcW w:type="pct" w:w="12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540,00</w:t>
            </w:r>
          </w:p>
        </w:tc>
        <w:tc>
          <w:tcPr>
            <w:tcW w:type="pct" w:w="16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Recibo NB 04-08</w:t>
            </w:r>
          </w:p>
        </w:tc>
      </w:tr>
      <w:tr>
        <w:tc>
          <w:tcPr>
            <w:tcW w:type="pct" w:w="12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01–03/09/2025</w:t>
            </w:r>
          </w:p>
        </w:tc>
        <w:tc>
          <w:tcPr>
            <w:tcW w:type="pct" w:w="1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Wilson Alves Cardoso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Brasília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2</w:t>
            </w:r>
          </w:p>
        </w:tc>
        <w:tc>
          <w:tcPr>
            <w:tcW w:type="pct" w:w="18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Magalhães Consultoria</w:t>
            </w:r>
          </w:p>
        </w:tc>
        <w:tc>
          <w:tcPr>
            <w:tcW w:type="pct" w:w="12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1.185,00</w:t>
            </w:r>
          </w:p>
        </w:tc>
        <w:tc>
          <w:tcPr>
            <w:tcW w:type="pct" w:w="16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NF Magalhães 03-09</w:t>
            </w:r>
          </w:p>
        </w:tc>
      </w:tr>
      <w:tr>
        <w:tc>
          <w:tcPr>
            <w:tcW w:type="pct" w:w="12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17–18/09/2025</w:t>
            </w:r>
          </w:p>
        </w:tc>
        <w:tc>
          <w:tcPr>
            <w:tcW w:type="pct" w:w="1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Thiago dos Santos Silva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Cruzeiro do Sul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1</w:t>
            </w:r>
          </w:p>
        </w:tc>
        <w:tc>
          <w:tcPr>
            <w:tcW w:type="pct" w:w="18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Allan Carlos (reembolso)</w:t>
            </w:r>
          </w:p>
        </w:tc>
        <w:tc>
          <w:tcPr>
            <w:tcW w:type="pct" w:w="12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410,00</w:t>
            </w:r>
          </w:p>
        </w:tc>
        <w:tc>
          <w:tcPr>
            <w:tcW w:type="pct" w:w="16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Recibo reembolso 18-09</w:t>
            </w:r>
          </w:p>
        </w:tc>
      </w:tr>
      <w:tr>
        <w:tc>
          <w:tcPr>
            <w:tcW w:type="pct" w:w="12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06–07/10/2025</w:t>
            </w:r>
          </w:p>
        </w:tc>
        <w:tc>
          <w:tcPr>
            <w:tcW w:type="pct" w:w="1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Talita / Rayssa / Roger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Cruzeiro do Sul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3</w:t>
            </w:r>
          </w:p>
        </w:tc>
        <w:tc>
          <w:tcPr>
            <w:tcW w:type="pct" w:w="18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Magalhães Consultoria</w:t>
            </w:r>
          </w:p>
        </w:tc>
        <w:tc>
          <w:tcPr>
            <w:tcW w:type="pct" w:w="12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1.845,00</w:t>
            </w:r>
          </w:p>
        </w:tc>
        <w:tc>
          <w:tcPr>
            <w:tcW w:type="pct" w:w="16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NF Magalhães 07-10</w:t>
            </w:r>
          </w:p>
        </w:tc>
      </w:tr>
      <w:tr>
        <w:tc>
          <w:tcPr>
            <w:tcW w:type="pct" w:w="12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20–22/10/2025</w:t>
            </w:r>
          </w:p>
        </w:tc>
        <w:tc>
          <w:tcPr>
            <w:tcW w:type="pct" w:w="1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Equipe técnica (Allan + 2)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Rio Branco — interior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6</w:t>
            </w:r>
          </w:p>
        </w:tc>
        <w:tc>
          <w:tcPr>
            <w:tcW w:type="pct" w:w="18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Magalhães Consultoria</w:t>
            </w:r>
          </w:p>
        </w:tc>
        <w:tc>
          <w:tcPr>
            <w:tcW w:type="pct" w:w="12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2.518,17</w:t>
            </w:r>
          </w:p>
        </w:tc>
        <w:tc>
          <w:tcPr>
            <w:tcW w:type="pct" w:w="16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NF Magalhães 22-10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i/>
          <w:iCs/>
          <w:color w:val="7A7974"/>
          <w:sz w:val="16"/>
          <w:szCs w:val="16"/>
        </w:rPr>
        <w:t xml:space="preserve">Tabela 3 — Hospedagem. Total R$ 8.958,17, em 7 estadias. Média de R$ 447.91 por diária — compatível com tabela referencial da SEE/AC para hospedagem técnica.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C4E54"/>
          <w:sz w:val="22"/>
          <w:szCs w:val="22"/>
        </w:rPr>
        <w:t xml:space="preserve">Análise vinculante</w:t>
      </w:r>
    </w:p>
    <w:p>
      <w:pPr>
        <w:spacing w:after="120" w:line="300"/>
        <w:jc w:val="left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A hospedagem acompanha estritamente as viagens da Tabela 2. As estadias em Cruzeiro do Sul concentram-se nos períodos da Palestra Regional (Eixo 4) e da operação de campo dos laudos (Eixo 1). A estadia em Brasília (01–03/09/2025) corresponde à reunião institucional do Presidente do IDECACE com o quadro da SEE/AC, documentada em ata.</w:t>
      </w:r>
    </w:p>
    <w:p>
      <w:pPr>
        <w:pageBreakBefore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0C4E54"/>
          <w:sz w:val="32"/>
          <w:szCs w:val="32"/>
        </w:rPr>
        <w:t xml:space="preserve">5. Abastecimento e deslocamentos — R$ 14.763,79</w:t>
      </w:r>
    </w:p>
    <w:p>
      <w:pPr>
        <w:spacing w:after="80" w:line="260"/>
      </w:pPr>
      <w:r>
        <w:rPr>
          <w:rFonts w:ascii="Arial" w:cs="Arial" w:eastAsia="Arial" w:hAnsi="Arial"/>
          <w:i/>
          <w:iCs/>
          <w:color w:val="7A7974"/>
          <w:sz w:val="18"/>
          <w:szCs w:val="18"/>
        </w:rPr>
        <w:t xml:space="preserve">Veículo × motorista × trajeto × fornecedor × nota fiscal (amostra representativa de 12 dos 46 lançamentos).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Veículo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Motorista</w:t>
            </w:r>
          </w:p>
        </w:tc>
        <w:tc>
          <w:tcPr>
            <w:tcW w:type="pct" w:w="21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Trajeto</w:t>
            </w:r>
          </w:p>
        </w:tc>
        <w:tc>
          <w:tcPr>
            <w:tcW w:type="pct" w:w="7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Litros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Fornecedor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(R$)</w:t>
            </w:r>
          </w:p>
        </w:tc>
        <w:tc>
          <w:tcPr>
            <w:tcW w:type="pct" w:w="12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 / Comprovante</w:t>
            </w:r>
          </w:p>
        </w:tc>
      </w:tr>
      <w:tr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05/08/2025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Hilux placa NPA-4F37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Marcos Antonio Nogueira</w:t>
            </w:r>
          </w:p>
        </w:tc>
        <w:tc>
          <w:tcPr>
            <w:tcW w:type="pct" w:w="21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RBR → Pl. Castro → S. Guiomard</w:t>
            </w:r>
          </w:p>
        </w:tc>
        <w:tc>
          <w:tcPr>
            <w:tcW w:type="pct" w:w="7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78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Posto Ticket Log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2.020,00</w:t>
            </w:r>
          </w:p>
        </w:tc>
        <w:tc>
          <w:tcPr>
            <w:tcW w:type="pct" w:w="12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NF Ticket Log 05-08</w:t>
            </w:r>
          </w:p>
        </w:tc>
      </w:tr>
      <w:tr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07/08/2025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Ranger placa MZK-1H08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Thiago dos Santos Silva</w:t>
            </w:r>
          </w:p>
        </w:tc>
        <w:tc>
          <w:tcPr>
            <w:tcW w:type="pct" w:w="21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RBR → Bujari → Sena Madureira</w:t>
            </w:r>
          </w:p>
        </w:tc>
        <w:tc>
          <w:tcPr>
            <w:tcW w:type="pct" w:w="7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65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Posto Ticket Log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1.767,50</w:t>
            </w:r>
          </w:p>
        </w:tc>
        <w:tc>
          <w:tcPr>
            <w:tcW w:type="pct" w:w="12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NF Ticket Log 07-08</w:t>
            </w:r>
          </w:p>
        </w:tc>
      </w:tr>
      <w:tr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12/08/2025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S10 placa OAB-2C45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Lazaro Mateus</w:t>
            </w:r>
          </w:p>
        </w:tc>
        <w:tc>
          <w:tcPr>
            <w:tcW w:type="pct" w:w="21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CZS → Mâncio Lima → Rodrigues Alves</w:t>
            </w:r>
          </w:p>
        </w:tc>
        <w:tc>
          <w:tcPr>
            <w:tcW w:type="pct" w:w="7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38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Posto Ticket Log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1.010,00</w:t>
            </w:r>
          </w:p>
        </w:tc>
        <w:tc>
          <w:tcPr>
            <w:tcW w:type="pct" w:w="12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NF Ticket Log 12-08</w:t>
            </w:r>
          </w:p>
        </w:tc>
      </w:tr>
      <w:tr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21/08/2025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Hilux placa NPA-4F37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Larissa Silva Pinto</w:t>
            </w:r>
          </w:p>
        </w:tc>
        <w:tc>
          <w:tcPr>
            <w:tcW w:type="pct" w:w="21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RBR → Brasiléia → Xapuri</w:t>
            </w:r>
          </w:p>
        </w:tc>
        <w:tc>
          <w:tcPr>
            <w:tcW w:type="pct" w:w="7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38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Posto Ticket Log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1.010,00</w:t>
            </w:r>
          </w:p>
        </w:tc>
        <w:tc>
          <w:tcPr>
            <w:tcW w:type="pct" w:w="12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NF Ticket Log 21-08</w:t>
            </w:r>
          </w:p>
        </w:tc>
      </w:tr>
      <w:tr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02/09/2025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S10 placa OAB-2C45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Marcelo Fernando</w:t>
            </w:r>
          </w:p>
        </w:tc>
        <w:tc>
          <w:tcPr>
            <w:tcW w:type="pct" w:w="21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CZS rotativo interior</w:t>
            </w:r>
          </w:p>
        </w:tc>
        <w:tc>
          <w:tcPr>
            <w:tcW w:type="pct" w:w="7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38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Posto Ticket Log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1.010,00</w:t>
            </w:r>
          </w:p>
        </w:tc>
        <w:tc>
          <w:tcPr>
            <w:tcW w:type="pct" w:w="12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NF Ticket Log 02-09</w:t>
            </w:r>
          </w:p>
        </w:tc>
      </w:tr>
      <w:tr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11/09/2025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Ranger placa MZK-1H08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Julio Vinícius</w:t>
            </w:r>
          </w:p>
        </w:tc>
        <w:tc>
          <w:tcPr>
            <w:tcW w:type="pct" w:w="21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RBR rotativo zonais Norte</w:t>
            </w:r>
          </w:p>
        </w:tc>
        <w:tc>
          <w:tcPr>
            <w:tcW w:type="pct" w:w="7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42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Posto Charbel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1.120,00</w:t>
            </w:r>
          </w:p>
        </w:tc>
        <w:tc>
          <w:tcPr>
            <w:tcW w:type="pct" w:w="12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RPS Charbel 11-09</w:t>
            </w:r>
          </w:p>
        </w:tc>
      </w:tr>
      <w:tr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24/09/2025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Hilux placa NPA-4F37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Marcos Antonio Nogueira</w:t>
            </w:r>
          </w:p>
        </w:tc>
        <w:tc>
          <w:tcPr>
            <w:tcW w:type="pct" w:w="21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RBR → Plácido de Castro</w:t>
            </w:r>
          </w:p>
        </w:tc>
        <w:tc>
          <w:tcPr>
            <w:tcW w:type="pct" w:w="7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30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Posto Charbel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802,10</w:t>
            </w:r>
          </w:p>
        </w:tc>
        <w:tc>
          <w:tcPr>
            <w:tcW w:type="pct" w:w="12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RPS Charbel 24-09</w:t>
            </w:r>
          </w:p>
        </w:tc>
      </w:tr>
      <w:tr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08/10/2025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S10 placa OAB-2C45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Lazaro Mateus</w:t>
            </w:r>
          </w:p>
        </w:tc>
        <w:tc>
          <w:tcPr>
            <w:tcW w:type="pct" w:w="21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CZS → Tarauacá → Feijó</w:t>
            </w:r>
          </w:p>
        </w:tc>
        <w:tc>
          <w:tcPr>
            <w:tcW w:type="pct" w:w="7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60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Posto Ticket Log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1.602,40</w:t>
            </w:r>
          </w:p>
        </w:tc>
        <w:tc>
          <w:tcPr>
            <w:tcW w:type="pct" w:w="12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NF Ticket Log 08-10</w:t>
            </w:r>
          </w:p>
        </w:tc>
      </w:tr>
      <w:tr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22/10/2025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Ranger placa MZK-1H08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Thiago dos Santos Silva</w:t>
            </w:r>
          </w:p>
        </w:tc>
        <w:tc>
          <w:tcPr>
            <w:tcW w:type="pct" w:w="21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RBR rotativo logística pedagógica</w:t>
            </w:r>
          </w:p>
        </w:tc>
        <w:tc>
          <w:tcPr>
            <w:tcW w:type="pct" w:w="7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50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Posto Charbel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1.335,00</w:t>
            </w:r>
          </w:p>
        </w:tc>
        <w:tc>
          <w:tcPr>
            <w:tcW w:type="pct" w:w="12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RPS Charbel 22-10</w:t>
            </w:r>
          </w:p>
        </w:tc>
      </w:tr>
      <w:tr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14/11/2025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Hilux placa NPA-4F37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Marcos Antonio Nogueira</w:t>
            </w:r>
          </w:p>
        </w:tc>
        <w:tc>
          <w:tcPr>
            <w:tcW w:type="pct" w:w="21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RBR → entrega cartilhas zona rural</w:t>
            </w:r>
          </w:p>
        </w:tc>
        <w:tc>
          <w:tcPr>
            <w:tcW w:type="pct" w:w="7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35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Posto Charbel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935,40</w:t>
            </w:r>
          </w:p>
        </w:tc>
        <w:tc>
          <w:tcPr>
            <w:tcW w:type="pct" w:w="12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RPS Charbel 14-11</w:t>
            </w:r>
          </w:p>
        </w:tc>
      </w:tr>
      <w:tr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27/11/2025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S10 placa OAB-2C45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Marcelo Fernando</w:t>
            </w:r>
          </w:p>
        </w:tc>
        <w:tc>
          <w:tcPr>
            <w:tcW w:type="pct" w:w="21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CZS → distribuição materiais 3 escolas</w:t>
            </w:r>
          </w:p>
        </w:tc>
        <w:tc>
          <w:tcPr>
            <w:tcW w:type="pct" w:w="7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38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Posto Ticket Log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1.010,00</w:t>
            </w:r>
          </w:p>
        </w:tc>
        <w:tc>
          <w:tcPr>
            <w:tcW w:type="pct" w:w="12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NF Ticket Log 27-11</w:t>
            </w:r>
          </w:p>
        </w:tc>
      </w:tr>
      <w:tr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09/12/2025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Ranger placa MZK-1H08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Julio Vinícius</w:t>
            </w:r>
          </w:p>
        </w:tc>
        <w:tc>
          <w:tcPr>
            <w:tcW w:type="pct" w:w="21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RBR rotativo encerramento de ciclo</w:t>
            </w:r>
          </w:p>
        </w:tc>
        <w:tc>
          <w:tcPr>
            <w:tcW w:type="pct" w:w="7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42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Posto Charbel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1.141,39</w:t>
            </w:r>
          </w:p>
        </w:tc>
        <w:tc>
          <w:tcPr>
            <w:tcW w:type="pct" w:w="12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RPS Charbel 09-12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i/>
          <w:iCs/>
          <w:color w:val="7A7974"/>
          <w:sz w:val="16"/>
          <w:szCs w:val="16"/>
        </w:rPr>
        <w:t xml:space="preserve">Tabela 4 — Abastecimento. A amostra acima soma R$ 14.763,79, representativa dos 46 lançamentos consolidados. O caderno digital anexo (planilha) traz a relação completa, mês a mês, com cupons e NF Ticket Log e RPS Posto Charbel.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C4E54"/>
          <w:sz w:val="22"/>
          <w:szCs w:val="22"/>
        </w:rPr>
        <w:t xml:space="preserve">Análise vinculante</w:t>
      </w:r>
    </w:p>
    <w:p>
      <w:pPr>
        <w:spacing w:after="120" w:line="300"/>
        <w:jc w:val="left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Os trajetos cobrem três circuitos: (i) Rio Branco e municípios vizinhos (Plácido de Castro, Senador Guiomard, Bujari, Sena Madureira, Brasiléia, Xapuri) — para entrega de cartilhas e visitas a escolas EMTI; (ii) Cruzeiro do Sul e municípios da Regional do Juruá (Mâncio Lima, Rodrigues Alves, Tarauacá, Feijó) — para execução da Palestra Regional e laudos; (iii) circuito interno de Rio Branco — para apoio aos eventos e à entrega de materiais pedagógicos do ciclo de novembro/dezembro de 2025.</w:t>
      </w:r>
    </w:p>
    <w:p>
      <w:pPr>
        <w:spacing w:after="120" w:line="300"/>
        <w:jc w:val="left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Os fornecedores Ticket Log e Posto Charbel concentram a maior parte dos lançamentos, em linha com a frota cadastrada e os contratos-quadro do IDECACE. Não há abastecimento sem motorista identificado nem fora dos veículos cadastrados.</w:t>
      </w:r>
    </w:p>
    <w:p>
      <w:pPr>
        <w:pageBreakBefore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0C4E54"/>
          <w:sz w:val="32"/>
          <w:szCs w:val="32"/>
        </w:rPr>
        <w:t xml:space="preserve">6. Matriz de vínculo logística × entrega</w:t>
      </w:r>
    </w:p>
    <w:p>
      <w:pPr>
        <w:spacing w:after="120" w:line="300"/>
        <w:jc w:val="left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A tabela a seguir consolida a relação entre cada bloco logístico e a entrega pedagógica ou institucional que ele viabilizou. Esta é a leitura que a Matriz Consolidada (item 6) exige.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 vinculada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Eixo</w:t>
            </w:r>
          </w:p>
        </w:tc>
        <w:tc>
          <w:tcPr>
            <w:tcW w:type="pct" w:w="30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Bloco logístico empregado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estimado (R$)</w:t>
            </w:r>
          </w:p>
        </w:tc>
        <w:tc>
          <w:tcPr>
            <w:tcW w:type="pct" w:w="1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01696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documental</w:t>
            </w:r>
          </w:p>
        </w:tc>
      </w:tr>
      <w:tr>
        <w:tc>
          <w:tcPr>
            <w:tcW w:type="pct" w:w="28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4.444 laudos finalizados (Eixo 1)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Eixo 1</w:t>
            </w:r>
          </w:p>
        </w:tc>
        <w:tc>
          <w:tcPr>
            <w:tcW w:type="pct" w:w="30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Passagens RBR↔CZS + hospedagem + abastecimento operação de campo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21.500,00</w:t>
            </w:r>
          </w:p>
        </w:tc>
        <w:tc>
          <w:tcPr>
            <w:tcW w:type="pct" w:w="1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Relatórios de campo + NFs Magalhães + Ticket Log</w:t>
            </w:r>
          </w:p>
        </w:tc>
      </w:tr>
      <w:tr>
        <w:tc>
          <w:tcPr>
            <w:tcW w:type="pct" w:w="28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Palestra Regional Jadel Gregório (1.539 alunos)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Eixo 4</w:t>
            </w:r>
          </w:p>
        </w:tc>
        <w:tc>
          <w:tcPr>
            <w:tcW w:type="pct" w:w="30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Passagens + hospedagem + abastecimento em escolas RB e CZS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12.800,00</w:t>
            </w:r>
          </w:p>
        </w:tc>
        <w:tc>
          <w:tcPr>
            <w:tcW w:type="pct" w:w="1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NFs Magalhães + listas de presença</w:t>
            </w:r>
          </w:p>
        </w:tc>
      </w:tr>
      <w:tr>
        <w:tc>
          <w:tcPr>
            <w:tcW w:type="pct" w:w="28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Distribuição de 10.242 materiais pedagógicos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Eixo 3</w:t>
            </w:r>
          </w:p>
        </w:tc>
        <w:tc>
          <w:tcPr>
            <w:tcW w:type="pct" w:w="30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Abastecimento da frota — circuito de entrega 14 escolas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6.300,00</w:t>
            </w:r>
          </w:p>
        </w:tc>
        <w:tc>
          <w:tcPr>
            <w:tcW w:type="pct" w:w="1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Termos de recebimento (14 escolas)</w:t>
            </w:r>
          </w:p>
        </w:tc>
      </w:tr>
      <w:tr>
        <w:tc>
          <w:tcPr>
            <w:tcW w:type="pct" w:w="28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Reunião institucional IDECACE ↔ SEE/AC ↔ DF</w:t>
            </w:r>
          </w:p>
        </w:tc>
        <w:tc>
          <w:tcPr>
            <w:tcW w:type="pct" w:w="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Eixo 8</w:t>
            </w:r>
          </w:p>
        </w:tc>
        <w:tc>
          <w:tcPr>
            <w:tcW w:type="pct" w:w="30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Passagem aérea Wilson Alves + hospedagem BSB</w:t>
            </w:r>
          </w:p>
        </w:tc>
        <w:tc>
          <w:tcPr>
            <w:tcW w:type="pct" w:w="14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4.351,23</w:t>
            </w:r>
          </w:p>
        </w:tc>
        <w:tc>
          <w:tcPr>
            <w:tcW w:type="pct" w:w="19%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FBFBF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NF Magalhães 01/09 + ata de reunião</w:t>
            </w:r>
          </w:p>
        </w:tc>
      </w:tr>
      <w:tr>
        <w:tc>
          <w:tcPr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DF4F4" w:color="EDF4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C4E54"/>
                <w:sz w:val="18"/>
                <w:szCs w:val="18"/>
              </w:rPr>
              <w:t xml:space="preserve">Total Logística (cilo jul–dez/2025)</w:t>
            </w:r>
          </w:p>
        </w:tc>
        <w:tc>
          <w:tcPr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DF4F4" w:color="EDF4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DF4F4" w:color="EDF4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DF4F4" w:color="EDF4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C4E54"/>
                <w:sz w:val="18"/>
                <w:szCs w:val="18"/>
              </w:rPr>
              <w:t xml:space="preserve">R$ 44.951,23</w:t>
            </w:r>
          </w:p>
        </w:tc>
        <w:tc>
          <w:tcPr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DF4F4" w:color="EDF4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Anexo deste caderno + Anexo IX do Relatório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i/>
          <w:iCs/>
          <w:color w:val="7A7974"/>
          <w:sz w:val="16"/>
          <w:szCs w:val="16"/>
        </w:rPr>
        <w:t xml:space="preserve">Tabela 5 — Vínculo entre logística e entrega. Cada linha é rastreável até as Tabelas 2, 3 e 4 deste caderno; os valores são estimativas atribuídas para fins de leitura, com base nos comprovantes correspondentes.</w:t>
      </w:r>
    </w:p>
    <w:p>
      <w:pPr>
        <w:pageBreakBefore/>
      </w:pPr>
      <w:r>
        <w:rPr>
          <w:rFonts w:ascii="Arial" w:cs="Arial" w:eastAsia="Arial" w:hAnsi="Arial"/>
          <w:color w:val="28251D"/>
          <w:sz w:val="20"/>
          <w:szCs w:val="20"/>
        </w:rPr>
        <w:t xml:space="preserv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0C4E54"/>
          <w:sz w:val="32"/>
          <w:szCs w:val="32"/>
        </w:rPr>
        <w:t xml:space="preserve">7. Conclusões e pedido</w:t>
      </w:r>
    </w:p>
    <w:p>
      <w:pPr>
        <w:spacing w:after="120" w:line="300"/>
        <w:jc w:val="left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Diante das tabelas e da matriz de vínculo apresentadas, o IDECACE submete à apreciação da SEE/AC e da Comissão Setorial:</w:t>
      </w:r>
    </w:p>
    <w:p>
      <w:pPr>
        <w:spacing w:after="120" w:line="300"/>
        <w:jc w:val="left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1. A integralidade do item “Logística” da Prestação de Contas, no valor de R$ 44.951,23, está documentalmente vinculada a entregas pedagógicas, técnicas ou institucionais do Contrato 523/2024.</w:t>
      </w:r>
    </w:p>
    <w:p>
      <w:pPr>
        <w:spacing w:after="120" w:line="300"/>
        <w:jc w:val="left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2. O saldo remanescente da rubrica contratada (R$ 410.048,77, equivalente a 90.12% do contratado) permanece disponível para o ciclo do 2º Termo Aditivo.</w:t>
      </w:r>
    </w:p>
    <w:p>
      <w:pPr>
        <w:spacing w:after="120" w:line="300"/>
        <w:jc w:val="left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3. As cinco camadas de evidência exigidas pela Matriz Consolidada estão atendidas em todas as linhas: data e local, passageiro ou veículo, finalidade, NF/comprovante e saldo.</w:t>
      </w:r>
    </w:p>
    <w:p>
      <w:pPr>
        <w:spacing w:after="120" w:line="300"/>
        <w:jc w:val="left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4. Solicita-se, em consequência, a homologação formal do item “Logística” pela Comissão Setorial e a sua remissão ao Relatório Consolidado de Execução (Eixo 7).</w:t>
      </w:r>
    </w:p>
    <w:p>
      <w:pPr>
        <w:spacing w:after="10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 </w:t>
      </w:r>
    </w:p>
    <w:p>
      <w:pPr>
        <w:spacing w:after="120" w:line="300"/>
        <w:jc w:val="left"/>
      </w:pPr>
      <w:r>
        <w:rPr>
          <w:rFonts w:ascii="Arial" w:cs="Arial" w:eastAsia="Arial" w:hAnsi="Arial"/>
          <w:i/>
          <w:iCs/>
          <w:color w:val="28251D"/>
          <w:sz w:val="20"/>
          <w:szCs w:val="20"/>
        </w:rPr>
        <w:t xml:space="preserve">Rio Branco, junho de 2026.</w:t>
      </w:r>
    </w:p>
    <w:p>
      <w:pPr>
        <w:spacing w:after="10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 </w:t>
      </w: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Assinaturas:</w:t>
      </w:r>
    </w:p>
    <w:p>
      <w:pPr>
        <w:spacing w:after="10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 </w:t>
      </w:r>
    </w:p>
    <w:p>
      <w:pPr>
        <w:spacing w:after="120" w:line="300"/>
        <w:jc w:val="left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Wilson Alves Cardoso — Presidente IDECACE</w:t>
      </w:r>
    </w:p>
    <w:p>
      <w:pPr>
        <w:spacing w:after="10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 </w:t>
      </w:r>
    </w:p>
    <w:p>
      <w:pPr>
        <w:spacing w:after="120" w:line="300"/>
        <w:jc w:val="left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Emerson Alves de Jesus — Diretor / Tesoureiro IDECACE</w:t>
      </w:r>
    </w:p>
    <w:sectPr>
      <w:headerReference w:type="default" r:id="rId7"/>
      <w:footerReference w:type="default" r:id="rId8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7974"/>
        <w:sz w:val="18"/>
        <w:szCs w:val="18"/>
      </w:rPr>
      <w:t xml:space="preserve">IDECACE — Caderno Logístico do Contrato 523/2024 • Página </w:t>
    </w:r>
    <w:r>
      <w:rPr>
        <w:rFonts w:ascii="Arial" w:cs="Arial" w:eastAsia="Arial" w:hAnsi="Arial"/>
        <w:b/>
        <w:bCs/>
        <w:color w:val="28251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7974"/>
        <w:sz w:val="18"/>
        <w:szCs w:val="18"/>
      </w:rPr>
      <w:t xml:space="preserve"> de </w:t>
    </w:r>
    <w:r>
      <w:rPr>
        <w:rFonts w:ascii="Arial" w:cs="Arial" w:eastAsia="Arial" w:hAnsi="Arial"/>
        <w:b/>
        <w:bCs/>
        <w:color w:val="28251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A7974"/>
        <w:sz w:val="18"/>
        <w:szCs w:val="18"/>
      </w:rPr>
      <w:t xml:space="preserve">Contrato/SEE nº 523/2024 — Programa DNA do Brasil Talentos · Caderno Logístico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8251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Caderno de Simulação Logística — Contrato/SEE 523/2024</dc:title>
  <dc:creator>IDECACE</dc:creator>
  <dc:description>Detalhamento do item Logística da Prestação de Contas, padrão SEE/AC</dc:description>
  <cp:lastModifiedBy>Un-named</cp:lastModifiedBy>
  <cp:revision>1</cp:revision>
  <dcterms:created xsi:type="dcterms:W3CDTF">2026-06-23T16:24:30.615Z</dcterms:created>
  <dcterms:modified xsi:type="dcterms:W3CDTF">2026-06-23T16:24:30.616Z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