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01696F"/>
          <w:sz w:val="24"/>
          <w:szCs w:val="24"/>
        </w:rPr>
        <w:t xml:space="preserve">CONTRATO/SEE Nº 523/2024</w:t>
      </w:r>
    </w:p>
    <w:p>
      <w:pPr>
        <w:spacing w:after="600"/>
        <w:jc w:val="center"/>
      </w:pPr>
      <w:r>
        <w:rPr>
          <w:rFonts w:ascii="Arial" w:cs="Arial" w:eastAsia="Arial" w:hAnsi="Arial"/>
          <w:color w:val="7A7974"/>
          <w:sz w:val="20"/>
          <w:szCs w:val="20"/>
        </w:rPr>
        <w:t xml:space="preserve">Programa DNA do Brasil — Talentos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8251D"/>
          <w:sz w:val="44"/>
          <w:szCs w:val="44"/>
        </w:rPr>
        <w:t xml:space="preserve">RELATÓRIO CONSOLIDADO DE EXECUÇÃO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7A7974"/>
          <w:sz w:val="22"/>
          <w:szCs w:val="22"/>
        </w:rPr>
        <w:t xml:space="preserve">Reorganizado por eixo, item, evidência e aceite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Contratada</w:t>
            </w:r>
          </w:p>
        </w:tc>
        <w:tc>
          <w:tcPr>
            <w:tcW w:type="dxa" w:w="20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CNPJ</w:t>
            </w:r>
          </w:p>
        </w:tc>
        <w:tc>
          <w:tcPr>
            <w:tcW w:type="dxa" w:w="376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Contratante</w:t>
            </w:r>
          </w:p>
        </w:tc>
      </w:tr>
      <w:tr>
        <w:tc>
          <w:tcPr>
            <w:tcW w:type="dxa" w:w="3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IDECACE — Instituto para o Desenvolvimento da Criança e do Adolescente pela Cultura e Esporte</w:t>
            </w:r>
          </w:p>
        </w:tc>
        <w:tc>
          <w:tcPr>
            <w:tcW w:type="dxa" w:w="2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07.439.731/0001-87</w:t>
            </w:r>
          </w:p>
        </w:tc>
        <w:tc>
          <w:tcPr>
            <w:tcW w:type="dxa" w:w="3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SEE/AC — Secretaria de Estado de Educação e Cultura do Acre</w:t>
            </w:r>
          </w:p>
        </w:tc>
      </w:tr>
    </w:tbl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 Global</w:t>
            </w:r>
          </w:p>
        </w:tc>
        <w:tc>
          <w:tcPr>
            <w:tcW w:type="dxa" w:w="234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Base Contratual</w:t>
            </w:r>
          </w:p>
        </w:tc>
        <w:tc>
          <w:tcPr>
            <w:tcW w:type="dxa" w:w="234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Abrangência</w:t>
            </w:r>
          </w:p>
        </w:tc>
        <w:tc>
          <w:tcPr>
            <w:tcW w:type="dxa" w:w="234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Itens da Proposta</w:t>
            </w:r>
          </w:p>
        </w:tc>
      </w:tr>
      <w:tr>
        <w:tc>
          <w:tcPr>
            <w:tcW w:type="dxa" w:w="234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E54"/>
                <w:sz w:val="18"/>
                <w:szCs w:val="18"/>
              </w:rPr>
              <w:t xml:space="preserve">R$ 8.933.975,10</w:t>
            </w:r>
          </w:p>
        </w:tc>
        <w:tc>
          <w:tcPr>
            <w:tcW w:type="dxa" w:w="234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7.065 alunos</w:t>
            </w:r>
          </w:p>
        </w:tc>
        <w:tc>
          <w:tcPr>
            <w:tcW w:type="dxa" w:w="234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14 escolas EMTI</w:t>
            </w:r>
          </w:p>
        </w:tc>
        <w:tc>
          <w:tcPr>
            <w:tcW w:type="dxa" w:w="234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99 itens</w:t>
            </w:r>
          </w:p>
        </w:tc>
      </w:tr>
    </w:tbl>
    <w:p>
      <w:pPr>
        <w:spacing w:before="800"/>
        <w:jc w:val="center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Junho de 2026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A7974"/>
          <w:sz w:val="18"/>
          <w:szCs w:val="18"/>
        </w:rPr>
        <w:t xml:space="preserve">Documento preparado em conformidade com a Matriz Consolidada de Entregas e Comprovação emitida pela SEE/AC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C4E54"/>
          <w:sz w:val="32"/>
          <w:szCs w:val="32"/>
        </w:rPr>
        <w:t xml:space="preserve">1. Apresentação e finalidade do relatório</w:t>
      </w:r>
    </w:p>
    <w:p>
      <w:pPr>
        <w:spacing w:after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0"/>
          <w:szCs w:val="20"/>
        </w:rPr>
        <w:t xml:space="preserve">O presente Relatório Consolidado de Execução substitui, em estrutura e padrão de evidência, a versão de Prestação de Contas anteriormente apresentada à Secretaria de Estado de Educação e Cultura do Acre (SEE/AC). A reorganização atende integralmente ao padrão exigido pela Matriz Consolidada de Entregas e Comprovação emitida pela própria SEE/AC e ao Protocolo de Conformidade e Rastreabilidade preparatório do 2º Termo Aditivo.</w:t>
      </w:r>
    </w:p>
    <w:p>
      <w:pPr>
        <w:spacing w:after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0"/>
          <w:szCs w:val="20"/>
        </w:rPr>
        <w:t xml:space="preserve">A premissa central — destacada pela Administração — é que faturamento, pagamento e execução física são registros relacionados, mas não equivalentes. Por isso, cada obrigação é apresentada em quatro camadas vinculadas: (i) conteúdo vinculante da proposta, (ii) execução verificada no período, (iii) status documental, e (iv) evidências e saldo. A mesma entrega passa a ser identificável na proposta, na nota fiscal, na evidência material e no aceite.</w:t>
      </w:r>
    </w:p>
    <w:p>
      <w:pPr>
        <w:spacing w:after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0"/>
          <w:szCs w:val="20"/>
        </w:rPr>
        <w:t xml:space="preserve">Esta versão também atende ao princípio do regime de empreitada por preço global previsto no Contrato 523/2024, sem prejuízo da rastreabilidade individual exigida pela ASAI na Manifestação Técnica nº 21/2026/SEE e da governança documental sugerida pela consultoria técnica.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Conciliação numérica obrigatória — base de leitura</w:t>
      </w:r>
    </w:p>
    <w:p>
      <w:pPr>
        <w:spacing w:after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0"/>
          <w:szCs w:val="20"/>
        </w:rPr>
        <w:t xml:space="preserve">Para evitar a ambiguidade apontada pela Manifestação Técnica e por documentos internos anteriores, fica formalmente registrada a relação entre os números que circulam no processo: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700"/>
        <w:gridCol w:w="1980"/>
      </w:tblGrid>
      <w:tr>
        <w:tc>
          <w:tcPr>
            <w:tcW w:type="dxa" w:w="234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34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Quantitativo</w:t>
            </w:r>
          </w:p>
        </w:tc>
        <w:tc>
          <w:tcPr>
            <w:tcW w:type="dxa" w:w="27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Origem</w:t>
            </w:r>
          </w:p>
        </w:tc>
        <w:tc>
          <w:tcPr>
            <w:tcW w:type="dxa" w:w="198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Função neste relatório</w:t>
            </w:r>
          </w:p>
        </w:tc>
      </w:tr>
      <w:tr>
        <w:tc>
          <w:tcPr>
            <w:tcW w:type="dxa" w:w="234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Universo contratado</w:t>
            </w:r>
          </w:p>
        </w:tc>
        <w:tc>
          <w:tcPr>
            <w:tcW w:type="dxa" w:w="234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7.065 alunos</w:t>
            </w:r>
          </w:p>
        </w:tc>
        <w:tc>
          <w:tcPr>
            <w:tcW w:type="dxa" w:w="27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Termo Aditivo 1 / TR 307</w:t>
            </w:r>
          </w:p>
        </w:tc>
        <w:tc>
          <w:tcPr>
            <w:tcW w:type="dxa" w:w="198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Base contratual integral.</w:t>
            </w:r>
          </w:p>
        </w:tc>
      </w:tr>
      <w:tr>
        <w:tc>
          <w:tcPr>
            <w:tcW w:type="dxa" w:w="234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Universo atendido em campo</w:t>
            </w:r>
          </w:p>
        </w:tc>
        <w:tc>
          <w:tcPr>
            <w:tcW w:type="dxa" w:w="234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4.243 alunos</w:t>
            </w:r>
          </w:p>
        </w:tc>
        <w:tc>
          <w:tcPr>
            <w:tcW w:type="dxa" w:w="27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Ofício IDECACE nº 185/2025</w:t>
            </w:r>
          </w:p>
        </w:tc>
        <w:tc>
          <w:tcPr>
            <w:tcW w:type="dxa" w:w="198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Público real coberto após reorganização escolar.</w:t>
            </w:r>
          </w:p>
        </w:tc>
      </w:tr>
      <w:tr>
        <w:tc>
          <w:tcPr>
            <w:tcW w:type="dxa" w:w="234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Laudos individuais finalizados</w:t>
            </w:r>
          </w:p>
        </w:tc>
        <w:tc>
          <w:tcPr>
            <w:tcW w:type="dxa" w:w="234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4.444 laudos</w:t>
            </w:r>
          </w:p>
        </w:tc>
        <w:tc>
          <w:tcPr>
            <w:tcW w:type="dxa" w:w="27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Tabela escola a escola (Eixo 1)</w:t>
            </w:r>
          </w:p>
        </w:tc>
        <w:tc>
          <w:tcPr>
            <w:tcW w:type="dxa" w:w="198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Excede o atendido por reaplicações e revalidações.</w:t>
            </w:r>
          </w:p>
        </w:tc>
      </w:tr>
      <w:tr>
        <w:tc>
          <w:tcPr>
            <w:tcW w:type="dxa" w:w="234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Cadastros ativos no sistema</w:t>
            </w:r>
          </w:p>
        </w:tc>
        <w:tc>
          <w:tcPr>
            <w:tcW w:type="dxa" w:w="234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6.455 alunos</w:t>
            </w:r>
          </w:p>
        </w:tc>
        <w:tc>
          <w:tcPr>
            <w:tcW w:type="dxa" w:w="27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Plataforma DNA do Brasil</w:t>
            </w:r>
          </w:p>
        </w:tc>
        <w:tc>
          <w:tcPr>
            <w:tcW w:type="dxa" w:w="198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Inclui matrículas iniciais antes da reorganização.</w:t>
            </w:r>
          </w:p>
        </w:tc>
      </w:tr>
      <w:tr>
        <w:tc>
          <w:tcPr>
            <w:tcW w:type="dxa" w:w="234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Laudos validados pela ASAI (até NF-13)</w:t>
            </w:r>
          </w:p>
        </w:tc>
        <w:tc>
          <w:tcPr>
            <w:tcW w:type="dxa" w:w="234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2.263 laudos</w:t>
            </w:r>
          </w:p>
        </w:tc>
        <w:tc>
          <w:tcPr>
            <w:tcW w:type="dxa" w:w="27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Manifestação Técnica nº 21/2026/SEE</w:t>
            </w:r>
          </w:p>
        </w:tc>
        <w:tc>
          <w:tcPr>
            <w:tcW w:type="dxa" w:w="198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Recorte aferido até janeiro/2026; será atualizado para 4.444.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7A7974"/>
          <w:sz w:val="16"/>
          <w:szCs w:val="16"/>
        </w:rPr>
        <w:t xml:space="preserve">Tabela 1 — Conciliação obrigatória, conforme exigido pelo item 11 (Síntese para Regularização e Conclusão) da Matriz Consolidada SEE/AC.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Situação financeira consolidada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800"/>
        <w:gridCol w:w="1960"/>
      </w:tblGrid>
      <w:tr>
        <w:tc>
          <w:tcPr>
            <w:tcW w:type="dxa" w:w="24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Documento Fiscal</w:t>
            </w:r>
          </w:p>
        </w:tc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8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Processo SEI</w:t>
            </w:r>
          </w:p>
        </w:tc>
        <w:tc>
          <w:tcPr>
            <w:tcW w:type="dxa" w:w="196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24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NFs nº 2 e 5</w:t>
            </w:r>
          </w:p>
        </w:tc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R$ 1.307.241,82</w:t>
            </w:r>
          </w:p>
        </w:tc>
        <w:tc>
          <w:tcPr>
            <w:tcW w:type="dxa" w:w="2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0014.008953.00210/2025-58</w:t>
            </w:r>
          </w:p>
        </w:tc>
        <w:tc>
          <w:tcPr>
            <w:tcW w:type="dxa" w:w="1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AF3E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37A22"/>
                <w:sz w:val="18"/>
                <w:szCs w:val="18"/>
              </w:rPr>
              <w:t xml:space="preserve">Liquidadas/pagas</w:t>
            </w:r>
          </w:p>
        </w:tc>
      </w:tr>
      <w:tr>
        <w:tc>
          <w:tcPr>
            <w:tcW w:type="dxa" w:w="24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NF nº 8</w:t>
            </w:r>
          </w:p>
        </w:tc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R$ 2.782.776,49</w:t>
            </w:r>
          </w:p>
        </w:tc>
        <w:tc>
          <w:tcPr>
            <w:tcW w:type="dxa" w:w="2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0014.008953.00264/2025-13</w:t>
            </w:r>
          </w:p>
        </w:tc>
        <w:tc>
          <w:tcPr>
            <w:tcW w:type="dxa" w:w="1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AF3E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37A22"/>
                <w:sz w:val="18"/>
                <w:szCs w:val="18"/>
              </w:rPr>
              <w:t xml:space="preserve">Liquidada/paga</w:t>
            </w:r>
          </w:p>
        </w:tc>
      </w:tr>
      <w:tr>
        <w:tc>
          <w:tcPr>
            <w:tcW w:type="dxa" w:w="24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NF nº 18</w:t>
            </w:r>
          </w:p>
        </w:tc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R$ 406.414,80</w:t>
            </w:r>
          </w:p>
        </w:tc>
        <w:tc>
          <w:tcPr>
            <w:tcW w:type="dxa" w:w="2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0014.008953.00041/2026-37</w:t>
            </w:r>
          </w:p>
        </w:tc>
        <w:tc>
          <w:tcPr>
            <w:tcW w:type="dxa" w:w="1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AF3E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37A22"/>
                <w:sz w:val="18"/>
                <w:szCs w:val="18"/>
              </w:rPr>
              <w:t xml:space="preserve">Liquidada/paga</w:t>
            </w:r>
          </w:p>
        </w:tc>
      </w:tr>
      <w:tr>
        <w:tc>
          <w:tcPr>
            <w:tcW w:type="dxa" w:w="24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NF nº 19</w:t>
            </w:r>
          </w:p>
        </w:tc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R$ 198.304,86</w:t>
            </w:r>
          </w:p>
        </w:tc>
        <w:tc>
          <w:tcPr>
            <w:tcW w:type="dxa" w:w="2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0014.018065.00024/2026-12</w:t>
            </w:r>
          </w:p>
        </w:tc>
        <w:tc>
          <w:tcPr>
            <w:tcW w:type="dxa" w:w="1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AF3E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37A22"/>
                <w:sz w:val="18"/>
                <w:szCs w:val="18"/>
              </w:rPr>
              <w:t xml:space="preserve">Liquidada/paga após saneamento</w:t>
            </w:r>
          </w:p>
        </w:tc>
      </w:tr>
      <w:tr>
        <w:tc>
          <w:tcPr>
            <w:tcW w:type="dxa" w:w="24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D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TOTAL IDENTIFICADO</w:t>
            </w:r>
          </w:p>
        </w:tc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D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R$ 4.694.737,97</w:t>
            </w:r>
          </w:p>
        </w:tc>
        <w:tc>
          <w:tcPr>
            <w:tcW w:type="dxa" w:w="2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D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52,55% do valor global</w:t>
            </w:r>
          </w:p>
        </w:tc>
        <w:tc>
          <w:tcPr>
            <w:tcW w:type="dxa" w:w="1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D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Saldo nominal: R$ 4.239.237,13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7A7974"/>
          <w:sz w:val="16"/>
          <w:szCs w:val="16"/>
        </w:rPr>
        <w:t xml:space="preserve">Tabela 2 — Posição financeira consolidada (espelho da Matriz SEE/AC).</w:t>
      </w:r>
    </w:p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Legenda de status documental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3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AF3E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37A22"/>
                <w:sz w:val="18"/>
                <w:szCs w:val="18"/>
              </w:rPr>
              <w:t xml:space="preserve">FATURADO E ATESTADO</w:t>
            </w:r>
          </w:p>
        </w:tc>
        <w:tc>
          <w:tcPr>
            <w:tcW w:type="dxa" w:w="63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Há nota fiscal, relatório, atesto e registro de liquidação/pagamento no processo indicado.</w:t>
            </w:r>
          </w:p>
        </w:tc>
      </w:tr>
      <w:tr>
        <w:tc>
          <w:tcPr>
            <w:tcW w:type="dxa" w:w="3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EFE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64219"/>
                <w:sz w:val="18"/>
                <w:szCs w:val="18"/>
              </w:rPr>
              <w:t xml:space="preserve">PARCIAL / A CONCILIAR</w:t>
            </w:r>
          </w:p>
        </w:tc>
        <w:tc>
          <w:tcPr>
            <w:tcW w:type="dxa" w:w="63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Existe execução, faturamento ou evidência, mas o quantitativo, o valor, o ciclo ou a individualização ainda não cobre integralmente a proposta.</w:t>
            </w:r>
          </w:p>
        </w:tc>
      </w:tr>
      <w:tr>
        <w:tc>
          <w:tcPr>
            <w:tcW w:type="dxa" w:w="3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D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1696F"/>
                <w:sz w:val="18"/>
                <w:szCs w:val="18"/>
              </w:rPr>
              <w:t xml:space="preserve">DISPONIBILIZADO</w:t>
            </w:r>
          </w:p>
        </w:tc>
        <w:tc>
          <w:tcPr>
            <w:tcW w:type="dxa" w:w="63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Acesso ou conteúdo colocado à disposição; participação, conclusão, uso ou resultado ainda dependem de comprovação própria.</w:t>
            </w:r>
          </w:p>
        </w:tc>
      </w:tr>
      <w:tr>
        <w:tc>
          <w:tcPr>
            <w:tcW w:type="dxa" w:w="3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7E4E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12C7B"/>
                <w:sz w:val="18"/>
                <w:szCs w:val="18"/>
              </w:rPr>
              <w:t xml:space="preserve">SEM ENTREGA FINAL IDENTIFICADA</w:t>
            </w:r>
          </w:p>
        </w:tc>
        <w:tc>
          <w:tcPr>
            <w:tcW w:type="dxa" w:w="63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Não foi localizada, no acervo examinado, entrega conclusiva ou faturamento correspondente à obrigação integral.</w:t>
            </w:r>
          </w:p>
        </w:tc>
      </w:tr>
    </w:tbl>
    <w:p>
      <w:r>
        <w:br w:type="page"/>
      </w:r>
    </w:p>
    <w:p>
      <w:pPr>
        <w:shd w:fill="01696F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EIXO 1 — AVALIAÇÕES, PROTOCOLOS E LAUDOS  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7A7974"/>
          <w:sz w:val="18"/>
          <w:szCs w:val="18"/>
        </w:rPr>
        <w:t xml:space="preserve">Diagnóstico individualizado de 7.065 alunos e entrega dos respectivos produtos.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400"/>
        <w:gridCol w:w="1500"/>
        <w:gridCol w:w="1760"/>
      </w:tblGrid>
      <w:tr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Referência</w:t>
            </w:r>
          </w:p>
        </w:tc>
        <w:tc>
          <w:tcPr>
            <w:tcW w:type="dxa" w:w="24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Conteúdo vinculante</w:t>
            </w:r>
          </w:p>
        </w:tc>
        <w:tc>
          <w:tcPr>
            <w:tcW w:type="dxa" w:w="24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Apresentado / executado</w:t>
            </w:r>
          </w:p>
        </w:tc>
        <w:tc>
          <w:tcPr>
            <w:tcW w:type="dxa" w:w="15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Forma de entrega e saldo</w:t>
            </w:r>
          </w:p>
        </w:tc>
      </w:tr>
      <w:tr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Item 2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18"/>
                <w:szCs w:val="18"/>
              </w:rPr>
              <w:t xml:space="preserve">
R$ 932.580,00</w:t>
            </w:r>
          </w:p>
        </w:tc>
        <w:tc>
          <w:tcPr>
            <w:tcW w:type="dxa" w:w="24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7.065 protocolos de diagnóstico (capacidades físicas, saúde, psicossocial, vocação esportiva). Valor unitário R$ 132,00.</w:t>
            </w:r>
          </w:p>
        </w:tc>
        <w:tc>
          <w:tcPr>
            <w:tcW w:type="dxa" w:w="24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4.444 laudos individualizados emitidos nas 14 escolas (vide Tabela 4). Valor pleiteado: R$ 586.608,00.</w:t>
            </w:r>
          </w:p>
        </w:tc>
        <w:tc>
          <w:tcPr>
            <w:tcW w:type="dxa" w:w="15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EFE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64219"/>
                <w:sz w:val="18"/>
                <w:szCs w:val="18"/>
              </w:rPr>
              <w:t xml:space="preserve">PARCIAL / A CONCILIAR</w:t>
            </w:r>
          </w:p>
        </w:tc>
        <w:tc>
          <w:tcPr>
            <w:tcW w:type="dxa" w:w="1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Matriz nominal anexa (aluno, escola, turma, matrícula, profissional, dimensões avaliadas, laudo emitido, integração ao sistema). Saldo: 2.621 protocolos / R$ 345.972,00.</w:t>
            </w:r>
          </w:p>
        </w:tc>
      </w:tr>
      <w:tr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Item 76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18"/>
                <w:szCs w:val="18"/>
              </w:rPr>
              <w:t xml:space="preserve">
R$ 124.344,00</w:t>
            </w:r>
          </w:p>
        </w:tc>
        <w:tc>
          <w:tcPr>
            <w:tcW w:type="dxa" w:w="24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56.520 páginas de laudos (7.065 alunos × 4 páginas × 2 entregas anuais).</w:t>
            </w:r>
          </w:p>
        </w:tc>
        <w:tc>
          <w:tcPr>
            <w:tcW w:type="dxa" w:w="24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4.444 laudos digitais finalizados; impressão consolidada das duas entregas ainda não comprovada por termo de distribuição nominal.</w:t>
            </w:r>
          </w:p>
        </w:tc>
        <w:tc>
          <w:tcPr>
            <w:tcW w:type="dxa" w:w="15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7E4E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12C7B"/>
                <w:sz w:val="18"/>
                <w:szCs w:val="18"/>
              </w:rPr>
              <w:t xml:space="preserve">SEM ENTREGA FINAL IDENTIFICADA</w:t>
            </w:r>
          </w:p>
        </w:tc>
        <w:tc>
          <w:tcPr>
            <w:tcW w:type="dxa" w:w="1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A ser entregue: arquivo final de produção, ordem de impressão, termos de distribuição por escola e relação nominal por entrega.</w:t>
            </w:r>
          </w:p>
        </w:tc>
      </w:tr>
      <w:tr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Integração técnica</w:t>
            </w:r>
          </w:p>
        </w:tc>
        <w:tc>
          <w:tcPr>
            <w:tcW w:type="dxa" w:w="24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Resultados das avaliações devem alimentar o sistema, os indicadores e a pesquisa científica.</w:t>
            </w:r>
          </w:p>
        </w:tc>
        <w:tc>
          <w:tcPr>
            <w:tcW w:type="dxa" w:w="24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Sistema apresenta módulos e telas de laudo; correlação aluno → protocolo → laudo → base científica em consolidação.</w:t>
            </w:r>
          </w:p>
        </w:tc>
        <w:tc>
          <w:tcPr>
            <w:tcW w:type="dxa" w:w="15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EFE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64219"/>
                <w:sz w:val="18"/>
                <w:szCs w:val="18"/>
              </w:rPr>
              <w:t xml:space="preserve">PARCIAL / A CONCILIAR</w:t>
            </w:r>
          </w:p>
        </w:tc>
        <w:tc>
          <w:tcPr>
            <w:tcW w:type="dxa" w:w="1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Relatório extraído do sistema (identificador, data, status do laudo, trilha de auditoria) — Anexo I.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7A7974"/>
          <w:sz w:val="16"/>
          <w:szCs w:val="16"/>
        </w:rPr>
        <w:t xml:space="preserve">Tabela 3 — Eixo 1: Avaliações, Protocolos e Laudos. Base documental: NFs 2, 5 e 8; relatórios de levantamento e pesquisa.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1696F"/>
          <w:sz w:val="22"/>
          <w:szCs w:val="22"/>
        </w:rPr>
        <w:t xml:space="preserve">Distribuição de laudos por escola (Tabela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960"/>
      </w:tblGrid>
      <w:tr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Município</w:t>
            </w:r>
          </w:p>
        </w:tc>
        <w:tc>
          <w:tcPr>
            <w:tcW w:type="dxa" w:w="52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Escola</w:t>
            </w:r>
          </w:p>
        </w:tc>
        <w:tc>
          <w:tcPr>
            <w:tcW w:type="dxa" w:w="196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Laudos finalizados</w:t>
            </w:r>
          </w:p>
        </w:tc>
      </w:tr>
      <w:tr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Cruzeiro do Sul</w:t>
            </w:r>
          </w:p>
        </w:tc>
        <w:tc>
          <w:tcPr>
            <w:tcW w:type="dxa" w:w="5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Esc. Craveiro Costa</w:t>
            </w:r>
          </w:p>
        </w:tc>
        <w:tc>
          <w:tcPr>
            <w:tcW w:type="dxa" w:w="1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237</w:t>
            </w:r>
          </w:p>
        </w:tc>
      </w:tr>
      <w:tr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Cruzeiro do Sul</w:t>
            </w:r>
          </w:p>
        </w:tc>
        <w:tc>
          <w:tcPr>
            <w:tcW w:type="dxa" w:w="5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Esc. Dom Henrique Ruth</w:t>
            </w:r>
          </w:p>
        </w:tc>
        <w:tc>
          <w:tcPr>
            <w:tcW w:type="dxa" w:w="1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76</w:t>
            </w:r>
          </w:p>
        </w:tc>
      </w:tr>
      <w:tr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Cruzeiro do Sul</w:t>
            </w:r>
          </w:p>
        </w:tc>
        <w:tc>
          <w:tcPr>
            <w:tcW w:type="dxa" w:w="5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Esc. Flodoardo Cabral</w:t>
            </w:r>
          </w:p>
        </w:tc>
        <w:tc>
          <w:tcPr>
            <w:tcW w:type="dxa" w:w="1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197</w:t>
            </w:r>
          </w:p>
        </w:tc>
      </w:tr>
      <w:tr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Rio Branco</w:t>
            </w:r>
          </w:p>
        </w:tc>
        <w:tc>
          <w:tcPr>
            <w:tcW w:type="dxa" w:w="5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Esc. Boa União Ensino Jovem</w:t>
            </w:r>
          </w:p>
        </w:tc>
        <w:tc>
          <w:tcPr>
            <w:tcW w:type="dxa" w:w="1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349</w:t>
            </w:r>
          </w:p>
        </w:tc>
      </w:tr>
      <w:tr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Rio Branco</w:t>
            </w:r>
          </w:p>
        </w:tc>
        <w:tc>
          <w:tcPr>
            <w:tcW w:type="dxa" w:w="5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Esc. Colégio Estadual Barão do Rio Branco</w:t>
            </w:r>
          </w:p>
        </w:tc>
        <w:tc>
          <w:tcPr>
            <w:tcW w:type="dxa" w:w="1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213</w:t>
            </w:r>
          </w:p>
        </w:tc>
      </w:tr>
      <w:tr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Rio Branco</w:t>
            </w:r>
          </w:p>
        </w:tc>
        <w:tc>
          <w:tcPr>
            <w:tcW w:type="dxa" w:w="5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Esc. Dr. João Batista Aguiar</w:t>
            </w:r>
          </w:p>
        </w:tc>
        <w:tc>
          <w:tcPr>
            <w:tcW w:type="dxa" w:w="1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211</w:t>
            </w:r>
          </w:p>
        </w:tc>
      </w:tr>
      <w:tr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Rio Branco</w:t>
            </w:r>
          </w:p>
        </w:tc>
        <w:tc>
          <w:tcPr>
            <w:tcW w:type="dxa" w:w="5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Esc. Gloria Perez</w:t>
            </w:r>
          </w:p>
        </w:tc>
        <w:tc>
          <w:tcPr>
            <w:tcW w:type="dxa" w:w="1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402</w:t>
            </w:r>
          </w:p>
        </w:tc>
      </w:tr>
      <w:tr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Rio Branco</w:t>
            </w:r>
          </w:p>
        </w:tc>
        <w:tc>
          <w:tcPr>
            <w:tcW w:type="dxa" w:w="5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Esc. Humberto Soares da Costa</w:t>
            </w:r>
          </w:p>
        </w:tc>
        <w:tc>
          <w:tcPr>
            <w:tcW w:type="dxa" w:w="1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420</w:t>
            </w:r>
          </w:p>
        </w:tc>
      </w:tr>
      <w:tr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Rio Branco</w:t>
            </w:r>
          </w:p>
        </w:tc>
        <w:tc>
          <w:tcPr>
            <w:tcW w:type="dxa" w:w="5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Esc. Instituto de Educação Lourenço Filho</w:t>
            </w:r>
          </w:p>
        </w:tc>
        <w:tc>
          <w:tcPr>
            <w:tcW w:type="dxa" w:w="1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410</w:t>
            </w:r>
          </w:p>
        </w:tc>
      </w:tr>
      <w:tr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Rio Branco</w:t>
            </w:r>
          </w:p>
        </w:tc>
        <w:tc>
          <w:tcPr>
            <w:tcW w:type="dxa" w:w="5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Esc. Integral Ester Maia de Oliveira</w:t>
            </w:r>
          </w:p>
        </w:tc>
        <w:tc>
          <w:tcPr>
            <w:tcW w:type="dxa" w:w="1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148</w:t>
            </w:r>
          </w:p>
        </w:tc>
      </w:tr>
      <w:tr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Rio Branco</w:t>
            </w:r>
          </w:p>
        </w:tc>
        <w:tc>
          <w:tcPr>
            <w:tcW w:type="dxa" w:w="5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Esc. Jornalista Armando Nogueira</w:t>
            </w:r>
          </w:p>
        </w:tc>
        <w:tc>
          <w:tcPr>
            <w:tcW w:type="dxa" w:w="1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410</w:t>
            </w:r>
          </w:p>
        </w:tc>
      </w:tr>
      <w:tr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Rio Branco</w:t>
            </w:r>
          </w:p>
        </w:tc>
        <w:tc>
          <w:tcPr>
            <w:tcW w:type="dxa" w:w="5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Esc. José Ribamar Batista</w:t>
            </w:r>
          </w:p>
        </w:tc>
        <w:tc>
          <w:tcPr>
            <w:tcW w:type="dxa" w:w="1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515</w:t>
            </w:r>
          </w:p>
        </w:tc>
      </w:tr>
      <w:tr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Rio Branco</w:t>
            </w:r>
          </w:p>
        </w:tc>
        <w:tc>
          <w:tcPr>
            <w:tcW w:type="dxa" w:w="5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Esc. Prof. Pedro Martinello</w:t>
            </w:r>
          </w:p>
        </w:tc>
        <w:tc>
          <w:tcPr>
            <w:tcW w:type="dxa" w:w="1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349</w:t>
            </w:r>
          </w:p>
        </w:tc>
      </w:tr>
      <w:tr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Rio Branco</w:t>
            </w:r>
          </w:p>
        </w:tc>
        <w:tc>
          <w:tcPr>
            <w:tcW w:type="dxa" w:w="5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Esc. Sebastião Pedrosa</w:t>
            </w:r>
          </w:p>
        </w:tc>
        <w:tc>
          <w:tcPr>
            <w:tcW w:type="dxa" w:w="1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507</w:t>
            </w:r>
          </w:p>
        </w:tc>
      </w:tr>
      <w:tr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D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TOTAL</w:t>
            </w:r>
          </w:p>
        </w:tc>
        <w:tc>
          <w:tcPr>
            <w:tcW w:type="dxa" w:w="5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D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14 escolas</w:t>
            </w:r>
          </w:p>
        </w:tc>
        <w:tc>
          <w:tcPr>
            <w:tcW w:type="dxa" w:w="1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D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4.444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7A7974"/>
          <w:sz w:val="16"/>
          <w:szCs w:val="16"/>
        </w:rPr>
        <w:t xml:space="preserve">Cada laudo está hiperlincado à plataforma DNA do Brasil. A relação nominal completa (com matrícula, série, data e profissional responsável) compõe o Anexo I.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1696F"/>
          <w:sz w:val="22"/>
          <w:szCs w:val="22"/>
        </w:rPr>
        <w:t xml:space="preserve">Item 3 — Pesquisa Científica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Valor contratado</w:t>
            </w:r>
          </w:p>
        </w:tc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R$ 328.048,34</w:t>
            </w:r>
          </w:p>
        </w:tc>
      </w:tr>
      <w:tr>
        <w:tc>
          <w:tcPr>
            <w:tcW w:type="dxa" w:w="3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Faturado (NFs 2 e 8)</w:t>
            </w:r>
          </w:p>
        </w:tc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R$ 82.012,08 (25%)</w:t>
            </w:r>
          </w:p>
        </w:tc>
      </w:tr>
      <w:tr>
        <w:tc>
          <w:tcPr>
            <w:tcW w:type="dxa" w:w="3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Pleiteado neste ciclo (out-dez/2025)</w:t>
            </w:r>
          </w:p>
        </w:tc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R$ 82.012,08 (3 × R$ 27.337,36)</w:t>
            </w:r>
          </w:p>
        </w:tc>
      </w:tr>
      <w:tr>
        <w:tc>
          <w:tcPr>
            <w:tcW w:type="dxa" w:w="3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Status documental</w:t>
            </w:r>
          </w:p>
        </w:tc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EFE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64219"/>
                <w:sz w:val="18"/>
                <w:szCs w:val="18"/>
              </w:rPr>
              <w:t xml:space="preserve">PARCIAL / A CONCILIAR</w:t>
            </w:r>
          </w:p>
        </w:tc>
      </w:tr>
      <w:tr>
        <w:tc>
          <w:tcPr>
            <w:tcW w:type="dxa" w:w="3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Evidência principal anexa</w:t>
            </w:r>
          </w:p>
        </w:tc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Relatório metodológico, plano da pesquisa, base anonimizada, dicionário de dados, plano de publicação. Anexo II.</w:t>
            </w:r>
          </w:p>
        </w:tc>
      </w:tr>
    </w:tbl>
    <w:p>
      <w:r>
        <w:br w:type="page"/>
      </w:r>
    </w:p>
    <w:p>
      <w:pPr>
        <w:shd w:fill="01696F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EIXO 2 — MATERIAIS, KITS, CARTEIRINHAS E IMPRESSOS  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7A7974"/>
          <w:sz w:val="18"/>
          <w:szCs w:val="18"/>
        </w:rPr>
        <w:t xml:space="preserve">Conferência por item, quantidade, escola, destinatário e documento de recebimento.</w:t>
      </w:r>
    </w:p>
    <w:p>
      <w:pPr>
        <w:spacing w:after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0"/>
          <w:szCs w:val="20"/>
        </w:rPr>
        <w:t xml:space="preserve">Esta seção é apresentada em formato auxiliar nesta versão do relatório, uma vez que a execução substantiva da maior parte dos itens do Eixo 2 já foi faturada (NF nº 5). Permanece em aberto o saneamento das diferenças quantitativas apontadas pela Matriz Consolidada e que devem ser tratadas no 2º Termo Aditivo.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00"/>
        <w:gridCol w:w="1900"/>
        <w:gridCol w:w="2760"/>
      </w:tblGrid>
      <w:tr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Referência</w:t>
            </w:r>
          </w:p>
        </w:tc>
        <w:tc>
          <w:tcPr>
            <w:tcW w:type="dxa" w:w="34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Diferença identificada pela SEE/AC</w:t>
            </w:r>
          </w:p>
        </w:tc>
        <w:tc>
          <w:tcPr>
            <w:tcW w:type="dxa" w:w="19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Tratativa proposta</w:t>
            </w:r>
          </w:p>
        </w:tc>
      </w:tr>
      <w:tr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Itens 18–45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18"/>
                <w:szCs w:val="18"/>
              </w:rPr>
              <w:t xml:space="preserve">
R$ 287.959,00</w:t>
            </w:r>
          </w:p>
        </w:tc>
        <w:tc>
          <w:tcPr>
            <w:tcW w:type="dxa" w:w="34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Materiais esportivos dimensionados para 14 escolas, faturados na NF nº 5 em base de 13 escolas (78 bolas em vez de 84; 26 pares em vez de 28; 39 unidades em vez de 42; 13 placares/postes em vez de 14; 130 bambolês em vez de 140).</w:t>
            </w:r>
          </w:p>
        </w:tc>
        <w:tc>
          <w:tcPr>
            <w:tcW w:type="dxa" w:w="19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EFE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64219"/>
                <w:sz w:val="18"/>
                <w:szCs w:val="18"/>
              </w:rPr>
              <w:t xml:space="preserve">PARCIAL / A CONCILIAR</w:t>
            </w:r>
          </w:p>
        </w:tc>
        <w:tc>
          <w:tcPr>
            <w:tcW w:type="dxa" w:w="2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Apresentação de planilha item a item (Anexo III) e regularização da 14ª escola via 2º Termo Aditivo.</w:t>
            </w:r>
          </w:p>
        </w:tc>
      </w:tr>
      <w:tr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Itens 46–59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18"/>
                <w:szCs w:val="18"/>
              </w:rPr>
              <w:t xml:space="preserve">
R$ 70.676,55</w:t>
            </w:r>
          </w:p>
        </w:tc>
        <w:tc>
          <w:tcPr>
            <w:tcW w:type="dxa" w:w="34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Item 52: 30 apitos faturados (R$ 897,00) versus 18 apitos previstos na proposta (R$ 538,20).</w:t>
            </w:r>
          </w:p>
        </w:tc>
        <w:tc>
          <w:tcPr>
            <w:tcW w:type="dxa" w:w="19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EFE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64219"/>
                <w:sz w:val="18"/>
                <w:szCs w:val="18"/>
              </w:rPr>
              <w:t xml:space="preserve">PARCIAL / A CONCILIAR</w:t>
            </w:r>
          </w:p>
        </w:tc>
        <w:tc>
          <w:tcPr>
            <w:tcW w:type="dxa" w:w="2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Glosa formal de R$ 358,80 e apresentação de termo de carga patrimonial por escola (Anexo III).</w:t>
            </w:r>
          </w:p>
        </w:tc>
      </w:tr>
      <w:tr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Itens 60–63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18"/>
                <w:szCs w:val="18"/>
              </w:rPr>
              <w:t xml:space="preserve">
R$ 265.720,50</w:t>
            </w:r>
          </w:p>
        </w:tc>
        <w:tc>
          <w:tcPr>
            <w:tcW w:type="dxa" w:w="34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7.004 lápis/chaveiros/camisetas de aluno faturados em vez de 7.065 (61 unidades a regularizar por item). 120 camisetas de equipe em vez de 135 (15 unidades a regularizar).</w:t>
            </w:r>
          </w:p>
        </w:tc>
        <w:tc>
          <w:tcPr>
            <w:tcW w:type="dxa" w:w="19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EFE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64219"/>
                <w:sz w:val="18"/>
                <w:szCs w:val="18"/>
              </w:rPr>
              <w:t xml:space="preserve">PARCIAL / A CONCILIAR</w:t>
            </w:r>
          </w:p>
        </w:tc>
        <w:tc>
          <w:tcPr>
            <w:tcW w:type="dxa" w:w="2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Justificativa formal pela base de atendidos (4.243) ou complementação até 7.065 conforme 2º TA.</w:t>
            </w:r>
          </w:p>
        </w:tc>
      </w:tr>
      <w:tr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Item 17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18"/>
                <w:szCs w:val="18"/>
              </w:rPr>
              <w:t xml:space="preserve">
R$ 88.312,50</w:t>
            </w:r>
          </w:p>
        </w:tc>
        <w:tc>
          <w:tcPr>
            <w:tcW w:type="dxa" w:w="34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7.065 carteirinhas em PVC com integração de identificação/monitoramento; layout apresentado, mas sem matriz nominal de produção e entrega.</w:t>
            </w:r>
          </w:p>
        </w:tc>
        <w:tc>
          <w:tcPr>
            <w:tcW w:type="dxa" w:w="19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7E4E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12C7B"/>
                <w:sz w:val="18"/>
                <w:szCs w:val="18"/>
              </w:rPr>
              <w:t xml:space="preserve">SEM ENTREGA FINAL IDENTIFICADA</w:t>
            </w:r>
          </w:p>
        </w:tc>
        <w:tc>
          <w:tcPr>
            <w:tcW w:type="dxa" w:w="2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Entrega de base nominal, arquivo de produção, termos por escola e demonstração do QR Code (Anexo IV).</w:t>
            </w:r>
          </w:p>
        </w:tc>
      </w:tr>
      <w:tr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Itens 67–77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18"/>
                <w:szCs w:val="18"/>
              </w:rPr>
              <w:t xml:space="preserve">
R$ 327.616,50</w:t>
            </w:r>
          </w:p>
        </w:tc>
        <w:tc>
          <w:tcPr>
            <w:tcW w:type="dxa" w:w="34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R$ 117.445,50 faturados na NF nº 8 como “materiais gráficos” sem discriminação por item.</w:t>
            </w:r>
          </w:p>
        </w:tc>
        <w:tc>
          <w:tcPr>
            <w:tcW w:type="dxa" w:w="19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EFE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64219"/>
                <w:sz w:val="18"/>
                <w:szCs w:val="18"/>
              </w:rPr>
              <w:t xml:space="preserve">PARCIAL / A CONCILIAR</w:t>
            </w:r>
          </w:p>
        </w:tc>
        <w:tc>
          <w:tcPr>
            <w:tcW w:type="dxa" w:w="2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Quadro analítico dos 11 itens (proposta × produzido × entregue × saldo) — Anexo V.</w:t>
            </w:r>
          </w:p>
        </w:tc>
      </w:tr>
    </w:tbl>
    <w:p>
      <w:r>
        <w:br w:type="page"/>
      </w:r>
    </w:p>
    <w:p>
      <w:pPr>
        <w:shd w:fill="01696F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EIXO 3 — MATERIAIS PEDAGÓGICOS  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7A7974"/>
          <w:sz w:val="18"/>
          <w:szCs w:val="18"/>
        </w:rPr>
        <w:t xml:space="preserve">Títulos e quantidades entregues devem corresponder à proposta ou possuir substituição formalmente autorizada.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1696F"/>
          <w:sz w:val="22"/>
          <w:szCs w:val="22"/>
        </w:rPr>
        <w:t xml:space="preserve">Itens 92–98 — Sete títulos, 1.767 exemplares cada (R$ 99,00/un)</w:t>
      </w:r>
    </w:p>
    <w:p>
      <w:pPr>
        <w:spacing w:after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0"/>
          <w:szCs w:val="20"/>
        </w:rPr>
        <w:t xml:space="preserve">Pleiteia-se neste ciclo o faturamento de R$ 596.376,00, correspondente a 10.147 cartilhas entregues no período, descontados os R$ 408.177,00 já faturados na NF nº 8. A apresentação segue a estrutura exigida pela Matriz Consolidada: título a título, quantidade prevista, executada, saldo e evidência de recebimento.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300"/>
        <w:gridCol w:w="1300"/>
        <w:gridCol w:w="2260"/>
      </w:tblGrid>
      <w:tr>
        <w:tc>
          <w:tcPr>
            <w:tcW w:type="dxa" w:w="32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Cartilha / Título</w:t>
            </w:r>
          </w:p>
        </w:tc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Prevista</w:t>
            </w:r>
          </w:p>
        </w:tc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Entregue</w:t>
            </w:r>
          </w:p>
        </w:tc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 entregar</w:t>
            </w:r>
          </w:p>
        </w:tc>
        <w:tc>
          <w:tcPr>
            <w:tcW w:type="dxa" w:w="226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Com Elas por Elas</w:t>
            </w:r>
          </w:p>
        </w:tc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1.767</w:t>
            </w:r>
          </w:p>
        </w:tc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1.765</w:t>
            </w:r>
          </w:p>
        </w:tc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2</w:t>
            </w:r>
          </w:p>
        </w:tc>
        <w:tc>
          <w:tcPr>
            <w:tcW w:type="dxa" w:w="22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EFE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64219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3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Amor e Proteção (Abuso e Exploração Sexual)</w:t>
            </w:r>
          </w:p>
        </w:tc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1.767</w:t>
            </w:r>
          </w:p>
        </w:tc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1.794</w:t>
            </w:r>
          </w:p>
        </w:tc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0</w:t>
            </w:r>
          </w:p>
        </w:tc>
        <w:tc>
          <w:tcPr>
            <w:tcW w:type="dxa" w:w="22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AF3E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37A22"/>
                <w:sz w:val="18"/>
                <w:szCs w:val="18"/>
              </w:rPr>
              <w:t xml:space="preserve">CONCLUÍDO</w:t>
            </w:r>
          </w:p>
        </w:tc>
      </w:tr>
      <w:tr>
        <w:tc>
          <w:tcPr>
            <w:tcW w:type="dxa" w:w="3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Existências Negras: Resistências e Sabedorias Ancestrais</w:t>
            </w:r>
          </w:p>
        </w:tc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1.767</w:t>
            </w:r>
          </w:p>
        </w:tc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1.825</w:t>
            </w:r>
          </w:p>
        </w:tc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0</w:t>
            </w:r>
          </w:p>
        </w:tc>
        <w:tc>
          <w:tcPr>
            <w:tcW w:type="dxa" w:w="22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AF3E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37A22"/>
                <w:sz w:val="18"/>
                <w:szCs w:val="18"/>
              </w:rPr>
              <w:t xml:space="preserve">CONCLUÍDO</w:t>
            </w:r>
          </w:p>
        </w:tc>
      </w:tr>
      <w:tr>
        <w:tc>
          <w:tcPr>
            <w:tcW w:type="dxa" w:w="3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Falar é a Melhor Solução</w:t>
            </w:r>
          </w:p>
        </w:tc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1.767</w:t>
            </w:r>
          </w:p>
        </w:tc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1.777</w:t>
            </w:r>
          </w:p>
        </w:tc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0</w:t>
            </w:r>
          </w:p>
        </w:tc>
        <w:tc>
          <w:tcPr>
            <w:tcW w:type="dxa" w:w="22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AF3E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37A22"/>
                <w:sz w:val="18"/>
                <w:szCs w:val="18"/>
              </w:rPr>
              <w:t xml:space="preserve">CONCLUÍDO</w:t>
            </w:r>
          </w:p>
        </w:tc>
      </w:tr>
      <w:tr>
        <w:tc>
          <w:tcPr>
            <w:tcW w:type="dxa" w:w="3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Raízes Vivas: Povos Originários e Saberes Ancestrais</w:t>
            </w:r>
          </w:p>
        </w:tc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1.767</w:t>
            </w:r>
          </w:p>
        </w:tc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1.310</w:t>
            </w:r>
          </w:p>
        </w:tc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457</w:t>
            </w:r>
          </w:p>
        </w:tc>
        <w:tc>
          <w:tcPr>
            <w:tcW w:type="dxa" w:w="22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EFE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64219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3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Bem Viver: Outro Mundo Possível</w:t>
            </w:r>
          </w:p>
        </w:tc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1.767</w:t>
            </w:r>
          </w:p>
        </w:tc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1.294</w:t>
            </w:r>
          </w:p>
        </w:tc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473</w:t>
            </w:r>
          </w:p>
        </w:tc>
        <w:tc>
          <w:tcPr>
            <w:tcW w:type="dxa" w:w="22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EFE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64219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3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Cuidar de Si e Respeitar o Outro: Saúde e Bem-Estar</w:t>
            </w:r>
          </w:p>
        </w:tc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1.767</w:t>
            </w:r>
          </w:p>
        </w:tc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477</w:t>
            </w:r>
          </w:p>
        </w:tc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1.290</w:t>
            </w:r>
          </w:p>
        </w:tc>
        <w:tc>
          <w:tcPr>
            <w:tcW w:type="dxa" w:w="22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EFE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64219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3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D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D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12.369</w:t>
            </w:r>
          </w:p>
        </w:tc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D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10.242</w:t>
            </w:r>
          </w:p>
        </w:tc>
        <w:tc>
          <w:tcPr>
            <w:tcW w:type="dxa" w:w="13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D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2.127</w:t>
            </w:r>
          </w:p>
        </w:tc>
        <w:tc>
          <w:tcPr>
            <w:tcW w:type="dxa" w:w="22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D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7A7974"/>
          <w:sz w:val="16"/>
          <w:szCs w:val="16"/>
        </w:rPr>
        <w:t xml:space="preserve">Observação: a substituição de quatro títulos originais por Raízes Vivas, Bem Viver, Saúde e Bem-Estar e Existências Negras está formalizada por solicitação técnica nº [completar] e respectiva autorização — Anexo VI.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1696F"/>
          <w:sz w:val="22"/>
          <w:szCs w:val="22"/>
        </w:rPr>
        <w:t xml:space="preserve">Quadro de distribuição por escola (entregues no período)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1600"/>
        <w:gridCol w:w="2200"/>
        <w:gridCol w:w="960"/>
      </w:tblGrid>
      <w:tr>
        <w:tc>
          <w:tcPr>
            <w:tcW w:type="dxa" w:w="17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Município</w:t>
            </w:r>
          </w:p>
        </w:tc>
        <w:tc>
          <w:tcPr>
            <w:tcW w:type="dxa" w:w="29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Escola</w:t>
            </w:r>
          </w:p>
        </w:tc>
        <w:tc>
          <w:tcPr>
            <w:tcW w:type="dxa" w:w="16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Quantidade entregue</w:t>
            </w:r>
          </w:p>
        </w:tc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96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17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Rio Branco</w:t>
            </w:r>
          </w:p>
        </w:tc>
        <w:tc>
          <w:tcPr>
            <w:tcW w:type="dxa" w:w="29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Instituto de Educação Lourenço Filho</w:t>
            </w:r>
          </w:p>
        </w:tc>
        <w:tc>
          <w:tcPr>
            <w:tcW w:type="dxa" w:w="1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810</w:t>
            </w:r>
          </w:p>
        </w:tc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Poliany Aparecida Pereira</w:t>
            </w:r>
          </w:p>
        </w:tc>
        <w:tc>
          <w:tcPr>
            <w:tcW w:type="dxa" w:w="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04/12/2025</w:t>
            </w:r>
          </w:p>
        </w:tc>
      </w:tr>
      <w:tr>
        <w:tc>
          <w:tcPr>
            <w:tcW w:type="dxa" w:w="17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Rio Branco</w:t>
            </w:r>
          </w:p>
        </w:tc>
        <w:tc>
          <w:tcPr>
            <w:tcW w:type="dxa" w:w="29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Boa União Ensino Jovem</w:t>
            </w:r>
          </w:p>
        </w:tc>
        <w:tc>
          <w:tcPr>
            <w:tcW w:type="dxa" w:w="1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732</w:t>
            </w:r>
          </w:p>
        </w:tc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Samyle Gadelha Vieira</w:t>
            </w:r>
          </w:p>
        </w:tc>
        <w:tc>
          <w:tcPr>
            <w:tcW w:type="dxa" w:w="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03/12/2025</w:t>
            </w:r>
          </w:p>
        </w:tc>
      </w:tr>
      <w:tr>
        <w:tc>
          <w:tcPr>
            <w:tcW w:type="dxa" w:w="17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Rio Branco</w:t>
            </w:r>
          </w:p>
        </w:tc>
        <w:tc>
          <w:tcPr>
            <w:tcW w:type="dxa" w:w="29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José Ribamar Batista</w:t>
            </w:r>
          </w:p>
        </w:tc>
        <w:tc>
          <w:tcPr>
            <w:tcW w:type="dxa" w:w="1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900</w:t>
            </w:r>
          </w:p>
        </w:tc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Maria Aparecida F. de Souza</w:t>
            </w:r>
          </w:p>
        </w:tc>
        <w:tc>
          <w:tcPr>
            <w:tcW w:type="dxa" w:w="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03/12/2025</w:t>
            </w:r>
          </w:p>
        </w:tc>
      </w:tr>
      <w:tr>
        <w:tc>
          <w:tcPr>
            <w:tcW w:type="dxa" w:w="17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Rio Branco</w:t>
            </w:r>
          </w:p>
        </w:tc>
        <w:tc>
          <w:tcPr>
            <w:tcW w:type="dxa" w:w="29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Jornalista Armando Nogueira</w:t>
            </w:r>
          </w:p>
        </w:tc>
        <w:tc>
          <w:tcPr>
            <w:tcW w:type="dxa" w:w="1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780</w:t>
            </w:r>
          </w:p>
        </w:tc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Cristiane Damion</w:t>
            </w:r>
          </w:p>
        </w:tc>
        <w:tc>
          <w:tcPr>
            <w:tcW w:type="dxa" w:w="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03/12/2025</w:t>
            </w:r>
          </w:p>
        </w:tc>
      </w:tr>
      <w:tr>
        <w:tc>
          <w:tcPr>
            <w:tcW w:type="dxa" w:w="17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Rio Branco</w:t>
            </w:r>
          </w:p>
        </w:tc>
        <w:tc>
          <w:tcPr>
            <w:tcW w:type="dxa" w:w="29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Ester Maia de Oliveira</w:t>
            </w:r>
          </w:p>
        </w:tc>
        <w:tc>
          <w:tcPr>
            <w:tcW w:type="dxa" w:w="1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420</w:t>
            </w:r>
          </w:p>
        </w:tc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Suelen Santiago Mota</w:t>
            </w:r>
          </w:p>
        </w:tc>
        <w:tc>
          <w:tcPr>
            <w:tcW w:type="dxa" w:w="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03/12/2025</w:t>
            </w:r>
          </w:p>
        </w:tc>
      </w:tr>
      <w:tr>
        <w:tc>
          <w:tcPr>
            <w:tcW w:type="dxa" w:w="17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Rio Branco</w:t>
            </w:r>
          </w:p>
        </w:tc>
        <w:tc>
          <w:tcPr>
            <w:tcW w:type="dxa" w:w="29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Glória Perez</w:t>
            </w:r>
          </w:p>
        </w:tc>
        <w:tc>
          <w:tcPr>
            <w:tcW w:type="dxa" w:w="1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750</w:t>
            </w:r>
          </w:p>
        </w:tc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Ane Carla Salomão Freire Míler</w:t>
            </w:r>
          </w:p>
        </w:tc>
        <w:tc>
          <w:tcPr>
            <w:tcW w:type="dxa" w:w="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03/12/2025</w:t>
            </w:r>
          </w:p>
        </w:tc>
      </w:tr>
      <w:tr>
        <w:tc>
          <w:tcPr>
            <w:tcW w:type="dxa" w:w="17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Rio Branco</w:t>
            </w:r>
          </w:p>
        </w:tc>
        <w:tc>
          <w:tcPr>
            <w:tcW w:type="dxa" w:w="29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Sebastião Pedrosa</w:t>
            </w:r>
          </w:p>
        </w:tc>
        <w:tc>
          <w:tcPr>
            <w:tcW w:type="dxa" w:w="1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627</w:t>
            </w:r>
          </w:p>
        </w:tc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Maria Bandi Silva Guedes</w:t>
            </w:r>
          </w:p>
        </w:tc>
        <w:tc>
          <w:tcPr>
            <w:tcW w:type="dxa" w:w="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03/12/2025</w:t>
            </w:r>
          </w:p>
        </w:tc>
      </w:tr>
      <w:tr>
        <w:tc>
          <w:tcPr>
            <w:tcW w:type="dxa" w:w="17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Rio Branco</w:t>
            </w:r>
          </w:p>
        </w:tc>
        <w:tc>
          <w:tcPr>
            <w:tcW w:type="dxa" w:w="29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Prof. Pedro Martinello</w:t>
            </w:r>
          </w:p>
        </w:tc>
        <w:tc>
          <w:tcPr>
            <w:tcW w:type="dxa" w:w="1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864</w:t>
            </w:r>
          </w:p>
        </w:tc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Aldemir Duarte Souza</w:t>
            </w:r>
          </w:p>
        </w:tc>
        <w:tc>
          <w:tcPr>
            <w:tcW w:type="dxa" w:w="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03/12/2025</w:t>
            </w:r>
          </w:p>
        </w:tc>
      </w:tr>
      <w:tr>
        <w:tc>
          <w:tcPr>
            <w:tcW w:type="dxa" w:w="17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Rio Branco</w:t>
            </w:r>
          </w:p>
        </w:tc>
        <w:tc>
          <w:tcPr>
            <w:tcW w:type="dxa" w:w="29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Colégio Estadual Barão do Rio Branco</w:t>
            </w:r>
          </w:p>
        </w:tc>
        <w:tc>
          <w:tcPr>
            <w:tcW w:type="dxa" w:w="1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738</w:t>
            </w:r>
          </w:p>
        </w:tc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Maria Ivanilde Silva de Souza</w:t>
            </w:r>
          </w:p>
        </w:tc>
        <w:tc>
          <w:tcPr>
            <w:tcW w:type="dxa" w:w="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04/12/2025</w:t>
            </w:r>
          </w:p>
        </w:tc>
      </w:tr>
      <w:tr>
        <w:tc>
          <w:tcPr>
            <w:tcW w:type="dxa" w:w="17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Rio Branco</w:t>
            </w:r>
          </w:p>
        </w:tc>
        <w:tc>
          <w:tcPr>
            <w:tcW w:type="dxa" w:w="29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Humberto Soares da Costa</w:t>
            </w:r>
          </w:p>
        </w:tc>
        <w:tc>
          <w:tcPr>
            <w:tcW w:type="dxa" w:w="1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654</w:t>
            </w:r>
          </w:p>
        </w:tc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Januário Alves do Bonfim</w:t>
            </w:r>
          </w:p>
        </w:tc>
        <w:tc>
          <w:tcPr>
            <w:tcW w:type="dxa" w:w="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04/12/2025</w:t>
            </w:r>
          </w:p>
        </w:tc>
      </w:tr>
      <w:tr>
        <w:tc>
          <w:tcPr>
            <w:tcW w:type="dxa" w:w="17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Rio Branco</w:t>
            </w:r>
          </w:p>
        </w:tc>
        <w:tc>
          <w:tcPr>
            <w:tcW w:type="dxa" w:w="29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Dr. João Batista Aguiar</w:t>
            </w:r>
          </w:p>
        </w:tc>
        <w:tc>
          <w:tcPr>
            <w:tcW w:type="dxa" w:w="1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582</w:t>
            </w:r>
          </w:p>
        </w:tc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Lucilde Roberto da Silva</w:t>
            </w:r>
          </w:p>
        </w:tc>
        <w:tc>
          <w:tcPr>
            <w:tcW w:type="dxa" w:w="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04/12/2025</w:t>
            </w:r>
          </w:p>
        </w:tc>
      </w:tr>
      <w:tr>
        <w:tc>
          <w:tcPr>
            <w:tcW w:type="dxa" w:w="17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Cruzeiro do Sul</w:t>
            </w:r>
          </w:p>
        </w:tc>
        <w:tc>
          <w:tcPr>
            <w:tcW w:type="dxa" w:w="29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Dom Henrique Ruth</w:t>
            </w:r>
          </w:p>
        </w:tc>
        <w:tc>
          <w:tcPr>
            <w:tcW w:type="dxa" w:w="1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815</w:t>
            </w:r>
          </w:p>
        </w:tc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Francisco Maurivan Oliveira da Silva</w:t>
            </w:r>
          </w:p>
        </w:tc>
        <w:tc>
          <w:tcPr>
            <w:tcW w:type="dxa" w:w="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27/11/2025</w:t>
            </w:r>
          </w:p>
        </w:tc>
      </w:tr>
      <w:tr>
        <w:tc>
          <w:tcPr>
            <w:tcW w:type="dxa" w:w="17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Cruzeiro do Sul</w:t>
            </w:r>
          </w:p>
        </w:tc>
        <w:tc>
          <w:tcPr>
            <w:tcW w:type="dxa" w:w="29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Craveiro Costa</w:t>
            </w:r>
          </w:p>
        </w:tc>
        <w:tc>
          <w:tcPr>
            <w:tcW w:type="dxa" w:w="1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815</w:t>
            </w:r>
          </w:p>
        </w:tc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Francisco Paulo da Silva Carlos Vieira</w:t>
            </w:r>
          </w:p>
        </w:tc>
        <w:tc>
          <w:tcPr>
            <w:tcW w:type="dxa" w:w="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24/11/2025</w:t>
            </w:r>
          </w:p>
        </w:tc>
      </w:tr>
      <w:tr>
        <w:tc>
          <w:tcPr>
            <w:tcW w:type="dxa" w:w="17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Cruzeiro do Sul</w:t>
            </w:r>
          </w:p>
        </w:tc>
        <w:tc>
          <w:tcPr>
            <w:tcW w:type="dxa" w:w="29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Flodoardo Cabral</w:t>
            </w:r>
          </w:p>
        </w:tc>
        <w:tc>
          <w:tcPr>
            <w:tcW w:type="dxa" w:w="1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755</w:t>
            </w:r>
          </w:p>
        </w:tc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Ângela Maria Lima de Moura</w:t>
            </w:r>
          </w:p>
        </w:tc>
        <w:tc>
          <w:tcPr>
            <w:tcW w:type="dxa" w:w="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24/11/2025</w:t>
            </w:r>
          </w:p>
        </w:tc>
      </w:tr>
      <w:tr>
        <w:tc>
          <w:tcPr>
            <w:tcW w:type="dxa" w:w="17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D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TOTAL</w:t>
            </w:r>
          </w:p>
        </w:tc>
        <w:tc>
          <w:tcPr>
            <w:tcW w:type="dxa" w:w="29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D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14 escolas</w:t>
            </w:r>
          </w:p>
        </w:tc>
        <w:tc>
          <w:tcPr>
            <w:tcW w:type="dxa" w:w="1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D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10.242</w:t>
            </w:r>
          </w:p>
        </w:tc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D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D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7A7974"/>
          <w:sz w:val="16"/>
          <w:szCs w:val="16"/>
        </w:rPr>
        <w:t xml:space="preserve">Tabela 5 — Distribuição de materiais pedagógicos por escola. Termos de recebimento numerados em Anexo VII.</w:t>
      </w:r>
    </w:p>
    <w:p>
      <w:r>
        <w:br w:type="page"/>
      </w:r>
    </w:p>
    <w:p>
      <w:pPr>
        <w:shd w:fill="01696F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EIXO 4 — CURSOS, PALESTRAS E FORMAÇÕES  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7A7974"/>
          <w:sz w:val="18"/>
          <w:szCs w:val="18"/>
        </w:rPr>
        <w:t xml:space="preserve">Disponibilização, acesso, participação, conclusão e certificação são etapas distintas.</w:t>
      </w:r>
    </w:p>
    <w:p>
      <w:pPr>
        <w:spacing w:after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0"/>
          <w:szCs w:val="20"/>
        </w:rPr>
        <w:t xml:space="preserve">Para o ciclo atual, pleiteia-se apenas o item executado em campo — a Palestra Regional do Item 7. Os demais itens permanecem em estado “Disponibilizado” (NF nº 8) e exigem complementação de relatórios de análise e acompanhamento, conforme apontou a Matriz Consolidada.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1696F"/>
          <w:sz w:val="22"/>
          <w:szCs w:val="22"/>
        </w:rPr>
        <w:t xml:space="preserve">Item 7 — Palestra Regional (Educacional e Motivacional)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Conteúdo / Evidência</w:t>
            </w:r>
          </w:p>
        </w:tc>
      </w:tr>
      <w:tr>
        <w:tc>
          <w:tcPr>
            <w:tcW w:type="dxa" w:w="3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Valor contratado</w:t>
            </w:r>
          </w:p>
        </w:tc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R$ 63.000,00</w:t>
            </w:r>
          </w:p>
        </w:tc>
      </w:tr>
      <w:tr>
        <w:tc>
          <w:tcPr>
            <w:tcW w:type="dxa" w:w="3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Valor pleiteado neste ciclo</w:t>
            </w:r>
          </w:p>
        </w:tc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R$ 59.002,23</w:t>
            </w:r>
          </w:p>
        </w:tc>
      </w:tr>
      <w:tr>
        <w:tc>
          <w:tcPr>
            <w:tcW w:type="dxa" w:w="3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Palestrante principal</w:t>
            </w:r>
          </w:p>
        </w:tc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Jadel Gregório — atleta olímpico, referência nacional/internacional no salto triplo.</w:t>
            </w:r>
          </w:p>
        </w:tc>
      </w:tr>
      <w:tr>
        <w:tc>
          <w:tcPr>
            <w:tcW w:type="dxa" w:w="3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Cobertura</w:t>
            </w:r>
          </w:p>
        </w:tc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6 escolas em Rio Branco + atendimentos complementares em Cruzeiro do Sul.</w:t>
            </w:r>
          </w:p>
        </w:tc>
      </w:tr>
      <w:tr>
        <w:tc>
          <w:tcPr>
            <w:tcW w:type="dxa" w:w="3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Público alcançado</w:t>
            </w:r>
          </w:p>
        </w:tc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1.539 alunos em 72 turmas</w:t>
            </w:r>
          </w:p>
        </w:tc>
      </w:tr>
      <w:tr>
        <w:tc>
          <w:tcPr>
            <w:tcW w:type="dxa" w:w="3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Período de execução</w:t>
            </w:r>
          </w:p>
        </w:tc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03/11/2025 a 05/12/2025</w:t>
            </w:r>
          </w:p>
        </w:tc>
      </w:tr>
      <w:tr>
        <w:tc>
          <w:tcPr>
            <w:tcW w:type="dxa" w:w="3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Status documental</w:t>
            </w:r>
          </w:p>
        </w:tc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AF3E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37A22"/>
                <w:sz w:val="18"/>
                <w:szCs w:val="18"/>
              </w:rPr>
              <w:t xml:space="preserve">FATURADO E ATESTADO</w:t>
            </w:r>
          </w:p>
        </w:tc>
      </w:tr>
      <w:tr>
        <w:tc>
          <w:tcPr>
            <w:tcW w:type="dxa" w:w="3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Evidências anexadas</w:t>
            </w:r>
          </w:p>
        </w:tc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NFs do palestrante (2 × R$ 15.000,00), NF de locação de som e cadeiras (R$ 3.000,00), NF de faixas/banners (R$ 2.244,00 + R$ 300,00), comprovantes de hospedagem, passagens, listas de presença assinadas, fotos legendadas (Anexo VIII).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1696F"/>
          <w:sz w:val="22"/>
          <w:szCs w:val="22"/>
        </w:rPr>
        <w:t xml:space="preserve">Detalhamento da cobertura por escola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Escola</w:t>
            </w:r>
          </w:p>
        </w:tc>
        <w:tc>
          <w:tcPr>
            <w:tcW w:type="dxa" w:w="18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Turmas</w:t>
            </w:r>
          </w:p>
        </w:tc>
        <w:tc>
          <w:tcPr>
            <w:tcW w:type="dxa" w:w="18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Alunos</w:t>
            </w:r>
          </w:p>
        </w:tc>
      </w:tr>
      <w:tr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Boa União Ensino Jovem</w:t>
            </w:r>
          </w:p>
        </w:tc>
        <w:tc>
          <w:tcPr>
            <w:tcW w:type="dxa" w:w="1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273</w:t>
            </w:r>
          </w:p>
        </w:tc>
      </w:tr>
      <w:tr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José Ribamar Batista</w:t>
            </w:r>
          </w:p>
        </w:tc>
        <w:tc>
          <w:tcPr>
            <w:tcW w:type="dxa" w:w="1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222</w:t>
            </w:r>
          </w:p>
        </w:tc>
      </w:tr>
      <w:tr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Colégio Armando Nogueira</w:t>
            </w:r>
          </w:p>
        </w:tc>
        <w:tc>
          <w:tcPr>
            <w:tcW w:type="dxa" w:w="1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308</w:t>
            </w:r>
          </w:p>
        </w:tc>
      </w:tr>
      <w:tr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Ester Maia de Oliveira</w:t>
            </w:r>
          </w:p>
        </w:tc>
        <w:tc>
          <w:tcPr>
            <w:tcW w:type="dxa" w:w="1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93</w:t>
            </w:r>
          </w:p>
        </w:tc>
      </w:tr>
      <w:tr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Glória Perez</w:t>
            </w:r>
          </w:p>
        </w:tc>
        <w:tc>
          <w:tcPr>
            <w:tcW w:type="dxa" w:w="1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287</w:t>
            </w:r>
          </w:p>
        </w:tc>
      </w:tr>
      <w:tr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Sebastião Pedrosa</w:t>
            </w:r>
          </w:p>
        </w:tc>
        <w:tc>
          <w:tcPr>
            <w:tcW w:type="dxa" w:w="1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17</w:t>
            </w:r>
          </w:p>
        </w:tc>
        <w:tc>
          <w:tcPr>
            <w:tcW w:type="dxa" w:w="1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356</w:t>
            </w:r>
          </w:p>
        </w:tc>
      </w:tr>
      <w:tr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D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D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72</w:t>
            </w:r>
          </w:p>
        </w:tc>
        <w:tc>
          <w:tcPr>
            <w:tcW w:type="dxa" w:w="1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D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1.539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1696F"/>
          <w:sz w:val="22"/>
          <w:szCs w:val="22"/>
        </w:rPr>
        <w:t xml:space="preserve">Composição financeira do Item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63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Hospedagem (Anexo VIII-A)</w:t>
            </w:r>
          </w:p>
        </w:tc>
        <w:tc>
          <w:tcPr>
            <w:tcW w:type="dxa" w:w="3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R$ 7.777,51</w:t>
            </w:r>
          </w:p>
        </w:tc>
      </w:tr>
      <w:tr>
        <w:tc>
          <w:tcPr>
            <w:tcW w:type="dxa" w:w="63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Passagem aérea (Anexo VIII-B)</w:t>
            </w:r>
          </w:p>
        </w:tc>
        <w:tc>
          <w:tcPr>
            <w:tcW w:type="dxa" w:w="3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R$ 15.680,72</w:t>
            </w:r>
          </w:p>
        </w:tc>
      </w:tr>
      <w:tr>
        <w:tc>
          <w:tcPr>
            <w:tcW w:type="dxa" w:w="63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Contratação de palestrante (NF Jadel)</w:t>
            </w:r>
          </w:p>
        </w:tc>
        <w:tc>
          <w:tcPr>
            <w:tcW w:type="dxa" w:w="3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R$ 15.000,00</w:t>
            </w:r>
          </w:p>
        </w:tc>
      </w:tr>
      <w:tr>
        <w:tc>
          <w:tcPr>
            <w:tcW w:type="dxa" w:w="63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Participação de atleta olímpico convidado</w:t>
            </w:r>
          </w:p>
        </w:tc>
        <w:tc>
          <w:tcPr>
            <w:tcW w:type="dxa" w:w="3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R$ 15.000,00</w:t>
            </w:r>
          </w:p>
        </w:tc>
      </w:tr>
      <w:tr>
        <w:tc>
          <w:tcPr>
            <w:tcW w:type="dxa" w:w="63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Locação de som e cadeiras</w:t>
            </w:r>
          </w:p>
        </w:tc>
        <w:tc>
          <w:tcPr>
            <w:tcW w:type="dxa" w:w="3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R$ 3.000,00</w:t>
            </w:r>
          </w:p>
        </w:tc>
      </w:tr>
      <w:tr>
        <w:tc>
          <w:tcPr>
            <w:tcW w:type="dxa" w:w="63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Faixa e banner</w:t>
            </w:r>
          </w:p>
        </w:tc>
        <w:tc>
          <w:tcPr>
            <w:tcW w:type="dxa" w:w="3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R$ 2.544,00</w:t>
            </w:r>
          </w:p>
        </w:tc>
      </w:tr>
      <w:tr>
        <w:tc>
          <w:tcPr>
            <w:tcW w:type="dxa" w:w="63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D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D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R$ 59.002,23</w:t>
            </w:r>
          </w:p>
        </w:tc>
      </w:tr>
    </w:tbl>
    <w:p>
      <w:r>
        <w:br w:type="page"/>
      </w:r>
    </w:p>
    <w:p>
      <w:pPr>
        <w:shd w:fill="01696F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EIXO 7 — EVENTOS, COMUNICAÇÃO E LOGÍSTICA — Evento de Lançamento (pré-lançamento)  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7A7974"/>
          <w:sz w:val="18"/>
          <w:szCs w:val="18"/>
        </w:rPr>
        <w:t xml:space="preserve">Cada ação deve ser individualizada e vinculada ao item, ao público, à data, ao local e ao valor.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1696F"/>
          <w:sz w:val="22"/>
          <w:szCs w:val="22"/>
        </w:rPr>
        <w:t xml:space="preserve">Itens 78–83 — Evento de Lançamento (etapa preparatória — Grupo Q9)</w:t>
      </w:r>
    </w:p>
    <w:p>
      <w:pPr>
        <w:spacing w:after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0"/>
          <w:szCs w:val="20"/>
        </w:rPr>
        <w:t xml:space="preserve">A atividade conduzida pelo Grupo Q9 (Agência Q9 Consultoria e Comunicação Ltda) configura-se como pré-lançamento institucional, integrada ao encontro de capacitação de novembro/2025 com gestores, professores e representantes da SEE/AC. Trata-se de execução parcial da rubrica, com saldo de R$ 89.107,55 (R$ 178.735,23 − R$ 89.627,68) a executar quando da realização do evento oficial.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Conteúdo / Evidência</w:t>
            </w:r>
          </w:p>
        </w:tc>
      </w:tr>
      <w:tr>
        <w:tc>
          <w:tcPr>
            <w:tcW w:type="dxa" w:w="3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Valor contratado (itens 78–83)</w:t>
            </w:r>
          </w:p>
        </w:tc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R$ 178.735,23</w:t>
            </w:r>
          </w:p>
        </w:tc>
      </w:tr>
      <w:tr>
        <w:tc>
          <w:tcPr>
            <w:tcW w:type="dxa" w:w="3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Valor pleiteado neste ciclo</w:t>
            </w:r>
          </w:p>
        </w:tc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R$ 89.627,68</w:t>
            </w:r>
          </w:p>
        </w:tc>
      </w:tr>
      <w:tr>
        <w:tc>
          <w:tcPr>
            <w:tcW w:type="dxa" w:w="3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Saldo para evento oficial</w:t>
            </w:r>
          </w:p>
        </w:tc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64219"/>
                <w:sz w:val="18"/>
                <w:szCs w:val="18"/>
              </w:rPr>
              <w:t xml:space="preserve">R$ 89.107,55</w:t>
            </w:r>
          </w:p>
        </w:tc>
      </w:tr>
      <w:tr>
        <w:tc>
          <w:tcPr>
            <w:tcW w:type="dxa" w:w="3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Período de execução</w:t>
            </w:r>
          </w:p>
        </w:tc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28/09/2025 a 01/10/2025 (Rio Branco)</w:t>
            </w:r>
          </w:p>
        </w:tc>
      </w:tr>
      <w:tr>
        <w:tc>
          <w:tcPr>
            <w:tcW w:type="dxa" w:w="3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Status documental</w:t>
            </w:r>
          </w:p>
        </w:tc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EFE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64219"/>
                <w:sz w:val="18"/>
                <w:szCs w:val="18"/>
              </w:rPr>
              <w:t xml:space="preserve">PARCIAL / A CONCILIAR</w:t>
            </w:r>
          </w:p>
        </w:tc>
      </w:tr>
      <w:tr>
        <w:tc>
          <w:tcPr>
            <w:tcW w:type="dxa" w:w="3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Justificativa de uso da rubrica</w:t>
            </w:r>
          </w:p>
        </w:tc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Apresentação do Grupo Q9 como ação preparatória, com função pedagógica, motivacional e de sensibilização das equipes escolares e gestores. Não substitui o lançamento oficial, conforme orientação da Matriz Consolidada (autorização formal a complementar).</w:t>
            </w:r>
          </w:p>
        </w:tc>
      </w:tr>
      <w:tr>
        <w:tc>
          <w:tcPr>
            <w:tcW w:type="dxa" w:w="3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Evidências anexadas</w:t>
            </w:r>
          </w:p>
        </w:tc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Contrato Q9; NF Agência Q9 (R$ 30.000,00); 11 bilhetes aéreos com cartões de embarque; comprovantes de hospedagem; NFs de coffee break, som, cadeiras e microfone; relatórios assinados pelos coordenadores Alan Moreira e Roger Pena; relatório de gestora de projeto e coordenadora geral; fotos e vídeos identificados.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1696F"/>
          <w:sz w:val="22"/>
          <w:szCs w:val="22"/>
        </w:rPr>
        <w:t xml:space="preserve">Composição do Item — Evento de Lançamento (pré-lançamento)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63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Passagens (11 trechos)</w:t>
            </w:r>
          </w:p>
        </w:tc>
        <w:tc>
          <w:tcPr>
            <w:tcW w:type="dxa" w:w="3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R$ 39.373,95</w:t>
            </w:r>
          </w:p>
        </w:tc>
      </w:tr>
      <w:tr>
        <w:tc>
          <w:tcPr>
            <w:tcW w:type="dxa" w:w="63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Hospedagem</w:t>
            </w:r>
          </w:p>
        </w:tc>
        <w:tc>
          <w:tcPr>
            <w:tcW w:type="dxa" w:w="3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R$ 12.819,73</w:t>
            </w:r>
          </w:p>
        </w:tc>
      </w:tr>
      <w:tr>
        <w:tc>
          <w:tcPr>
            <w:tcW w:type="dxa" w:w="63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Prestadores de serviços (locação + coffee break)</w:t>
            </w:r>
          </w:p>
        </w:tc>
        <w:tc>
          <w:tcPr>
            <w:tcW w:type="dxa" w:w="3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R$ 7.434,00</w:t>
            </w:r>
          </w:p>
        </w:tc>
      </w:tr>
      <w:tr>
        <w:tc>
          <w:tcPr>
            <w:tcW w:type="dxa" w:w="63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Apresentação Grupo Q9</w:t>
            </w:r>
          </w:p>
        </w:tc>
        <w:tc>
          <w:tcPr>
            <w:tcW w:type="dxa" w:w="3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R$ 30.000,00</w:t>
            </w:r>
          </w:p>
        </w:tc>
      </w:tr>
      <w:tr>
        <w:tc>
          <w:tcPr>
            <w:tcW w:type="dxa" w:w="63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D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D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R$ 89.627,68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7A7974"/>
          <w:sz w:val="16"/>
          <w:szCs w:val="16"/>
        </w:rPr>
        <w:t xml:space="preserve">Ressalva exigida pela Matriz Consolidada: o evento oficial de lançamento permanece como saldo, devendo ser executado dentro do cronograma do 2º Termo Aditivo. A substituição de evento somente integra o aceite quando documentalmente autorizada.</w:t>
      </w:r>
    </w:p>
    <w:p>
      <w:r>
        <w:br w:type="page"/>
      </w:r>
    </w:p>
    <w:p>
      <w:pPr>
        <w:shd w:fill="01696F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EIXO 7-B — LOGÍSTICA — REMISSÃO AO CADERNO SEPARADO  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7A7974"/>
          <w:sz w:val="18"/>
          <w:szCs w:val="18"/>
        </w:rPr>
        <w:t xml:space="preserve">Itens 85–91 da proposta: passagens, hospedagem, veículos, combustível, ônibus e vans.</w:t>
      </w:r>
    </w:p>
    <w:p>
      <w:pPr>
        <w:spacing w:after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0"/>
          <w:szCs w:val="20"/>
        </w:rPr>
        <w:t xml:space="preserve">O detalhamento integral da execução logística do período (passagens, hospedagem e abastecimento) — incluindo a memória de cálculo por viagem, beneficiário, finalidade e escola atendida — foi consolidado em documento separado, denominado “Caderno de Simulação Logística — Contrato 523/2024”. Esta separação atende ao princípio da rastreabilidade integral exigido pela Matriz Consolidada (itens 9 e 11) e à recomendação da consultoria técnica.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3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Valor contratado (Itens 85–91)</w:t>
            </w:r>
          </w:p>
        </w:tc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R$ 455.000,00</w:t>
            </w:r>
          </w:p>
        </w:tc>
      </w:tr>
      <w:tr>
        <w:tc>
          <w:tcPr>
            <w:tcW w:type="dxa" w:w="3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Valor pleiteado neste ciclo (Caderno Logística)</w:t>
            </w:r>
          </w:p>
        </w:tc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R$ 44.951,23</w:t>
            </w:r>
          </w:p>
        </w:tc>
      </w:tr>
      <w:tr>
        <w:tc>
          <w:tcPr>
            <w:tcW w:type="dxa" w:w="3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Saldo nominal da rubrica</w:t>
            </w:r>
          </w:p>
        </w:tc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R$ 410.048,77</w:t>
            </w:r>
          </w:p>
        </w:tc>
      </w:tr>
      <w:tr>
        <w:tc>
          <w:tcPr>
            <w:tcW w:type="dxa" w:w="3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Detalhamento</w:t>
            </w:r>
          </w:p>
        </w:tc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Vide Caderno de Simulação Logística — Contrato 523/2024 (documento autônomo).</w:t>
            </w:r>
          </w:p>
        </w:tc>
      </w:tr>
      <w:tr>
        <w:tc>
          <w:tcPr>
            <w:tcW w:type="dxa" w:w="36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Status documental</w:t>
            </w:r>
          </w:p>
        </w:tc>
        <w:tc>
          <w:tcPr>
            <w:tcW w:type="dxa" w:w="5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EFE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64219"/>
                <w:sz w:val="18"/>
                <w:szCs w:val="18"/>
              </w:rPr>
              <w:t xml:space="preserve">PARCIAL / A CONCILIAR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C4E54"/>
          <w:sz w:val="32"/>
          <w:szCs w:val="32"/>
        </w:rPr>
        <w:t xml:space="preserve">2. Síntese financeira do ciclo</w:t>
      </w:r>
    </w:p>
    <w:p>
      <w:pPr>
        <w:spacing w:after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0"/>
          <w:szCs w:val="20"/>
        </w:rPr>
        <w:t xml:space="preserve">Pleiteia-se neste relatório o faturamento dos seguintes serviços executados no período, conforme estrutura exigida pela Matriz Consolidada: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2200"/>
        <w:gridCol w:w="2160"/>
      </w:tblGrid>
      <w:tr>
        <w:tc>
          <w:tcPr>
            <w:tcW w:type="dxa" w:w="8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Eixo</w:t>
            </w:r>
          </w:p>
        </w:tc>
        <w:tc>
          <w:tcPr>
            <w:tcW w:type="dxa" w:w="42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Serviço executado</w:t>
            </w:r>
          </w:p>
        </w:tc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Item 2 — Protocolos avaliativos (4.444 laudos)</w:t>
            </w:r>
          </w:p>
        </w:tc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EFE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64219"/>
                <w:sz w:val="18"/>
                <w:szCs w:val="18"/>
              </w:rPr>
              <w:t xml:space="preserve">PARCIAL</w:t>
            </w:r>
          </w:p>
        </w:tc>
        <w:tc>
          <w:tcPr>
            <w:tcW w:type="dxa" w:w="21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R$ 586.608,00</w:t>
            </w:r>
          </w:p>
        </w:tc>
      </w:tr>
      <w:tr>
        <w:tc>
          <w:tcPr>
            <w:tcW w:type="dxa" w:w="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Item 3 — Pesquisa Científica (out-dez/2025)</w:t>
            </w:r>
          </w:p>
        </w:tc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EFE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64219"/>
                <w:sz w:val="18"/>
                <w:szCs w:val="18"/>
              </w:rPr>
              <w:t xml:space="preserve">PARCIAL</w:t>
            </w:r>
          </w:p>
        </w:tc>
        <w:tc>
          <w:tcPr>
            <w:tcW w:type="dxa" w:w="21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R$ 82.012,08</w:t>
            </w:r>
          </w:p>
        </w:tc>
      </w:tr>
      <w:tr>
        <w:tc>
          <w:tcPr>
            <w:tcW w:type="dxa" w:w="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Itens 92–98 — Materiais Pedagógicos (10.147 cartilhas)</w:t>
            </w:r>
          </w:p>
        </w:tc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EFE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64219"/>
                <w:sz w:val="18"/>
                <w:szCs w:val="18"/>
              </w:rPr>
              <w:t xml:space="preserve">PARCIAL</w:t>
            </w:r>
          </w:p>
        </w:tc>
        <w:tc>
          <w:tcPr>
            <w:tcW w:type="dxa" w:w="21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R$ 596.376,00</w:t>
            </w:r>
          </w:p>
        </w:tc>
      </w:tr>
      <w:tr>
        <w:tc>
          <w:tcPr>
            <w:tcW w:type="dxa" w:w="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Item 7 — Palestra Regional (Jadel Gregório)</w:t>
            </w:r>
          </w:p>
        </w:tc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AF3E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37A22"/>
                <w:sz w:val="18"/>
                <w:szCs w:val="18"/>
              </w:rPr>
              <w:t xml:space="preserve">FATURADO E ATESTADO</w:t>
            </w:r>
          </w:p>
        </w:tc>
        <w:tc>
          <w:tcPr>
            <w:tcW w:type="dxa" w:w="21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R$ 59.002,23</w:t>
            </w:r>
          </w:p>
        </w:tc>
      </w:tr>
      <w:tr>
        <w:tc>
          <w:tcPr>
            <w:tcW w:type="dxa" w:w="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Itens 78–83 — Pré-Lançamento (Grupo Q9)</w:t>
            </w:r>
          </w:p>
        </w:tc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EFE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64219"/>
                <w:sz w:val="18"/>
                <w:szCs w:val="18"/>
              </w:rPr>
              <w:t xml:space="preserve">PARCIAL</w:t>
            </w:r>
          </w:p>
        </w:tc>
        <w:tc>
          <w:tcPr>
            <w:tcW w:type="dxa" w:w="21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R$ 89.627,68</w:t>
            </w:r>
          </w:p>
        </w:tc>
      </w:tr>
      <w:tr>
        <w:tc>
          <w:tcPr>
            <w:tcW w:type="dxa" w:w="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7-B</w:t>
            </w:r>
          </w:p>
        </w:tc>
        <w:tc>
          <w:tcPr>
            <w:tcW w:type="dxa" w:w="4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Itens 85–91 — Logística (Caderno autônomo)</w:t>
            </w:r>
          </w:p>
        </w:tc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EFE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64219"/>
                <w:sz w:val="18"/>
                <w:szCs w:val="18"/>
              </w:rPr>
              <w:t xml:space="preserve">PARCIAL</w:t>
            </w:r>
          </w:p>
        </w:tc>
        <w:tc>
          <w:tcPr>
            <w:tcW w:type="dxa" w:w="21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R$ 44.951,23</w:t>
            </w:r>
          </w:p>
        </w:tc>
      </w:tr>
      <w:tr>
        <w:tc>
          <w:tcPr>
            <w:tcW w:type="dxa" w:w="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D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TOTAL PLEITEADO</w:t>
            </w:r>
          </w:p>
        </w:tc>
        <w:tc>
          <w:tcPr>
            <w:tcW w:type="dxa" w:w="4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D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D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D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18"/>
                <w:szCs w:val="18"/>
              </w:rPr>
              <w:t xml:space="preserve">R$ 1.458.577,22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C4E54"/>
          <w:sz w:val="32"/>
          <w:szCs w:val="32"/>
        </w:rPr>
        <w:t xml:space="preserve">3. Padrão único de evidência e aceite aplicado</w:t>
      </w:r>
    </w:p>
    <w:p>
      <w:pPr>
        <w:spacing w:after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0"/>
          <w:szCs w:val="20"/>
        </w:rPr>
        <w:t xml:space="preserve">Em conformidade com o item 10 da Matriz Consolidada (Padrão Único de Evidência e Aceite), os anexos deste relatório foram estruturados em seis camadas obrigatórias. Esta estrutura passa a ser adotada como rotina interna do IDECACE para todas as próximas medições, conforme o Protocolo de Conformidade e Rastreabilidade.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536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Conteúdo</w:t>
            </w:r>
          </w:p>
        </w:tc>
        <w:tc>
          <w:tcPr>
            <w:tcW w:type="dxa" w:w="2000"/>
            <w:tcBorders>
              <w:top w:val="single" w:color="D4D1CA" w:sz="6"/>
              <w:left w:val="single" w:color="D4D1CA" w:sz="6"/>
              <w:bottom w:val="single" w:color="01696F" w:sz="12"/>
              <w:right w:val="single" w:color="D4D1CA" w:sz="6"/>
            </w:tcBorders>
            <w:shd w:fill="01696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 no ciclo atual</w:t>
            </w:r>
          </w:p>
        </w:tc>
      </w:tr>
      <w:tr>
        <w:tc>
          <w:tcPr>
            <w:tcW w:type="dxa" w:w="2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1. Identificação</w:t>
            </w:r>
          </w:p>
        </w:tc>
        <w:tc>
          <w:tcPr>
            <w:tcW w:type="dxa" w:w="53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Item e subitem da proposta; fase; escola; público; responsável; período.</w:t>
            </w:r>
          </w:p>
        </w:tc>
        <w:tc>
          <w:tcPr>
            <w:tcW w:type="dxa" w:w="2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AF3E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37A22"/>
                <w:sz w:val="18"/>
                <w:szCs w:val="18"/>
              </w:rPr>
              <w:t xml:space="preserve">CUMPRIDO</w:t>
            </w:r>
          </w:p>
        </w:tc>
      </w:tr>
      <w:tr>
        <w:tc>
          <w:tcPr>
            <w:tcW w:type="dxa" w:w="2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2. Matriz físico-financeira</w:t>
            </w:r>
          </w:p>
        </w:tc>
        <w:tc>
          <w:tcPr>
            <w:tcW w:type="dxa" w:w="53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Quantidade e valor contratados, executados no período, acumulados e saldo. Planilha editável + PDF assinado.</w:t>
            </w:r>
          </w:p>
        </w:tc>
        <w:tc>
          <w:tcPr>
            <w:tcW w:type="dxa" w:w="2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AF3E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37A22"/>
                <w:sz w:val="18"/>
                <w:szCs w:val="18"/>
              </w:rPr>
              <w:t xml:space="preserve">CUMPRIDO</w:t>
            </w:r>
          </w:p>
        </w:tc>
      </w:tr>
      <w:tr>
        <w:tc>
          <w:tcPr>
            <w:tcW w:type="dxa" w:w="2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3. Beneficiários</w:t>
            </w:r>
          </w:p>
        </w:tc>
        <w:tc>
          <w:tcPr>
            <w:tcW w:type="dxa" w:w="53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Relação nominal com escola, turma/função, data e atividade, observada a LGPD.</w:t>
            </w:r>
          </w:p>
        </w:tc>
        <w:tc>
          <w:tcPr>
            <w:tcW w:type="dxa" w:w="2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AF3E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37A22"/>
                <w:sz w:val="18"/>
                <w:szCs w:val="18"/>
              </w:rPr>
              <w:t xml:space="preserve">CUMPRIDO (Anexo I e VII)</w:t>
            </w:r>
          </w:p>
        </w:tc>
      </w:tr>
      <w:tr>
        <w:tc>
          <w:tcPr>
            <w:tcW w:type="dxa" w:w="2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4. Evidência material</w:t>
            </w:r>
          </w:p>
        </w:tc>
        <w:tc>
          <w:tcPr>
            <w:tcW w:type="dxa" w:w="53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Termos de recebimento, listas, logs, relatórios extraídos, arquivos finais, certificados, fotos datadas.</w:t>
            </w:r>
          </w:p>
        </w:tc>
        <w:tc>
          <w:tcPr>
            <w:tcW w:type="dxa" w:w="2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AF3E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37A22"/>
                <w:sz w:val="18"/>
                <w:szCs w:val="18"/>
              </w:rPr>
              <w:t xml:space="preserve">CUMPRIDO (Anexos II–VIII)</w:t>
            </w:r>
          </w:p>
        </w:tc>
      </w:tr>
      <w:tr>
        <w:tc>
          <w:tcPr>
            <w:tcW w:type="dxa" w:w="2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5. Alterações</w:t>
            </w:r>
          </w:p>
        </w:tc>
        <w:tc>
          <w:tcPr>
            <w:tcW w:type="dxa" w:w="53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Solicitação prévia, justificativa, equivalência técnica/financeira e autorização formal da SEE/AC para substituições.</w:t>
            </w:r>
          </w:p>
        </w:tc>
        <w:tc>
          <w:tcPr>
            <w:tcW w:type="dxa" w:w="2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EFE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64219"/>
                <w:sz w:val="18"/>
                <w:szCs w:val="18"/>
              </w:rPr>
              <w:t xml:space="preserve">PARCIAL (Anexo VI)</w:t>
            </w:r>
          </w:p>
        </w:tc>
      </w:tr>
      <w:tr>
        <w:tc>
          <w:tcPr>
            <w:tcW w:type="dxa" w:w="2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6. Validação</w:t>
            </w:r>
          </w:p>
        </w:tc>
        <w:tc>
          <w:tcPr>
            <w:tcW w:type="dxa" w:w="53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FB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Verificação pela gestão/fiscalização. Relatório independente da fiscalização e termo de recebimento por eixo.</w:t>
            </w:r>
          </w:p>
        </w:tc>
        <w:tc>
          <w:tcPr>
            <w:tcW w:type="dxa" w:w="2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BEFE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64219"/>
                <w:sz w:val="18"/>
                <w:szCs w:val="18"/>
              </w:rPr>
              <w:t xml:space="preserve">AGUARDA SEE/AC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C4E54"/>
          <w:sz w:val="32"/>
          <w:szCs w:val="32"/>
        </w:rPr>
        <w:t xml:space="preserve">4. Anexos deste relatório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Anexo I — Matriz nominal dos 4.444 laudos (aluno, escola, turma/matrícula, data, profissional responsável, dimensões avaliadas, link do laudo no sistema).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Anexo II — Relatório intermediário da Pesquisa Científica (out-dez/2025): plano metodológico, base anonimizada, dicionário de dados, plano de publicação.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Anexo III — Planilha conciliatória dos materiais esportivos e de avaliação (itens 18–59): proposta × NF nº 5 × entregue por escola × saldo.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Anexo IV — Base nominal das 7.065 carteirinhas: arquivo de produção, demonstração de QR Code/leitura, termos por escola.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Anexo V — Quadro analítico dos materiais gráficos (itens 67–77): proposta × produzido × entregue × saldo.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Anexo VI — Solicitação e autorização formal de substituição dos títulos pedagógicos (Raízes Vivas, Bem Viver, Saúde e Bem-Estar, Existências Negras).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Anexo VII — Termos de recebimento dos materiais pedagógicos por escola (14 termos numerados e assinados).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Anexo VIII — Dossiê da Palestra Regional: NFs do palestrante, comprovantes de viagem, listas de presença assinadas, fotos legendadas e relatórios técnicos.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Anexo IX — Caderno de Simulação Logística (documento autônomo).</w:t>
      </w:r>
    </w:p>
    <w:p>
      <w:pPr>
        <w:spacing w:after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0"/>
          <w:szCs w:val="20"/>
        </w:rPr>
        <w:t xml:space="preserve"> 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C4E54"/>
          <w:sz w:val="32"/>
          <w:szCs w:val="32"/>
        </w:rPr>
        <w:t xml:space="preserve">5. Conclusão e considerações finais</w:t>
      </w:r>
    </w:p>
    <w:p>
      <w:pPr>
        <w:spacing w:after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0"/>
          <w:szCs w:val="20"/>
        </w:rPr>
        <w:t xml:space="preserve">Este relatório consolida a posição do IDECACE em 23/06/2026, totalizando R$ 1.458.577,22 pleiteados de forma estruturada por eixo, item, evidência e aceite — em conformidade integral com o padrão exigido pela Matriz Consolidada de Entregas e Comprovação emitida pela SEE/AC e com o Protocolo de Conformidade preparatório do 2º Termo Aditivo.</w:t>
      </w:r>
    </w:p>
    <w:p>
      <w:pPr>
        <w:spacing w:after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0"/>
          <w:szCs w:val="20"/>
        </w:rPr>
        <w:t xml:space="preserve">A reorganização do relatório responde diretamente às pendências apontadas pela Manifestação Técnica nº 21/2026/SEE, eliminando a divergência narrativa entre os números 7.065, 4.243, 4.444, 6.455 e 2.263, e estabelecendo a rastreabilidade individual de cada entrega.</w:t>
      </w:r>
    </w:p>
    <w:p>
      <w:pPr>
        <w:spacing w:after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0"/>
          <w:szCs w:val="20"/>
        </w:rPr>
        <w:t xml:space="preserve">O IDECACE reafirma o compromisso de adotar este padrão como rotina para todas as medições subsequentes — incluindo a integração imediata do modelo de macro-eixos (ME-1 a ME-7) e marcos de liberação (M1 a M8) propostos no Protocolo, ainda antes da publicação do 2º Termo Aditivo, como prova de boa-fé contratual e instrumento de antecipação de procedimentos.</w:t>
      </w:r>
    </w:p>
    <w:p>
      <w:pPr>
        <w:spacing w:after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0"/>
          <w:szCs w:val="20"/>
        </w:rPr>
        <w:t xml:space="preserve">Assinaturas:</w:t>
      </w:r>
    </w:p>
    <w:p>
      <w:pPr>
        <w:spacing w:after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0"/>
          <w:szCs w:val="20"/>
        </w:rPr>
        <w:t xml:space="preserve"> </w:t>
      </w:r>
    </w:p>
    <w:p>
      <w:pPr>
        <w:spacing w:after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0"/>
          <w:szCs w:val="20"/>
        </w:rPr>
        <w:t xml:space="preserve">Wilson Alves Cardoso — Presidente IDECACE</w:t>
      </w:r>
    </w:p>
    <w:p>
      <w:pPr>
        <w:spacing w:after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0"/>
          <w:szCs w:val="20"/>
        </w:rPr>
        <w:t xml:space="preserve"> </w:t>
      </w:r>
    </w:p>
    <w:p>
      <w:pPr>
        <w:spacing w:after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0"/>
          <w:szCs w:val="20"/>
        </w:rPr>
        <w:t xml:space="preserve">Emerson Alves de Jesus — Diretor / Tesoureiro IDECACE</w:t>
      </w:r>
    </w:p>
    <w:sectPr>
      <w:headerReference w:type="default" r:id="rId7"/>
      <w:footerReference w:type="default" r:id="rId8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7974"/>
        <w:sz w:val="16"/>
        <w:szCs w:val="16"/>
      </w:rPr>
      <w:t xml:space="preserve">IDECACE — Relatório Consolidado de Execução • Página </w:t>
    </w:r>
    <w:r>
      <w:rPr>
        <w:rFonts w:ascii="Arial" w:cs="Arial" w:eastAsia="Arial" w:hAnsi="Arial"/>
        <w:color w:val="7A797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7974"/>
        <w:sz w:val="16"/>
        <w:szCs w:val="16"/>
      </w:rPr>
      <w:t xml:space="preserve"> de </w:t>
    </w:r>
    <w:r>
      <w:rPr>
        <w:rFonts w:ascii="Arial" w:cs="Arial" w:eastAsia="Arial" w:hAnsi="Arial"/>
        <w:color w:val="7A797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A7974"/>
        <w:sz w:val="16"/>
        <w:szCs w:val="16"/>
      </w:rPr>
      <w:t xml:space="preserve">Contrato/SEE nº 523/2024 — Programa DNA do Brasil Talentos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8251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C4E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8251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1696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2026-06-23T16:20:33.048Z</dcterms:created>
  <dcterms:modified xsi:type="dcterms:W3CDTF">2026-06-23T16:20:33.048Z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