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54681" w14:textId="01331E4A" w:rsidR="00B92E98" w:rsidRPr="00D165A3" w:rsidRDefault="00D165A3" w:rsidP="00D165A3">
      <w:pPr>
        <w:pStyle w:val="TextosemFormatao"/>
        <w:jc w:val="both"/>
        <w:rPr>
          <w:rFonts w:ascii="Courier New" w:hAnsi="Courier New" w:cs="Courier New"/>
          <w:b/>
          <w:bCs/>
        </w:rPr>
      </w:pPr>
      <w:r w:rsidRPr="00D165A3">
        <w:rPr>
          <w:rFonts w:ascii="Courier New" w:hAnsi="Courier New" w:cs="Courier New"/>
          <w:b/>
          <w:bCs/>
        </w:rPr>
        <w:t>P</w:t>
      </w:r>
      <w:r w:rsidR="00B92E98" w:rsidRPr="00D165A3">
        <w:rPr>
          <w:rFonts w:ascii="Courier New" w:hAnsi="Courier New" w:cs="Courier New"/>
          <w:b/>
          <w:bCs/>
        </w:rPr>
        <w:t>ARECER TÉCNICO E NOTA DE RECOMENDAÇÕES JURÍDICO-ADMINISTRATIVAS</w:t>
      </w:r>
    </w:p>
    <w:p w14:paraId="420EA146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464DCF2C" w14:textId="6C3492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Assessoria de Articulação Interinstitucional – ASAI/SEE-AC</w:t>
      </w:r>
    </w:p>
    <w:p w14:paraId="3211B589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6C6E077B" w14:textId="79B8CF7A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Processo SEI: </w:t>
      </w:r>
      <w:r w:rsidRPr="009E7461">
        <w:rPr>
          <w:rFonts w:ascii="Courier New" w:hAnsi="Courier New" w:cs="Courier New"/>
          <w:b/>
          <w:bCs/>
        </w:rPr>
        <w:t xml:space="preserve">0014.000130.01800/2025-89 </w:t>
      </w:r>
      <w:r w:rsidR="009E7461">
        <w:rPr>
          <w:rFonts w:ascii="Courier New" w:hAnsi="Courier New" w:cs="Courier New"/>
        </w:rPr>
        <w:t xml:space="preserve">e </w:t>
      </w:r>
      <w:r w:rsidRPr="00B92E98">
        <w:rPr>
          <w:rFonts w:ascii="Courier New" w:hAnsi="Courier New" w:cs="Courier New"/>
        </w:rPr>
        <w:t xml:space="preserve"> </w:t>
      </w:r>
    </w:p>
    <w:p w14:paraId="5421FB29" w14:textId="0ECEACE4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Interessado: Instituto para o Desenvolvimento da Criança e do Adolescente pela Cultura e Esporte – IDECACE  </w:t>
      </w:r>
    </w:p>
    <w:p w14:paraId="36AD28F0" w14:textId="045B7D68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D165A3">
        <w:rPr>
          <w:rFonts w:ascii="Courier New" w:hAnsi="Courier New" w:cs="Courier New"/>
          <w:b/>
          <w:bCs/>
        </w:rPr>
        <w:t>Assunto</w:t>
      </w:r>
      <w:r w:rsidRPr="00B92E98">
        <w:rPr>
          <w:rFonts w:ascii="Courier New" w:hAnsi="Courier New" w:cs="Courier New"/>
        </w:rPr>
        <w:t>: Análise técnica da Nota Fiscal Eletrônica nº 13 (emitida em 16/01/2026, valor R$ 1.895.773,61) – Programa DNA do Brasil – Talentos – Contrato/SEE nº 523/2024 (1º Termo Aditivo) – Risco de pagamento desproporcional e necessidade de reprogramação contratual formal</w:t>
      </w:r>
    </w:p>
    <w:p w14:paraId="2C085F3F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617CA20A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5F3A8861" w14:textId="0A470EAB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A presente análise complementa e fundamenta as conclusões precedentes desta Assessoria, em especial o </w:t>
      </w:r>
      <w:r w:rsidRPr="00D165A3">
        <w:rPr>
          <w:rFonts w:ascii="Courier New" w:hAnsi="Courier New" w:cs="Courier New"/>
          <w:b/>
          <w:bCs/>
        </w:rPr>
        <w:t>Despacho nº 8917/2025/SEE-GABIN</w:t>
      </w:r>
      <w:r w:rsidRPr="00B92E98">
        <w:rPr>
          <w:rFonts w:ascii="Courier New" w:hAnsi="Courier New" w:cs="Courier New"/>
        </w:rPr>
        <w:t xml:space="preserve"> (respostas aos questionamentos do Gabinete acerca do Ofício IDECACE nº 185/2025) e a Nota Explicativa de Análise das Notas Fiscais nº 2, 5 e 8. </w:t>
      </w:r>
      <w:r w:rsidR="00D165A3">
        <w:rPr>
          <w:rFonts w:ascii="Courier New" w:hAnsi="Courier New" w:cs="Courier New"/>
        </w:rPr>
        <w:t xml:space="preserve">Diante dos apontamentos já enumerados, procede-se com </w:t>
      </w:r>
      <w:r w:rsidRPr="00B92E98">
        <w:rPr>
          <w:rFonts w:ascii="Courier New" w:hAnsi="Courier New" w:cs="Courier New"/>
        </w:rPr>
        <w:t>o exame pontual da Nota Fiscal Eletrônica nº 13, emitida pela IDECACE em 16 de janeiro de 2026, ainda pendente de liquidação, à luz da realidade de execução do programa e do marco normativo da Lei nº 14.133/2021 (Lei de Licitações e Contratos Administrativos).</w:t>
      </w:r>
    </w:p>
    <w:p w14:paraId="638ECB86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7822CF29" w14:textId="59BFFE28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A reiteração de análise justifica-se pelo fato de que a NF-13 consolida riscos anteriores, representa aproximadamente </w:t>
      </w:r>
      <w:r w:rsidRPr="00D165A3">
        <w:rPr>
          <w:rFonts w:ascii="Courier New" w:hAnsi="Courier New" w:cs="Courier New"/>
          <w:b/>
          <w:bCs/>
        </w:rPr>
        <w:t>22% do valor contratual integral</w:t>
      </w:r>
      <w:r w:rsidRPr="00B92E98">
        <w:rPr>
          <w:rFonts w:ascii="Courier New" w:hAnsi="Courier New" w:cs="Courier New"/>
        </w:rPr>
        <w:t xml:space="preserve"> e concentra itens dimensionados para o universo integral de </w:t>
      </w:r>
      <w:r w:rsidRPr="00D165A3">
        <w:rPr>
          <w:rFonts w:ascii="Courier New" w:hAnsi="Courier New" w:cs="Courier New"/>
          <w:b/>
          <w:bCs/>
          <w:highlight w:val="yellow"/>
        </w:rPr>
        <w:t>7.065</w:t>
      </w:r>
      <w:r w:rsidRPr="00B92E98">
        <w:rPr>
          <w:rFonts w:ascii="Courier New" w:hAnsi="Courier New" w:cs="Courier New"/>
        </w:rPr>
        <w:t xml:space="preserve"> alunos, enquanto apenas </w:t>
      </w:r>
      <w:r w:rsidRPr="00D165A3">
        <w:rPr>
          <w:rFonts w:ascii="Courier New" w:hAnsi="Courier New" w:cs="Courier New"/>
          <w:b/>
          <w:bCs/>
          <w:color w:val="EE0000"/>
          <w:highlight w:val="yellow"/>
        </w:rPr>
        <w:t>4.243</w:t>
      </w:r>
      <w:r w:rsidRPr="00B92E98">
        <w:rPr>
          <w:rFonts w:ascii="Courier New" w:hAnsi="Courier New" w:cs="Courier New"/>
        </w:rPr>
        <w:t xml:space="preserve"> foram efetivamente atendidos conforme reportado em ofício formal pela própria contratada. A liquidação dessa nota sem ajuste formal contratual exporia a Administração Pública estadual a dano potencial ao erário e responsabilização pessoal dos agentes que viabilizassem tal desembolso.</w:t>
      </w:r>
    </w:p>
    <w:p w14:paraId="6A723EEB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4FE5121C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21F4A1DA" w14:textId="630A7DE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I – CONTEXTO E FUNDAMENTAÇÃO LEGAL</w:t>
      </w:r>
    </w:p>
    <w:p w14:paraId="40F1EE54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1C50E6F5" w14:textId="248CE135" w:rsidR="00B92E98" w:rsidRPr="00D165A3" w:rsidRDefault="00B92E98" w:rsidP="00D165A3">
      <w:pPr>
        <w:pStyle w:val="TextosemFormatao"/>
        <w:jc w:val="both"/>
        <w:rPr>
          <w:rFonts w:ascii="Courier New" w:hAnsi="Courier New" w:cs="Courier New"/>
          <w:b/>
          <w:bCs/>
        </w:rPr>
      </w:pPr>
      <w:r w:rsidRPr="00D165A3">
        <w:rPr>
          <w:rFonts w:ascii="Courier New" w:hAnsi="Courier New" w:cs="Courier New"/>
          <w:b/>
          <w:bCs/>
        </w:rPr>
        <w:t>1.1. Base Contratual e Normativa</w:t>
      </w:r>
    </w:p>
    <w:p w14:paraId="66B901B2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6282E872" w14:textId="34EEB18D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O Contrato/SEE nº 523/2024, celebrado mediante contratação direta por inexigibilidade (Lei nº 14.133/2021, arts. 74 a 80), foi formalizado para prestação de serviços de desenvolvimento socioeducativo, psicossocial e físico de alunos do Ensino Médio em Tempo Integral (EMTI). Aditivado em 04/06/2025 (1º Termo Aditivo, SEI nº 0015815494), o instrumento reafirma como público-alvo </w:t>
      </w:r>
      <w:r w:rsidRPr="009E7461">
        <w:rPr>
          <w:rFonts w:ascii="Courier New" w:hAnsi="Courier New" w:cs="Courier New"/>
          <w:b/>
          <w:bCs/>
        </w:rPr>
        <w:t>7.065</w:t>
      </w:r>
      <w:r w:rsidRPr="00B92E98">
        <w:rPr>
          <w:rFonts w:ascii="Courier New" w:hAnsi="Courier New" w:cs="Courier New"/>
        </w:rPr>
        <w:t xml:space="preserve"> alunos em 14 escolas da rede estadual, com valor global de </w:t>
      </w:r>
      <w:r w:rsidRPr="009E7461">
        <w:rPr>
          <w:rFonts w:ascii="Courier New" w:hAnsi="Courier New" w:cs="Courier New"/>
          <w:b/>
          <w:bCs/>
        </w:rPr>
        <w:t>R$ 8.933.975,10</w:t>
      </w:r>
      <w:r w:rsidRPr="00B92E98">
        <w:rPr>
          <w:rFonts w:ascii="Courier New" w:hAnsi="Courier New" w:cs="Courier New"/>
        </w:rPr>
        <w:t>, distribuído em cronograma de 12 pagamentos trimestrais.</w:t>
      </w:r>
    </w:p>
    <w:p w14:paraId="531C5500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00F5B6F2" w14:textId="70FF5DAD" w:rsid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A Portaria MEC nº 975/2022 e a Lei nº 14.113/2020 constituem a base metodológica contratada, indicando que os serviços devem vincular-se a </w:t>
      </w:r>
      <w:r w:rsidRPr="009E7461">
        <w:rPr>
          <w:rFonts w:ascii="Courier New" w:hAnsi="Courier New" w:cs="Courier New"/>
          <w:i/>
          <w:iCs/>
        </w:rPr>
        <w:t>indicadores de atendimento e melhoria de aprendizagem</w:t>
      </w:r>
      <w:r w:rsidRPr="00B92E98">
        <w:rPr>
          <w:rFonts w:ascii="Courier New" w:hAnsi="Courier New" w:cs="Courier New"/>
        </w:rPr>
        <w:t xml:space="preserve">. O Termo de Referência nº 307 (SEI nº 0015690327) integra o Aditivo como anexo de especificações, incluindo matriz de riscos que contempla, expressamente, a possibilidade de variações quantitativas no universo atendido, com exigência correlata de </w:t>
      </w:r>
      <w:r w:rsidRPr="009E7461">
        <w:rPr>
          <w:rFonts w:ascii="Courier New" w:hAnsi="Courier New" w:cs="Courier New"/>
          <w:b/>
          <w:bCs/>
          <w:color w:val="EE0000"/>
        </w:rPr>
        <w:t>comunicação tempestiva de desvios</w:t>
      </w:r>
      <w:r w:rsidRPr="00B92E98">
        <w:rPr>
          <w:rFonts w:ascii="Courier New" w:hAnsi="Courier New" w:cs="Courier New"/>
        </w:rPr>
        <w:t xml:space="preserve"> como mecanismo de mitigação.</w:t>
      </w:r>
    </w:p>
    <w:p w14:paraId="602B5DAE" w14:textId="77777777" w:rsidR="009E7461" w:rsidRDefault="009E7461" w:rsidP="00D165A3">
      <w:pPr>
        <w:pStyle w:val="TextosemFormatao"/>
        <w:jc w:val="both"/>
        <w:rPr>
          <w:rFonts w:ascii="Courier New" w:hAnsi="Courier New" w:cs="Courier New"/>
        </w:rPr>
      </w:pPr>
    </w:p>
    <w:p w14:paraId="2BD8D712" w14:textId="77777777" w:rsidR="009E7461" w:rsidRDefault="009E7461" w:rsidP="00D165A3">
      <w:pPr>
        <w:pStyle w:val="TextosemFormatao"/>
        <w:jc w:val="both"/>
        <w:rPr>
          <w:rFonts w:ascii="Courier New" w:hAnsi="Courier New" w:cs="Courier New"/>
        </w:rPr>
      </w:pPr>
    </w:p>
    <w:p w14:paraId="2B8AC5A7" w14:textId="77777777" w:rsidR="009E7461" w:rsidRPr="00B92E98" w:rsidRDefault="009E7461" w:rsidP="00D165A3">
      <w:pPr>
        <w:pStyle w:val="TextosemFormatao"/>
        <w:jc w:val="both"/>
        <w:rPr>
          <w:rFonts w:ascii="Courier New" w:hAnsi="Courier New" w:cs="Courier New"/>
        </w:rPr>
      </w:pPr>
    </w:p>
    <w:p w14:paraId="6D782280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34D0785F" w14:textId="4BA8835F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lastRenderedPageBreak/>
        <w:t>1.2. Marco Legal para Execução e Medição</w:t>
      </w:r>
    </w:p>
    <w:p w14:paraId="3CA69ADF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5E9025FE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A Lei nº 14.133/2021 estabelece os seguintes princípios e exigências para contratos públicos:</w:t>
      </w:r>
    </w:p>
    <w:p w14:paraId="5B0E57F7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50517EA3" w14:textId="6118120B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Art. 72: Obrigatoriedade de preservação do equilíbrio econômico-financeiro durante toda a execução contratual, vedada a alteração unilateral de seus termos.</w:t>
      </w:r>
    </w:p>
    <w:p w14:paraId="6174203C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3F0582A7" w14:textId="73791C1D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Art. 124, I, "a": Alterações que envolvam modificações quantitativas em quantitativo de bens ou pessoas devem ser formalizadas mediante termo aditivo, precedidas de análise técnica e justificativa.</w:t>
      </w:r>
    </w:p>
    <w:p w14:paraId="517206E0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1E7EA0C9" w14:textId="083888DD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Art. 143: Direito da Administração de recusar, integral ou parcialmente, o recebimento do objeto contratado se não estiver em conformidade com as especificações, cronograma e quantitativos previstos.</w:t>
      </w:r>
    </w:p>
    <w:p w14:paraId="7AEAF796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23293B04" w14:textId="6F5DCDFE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Art. 147: Autorização expressa para glosa parcial ou total de pagamentos quando a execução física não corresponder ao faturamento, com base em comprovação técnica e procedimento de contraditório.</w:t>
      </w:r>
    </w:p>
    <w:p w14:paraId="7FC9D64D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7D2F3D9B" w14:textId="352D5D84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Art. 150: Exigência de que o recebimento seja precedido de verificação de conformidade, com emissão de termo de recebimento definitivo apenas após comprovação de execução integral e qualidade conforme contrato.</w:t>
      </w:r>
    </w:p>
    <w:p w14:paraId="185B6A68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6E86472D" w14:textId="77777777" w:rsidR="00D165A3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Esses dispositivos formam a tríade de proteção: </w:t>
      </w:r>
    </w:p>
    <w:p w14:paraId="3F191D79" w14:textId="418C9129" w:rsidR="00D165A3" w:rsidRDefault="00B92E98" w:rsidP="00D165A3">
      <w:pPr>
        <w:pStyle w:val="TextosemFormatao"/>
        <w:numPr>
          <w:ilvl w:val="0"/>
          <w:numId w:val="1"/>
        </w:numPr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equilíbrio econômico, </w:t>
      </w:r>
    </w:p>
    <w:p w14:paraId="64E3E27D" w14:textId="0B26F206" w:rsidR="00D165A3" w:rsidRDefault="00B92E98" w:rsidP="00D165A3">
      <w:pPr>
        <w:pStyle w:val="TextosemFormatao"/>
        <w:numPr>
          <w:ilvl w:val="0"/>
          <w:numId w:val="1"/>
        </w:numPr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correspondência entre faturamento e execução física</w:t>
      </w:r>
    </w:p>
    <w:p w14:paraId="060DDE71" w14:textId="4F40EB40" w:rsidR="00B92E98" w:rsidRPr="00B92E98" w:rsidRDefault="00B92E98" w:rsidP="00D165A3">
      <w:pPr>
        <w:pStyle w:val="TextosemFormatao"/>
        <w:numPr>
          <w:ilvl w:val="0"/>
          <w:numId w:val="1"/>
        </w:numPr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direito de recusa e glosa.</w:t>
      </w:r>
    </w:p>
    <w:p w14:paraId="5D1B538A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7C60C1B3" w14:textId="701F841A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1.3. Precedente Interno (Despacho nº 8917/2025/SEE-GABIN)</w:t>
      </w:r>
    </w:p>
    <w:p w14:paraId="26F3F7CD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78762C0A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Em resposta ao Ofício IDECACE nº 185/2025, esta Assessoria manifestou-se no Despacho nº 8917/2025, apontando:</w:t>
      </w:r>
    </w:p>
    <w:p w14:paraId="68848127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5305AAA0" w14:textId="77777777" w:rsidR="009E7461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- Existência de </w:t>
      </w:r>
      <w:r w:rsidRPr="005E35B7">
        <w:rPr>
          <w:rFonts w:ascii="Courier New" w:hAnsi="Courier New" w:cs="Courier New"/>
          <w:b/>
          <w:bCs/>
          <w:i/>
          <w:iCs/>
        </w:rPr>
        <w:t>divergência quantitativa</w:t>
      </w:r>
      <w:r w:rsidRPr="00B92E98">
        <w:rPr>
          <w:rFonts w:ascii="Courier New" w:hAnsi="Courier New" w:cs="Courier New"/>
        </w:rPr>
        <w:t xml:space="preserve"> relevante</w:t>
      </w:r>
      <w:r w:rsidR="009E7461">
        <w:rPr>
          <w:rFonts w:ascii="Courier New" w:hAnsi="Courier New" w:cs="Courier New"/>
        </w:rPr>
        <w:t>:</w:t>
      </w:r>
    </w:p>
    <w:p w14:paraId="3E5BA962" w14:textId="343AE8E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 (7.065 contratados vs. 4.243 atendidos);</w:t>
      </w:r>
    </w:p>
    <w:p w14:paraId="5D7DE3E0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Necessidade de esclarecimentos complementares quanto à justificativa da redução, perfil dos alunos não atendidos e estratégias de compensação;</w:t>
      </w:r>
    </w:p>
    <w:p w14:paraId="419BE8F5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Alerta quanto à alocação de riscos conforme matriz de riscos do TR-307, que prevê comunicação tempestiva como condição mitigadora;</w:t>
      </w:r>
    </w:p>
    <w:p w14:paraId="1544DE04" w14:textId="2617B10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- Indicação de que </w:t>
      </w:r>
      <w:r w:rsidRPr="009E7461">
        <w:rPr>
          <w:rFonts w:ascii="Courier New" w:hAnsi="Courier New" w:cs="Courier New"/>
          <w:b/>
          <w:bCs/>
          <w:i/>
          <w:iCs/>
        </w:rPr>
        <w:t>alterações quantitativas relevantes</w:t>
      </w:r>
      <w:r w:rsidRPr="00B92E98">
        <w:rPr>
          <w:rFonts w:ascii="Courier New" w:hAnsi="Courier New" w:cs="Courier New"/>
        </w:rPr>
        <w:t xml:space="preserve"> demandam ajuste formal contratual, em conformidade com art. 124, I, "a" da Lei nº 14.133/2021.</w:t>
      </w:r>
    </w:p>
    <w:p w14:paraId="0E05FF38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171CD0ED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A comunicação tardia dessa divergência (apenas no terceiro trimestre) impediu que a Administração adotasse medidas corretivas tempestivas, particularmente a celebração de termo aditivo antes da liquidação das notas fiscais nº 2, 5 e 8, que já haviam consolidado pagamentos desproporcionais.</w:t>
      </w:r>
    </w:p>
    <w:p w14:paraId="4787D5CF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5BB75D84" w14:textId="77777777" w:rsid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743FAC05" w14:textId="77777777" w:rsidR="009E7461" w:rsidRDefault="009E7461" w:rsidP="00D165A3">
      <w:pPr>
        <w:pStyle w:val="TextosemFormatao"/>
        <w:jc w:val="both"/>
        <w:rPr>
          <w:rFonts w:ascii="Courier New" w:hAnsi="Courier New" w:cs="Courier New"/>
        </w:rPr>
      </w:pPr>
    </w:p>
    <w:p w14:paraId="16219695" w14:textId="77777777" w:rsidR="009E7461" w:rsidRDefault="009E7461" w:rsidP="00D165A3">
      <w:pPr>
        <w:pStyle w:val="TextosemFormatao"/>
        <w:jc w:val="both"/>
        <w:rPr>
          <w:rFonts w:ascii="Courier New" w:hAnsi="Courier New" w:cs="Courier New"/>
        </w:rPr>
      </w:pPr>
    </w:p>
    <w:p w14:paraId="4223A48A" w14:textId="77777777" w:rsidR="009E7461" w:rsidRDefault="009E7461" w:rsidP="00D165A3">
      <w:pPr>
        <w:pStyle w:val="TextosemFormatao"/>
        <w:jc w:val="both"/>
        <w:rPr>
          <w:rFonts w:ascii="Courier New" w:hAnsi="Courier New" w:cs="Courier New"/>
        </w:rPr>
      </w:pPr>
    </w:p>
    <w:p w14:paraId="08AB25F4" w14:textId="77777777" w:rsidR="009E7461" w:rsidRPr="00B92E98" w:rsidRDefault="009E7461" w:rsidP="00D165A3">
      <w:pPr>
        <w:pStyle w:val="TextosemFormatao"/>
        <w:jc w:val="both"/>
        <w:rPr>
          <w:rFonts w:ascii="Courier New" w:hAnsi="Courier New" w:cs="Courier New"/>
        </w:rPr>
      </w:pPr>
    </w:p>
    <w:p w14:paraId="248B8000" w14:textId="041BD4EE" w:rsidR="00B92E98" w:rsidRPr="005E35B7" w:rsidRDefault="00B92E98" w:rsidP="00D165A3">
      <w:pPr>
        <w:pStyle w:val="TextosemFormatao"/>
        <w:jc w:val="both"/>
        <w:rPr>
          <w:rFonts w:ascii="Courier New" w:hAnsi="Courier New" w:cs="Courier New"/>
          <w:b/>
          <w:bCs/>
        </w:rPr>
      </w:pPr>
      <w:r w:rsidRPr="005E35B7">
        <w:rPr>
          <w:rFonts w:ascii="Courier New" w:hAnsi="Courier New" w:cs="Courier New"/>
          <w:b/>
          <w:bCs/>
        </w:rPr>
        <w:t>II – ANÁLISE TÉCNICA DA NOTA FISCAL Nº 13</w:t>
      </w:r>
    </w:p>
    <w:p w14:paraId="16BA3AD2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016F5453" w14:textId="3AC46F20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2.1. Descrição e Quantificação</w:t>
      </w:r>
    </w:p>
    <w:p w14:paraId="270292F3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28CC40DB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A Nota Fiscal Eletrônica nº 13, emitida em 16 de janeiro de 2026, apresenta os seguintes itens e valores:</w:t>
      </w:r>
    </w:p>
    <w:tbl>
      <w:tblPr>
        <w:tblStyle w:val="SimplesTabela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4312"/>
        <w:gridCol w:w="4325"/>
      </w:tblGrid>
      <w:tr w:rsidR="005E35B7" w:rsidRPr="005E35B7" w14:paraId="04A32DFE" w14:textId="77777777" w:rsidTr="005E3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13" w:type="dxa"/>
          </w:tcPr>
          <w:p w14:paraId="23BEE7C1" w14:textId="1E17E948" w:rsidR="005E35B7" w:rsidRPr="005E35B7" w:rsidRDefault="005E35B7" w:rsidP="005E35B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E35B7">
              <w:rPr>
                <w:rFonts w:ascii="Courier New" w:hAnsi="Courier New" w:cs="Courier New"/>
                <w:sz w:val="20"/>
                <w:szCs w:val="20"/>
              </w:rPr>
              <w:t>ITEM</w:t>
            </w:r>
          </w:p>
        </w:tc>
        <w:tc>
          <w:tcPr>
            <w:tcW w:w="4614" w:type="dxa"/>
          </w:tcPr>
          <w:p w14:paraId="6DCDA0EA" w14:textId="0F59A344" w:rsidR="005E35B7" w:rsidRPr="005E35B7" w:rsidRDefault="005E35B7" w:rsidP="005E35B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E35B7">
              <w:rPr>
                <w:rFonts w:ascii="Courier New" w:hAnsi="Courier New" w:cs="Courier New"/>
                <w:sz w:val="20"/>
                <w:szCs w:val="20"/>
              </w:rPr>
              <w:t>VALOR (R$)</w:t>
            </w:r>
          </w:p>
        </w:tc>
      </w:tr>
      <w:tr w:rsidR="005E35B7" w:rsidRPr="005E35B7" w14:paraId="38CD7757" w14:textId="77777777" w:rsidTr="00B86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tcW w:w="4613" w:type="dxa"/>
          </w:tcPr>
          <w:p w14:paraId="0C291F27" w14:textId="3D681FCB" w:rsidR="005E35B7" w:rsidRPr="005E35B7" w:rsidRDefault="005E35B7" w:rsidP="005E35B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E35B7">
              <w:rPr>
                <w:rFonts w:ascii="Courier New" w:hAnsi="Courier New" w:cs="Courier New"/>
                <w:sz w:val="20"/>
                <w:szCs w:val="20"/>
              </w:rPr>
              <w:t>Protocolos Avaliativos</w:t>
            </w:r>
          </w:p>
        </w:tc>
        <w:tc>
          <w:tcPr>
            <w:tcW w:w="4614" w:type="dxa"/>
          </w:tcPr>
          <w:p w14:paraId="209CC20F" w14:textId="5E988AC2" w:rsidR="005E35B7" w:rsidRPr="005E35B7" w:rsidRDefault="005E35B7" w:rsidP="005E35B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E35B7">
              <w:rPr>
                <w:rFonts w:ascii="Courier New" w:hAnsi="Courier New" w:cs="Courier New"/>
                <w:sz w:val="20"/>
                <w:szCs w:val="20"/>
              </w:rPr>
              <w:t>466.290,00</w:t>
            </w:r>
          </w:p>
        </w:tc>
      </w:tr>
      <w:tr w:rsidR="005E35B7" w:rsidRPr="005E35B7" w14:paraId="3F3C37E2" w14:textId="77777777" w:rsidTr="005E35B7">
        <w:tc>
          <w:tcPr>
            <w:tcW w:w="4613" w:type="dxa"/>
          </w:tcPr>
          <w:p w14:paraId="3F839B90" w14:textId="0438B9C3" w:rsidR="005E35B7" w:rsidRPr="005E35B7" w:rsidRDefault="005E35B7" w:rsidP="005E35B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E35B7">
              <w:rPr>
                <w:rFonts w:ascii="Courier New" w:hAnsi="Courier New" w:cs="Courier New"/>
                <w:sz w:val="20"/>
                <w:szCs w:val="20"/>
              </w:rPr>
              <w:t>Pesquisa Científica</w:t>
            </w:r>
          </w:p>
        </w:tc>
        <w:tc>
          <w:tcPr>
            <w:tcW w:w="4614" w:type="dxa"/>
          </w:tcPr>
          <w:p w14:paraId="36F3BA3B" w14:textId="0F3B2D75" w:rsidR="005E35B7" w:rsidRPr="005E35B7" w:rsidRDefault="005E35B7" w:rsidP="005E35B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E35B7">
              <w:rPr>
                <w:rFonts w:ascii="Courier New" w:hAnsi="Courier New" w:cs="Courier New"/>
                <w:sz w:val="20"/>
                <w:szCs w:val="20"/>
              </w:rPr>
              <w:t>27.337,36</w:t>
            </w:r>
          </w:p>
        </w:tc>
      </w:tr>
      <w:tr w:rsidR="005E35B7" w:rsidRPr="005E35B7" w14:paraId="79B76864" w14:textId="77777777" w:rsidTr="005E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13" w:type="dxa"/>
          </w:tcPr>
          <w:p w14:paraId="45C58845" w14:textId="0C2CAC55" w:rsidR="005E35B7" w:rsidRPr="005E35B7" w:rsidRDefault="005E35B7" w:rsidP="005E35B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E35B7">
              <w:rPr>
                <w:rFonts w:ascii="Courier New" w:hAnsi="Courier New" w:cs="Courier New"/>
                <w:sz w:val="20"/>
                <w:szCs w:val="20"/>
              </w:rPr>
              <w:t>Palestra de Capacitação</w:t>
            </w:r>
          </w:p>
        </w:tc>
        <w:tc>
          <w:tcPr>
            <w:tcW w:w="4614" w:type="dxa"/>
          </w:tcPr>
          <w:p w14:paraId="46099C21" w14:textId="28DBF0DA" w:rsidR="005E35B7" w:rsidRPr="005E35B7" w:rsidRDefault="005E35B7" w:rsidP="005E35B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E35B7">
              <w:rPr>
                <w:rFonts w:ascii="Courier New" w:hAnsi="Courier New" w:cs="Courier New"/>
                <w:sz w:val="20"/>
                <w:szCs w:val="20"/>
              </w:rPr>
              <w:t>5.000,00</w:t>
            </w:r>
          </w:p>
        </w:tc>
      </w:tr>
      <w:tr w:rsidR="005E35B7" w:rsidRPr="005E35B7" w14:paraId="3B31E0AA" w14:textId="77777777" w:rsidTr="005E35B7">
        <w:tc>
          <w:tcPr>
            <w:tcW w:w="4613" w:type="dxa"/>
          </w:tcPr>
          <w:p w14:paraId="215E19B6" w14:textId="0384BA32" w:rsidR="005E35B7" w:rsidRPr="005E35B7" w:rsidRDefault="005E35B7" w:rsidP="005E35B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E35B7">
              <w:rPr>
                <w:rFonts w:ascii="Courier New" w:hAnsi="Courier New" w:cs="Courier New"/>
                <w:sz w:val="20"/>
                <w:szCs w:val="20"/>
              </w:rPr>
              <w:t>Material Pedagógico</w:t>
            </w:r>
          </w:p>
        </w:tc>
        <w:tc>
          <w:tcPr>
            <w:tcW w:w="4614" w:type="dxa"/>
          </w:tcPr>
          <w:p w14:paraId="320D16D6" w14:textId="15E7BAE0" w:rsidR="005E35B7" w:rsidRPr="005E35B7" w:rsidRDefault="005E35B7" w:rsidP="005E35B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E35B7">
              <w:rPr>
                <w:rFonts w:ascii="Courier New" w:hAnsi="Courier New" w:cs="Courier New"/>
                <w:sz w:val="20"/>
                <w:szCs w:val="20"/>
              </w:rPr>
              <w:t>816.354,00</w:t>
            </w:r>
          </w:p>
        </w:tc>
      </w:tr>
      <w:tr w:rsidR="005E35B7" w:rsidRPr="005E35B7" w14:paraId="0DE2E1CC" w14:textId="77777777" w:rsidTr="005E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13" w:type="dxa"/>
          </w:tcPr>
          <w:p w14:paraId="1A25B9D7" w14:textId="53FCF579" w:rsidR="005E35B7" w:rsidRPr="005E35B7" w:rsidRDefault="005E35B7" w:rsidP="005E35B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E35B7">
              <w:rPr>
                <w:rFonts w:ascii="Courier New" w:hAnsi="Courier New" w:cs="Courier New"/>
                <w:sz w:val="20"/>
                <w:szCs w:val="20"/>
              </w:rPr>
              <w:t>Evento de Lançamento do Programa</w:t>
            </w:r>
          </w:p>
        </w:tc>
        <w:tc>
          <w:tcPr>
            <w:tcW w:w="4614" w:type="dxa"/>
          </w:tcPr>
          <w:p w14:paraId="345722E8" w14:textId="2A61FCCC" w:rsidR="005E35B7" w:rsidRPr="005E35B7" w:rsidRDefault="005E35B7" w:rsidP="005E35B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E35B7">
              <w:rPr>
                <w:rFonts w:ascii="Courier New" w:hAnsi="Courier New" w:cs="Courier New"/>
                <w:sz w:val="20"/>
                <w:szCs w:val="20"/>
              </w:rPr>
              <w:t>111.346,33</w:t>
            </w:r>
          </w:p>
        </w:tc>
      </w:tr>
      <w:tr w:rsidR="005E35B7" w:rsidRPr="005E35B7" w14:paraId="7AB0CABA" w14:textId="77777777" w:rsidTr="005E35B7">
        <w:tc>
          <w:tcPr>
            <w:tcW w:w="4613" w:type="dxa"/>
          </w:tcPr>
          <w:p w14:paraId="71EC7324" w14:textId="6B5E3EFF" w:rsidR="005E35B7" w:rsidRPr="005E35B7" w:rsidRDefault="005E35B7" w:rsidP="005E35B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E35B7">
              <w:rPr>
                <w:rFonts w:ascii="Courier New" w:hAnsi="Courier New" w:cs="Courier New"/>
                <w:sz w:val="20"/>
                <w:szCs w:val="20"/>
              </w:rPr>
              <w:t>Logística</w:t>
            </w:r>
          </w:p>
        </w:tc>
        <w:tc>
          <w:tcPr>
            <w:tcW w:w="4614" w:type="dxa"/>
          </w:tcPr>
          <w:p w14:paraId="170A216B" w14:textId="19A3BF8A" w:rsidR="005E35B7" w:rsidRPr="005E35B7" w:rsidRDefault="005E35B7" w:rsidP="005E35B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E35B7">
              <w:rPr>
                <w:rFonts w:ascii="Courier New" w:hAnsi="Courier New" w:cs="Courier New"/>
                <w:sz w:val="20"/>
                <w:szCs w:val="20"/>
              </w:rPr>
              <w:t>63.031,12</w:t>
            </w:r>
          </w:p>
        </w:tc>
      </w:tr>
      <w:tr w:rsidR="005E35B7" w:rsidRPr="005E35B7" w14:paraId="39D70449" w14:textId="77777777" w:rsidTr="005E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13" w:type="dxa"/>
          </w:tcPr>
          <w:p w14:paraId="585A8B9A" w14:textId="08CC3E96" w:rsidR="005E35B7" w:rsidRPr="005E35B7" w:rsidRDefault="005E35B7" w:rsidP="005E35B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E35B7">
              <w:rPr>
                <w:rFonts w:ascii="Courier New" w:hAnsi="Courier New" w:cs="Courier New"/>
                <w:sz w:val="20"/>
                <w:szCs w:val="20"/>
              </w:rPr>
              <w:t>Equipe de Recursos Humanos</w:t>
            </w:r>
          </w:p>
        </w:tc>
        <w:tc>
          <w:tcPr>
            <w:tcW w:w="4614" w:type="dxa"/>
          </w:tcPr>
          <w:p w14:paraId="24AA71A8" w14:textId="1E89C0B5" w:rsidR="005E35B7" w:rsidRPr="005E35B7" w:rsidRDefault="005E35B7" w:rsidP="005E35B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E35B7">
              <w:rPr>
                <w:rFonts w:ascii="Courier New" w:hAnsi="Courier New" w:cs="Courier New"/>
                <w:sz w:val="20"/>
                <w:szCs w:val="20"/>
              </w:rPr>
              <w:t>406.414,80</w:t>
            </w:r>
          </w:p>
        </w:tc>
      </w:tr>
      <w:tr w:rsidR="005E35B7" w:rsidRPr="005E35B7" w14:paraId="543DF881" w14:textId="77777777" w:rsidTr="005E35B7">
        <w:tc>
          <w:tcPr>
            <w:tcW w:w="4613" w:type="dxa"/>
          </w:tcPr>
          <w:p w14:paraId="5A02A243" w14:textId="68733DB5" w:rsidR="005E35B7" w:rsidRPr="005E35B7" w:rsidRDefault="005E35B7" w:rsidP="005E35B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E35B7">
              <w:rPr>
                <w:rFonts w:ascii="Courier New" w:hAnsi="Courier New" w:cs="Courier New"/>
                <w:sz w:val="20"/>
                <w:szCs w:val="20"/>
              </w:rPr>
              <w:t>TOTAL</w:t>
            </w:r>
          </w:p>
        </w:tc>
        <w:tc>
          <w:tcPr>
            <w:tcW w:w="4614" w:type="dxa"/>
          </w:tcPr>
          <w:p w14:paraId="3217C06E" w14:textId="28134895" w:rsidR="005E35B7" w:rsidRPr="005E35B7" w:rsidRDefault="005E35B7" w:rsidP="005E35B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E35B7">
              <w:rPr>
                <w:rFonts w:ascii="Courier New" w:hAnsi="Courier New" w:cs="Courier New"/>
                <w:sz w:val="20"/>
                <w:szCs w:val="20"/>
              </w:rPr>
              <w:t>R$ 1.895.773,61</w:t>
            </w:r>
          </w:p>
        </w:tc>
      </w:tr>
    </w:tbl>
    <w:p w14:paraId="7B7A70DF" w14:textId="77777777" w:rsidR="005E35B7" w:rsidRPr="005E35B7" w:rsidRDefault="005E35B7" w:rsidP="005E35B7"/>
    <w:p w14:paraId="62D98AB8" w14:textId="31C070B1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A nota </w:t>
      </w:r>
      <w:r w:rsidR="005E35B7" w:rsidRPr="00B92E98">
        <w:rPr>
          <w:rFonts w:ascii="Courier New" w:hAnsi="Courier New" w:cs="Courier New"/>
        </w:rPr>
        <w:t>referência</w:t>
      </w:r>
      <w:r w:rsidRPr="00B92E98">
        <w:rPr>
          <w:rFonts w:ascii="Courier New" w:hAnsi="Courier New" w:cs="Courier New"/>
        </w:rPr>
        <w:t>, em "Informações Adicionais," o Contrato/SEE nº 523/2025 (com divergência de numeração em relação ao contrato originário, 523/2024), o Empenho nº 7170013323/2025 e a Ordem de Serviço nº 1221/2025/SEE.</w:t>
      </w:r>
    </w:p>
    <w:p w14:paraId="4EAB9AE5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28622C2B" w14:textId="3EB008A6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2.2. Confronto com Cronograma Contratual e Proposta de Preços</w:t>
      </w:r>
    </w:p>
    <w:p w14:paraId="59453374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4ED3CE12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Ao cotejar os itens e valores da NF-13 com a proposta de preços justificativa e o cronograma de trabalho (constante no "Plano de Ação DNA do Brasil – CD-exe-DNA.pdf"), observam-se as seguintes dissonâncias:</w:t>
      </w:r>
    </w:p>
    <w:p w14:paraId="2E9555B7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32062AC4" w14:textId="024893B0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2.2.1. Protocolos Avaliativos (R$ 466.290,00)</w:t>
      </w:r>
    </w:p>
    <w:p w14:paraId="31A38083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6885FD3A" w14:textId="5936F2CA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O cronograma contratual prevê 2 aplicações de protocolo avaliativo, cada uma orçada em R$ 466.290,00, totalizando </w:t>
      </w:r>
      <w:r w:rsidRPr="009E7461">
        <w:rPr>
          <w:rFonts w:ascii="Courier New" w:hAnsi="Courier New" w:cs="Courier New"/>
          <w:b/>
          <w:bCs/>
        </w:rPr>
        <w:t>R$ 932.580,00</w:t>
      </w:r>
      <w:r w:rsidRPr="00B92E98">
        <w:rPr>
          <w:rFonts w:ascii="Courier New" w:hAnsi="Courier New" w:cs="Courier New"/>
        </w:rPr>
        <w:t xml:space="preserve"> para 7.065 alunos. A NF-13 cobra uma única parcela de R$ 466.290,00, o que aparenta corresponder a 1 aplicação. Porém:</w:t>
      </w:r>
    </w:p>
    <w:p w14:paraId="77507987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6553199D" w14:textId="5016580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- </w:t>
      </w:r>
      <w:r w:rsidRPr="005E35B7">
        <w:rPr>
          <w:rFonts w:ascii="Courier New" w:hAnsi="Courier New" w:cs="Courier New"/>
          <w:b/>
          <w:bCs/>
        </w:rPr>
        <w:t>Sem discriminação de quantidade de protocolos efetivamente aplicados</w:t>
      </w:r>
      <w:r w:rsidRPr="00B92E98">
        <w:rPr>
          <w:rFonts w:ascii="Courier New" w:hAnsi="Courier New" w:cs="Courier New"/>
        </w:rPr>
        <w:t>: a nota não indica quantos alunos foram submetidos a cada aplicação. Se forem 7.065 alunos, há incongruência com a execução real (4.243 atendidos). Se forem proporcionais aos 4.243 atendidos, espera-se redução de aproximadamente 40%.</w:t>
      </w:r>
    </w:p>
    <w:p w14:paraId="400A99B1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71B6E63A" w14:textId="49C2794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- </w:t>
      </w:r>
      <w:r w:rsidRPr="005E35B7">
        <w:rPr>
          <w:rFonts w:ascii="Courier New" w:hAnsi="Courier New" w:cs="Courier New"/>
          <w:b/>
          <w:bCs/>
        </w:rPr>
        <w:t>Valor proporcional esperado</w:t>
      </w:r>
      <w:r w:rsidRPr="00B92E98">
        <w:rPr>
          <w:rFonts w:ascii="Courier New" w:hAnsi="Courier New" w:cs="Courier New"/>
        </w:rPr>
        <w:t>: (4.243 ÷ 7.065) × R$ 466.290,00 = R$ 279.761,53(aproximadamente);</w:t>
      </w:r>
    </w:p>
    <w:p w14:paraId="10AB317D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129649FA" w14:textId="49308A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- </w:t>
      </w:r>
      <w:r w:rsidRPr="00226E39">
        <w:rPr>
          <w:rFonts w:ascii="Courier New" w:hAnsi="Courier New" w:cs="Courier New"/>
          <w:color w:val="EE0000"/>
        </w:rPr>
        <w:t>Diferença</w:t>
      </w:r>
      <w:r w:rsidRPr="00B92E98">
        <w:rPr>
          <w:rFonts w:ascii="Courier New" w:hAnsi="Courier New" w:cs="Courier New"/>
        </w:rPr>
        <w:t xml:space="preserve"> (</w:t>
      </w:r>
      <w:r w:rsidRPr="00226E39">
        <w:rPr>
          <w:rFonts w:ascii="Courier New" w:hAnsi="Courier New" w:cs="Courier New"/>
          <w:highlight w:val="yellow"/>
        </w:rPr>
        <w:t>potencial glosa</w:t>
      </w:r>
      <w:r w:rsidRPr="00B92E98">
        <w:rPr>
          <w:rFonts w:ascii="Courier New" w:hAnsi="Courier New" w:cs="Courier New"/>
        </w:rPr>
        <w:t>):</w:t>
      </w:r>
      <w:r w:rsidR="005E35B7">
        <w:rPr>
          <w:rFonts w:ascii="Courier New" w:hAnsi="Courier New" w:cs="Courier New"/>
        </w:rPr>
        <w:t xml:space="preserve"> </w:t>
      </w:r>
      <w:r w:rsidRPr="00B92E98">
        <w:rPr>
          <w:rFonts w:ascii="Courier New" w:hAnsi="Courier New" w:cs="Courier New"/>
        </w:rPr>
        <w:t>R$ 466.290,00 − R$ 279.761,53 = R$ 186.528,47</w:t>
      </w:r>
    </w:p>
    <w:p w14:paraId="2AA0ACD3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7112EC8C" w14:textId="6D653038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2.2.2. Material Pedagógico (R$ 816.354,00)</w:t>
      </w:r>
    </w:p>
    <w:p w14:paraId="7E09A526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498F4C61" w14:textId="77777777" w:rsidR="004E2C7B" w:rsidRDefault="00B92E98" w:rsidP="004E2C7B">
      <w:pPr>
        <w:pStyle w:val="TextosemFormatao"/>
        <w:ind w:left="2127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O cronograma prevê três parcelas de material pedagógico: R$ 408.177,00 (1ª), R$ 816.354,00 (2ª) e R$ 1.224.531,00 (3ª), totalizando </w:t>
      </w:r>
      <w:r w:rsidRPr="009E7461">
        <w:rPr>
          <w:rFonts w:ascii="Courier New" w:hAnsi="Courier New" w:cs="Courier New"/>
          <w:b/>
          <w:bCs/>
        </w:rPr>
        <w:t>R$ 2.449.062,00</w:t>
      </w:r>
      <w:r w:rsidRPr="00B92E98">
        <w:rPr>
          <w:rFonts w:ascii="Courier New" w:hAnsi="Courier New" w:cs="Courier New"/>
        </w:rPr>
        <w:t xml:space="preserve"> para 7.065 alunos. A NF-13 cobra R$ 816.354,00, correspondente à 2ª parcela do cronograma.</w:t>
      </w:r>
    </w:p>
    <w:p w14:paraId="455EF36C" w14:textId="77777777" w:rsidR="004E2C7B" w:rsidRDefault="004E2C7B" w:rsidP="004E2C7B">
      <w:pPr>
        <w:pStyle w:val="TextosemFormatao"/>
        <w:ind w:left="2127"/>
        <w:jc w:val="both"/>
        <w:rPr>
          <w:rFonts w:ascii="Courier New" w:hAnsi="Courier New" w:cs="Courier New"/>
        </w:rPr>
      </w:pPr>
    </w:p>
    <w:p w14:paraId="5311B164" w14:textId="1971FF61" w:rsidR="00B92E98" w:rsidRPr="00B92E98" w:rsidRDefault="00B92E98" w:rsidP="004E2C7B">
      <w:pPr>
        <w:pStyle w:val="TextosemFormatao"/>
        <w:ind w:left="2127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 Não obstante:</w:t>
      </w:r>
    </w:p>
    <w:p w14:paraId="68CF3CA4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71564E52" w14:textId="3A72896C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- </w:t>
      </w:r>
      <w:r w:rsidRPr="00226E39">
        <w:rPr>
          <w:rFonts w:ascii="Courier New" w:hAnsi="Courier New" w:cs="Courier New"/>
          <w:b/>
          <w:bCs/>
        </w:rPr>
        <w:t>Falta comprovação de entrega efetiva</w:t>
      </w:r>
      <w:r w:rsidRPr="00B92E98">
        <w:rPr>
          <w:rFonts w:ascii="Courier New" w:hAnsi="Courier New" w:cs="Courier New"/>
        </w:rPr>
        <w:t xml:space="preserve"> </w:t>
      </w:r>
      <w:r w:rsidRPr="00226E39">
        <w:rPr>
          <w:rFonts w:ascii="Courier New" w:hAnsi="Courier New" w:cs="Courier New"/>
          <w:u w:val="single"/>
        </w:rPr>
        <w:t>discriminada por escola</w:t>
      </w:r>
      <w:r w:rsidRPr="00B92E98">
        <w:rPr>
          <w:rFonts w:ascii="Courier New" w:hAnsi="Courier New" w:cs="Courier New"/>
        </w:rPr>
        <w:t xml:space="preserve">, por aluno ou por quantidade de materiais. A nota não indica se os materiais foram distribuídos, nem </w:t>
      </w:r>
      <w:r w:rsidR="00226E39" w:rsidRPr="00B92E98">
        <w:rPr>
          <w:rFonts w:ascii="Courier New" w:hAnsi="Courier New" w:cs="Courier New"/>
        </w:rPr>
        <w:t>específica</w:t>
      </w:r>
      <w:r w:rsidRPr="00B92E98">
        <w:rPr>
          <w:rFonts w:ascii="Courier New" w:hAnsi="Courier New" w:cs="Courier New"/>
        </w:rPr>
        <w:t xml:space="preserve"> quantidades por item (livros, cadernos, recursos educativos etc.).</w:t>
      </w:r>
    </w:p>
    <w:p w14:paraId="17078B77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11677337" w14:textId="77777777" w:rsidR="004E2C7B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- Valor proporcional esperado: </w:t>
      </w:r>
    </w:p>
    <w:p w14:paraId="177E0875" w14:textId="48BBD035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4.243 ÷ 7.065) × R$ 816.354,00 = </w:t>
      </w:r>
      <w:r w:rsidRPr="00226E39">
        <w:rPr>
          <w:rFonts w:ascii="Courier New" w:hAnsi="Courier New" w:cs="Courier New"/>
          <w:b/>
          <w:bCs/>
        </w:rPr>
        <w:t>R$ 490.331,63</w:t>
      </w:r>
      <w:r w:rsidRPr="00B92E98">
        <w:rPr>
          <w:rFonts w:ascii="Courier New" w:hAnsi="Courier New" w:cs="Courier New"/>
        </w:rPr>
        <w:t xml:space="preserve"> (aproximadamente);</w:t>
      </w:r>
    </w:p>
    <w:p w14:paraId="59173B22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075D723C" w14:textId="77777777" w:rsidR="004E2C7B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- Diferença (potencial glosa): </w:t>
      </w:r>
    </w:p>
    <w:p w14:paraId="6B445DE4" w14:textId="129C0AF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R$ 816.354,00 − R$ 490.331,63 = R$ 326.022,37</w:t>
      </w:r>
    </w:p>
    <w:p w14:paraId="38D2EC2A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0064DFF9" w14:textId="77777777" w:rsidR="004E2C7B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2.2.3. Equipe de Recursos Humanos</w:t>
      </w:r>
    </w:p>
    <w:p w14:paraId="0EBAD64F" w14:textId="26F42CBC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 (R$ 406.414,80)</w:t>
      </w:r>
    </w:p>
    <w:p w14:paraId="30BC6061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4757090C" w14:textId="77777777" w:rsidR="00226E39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O cronograma prevê 12 parcelas mensais de R$ 112.906,25 cada, totalizando R$ 1.354.875,00 para 12 meses. A NF-13 cobra R$ 406.414,80, equivalente a aproximadamente 3,59 meses de RH. </w:t>
      </w:r>
    </w:p>
    <w:p w14:paraId="1A83F87E" w14:textId="77777777" w:rsidR="00226E39" w:rsidRDefault="00226E39" w:rsidP="00D165A3">
      <w:pPr>
        <w:pStyle w:val="TextosemFormatao"/>
        <w:jc w:val="both"/>
        <w:rPr>
          <w:rFonts w:ascii="Courier New" w:hAnsi="Courier New" w:cs="Courier New"/>
        </w:rPr>
      </w:pPr>
    </w:p>
    <w:p w14:paraId="45CA2E3F" w14:textId="7102FBD4" w:rsidR="00B92E98" w:rsidRPr="00226E39" w:rsidRDefault="00B92E98" w:rsidP="00D165A3">
      <w:pPr>
        <w:pStyle w:val="TextosemFormatao"/>
        <w:jc w:val="both"/>
        <w:rPr>
          <w:rFonts w:ascii="Courier New" w:hAnsi="Courier New" w:cs="Courier New"/>
          <w:b/>
          <w:bCs/>
          <w:u w:val="single"/>
        </w:rPr>
      </w:pPr>
      <w:r w:rsidRPr="00226E39">
        <w:rPr>
          <w:rFonts w:ascii="Courier New" w:hAnsi="Courier New" w:cs="Courier New"/>
          <w:b/>
          <w:bCs/>
          <w:u w:val="single"/>
        </w:rPr>
        <w:t>Questiona-se:</w:t>
      </w:r>
    </w:p>
    <w:p w14:paraId="785D0BE3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249DFDF9" w14:textId="2C3893EB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Quais foram os meses faturados? A nota não especifica o período de execução do apoio de RH.</w:t>
      </w:r>
    </w:p>
    <w:p w14:paraId="5C2512B2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154B1D52" w14:textId="17B29C41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- Serviços </w:t>
      </w:r>
      <w:r w:rsidRPr="00226E39">
        <w:rPr>
          <w:rFonts w:ascii="Courier New" w:hAnsi="Courier New" w:cs="Courier New"/>
          <w:color w:val="EE0000"/>
        </w:rPr>
        <w:t>efetivamente</w:t>
      </w:r>
      <w:r w:rsidRPr="00B92E98">
        <w:rPr>
          <w:rFonts w:ascii="Courier New" w:hAnsi="Courier New" w:cs="Courier New"/>
        </w:rPr>
        <w:t xml:space="preserve"> </w:t>
      </w:r>
      <w:r w:rsidRPr="00226E39">
        <w:rPr>
          <w:rFonts w:ascii="Courier New" w:hAnsi="Courier New" w:cs="Courier New"/>
          <w:b/>
          <w:bCs/>
        </w:rPr>
        <w:t>prestados</w:t>
      </w:r>
      <w:r w:rsidRPr="00B92E98">
        <w:rPr>
          <w:rFonts w:ascii="Courier New" w:hAnsi="Courier New" w:cs="Courier New"/>
        </w:rPr>
        <w:t>: qual foi a quantidade de horas/equipe envolvida? Qual o escopo de trabalho (planejamento, gestão de projeto, suporte administrativo)?</w:t>
      </w:r>
    </w:p>
    <w:p w14:paraId="7DB0806B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773B7A76" w14:textId="66D6C0DA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Valor proporcional esperado (assumindo 4 meses): (4.243 ÷ 7.065) × (4 × R$ 112.906,25) = R$ 255.747,91 (aproximadamente);</w:t>
      </w:r>
    </w:p>
    <w:p w14:paraId="3FD5E8CB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1C44B337" w14:textId="77777777" w:rsidR="004E2C7B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- </w:t>
      </w:r>
      <w:r w:rsidR="0014356A">
        <w:rPr>
          <w:rFonts w:ascii="Courier New" w:hAnsi="Courier New" w:cs="Courier New"/>
        </w:rPr>
        <w:t>D</w:t>
      </w:r>
      <w:r w:rsidRPr="00B92E98">
        <w:rPr>
          <w:rFonts w:ascii="Courier New" w:hAnsi="Courier New" w:cs="Courier New"/>
        </w:rPr>
        <w:t xml:space="preserve">iferença (se superior ao proporcionalmente devido): </w:t>
      </w:r>
    </w:p>
    <w:p w14:paraId="0C508B31" w14:textId="20EC1740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a </w:t>
      </w:r>
      <w:r w:rsidRPr="004E2C7B">
        <w:rPr>
          <w:rFonts w:ascii="Courier New" w:hAnsi="Courier New" w:cs="Courier New"/>
          <w:b/>
          <w:bCs/>
          <w:color w:val="EE0000"/>
        </w:rPr>
        <w:t>glosa</w:t>
      </w:r>
      <w:r w:rsidRPr="00B92E98">
        <w:rPr>
          <w:rFonts w:ascii="Courier New" w:hAnsi="Courier New" w:cs="Courier New"/>
        </w:rPr>
        <w:t xml:space="preserve"> depende de comprovação do período efetivo.</w:t>
      </w:r>
    </w:p>
    <w:p w14:paraId="08F8894E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41B83925" w14:textId="23E1E2C9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2.2.4. Evento de Lançamento do Programa (R$ 111.346,33)</w:t>
      </w:r>
    </w:p>
    <w:p w14:paraId="5375290A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16583AD0" w14:textId="77777777" w:rsidR="004E2C7B" w:rsidRDefault="00B92E98" w:rsidP="004E2C7B">
      <w:pPr>
        <w:pStyle w:val="TextosemFormatao"/>
        <w:ind w:left="1560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O cronograma prevê 2 eventos de lançamento (presumivelmente um a cada início de fase ou ciclo), cada um orçado em R$ 178.735,23, totalizando R$ 357.470,46. A NF-13 cobra R$ 111.346,33, inferior ao valor unitário, o que sugere fração de evento ou valor ajustado. </w:t>
      </w:r>
    </w:p>
    <w:p w14:paraId="7315A872" w14:textId="77777777" w:rsidR="004E2C7B" w:rsidRDefault="004E2C7B" w:rsidP="004E2C7B">
      <w:pPr>
        <w:pStyle w:val="TextosemFormatao"/>
        <w:ind w:left="1560"/>
        <w:jc w:val="both"/>
        <w:rPr>
          <w:rFonts w:ascii="Courier New" w:hAnsi="Courier New" w:cs="Courier New"/>
        </w:rPr>
      </w:pPr>
    </w:p>
    <w:p w14:paraId="50B4545A" w14:textId="51D4FDB3" w:rsidR="00B92E98" w:rsidRPr="00B92E98" w:rsidRDefault="00B92E98" w:rsidP="004E2C7B">
      <w:pPr>
        <w:pStyle w:val="TextosemFormatao"/>
        <w:ind w:left="1560"/>
        <w:jc w:val="both"/>
        <w:rPr>
          <w:rFonts w:ascii="Courier New" w:hAnsi="Courier New" w:cs="Courier New"/>
        </w:rPr>
      </w:pPr>
      <w:r w:rsidRPr="004E2C7B">
        <w:rPr>
          <w:rFonts w:ascii="Courier New" w:hAnsi="Courier New" w:cs="Courier New"/>
          <w:highlight w:val="yellow"/>
        </w:rPr>
        <w:t>Todavia:</w:t>
      </w:r>
    </w:p>
    <w:p w14:paraId="3114D3DE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0710B6F5" w14:textId="687257BB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Não há comprovação de realização: relatório de evento, lista de presença, atas, registros fotográficos ou documentação de lançamento.</w:t>
      </w:r>
    </w:p>
    <w:p w14:paraId="2747772C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7BB3A63A" w14:textId="337C70D5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- </w:t>
      </w:r>
      <w:r w:rsidRPr="004E2C7B">
        <w:rPr>
          <w:rFonts w:ascii="Courier New" w:hAnsi="Courier New" w:cs="Courier New"/>
          <w:b/>
          <w:bCs/>
        </w:rPr>
        <w:t>Participação limitada à realidade</w:t>
      </w:r>
      <w:r w:rsidRPr="00B92E98">
        <w:rPr>
          <w:rFonts w:ascii="Courier New" w:hAnsi="Courier New" w:cs="Courier New"/>
        </w:rPr>
        <w:t>: se o evento envolveu apenas 4.243 alunos, custos com catering, materiais promocionais e logística deveriam ser redimensionados.</w:t>
      </w:r>
    </w:p>
    <w:p w14:paraId="35FCF7B5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44B79F50" w14:textId="24054C80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- </w:t>
      </w:r>
      <w:r w:rsidRPr="004E2C7B">
        <w:rPr>
          <w:rFonts w:ascii="Courier New" w:hAnsi="Courier New" w:cs="Courier New"/>
          <w:b/>
          <w:bCs/>
          <w:color w:val="EE0000"/>
        </w:rPr>
        <w:t>Recomendação</w:t>
      </w:r>
      <w:r w:rsidRPr="00B92E98">
        <w:rPr>
          <w:rFonts w:ascii="Courier New" w:hAnsi="Courier New" w:cs="Courier New"/>
        </w:rPr>
        <w:t>: exigir comprovação de realização e revisão de cobrança conforme público real.</w:t>
      </w:r>
    </w:p>
    <w:p w14:paraId="5367A19E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49B01745" w14:textId="3C686720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2.3. Cálculo de Desproporcionalidade Global</w:t>
      </w:r>
    </w:p>
    <w:p w14:paraId="037988FD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6888F9FF" w14:textId="68490B13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Aplicando-se o fator de proporcionalidade </w:t>
      </w:r>
      <w:r w:rsidRPr="0014356A">
        <w:rPr>
          <w:rFonts w:ascii="Courier New" w:hAnsi="Courier New" w:cs="Courier New"/>
          <w:b/>
          <w:bCs/>
        </w:rPr>
        <w:t>0,6006</w:t>
      </w:r>
      <w:r w:rsidRPr="00B92E98">
        <w:rPr>
          <w:rFonts w:ascii="Courier New" w:hAnsi="Courier New" w:cs="Courier New"/>
        </w:rPr>
        <w:t xml:space="preserve"> (correspondente à relação 4.243 ÷ 7.065) aos itens "por aluno" e aos itens com múltiplas parcelas planejadas:</w:t>
      </w:r>
    </w:p>
    <w:p w14:paraId="69EB8C4B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7D8F77DA" w14:textId="426597C5" w:rsidR="0014356A" w:rsidRDefault="0014356A" w:rsidP="00D165A3">
      <w:pPr>
        <w:pStyle w:val="TextosemFormatao"/>
        <w:jc w:val="both"/>
        <w:rPr>
          <w:rFonts w:ascii="Courier New" w:hAnsi="Courier New" w:cs="Courier New"/>
        </w:rPr>
      </w:pPr>
    </w:p>
    <w:tbl>
      <w:tblPr>
        <w:tblStyle w:val="SimplesTabela1"/>
        <w:tblW w:w="11199" w:type="dxa"/>
        <w:tblInd w:w="-1281" w:type="dxa"/>
        <w:tblLook w:val="0420" w:firstRow="1" w:lastRow="0" w:firstColumn="0" w:lastColumn="0" w:noHBand="0" w:noVBand="1"/>
      </w:tblPr>
      <w:tblGrid>
        <w:gridCol w:w="2836"/>
        <w:gridCol w:w="1843"/>
        <w:gridCol w:w="1450"/>
        <w:gridCol w:w="2372"/>
        <w:gridCol w:w="1401"/>
        <w:gridCol w:w="1297"/>
      </w:tblGrid>
      <w:tr w:rsidR="002C53E9" w:rsidRPr="0014356A" w14:paraId="4BCC06E4" w14:textId="77777777" w:rsidTr="00B86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36" w:type="dxa"/>
          </w:tcPr>
          <w:p w14:paraId="60ADBF29" w14:textId="001022EC" w:rsidR="0014356A" w:rsidRPr="00356D0B" w:rsidRDefault="00356D0B" w:rsidP="0014356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ITEM</w:t>
            </w:r>
          </w:p>
        </w:tc>
        <w:tc>
          <w:tcPr>
            <w:tcW w:w="1843" w:type="dxa"/>
          </w:tcPr>
          <w:p w14:paraId="048B65C9" w14:textId="72E9BBDF" w:rsidR="0014356A" w:rsidRPr="00356D0B" w:rsidRDefault="00356D0B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VALOR 1</w:t>
            </w:r>
          </w:p>
        </w:tc>
        <w:tc>
          <w:tcPr>
            <w:tcW w:w="1450" w:type="dxa"/>
          </w:tcPr>
          <w:p w14:paraId="72CC73FB" w14:textId="2C9577AF" w:rsidR="0014356A" w:rsidRPr="00356D0B" w:rsidRDefault="00356D0B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VALOR 2</w:t>
            </w:r>
          </w:p>
        </w:tc>
        <w:tc>
          <w:tcPr>
            <w:tcW w:w="2372" w:type="dxa"/>
          </w:tcPr>
          <w:p w14:paraId="288A6B95" w14:textId="65CF4747" w:rsidR="0014356A" w:rsidRPr="00356D0B" w:rsidRDefault="00356D0B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VALOR 3</w:t>
            </w:r>
          </w:p>
        </w:tc>
        <w:tc>
          <w:tcPr>
            <w:tcW w:w="1401" w:type="dxa"/>
          </w:tcPr>
          <w:p w14:paraId="614DEF4B" w14:textId="6050F5EB" w:rsidR="0014356A" w:rsidRPr="00356D0B" w:rsidRDefault="00356D0B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VALOR 4</w:t>
            </w:r>
          </w:p>
        </w:tc>
        <w:tc>
          <w:tcPr>
            <w:tcW w:w="1297" w:type="dxa"/>
          </w:tcPr>
          <w:p w14:paraId="05E20AFC" w14:textId="4E8AE764" w:rsidR="0014356A" w:rsidRPr="00356D0B" w:rsidRDefault="00356D0B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PERCENTUAL</w:t>
            </w:r>
          </w:p>
        </w:tc>
      </w:tr>
      <w:tr w:rsidR="002C53E9" w:rsidRPr="0014356A" w14:paraId="4D7F1CD3" w14:textId="77777777" w:rsidTr="00B86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6" w:type="dxa"/>
          </w:tcPr>
          <w:p w14:paraId="5083EA68" w14:textId="77777777" w:rsidR="0014356A" w:rsidRPr="00356D0B" w:rsidRDefault="0014356A" w:rsidP="0014356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 xml:space="preserve">Subtotal </w:t>
            </w:r>
          </w:p>
          <w:p w14:paraId="1E88461B" w14:textId="5DAA713B" w:rsidR="0014356A" w:rsidRPr="00356D0B" w:rsidRDefault="0014356A" w:rsidP="0014356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(itens propor</w:t>
            </w:r>
            <w:r w:rsidR="00356D0B" w:rsidRPr="00356D0B">
              <w:rPr>
                <w:rFonts w:ascii="Courier New" w:hAnsi="Courier New" w:cs="Courier New"/>
                <w:sz w:val="18"/>
                <w:szCs w:val="18"/>
              </w:rPr>
              <w:t>c.</w:t>
            </w:r>
            <w:r w:rsidRPr="00356D0B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1843" w:type="dxa"/>
          </w:tcPr>
          <w:p w14:paraId="6CF64E40" w14:textId="2B592760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1.489.358,81</w:t>
            </w:r>
          </w:p>
        </w:tc>
        <w:tc>
          <w:tcPr>
            <w:tcW w:w="1450" w:type="dxa"/>
          </w:tcPr>
          <w:p w14:paraId="4024E24A" w14:textId="16484EB1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—</w:t>
            </w:r>
          </w:p>
        </w:tc>
        <w:tc>
          <w:tcPr>
            <w:tcW w:w="2372" w:type="dxa"/>
          </w:tcPr>
          <w:p w14:paraId="620A003B" w14:textId="6EFF9458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894.245,26</w:t>
            </w:r>
          </w:p>
        </w:tc>
        <w:tc>
          <w:tcPr>
            <w:tcW w:w="1401" w:type="dxa"/>
          </w:tcPr>
          <w:p w14:paraId="34B7BEFC" w14:textId="5DEAEF13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595.113,55</w:t>
            </w:r>
          </w:p>
        </w:tc>
        <w:tc>
          <w:tcPr>
            <w:tcW w:w="1297" w:type="dxa"/>
          </w:tcPr>
          <w:p w14:paraId="0826A470" w14:textId="18E29687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39,95%</w:t>
            </w:r>
          </w:p>
        </w:tc>
      </w:tr>
      <w:tr w:rsidR="00356D0B" w:rsidRPr="00356D0B" w14:paraId="35811CD6" w14:textId="77777777" w:rsidTr="00B86711">
        <w:tc>
          <w:tcPr>
            <w:tcW w:w="2836" w:type="dxa"/>
          </w:tcPr>
          <w:p w14:paraId="49989684" w14:textId="353C1722" w:rsidR="0014356A" w:rsidRPr="00356D0B" w:rsidRDefault="0014356A" w:rsidP="0014356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Item</w:t>
            </w:r>
          </w:p>
        </w:tc>
        <w:tc>
          <w:tcPr>
            <w:tcW w:w="1843" w:type="dxa"/>
          </w:tcPr>
          <w:p w14:paraId="7DD3166C" w14:textId="5D504193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Valor NF-13 (R$)</w:t>
            </w:r>
          </w:p>
        </w:tc>
        <w:tc>
          <w:tcPr>
            <w:tcW w:w="1450" w:type="dxa"/>
          </w:tcPr>
          <w:p w14:paraId="26103096" w14:textId="6AF09684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Fator 0,6006</w:t>
            </w:r>
          </w:p>
        </w:tc>
        <w:tc>
          <w:tcPr>
            <w:tcW w:w="2372" w:type="dxa"/>
          </w:tcPr>
          <w:p w14:paraId="5624AE00" w14:textId="2ACB384C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Valor Proporc. (R$)</w:t>
            </w:r>
          </w:p>
        </w:tc>
        <w:tc>
          <w:tcPr>
            <w:tcW w:w="1401" w:type="dxa"/>
          </w:tcPr>
          <w:p w14:paraId="58342917" w14:textId="6DF45760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Dif</w:t>
            </w:r>
            <w:r w:rsidR="00356D0B">
              <w:rPr>
                <w:rFonts w:ascii="Courier New" w:hAnsi="Courier New" w:cs="Courier New"/>
                <w:sz w:val="18"/>
                <w:szCs w:val="18"/>
              </w:rPr>
              <w:t>.</w:t>
            </w:r>
            <w:r w:rsidRPr="00356D0B">
              <w:rPr>
                <w:rFonts w:ascii="Courier New" w:hAnsi="Courier New" w:cs="Courier New"/>
                <w:sz w:val="18"/>
                <w:szCs w:val="18"/>
              </w:rPr>
              <w:t xml:space="preserve"> (R$)</w:t>
            </w:r>
          </w:p>
        </w:tc>
        <w:tc>
          <w:tcPr>
            <w:tcW w:w="1297" w:type="dxa"/>
          </w:tcPr>
          <w:p w14:paraId="64193131" w14:textId="7135643F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% Excesso</w:t>
            </w:r>
          </w:p>
        </w:tc>
      </w:tr>
      <w:tr w:rsidR="002C53E9" w:rsidRPr="0014356A" w14:paraId="43498FBE" w14:textId="77777777" w:rsidTr="00B86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6" w:type="dxa"/>
          </w:tcPr>
          <w:p w14:paraId="0545CF08" w14:textId="2146319A" w:rsidR="0014356A" w:rsidRPr="00356D0B" w:rsidRDefault="0014356A" w:rsidP="0014356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Protocolos Aval</w:t>
            </w:r>
            <w:r w:rsidR="00356D0B">
              <w:rPr>
                <w:rFonts w:ascii="Courier New" w:hAnsi="Courier New" w:cs="Courier New"/>
                <w:sz w:val="18"/>
                <w:szCs w:val="18"/>
              </w:rPr>
              <w:t>.</w:t>
            </w:r>
          </w:p>
        </w:tc>
        <w:tc>
          <w:tcPr>
            <w:tcW w:w="1843" w:type="dxa"/>
          </w:tcPr>
          <w:p w14:paraId="622412DD" w14:textId="6EB40C56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466.290,00</w:t>
            </w:r>
          </w:p>
        </w:tc>
        <w:tc>
          <w:tcPr>
            <w:tcW w:w="1450" w:type="dxa"/>
          </w:tcPr>
          <w:p w14:paraId="1CF48187" w14:textId="0C4A2A2B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0,6006</w:t>
            </w:r>
          </w:p>
        </w:tc>
        <w:tc>
          <w:tcPr>
            <w:tcW w:w="2372" w:type="dxa"/>
          </w:tcPr>
          <w:p w14:paraId="6B19D854" w14:textId="14406EE4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279.761,53</w:t>
            </w:r>
          </w:p>
        </w:tc>
        <w:tc>
          <w:tcPr>
            <w:tcW w:w="1401" w:type="dxa"/>
          </w:tcPr>
          <w:p w14:paraId="598D08DF" w14:textId="06EAEE4F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186.528,47</w:t>
            </w:r>
          </w:p>
        </w:tc>
        <w:tc>
          <w:tcPr>
            <w:tcW w:w="1297" w:type="dxa"/>
          </w:tcPr>
          <w:p w14:paraId="129A44AE" w14:textId="7DC4F921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39,99%</w:t>
            </w:r>
          </w:p>
        </w:tc>
      </w:tr>
      <w:tr w:rsidR="002C53E9" w:rsidRPr="0014356A" w14:paraId="1617957D" w14:textId="77777777" w:rsidTr="00B86711">
        <w:tc>
          <w:tcPr>
            <w:tcW w:w="2836" w:type="dxa"/>
          </w:tcPr>
          <w:p w14:paraId="643DB968" w14:textId="21CEAA30" w:rsidR="0014356A" w:rsidRPr="00356D0B" w:rsidRDefault="0014356A" w:rsidP="0014356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Material Pedagógico</w:t>
            </w:r>
          </w:p>
        </w:tc>
        <w:tc>
          <w:tcPr>
            <w:tcW w:w="1843" w:type="dxa"/>
          </w:tcPr>
          <w:p w14:paraId="2EFEAB84" w14:textId="1063BBBF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816.354,00</w:t>
            </w:r>
          </w:p>
        </w:tc>
        <w:tc>
          <w:tcPr>
            <w:tcW w:w="1450" w:type="dxa"/>
          </w:tcPr>
          <w:p w14:paraId="7B06AD88" w14:textId="5D264CBA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0,6006</w:t>
            </w:r>
          </w:p>
        </w:tc>
        <w:tc>
          <w:tcPr>
            <w:tcW w:w="2372" w:type="dxa"/>
          </w:tcPr>
          <w:p w14:paraId="4A3C3EA8" w14:textId="215A5A35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490.331,63</w:t>
            </w:r>
          </w:p>
        </w:tc>
        <w:tc>
          <w:tcPr>
            <w:tcW w:w="1401" w:type="dxa"/>
          </w:tcPr>
          <w:p w14:paraId="043C7D70" w14:textId="2243668B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326.022,37</w:t>
            </w:r>
          </w:p>
        </w:tc>
        <w:tc>
          <w:tcPr>
            <w:tcW w:w="1297" w:type="dxa"/>
          </w:tcPr>
          <w:p w14:paraId="1FA4F354" w14:textId="0EC19A52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39,95%</w:t>
            </w:r>
          </w:p>
        </w:tc>
      </w:tr>
      <w:tr w:rsidR="002C53E9" w:rsidRPr="0014356A" w14:paraId="19021F3D" w14:textId="77777777" w:rsidTr="00B86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6" w:type="dxa"/>
          </w:tcPr>
          <w:p w14:paraId="5E9C6522" w14:textId="01751A6A" w:rsidR="0014356A" w:rsidRPr="00356D0B" w:rsidRDefault="0014356A" w:rsidP="0014356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Pesquisa Científica</w:t>
            </w:r>
          </w:p>
        </w:tc>
        <w:tc>
          <w:tcPr>
            <w:tcW w:w="1843" w:type="dxa"/>
          </w:tcPr>
          <w:p w14:paraId="30E0AC1C" w14:textId="04831147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27.337,36</w:t>
            </w:r>
          </w:p>
        </w:tc>
        <w:tc>
          <w:tcPr>
            <w:tcW w:w="1450" w:type="dxa"/>
          </w:tcPr>
          <w:p w14:paraId="36377115" w14:textId="333A902F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0,6006</w:t>
            </w:r>
          </w:p>
        </w:tc>
        <w:tc>
          <w:tcPr>
            <w:tcW w:w="2372" w:type="dxa"/>
          </w:tcPr>
          <w:p w14:paraId="07FA1457" w14:textId="68BA33AC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16.416,33</w:t>
            </w:r>
          </w:p>
        </w:tc>
        <w:tc>
          <w:tcPr>
            <w:tcW w:w="1401" w:type="dxa"/>
          </w:tcPr>
          <w:p w14:paraId="1FEAFBB0" w14:textId="4A5D2ACF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10.921,03</w:t>
            </w:r>
          </w:p>
        </w:tc>
        <w:tc>
          <w:tcPr>
            <w:tcW w:w="1297" w:type="dxa"/>
          </w:tcPr>
          <w:p w14:paraId="14C65D9D" w14:textId="734016C5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39,95%</w:t>
            </w:r>
          </w:p>
        </w:tc>
      </w:tr>
      <w:tr w:rsidR="002C53E9" w:rsidRPr="0014356A" w14:paraId="6A5A7C1B" w14:textId="77777777" w:rsidTr="00B86711">
        <w:tc>
          <w:tcPr>
            <w:tcW w:w="2836" w:type="dxa"/>
          </w:tcPr>
          <w:p w14:paraId="5E03B8CA" w14:textId="1835C221" w:rsidR="0014356A" w:rsidRPr="00356D0B" w:rsidRDefault="0014356A" w:rsidP="0014356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Palestra Capacitação</w:t>
            </w:r>
          </w:p>
        </w:tc>
        <w:tc>
          <w:tcPr>
            <w:tcW w:w="1843" w:type="dxa"/>
          </w:tcPr>
          <w:p w14:paraId="4FD4FFC3" w14:textId="492E0D51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5.000,00</w:t>
            </w:r>
          </w:p>
        </w:tc>
        <w:tc>
          <w:tcPr>
            <w:tcW w:w="1450" w:type="dxa"/>
          </w:tcPr>
          <w:p w14:paraId="3964C8A3" w14:textId="06C1AC3A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0,6006</w:t>
            </w:r>
          </w:p>
        </w:tc>
        <w:tc>
          <w:tcPr>
            <w:tcW w:w="2372" w:type="dxa"/>
          </w:tcPr>
          <w:p w14:paraId="6A71E529" w14:textId="4EF8F1B4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3.003,00</w:t>
            </w:r>
          </w:p>
        </w:tc>
        <w:tc>
          <w:tcPr>
            <w:tcW w:w="1401" w:type="dxa"/>
          </w:tcPr>
          <w:p w14:paraId="2E714ED5" w14:textId="3F5D6EEA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1.997,00</w:t>
            </w:r>
          </w:p>
        </w:tc>
        <w:tc>
          <w:tcPr>
            <w:tcW w:w="1297" w:type="dxa"/>
          </w:tcPr>
          <w:p w14:paraId="4BE9FB4C" w14:textId="7E74EFC1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39,94%</w:t>
            </w:r>
          </w:p>
        </w:tc>
      </w:tr>
      <w:tr w:rsidR="002C53E9" w:rsidRPr="0014356A" w14:paraId="58D0745D" w14:textId="77777777" w:rsidTr="00B86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6" w:type="dxa"/>
          </w:tcPr>
          <w:p w14:paraId="1B2BFB5C" w14:textId="500CF557" w:rsidR="0014356A" w:rsidRPr="00356D0B" w:rsidRDefault="0014356A" w:rsidP="0014356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Evento Lançamento</w:t>
            </w:r>
          </w:p>
        </w:tc>
        <w:tc>
          <w:tcPr>
            <w:tcW w:w="1843" w:type="dxa"/>
          </w:tcPr>
          <w:p w14:paraId="0156C53A" w14:textId="1C2CF77B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111.346,33</w:t>
            </w:r>
          </w:p>
        </w:tc>
        <w:tc>
          <w:tcPr>
            <w:tcW w:w="1450" w:type="dxa"/>
          </w:tcPr>
          <w:p w14:paraId="78D8FC83" w14:textId="041EDA3E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0,6006</w:t>
            </w:r>
          </w:p>
        </w:tc>
        <w:tc>
          <w:tcPr>
            <w:tcW w:w="2372" w:type="dxa"/>
          </w:tcPr>
          <w:p w14:paraId="375C2182" w14:textId="2EA7249D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66.865,32</w:t>
            </w:r>
          </w:p>
        </w:tc>
        <w:tc>
          <w:tcPr>
            <w:tcW w:w="1401" w:type="dxa"/>
          </w:tcPr>
          <w:p w14:paraId="647E373D" w14:textId="5D345554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44.481,01</w:t>
            </w:r>
          </w:p>
        </w:tc>
        <w:tc>
          <w:tcPr>
            <w:tcW w:w="1297" w:type="dxa"/>
          </w:tcPr>
          <w:p w14:paraId="591A1625" w14:textId="3BBA5D7E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39,95%</w:t>
            </w:r>
          </w:p>
        </w:tc>
      </w:tr>
      <w:tr w:rsidR="002C53E9" w:rsidRPr="0014356A" w14:paraId="271CE073" w14:textId="77777777" w:rsidTr="00B86711">
        <w:tc>
          <w:tcPr>
            <w:tcW w:w="2836" w:type="dxa"/>
          </w:tcPr>
          <w:p w14:paraId="5040DAC3" w14:textId="19DB6835" w:rsidR="0014356A" w:rsidRPr="00356D0B" w:rsidRDefault="0014356A" w:rsidP="0014356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Logística</w:t>
            </w:r>
          </w:p>
        </w:tc>
        <w:tc>
          <w:tcPr>
            <w:tcW w:w="1843" w:type="dxa"/>
          </w:tcPr>
          <w:p w14:paraId="631549FF" w14:textId="11397739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63.031,12</w:t>
            </w:r>
          </w:p>
        </w:tc>
        <w:tc>
          <w:tcPr>
            <w:tcW w:w="1450" w:type="dxa"/>
          </w:tcPr>
          <w:p w14:paraId="42C4AFB3" w14:textId="649F817F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0,6006</w:t>
            </w:r>
          </w:p>
        </w:tc>
        <w:tc>
          <w:tcPr>
            <w:tcW w:w="2372" w:type="dxa"/>
          </w:tcPr>
          <w:p w14:paraId="0E954DBB" w14:textId="5637E364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37.867,45</w:t>
            </w:r>
          </w:p>
        </w:tc>
        <w:tc>
          <w:tcPr>
            <w:tcW w:w="1401" w:type="dxa"/>
          </w:tcPr>
          <w:p w14:paraId="10D3C166" w14:textId="391B4FA4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25.163,67</w:t>
            </w:r>
          </w:p>
        </w:tc>
        <w:tc>
          <w:tcPr>
            <w:tcW w:w="1297" w:type="dxa"/>
          </w:tcPr>
          <w:p w14:paraId="26AF1DF4" w14:textId="67CB1806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39,94%</w:t>
            </w:r>
          </w:p>
        </w:tc>
      </w:tr>
      <w:tr w:rsidR="00B86711" w:rsidRPr="0014356A" w14:paraId="6AD42D4D" w14:textId="77777777" w:rsidTr="00B86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6" w:type="dxa"/>
          </w:tcPr>
          <w:p w14:paraId="11409E23" w14:textId="38148D0F" w:rsidR="00B86711" w:rsidRPr="00356D0B" w:rsidRDefault="00B86711" w:rsidP="00B8671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C53E9">
              <w:rPr>
                <w:rFonts w:ascii="Courier New" w:hAnsi="Courier New" w:cs="Courier New"/>
                <w:sz w:val="18"/>
                <w:szCs w:val="18"/>
              </w:rPr>
              <w:t>Subtotal</w:t>
            </w:r>
            <w:r w:rsidRPr="002C53E9">
              <w:rPr>
                <w:rFonts w:ascii="Courier New" w:hAnsi="Courier New" w:cs="Courier New"/>
                <w:sz w:val="18"/>
                <w:szCs w:val="18"/>
              </w:rPr>
              <w:t>(</w:t>
            </w:r>
            <w:r w:rsidRPr="002C53E9">
              <w:rPr>
                <w:rFonts w:ascii="Courier New" w:hAnsi="Courier New" w:cs="Courier New"/>
                <w:sz w:val="18"/>
                <w:szCs w:val="18"/>
              </w:rPr>
              <w:t>itens proporc</w:t>
            </w:r>
            <w:r>
              <w:rPr>
                <w:rFonts w:ascii="Courier New" w:hAnsi="Courier New" w:cs="Courier New"/>
                <w:sz w:val="18"/>
                <w:szCs w:val="18"/>
              </w:rPr>
              <w:t>.</w:t>
            </w:r>
            <w:r w:rsidRPr="002C53E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1843" w:type="dxa"/>
          </w:tcPr>
          <w:p w14:paraId="76FF5A6F" w14:textId="38DF6C44" w:rsidR="00B86711" w:rsidRPr="00356D0B" w:rsidRDefault="002C53E9" w:rsidP="00B86711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2C53E9">
              <w:rPr>
                <w:rFonts w:ascii="Courier New" w:hAnsi="Courier New" w:cs="Courier New"/>
                <w:sz w:val="18"/>
                <w:szCs w:val="18"/>
              </w:rPr>
              <w:t>1.489.358,81</w:t>
            </w:r>
          </w:p>
        </w:tc>
        <w:tc>
          <w:tcPr>
            <w:tcW w:w="1450" w:type="dxa"/>
          </w:tcPr>
          <w:p w14:paraId="3D3D5D98" w14:textId="46CC3791" w:rsidR="00B86711" w:rsidRPr="00356D0B" w:rsidRDefault="00B86711" w:rsidP="00B86711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B92E98">
              <w:rPr>
                <w:rFonts w:ascii="Courier New" w:hAnsi="Courier New" w:cs="Courier New"/>
                <w:sz w:val="21"/>
                <w:szCs w:val="21"/>
              </w:rPr>
              <w:t>—</w:t>
            </w:r>
          </w:p>
        </w:tc>
        <w:tc>
          <w:tcPr>
            <w:tcW w:w="2372" w:type="dxa"/>
          </w:tcPr>
          <w:p w14:paraId="763C6110" w14:textId="7B0FC153" w:rsidR="00B86711" w:rsidRPr="00356D0B" w:rsidRDefault="00B86711" w:rsidP="00B86711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B86711">
              <w:rPr>
                <w:rFonts w:ascii="Courier New" w:hAnsi="Courier New" w:cs="Courier New"/>
                <w:sz w:val="18"/>
                <w:szCs w:val="18"/>
              </w:rPr>
              <w:t>894.245,26</w:t>
            </w:r>
          </w:p>
        </w:tc>
        <w:tc>
          <w:tcPr>
            <w:tcW w:w="1401" w:type="dxa"/>
          </w:tcPr>
          <w:p w14:paraId="0564A2A5" w14:textId="085316FB" w:rsidR="00B86711" w:rsidRPr="00356D0B" w:rsidRDefault="00B86711" w:rsidP="00B86711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B86711">
              <w:rPr>
                <w:rFonts w:ascii="Courier New" w:hAnsi="Courier New" w:cs="Courier New"/>
                <w:sz w:val="18"/>
                <w:szCs w:val="18"/>
              </w:rPr>
              <w:t>595.113,55</w:t>
            </w:r>
          </w:p>
        </w:tc>
        <w:tc>
          <w:tcPr>
            <w:tcW w:w="1297" w:type="dxa"/>
          </w:tcPr>
          <w:p w14:paraId="00C042ED" w14:textId="5384AC31" w:rsidR="00B86711" w:rsidRPr="00356D0B" w:rsidRDefault="00B86711" w:rsidP="00B86711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B86711">
              <w:rPr>
                <w:rFonts w:ascii="Courier New" w:hAnsi="Courier New" w:cs="Courier New"/>
                <w:sz w:val="18"/>
                <w:szCs w:val="18"/>
              </w:rPr>
              <w:t>39,95%</w:t>
            </w:r>
          </w:p>
        </w:tc>
      </w:tr>
      <w:tr w:rsidR="002C53E9" w:rsidRPr="0014356A" w14:paraId="0B5EA9CE" w14:textId="77777777" w:rsidTr="00B86711">
        <w:tc>
          <w:tcPr>
            <w:tcW w:w="2836" w:type="dxa"/>
          </w:tcPr>
          <w:p w14:paraId="1F21AFC0" w14:textId="49A4F91C" w:rsidR="0014356A" w:rsidRPr="00356D0B" w:rsidRDefault="0014356A" w:rsidP="0014356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Equipe de RH</w:t>
            </w:r>
          </w:p>
        </w:tc>
        <w:tc>
          <w:tcPr>
            <w:tcW w:w="1843" w:type="dxa"/>
          </w:tcPr>
          <w:p w14:paraId="6A601B5C" w14:textId="58F586A1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406.414,80</w:t>
            </w:r>
          </w:p>
        </w:tc>
        <w:tc>
          <w:tcPr>
            <w:tcW w:w="1450" w:type="dxa"/>
          </w:tcPr>
          <w:p w14:paraId="0406849F" w14:textId="5E3AB810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—</w:t>
            </w:r>
          </w:p>
        </w:tc>
        <w:tc>
          <w:tcPr>
            <w:tcW w:w="2372" w:type="dxa"/>
          </w:tcPr>
          <w:p w14:paraId="091A8655" w14:textId="263ADB7E" w:rsidR="0014356A" w:rsidRPr="00356D0B" w:rsidRDefault="00356D0B" w:rsidP="002C53E9">
            <w:pPr>
              <w:ind w:left="-105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6"/>
                <w:szCs w:val="16"/>
              </w:rPr>
              <w:t>Requer A</w:t>
            </w:r>
            <w:r w:rsidR="0014356A" w:rsidRPr="00356D0B">
              <w:rPr>
                <w:rFonts w:ascii="Courier New" w:hAnsi="Courier New" w:cs="Courier New"/>
                <w:sz w:val="16"/>
                <w:szCs w:val="16"/>
              </w:rPr>
              <w:t>nálise específ</w:t>
            </w:r>
            <w:r w:rsidRPr="00356D0B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</w:tc>
        <w:tc>
          <w:tcPr>
            <w:tcW w:w="1401" w:type="dxa"/>
          </w:tcPr>
          <w:p w14:paraId="59A011B1" w14:textId="509797DE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—</w:t>
            </w:r>
          </w:p>
        </w:tc>
        <w:tc>
          <w:tcPr>
            <w:tcW w:w="1297" w:type="dxa"/>
          </w:tcPr>
          <w:p w14:paraId="6CD39096" w14:textId="62A9EFD2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—</w:t>
            </w:r>
          </w:p>
        </w:tc>
      </w:tr>
      <w:tr w:rsidR="002C53E9" w:rsidRPr="0014356A" w14:paraId="742D90BB" w14:textId="77777777" w:rsidTr="00B86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tcW w:w="2836" w:type="dxa"/>
          </w:tcPr>
          <w:p w14:paraId="614520B6" w14:textId="13164B20" w:rsidR="0014356A" w:rsidRPr="00356D0B" w:rsidRDefault="0014356A" w:rsidP="0014356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TOTAL NF-13</w:t>
            </w:r>
          </w:p>
        </w:tc>
        <w:tc>
          <w:tcPr>
            <w:tcW w:w="1843" w:type="dxa"/>
          </w:tcPr>
          <w:p w14:paraId="3404C9B3" w14:textId="594CC165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R$ 1.895.773,61</w:t>
            </w:r>
          </w:p>
        </w:tc>
        <w:tc>
          <w:tcPr>
            <w:tcW w:w="1450" w:type="dxa"/>
          </w:tcPr>
          <w:p w14:paraId="36BA9ADD" w14:textId="70A4376D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—</w:t>
            </w:r>
          </w:p>
        </w:tc>
        <w:tc>
          <w:tcPr>
            <w:tcW w:w="2372" w:type="dxa"/>
          </w:tcPr>
          <w:p w14:paraId="2FD3EB06" w14:textId="66EF347A" w:rsidR="0014356A" w:rsidRPr="00356D0B" w:rsidRDefault="0014356A" w:rsidP="0014356A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56D0B">
              <w:rPr>
                <w:rFonts w:ascii="Courier New" w:hAnsi="Courier New" w:cs="Courier New"/>
                <w:sz w:val="18"/>
                <w:szCs w:val="18"/>
              </w:rPr>
              <w:t>~R$ 1.137.837,00*</w:t>
            </w:r>
          </w:p>
        </w:tc>
        <w:tc>
          <w:tcPr>
            <w:tcW w:w="1401" w:type="dxa"/>
          </w:tcPr>
          <w:p w14:paraId="6FEC1DBE" w14:textId="01BD0B1C" w:rsidR="0014356A" w:rsidRPr="002C53E9" w:rsidRDefault="0014356A" w:rsidP="002C53E9">
            <w:pPr>
              <w:ind w:left="-95" w:right="-132" w:hanging="14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2C53E9">
              <w:rPr>
                <w:rFonts w:ascii="Courier New" w:hAnsi="Courier New" w:cs="Courier New"/>
                <w:sz w:val="16"/>
                <w:szCs w:val="16"/>
              </w:rPr>
              <w:t>~R$ 757.936,61*</w:t>
            </w:r>
          </w:p>
        </w:tc>
        <w:tc>
          <w:tcPr>
            <w:tcW w:w="1297" w:type="dxa"/>
          </w:tcPr>
          <w:p w14:paraId="503DF6B0" w14:textId="4C5FDC08" w:rsidR="0014356A" w:rsidRPr="002C53E9" w:rsidRDefault="0014356A" w:rsidP="002C53E9">
            <w:pPr>
              <w:ind w:hanging="14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2C53E9">
              <w:rPr>
                <w:rFonts w:ascii="Courier New" w:hAnsi="Courier New" w:cs="Courier New"/>
                <w:sz w:val="16"/>
                <w:szCs w:val="16"/>
              </w:rPr>
              <w:t>~39,96%*</w:t>
            </w:r>
          </w:p>
        </w:tc>
      </w:tr>
    </w:tbl>
    <w:p w14:paraId="1F5C17CE" w14:textId="77777777" w:rsidR="004E2C7B" w:rsidRDefault="004E2C7B" w:rsidP="00D165A3">
      <w:pPr>
        <w:pStyle w:val="TextosemFormatao"/>
        <w:jc w:val="both"/>
        <w:rPr>
          <w:rFonts w:ascii="Courier New" w:hAnsi="Courier New" w:cs="Courier New"/>
        </w:rPr>
      </w:pPr>
    </w:p>
    <w:p w14:paraId="17EFDC93" w14:textId="66AD3F23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2.4. Impacto Acumulado (</w:t>
      </w:r>
      <w:proofErr w:type="spellStart"/>
      <w:r w:rsidRPr="00B92E98">
        <w:rPr>
          <w:rFonts w:ascii="Courier New" w:hAnsi="Courier New" w:cs="Courier New"/>
        </w:rPr>
        <w:t>NFs</w:t>
      </w:r>
      <w:proofErr w:type="spellEnd"/>
      <w:r w:rsidRPr="00B92E98">
        <w:rPr>
          <w:rFonts w:ascii="Courier New" w:hAnsi="Courier New" w:cs="Courier New"/>
        </w:rPr>
        <w:t xml:space="preserve"> 2, 5, 8 + 13)</w:t>
      </w:r>
    </w:p>
    <w:p w14:paraId="67EDB470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25302001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Desde julho de 2025, a IDECACE já recebeu pagamentos nas seguintes notas fiscais:</w:t>
      </w:r>
    </w:p>
    <w:p w14:paraId="42488EBF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7498FAB1" w14:textId="48A80F9E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NF-2 (02/07/2025): R$ 706.121,57</w:t>
      </w:r>
    </w:p>
    <w:p w14:paraId="2BD6592E" w14:textId="726C0B9E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NF-5 (24/07/2025): R$ 601.120,25</w:t>
      </w:r>
    </w:p>
    <w:p w14:paraId="5927FD5F" w14:textId="3606A9D4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NF-8 (17/09/2025): R$ 2.782.776,49</w:t>
      </w:r>
    </w:p>
    <w:p w14:paraId="6E30002C" w14:textId="38AE068E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- Subtotal já pago: </w:t>
      </w:r>
      <w:r w:rsidRPr="00B86711">
        <w:rPr>
          <w:rFonts w:ascii="Courier New" w:hAnsi="Courier New" w:cs="Courier New"/>
          <w:b/>
          <w:bCs/>
          <w:color w:val="005E00"/>
        </w:rPr>
        <w:t>R$ 4.090.018,31</w:t>
      </w:r>
    </w:p>
    <w:p w14:paraId="42838FF2" w14:textId="073E3594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NF-13 (solicitada):</w:t>
      </w:r>
      <w:r w:rsidRPr="00B86711">
        <w:rPr>
          <w:rFonts w:ascii="Courier New" w:hAnsi="Courier New" w:cs="Courier New"/>
          <w:b/>
          <w:bCs/>
          <w:color w:val="A66500"/>
        </w:rPr>
        <w:t xml:space="preserve"> R$ 1.895.773,61</w:t>
      </w:r>
    </w:p>
    <w:p w14:paraId="4C360969" w14:textId="789A26E2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Potencial total: R$ 5.985.791,92</w:t>
      </w:r>
    </w:p>
    <w:p w14:paraId="5013DA75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24B0A820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Comparado ao valor proporcional ao público efetivamente atendido:</w:t>
      </w:r>
    </w:p>
    <w:p w14:paraId="282EA380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2043311B" w14:textId="55673F0B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Universo atendido: 4.243 alunos</w:t>
      </w:r>
    </w:p>
    <w:p w14:paraId="4CBF96D9" w14:textId="2688E541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Valor proporcional (4.243 ÷ 7.065): R$ 5.365.443,22 (aproximadamente)</w:t>
      </w:r>
    </w:p>
    <w:p w14:paraId="27882BA2" w14:textId="77777777" w:rsidR="00B86711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Diferença potencial (se NF-13 for paga integralmente):</w:t>
      </w:r>
    </w:p>
    <w:p w14:paraId="6D0AEBF4" w14:textId="504CA5F9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 R$ 5.985.791,92 − R$ 5.365.443,22 = </w:t>
      </w:r>
      <w:r w:rsidRPr="00B86711">
        <w:rPr>
          <w:rFonts w:ascii="Courier New" w:hAnsi="Courier New" w:cs="Courier New"/>
          <w:b/>
          <w:bCs/>
        </w:rPr>
        <w:t>R$ 620.348,70</w:t>
      </w:r>
      <w:r w:rsidRPr="00B92E98">
        <w:rPr>
          <w:rFonts w:ascii="Courier New" w:hAnsi="Courier New" w:cs="Courier New"/>
        </w:rPr>
        <w:t xml:space="preserve"> de </w:t>
      </w:r>
      <w:r w:rsidRPr="00B86711">
        <w:rPr>
          <w:rFonts w:ascii="Courier New" w:hAnsi="Courier New" w:cs="Courier New"/>
          <w:b/>
          <w:bCs/>
          <w:color w:val="EE0000"/>
        </w:rPr>
        <w:t>excesso</w:t>
      </w:r>
      <w:r w:rsidRPr="00B92E98">
        <w:rPr>
          <w:rFonts w:ascii="Courier New" w:hAnsi="Courier New" w:cs="Courier New"/>
        </w:rPr>
        <w:t xml:space="preserve"> acumulado</w:t>
      </w:r>
    </w:p>
    <w:p w14:paraId="570AE9C6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58B72DC4" w14:textId="1D8343B6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Tal diferença representa aproximadamente 11,6% do valor proporcionalmente devido e consolida um padrão de faturamento desalinhado à execução física.</w:t>
      </w:r>
    </w:p>
    <w:p w14:paraId="06639412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2B76818F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7C552349" w14:textId="11A6DF49" w:rsidR="00B92E98" w:rsidRPr="009E7461" w:rsidRDefault="00B92E98" w:rsidP="00D165A3">
      <w:pPr>
        <w:pStyle w:val="TextosemFormatao"/>
        <w:jc w:val="both"/>
        <w:rPr>
          <w:rFonts w:ascii="Courier New" w:hAnsi="Courier New" w:cs="Courier New"/>
          <w:b/>
          <w:bCs/>
        </w:rPr>
      </w:pPr>
      <w:r w:rsidRPr="009E7461">
        <w:rPr>
          <w:rFonts w:ascii="Courier New" w:hAnsi="Courier New" w:cs="Courier New"/>
          <w:b/>
          <w:bCs/>
        </w:rPr>
        <w:t xml:space="preserve">III – QUESTÕES </w:t>
      </w:r>
      <w:r w:rsidRPr="009E7461">
        <w:rPr>
          <w:rFonts w:ascii="Courier New" w:hAnsi="Courier New" w:cs="Courier New"/>
          <w:b/>
          <w:bCs/>
          <w:u w:val="single"/>
        </w:rPr>
        <w:t>JURÍDICAS E ADMINISTRATIVAS</w:t>
      </w:r>
    </w:p>
    <w:p w14:paraId="6937ADA4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180D4BD1" w14:textId="32ECE32C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3.1. Violação do Princípio de Correspondência (Lei nº 14.133/2021, Arts. 143 e 147)</w:t>
      </w:r>
    </w:p>
    <w:p w14:paraId="51223F3B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29E09E04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A Lei nº 14.133/2021, em seu art. 147, autoriza expressamente a glosa de pagamentos quando "a execução do contrato não corresponder às especificações acordadas." No contexto da NF-13, a discrepância é tripla:</w:t>
      </w:r>
    </w:p>
    <w:p w14:paraId="291AC24A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029C6BA0" w14:textId="0D075A11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135ABF">
        <w:rPr>
          <w:rFonts w:ascii="Courier New" w:hAnsi="Courier New" w:cs="Courier New"/>
          <w:b/>
          <w:bCs/>
        </w:rPr>
        <w:t>1. Quantitativo de beneficiários:</w:t>
      </w:r>
      <w:r w:rsidRPr="00B92E98">
        <w:rPr>
          <w:rFonts w:ascii="Courier New" w:hAnsi="Courier New" w:cs="Courier New"/>
        </w:rPr>
        <w:t xml:space="preserve"> itens dimensionados para 7.065 alunos, com execução de 4.243, implicando proporcionalidade de 60,06%;</w:t>
      </w:r>
    </w:p>
    <w:p w14:paraId="45D98B54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45C2E3D1" w14:textId="0F6EF51E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135ABF">
        <w:rPr>
          <w:rFonts w:ascii="Courier New" w:hAnsi="Courier New" w:cs="Courier New"/>
          <w:b/>
          <w:bCs/>
        </w:rPr>
        <w:t>2. Comprovação de entrega:</w:t>
      </w:r>
      <w:r w:rsidRPr="00B92E98">
        <w:rPr>
          <w:rFonts w:ascii="Courier New" w:hAnsi="Courier New" w:cs="Courier New"/>
        </w:rPr>
        <w:t xml:space="preserve"> faltam documentos probatórios de que materiais pedagógicos, protocolos e serviços foram efetivamente disponibilizados ao público real, discriminados por escola e por aluno;</w:t>
      </w:r>
    </w:p>
    <w:p w14:paraId="60AAB2A6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0F946F76" w14:textId="4B9EF540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135ABF">
        <w:rPr>
          <w:rFonts w:ascii="Courier New" w:hAnsi="Courier New" w:cs="Courier New"/>
          <w:b/>
          <w:bCs/>
        </w:rPr>
        <w:t>3. Cronograma físico</w:t>
      </w:r>
      <w:r w:rsidRPr="00B92E98">
        <w:rPr>
          <w:rFonts w:ascii="Courier New" w:hAnsi="Courier New" w:cs="Courier New"/>
        </w:rPr>
        <w:t>: a nota agrega itens de fases distintas (eventos de lançamento, protocolos, materiais) sem clareza quanto ao período específico de execução e ao encadeamento com fases anteriores.</w:t>
      </w:r>
    </w:p>
    <w:p w14:paraId="4C84BD96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1B69F46B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Nessas circunstâncias, o recebimento da NF-13 sem comprovação complementar e sem ajuste proporcional violaria o art. 143 (direito de recusa) e permitiria a aplicação de glosa consoante art. 147.</w:t>
      </w:r>
    </w:p>
    <w:p w14:paraId="4AD266F1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04C3FCA1" w14:textId="0A8A26C1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3.2. Desequilíbrio Econômico-Financeiro (Art. 72)</w:t>
      </w:r>
    </w:p>
    <w:p w14:paraId="6DBF4E21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5F25372E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A Lei nº 14.133/2021, art. 72, estabelece que "a contratação deve ser executada de forma a preservar o equilíbrio econômico-financeiro inicial, sendo nula qualquer disposição contratual que permita alteração unilateral dos encargos pelas partes." </w:t>
      </w:r>
    </w:p>
    <w:p w14:paraId="31C2CED5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0A8A8461" w14:textId="77777777" w:rsidR="00135ABF" w:rsidRDefault="00B92E98" w:rsidP="00135ABF">
      <w:pPr>
        <w:pStyle w:val="TextosemFormatao"/>
        <w:ind w:left="567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A premissa subjacente ao contrato é de que 7.065 alunos seriam atendidos por R$ 8.933.975,10 </w:t>
      </w:r>
    </w:p>
    <w:p w14:paraId="5E290E02" w14:textId="18EAB75C" w:rsidR="00135ABF" w:rsidRDefault="00135ABF" w:rsidP="00135ABF">
      <w:pPr>
        <w:pStyle w:val="TextosemFormata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r w:rsidR="00B92E98" w:rsidRPr="00B92E98">
        <w:rPr>
          <w:rFonts w:ascii="Courier New" w:hAnsi="Courier New" w:cs="Courier New"/>
        </w:rPr>
        <w:t xml:space="preserve">(custo unitário: R$ 1.264,54/aluno/ano). </w:t>
      </w:r>
    </w:p>
    <w:p w14:paraId="14BA3A59" w14:textId="77777777" w:rsidR="00135ABF" w:rsidRDefault="00135ABF" w:rsidP="00135ABF">
      <w:pPr>
        <w:pStyle w:val="TextosemFormatao"/>
        <w:ind w:left="2127"/>
        <w:jc w:val="both"/>
        <w:rPr>
          <w:rFonts w:ascii="Courier New" w:hAnsi="Courier New" w:cs="Courier New"/>
        </w:rPr>
      </w:pPr>
    </w:p>
    <w:p w14:paraId="1985832B" w14:textId="680B4DF2" w:rsidR="00B92E98" w:rsidRPr="00B92E98" w:rsidRDefault="00B92E98" w:rsidP="00135ABF">
      <w:pPr>
        <w:pStyle w:val="TextosemFormatao"/>
        <w:ind w:left="2127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Quando apenas 4.243 alunos são atendidos, o contrato é desequilibrado não por culpa da Administração, mas pela execução inadequada da contratada. Nessas hipóteses, há fundamento legal para:</w:t>
      </w:r>
    </w:p>
    <w:p w14:paraId="3205CE88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23D0FCF1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Reprogramação contratual (ajuste formal);</w:t>
      </w:r>
    </w:p>
    <w:p w14:paraId="2384729C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Glosa proporcional de pagamentos até então realizados;</w:t>
      </w:r>
    </w:p>
    <w:p w14:paraId="2B2D81F8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Possível redução de remuneração futura ou exigência de compensação de público não atendido.</w:t>
      </w:r>
    </w:p>
    <w:p w14:paraId="0BDFE2E2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270FBF23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Manter o pagamento integral sem correção consolida o desequilíbrio e viola o mencionado art. 72.</w:t>
      </w:r>
    </w:p>
    <w:p w14:paraId="22245CB0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68047D8A" w14:textId="7F891651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3.3. Necessidade de Ajuste Formal Conforme Art. 124, I, "a"</w:t>
      </w:r>
    </w:p>
    <w:p w14:paraId="0F50FA6B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30A381D6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O art. 124, I, "a" da Lei nº 14.133/2021 dispõe que "podem ser alteradas, mediante termo aditivo, as cláusulas e condições do contrato relativas a objeto, quantidade, preço, cronograma e demais ajustes necessários, desde que em conformidade com o instrumento convocatório."</w:t>
      </w:r>
    </w:p>
    <w:p w14:paraId="0BB8B39B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47CEF203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A redução de público de 7.065 para 4.243 alunos (déficit de 2.822, equivalente a 39,94% do universo contratado) constitui **modificação quantitativa substancial** que demanda formalização via termo aditivo. Tal instrumento deve:</w:t>
      </w:r>
    </w:p>
    <w:p w14:paraId="69273979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20D4D5BD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1. Reconhecer a nova base de atendimento (4.243 alunos);</w:t>
      </w:r>
    </w:p>
    <w:p w14:paraId="20187407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2. Reajustar cronograma e metas correlatas;</w:t>
      </w:r>
    </w:p>
    <w:p w14:paraId="6527E524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3. Reformular valores de pagamento mantendo proporcionalidade;</w:t>
      </w:r>
    </w:p>
    <w:p w14:paraId="468E838C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4. Detalhar critérios de medição e aceitação para fases remanescentes;</w:t>
      </w:r>
    </w:p>
    <w:p w14:paraId="64597A28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5. Prever mecanismos de glosa retroativa para notas já pagas.</w:t>
      </w:r>
    </w:p>
    <w:p w14:paraId="57B04ABD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21301851" w14:textId="5DB9CB6F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Até que tal aditivo seja celebrado e formalizado, novos pagamentos carecem de lastro legal adequado.</w:t>
      </w:r>
    </w:p>
    <w:p w14:paraId="4D21A53B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1ECC9F0E" w14:textId="6DE4DCBA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3.4. Responsabilização de Agentes Públicos</w:t>
      </w:r>
    </w:p>
    <w:p w14:paraId="2AFE8EAA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02B3DA8A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A jurisprudência consolidada do TCU e de Tribunais de Contas estaduais firma que agentes públicos que autorizam pagamentos sem correspondência com execução física comprovada podem ser responsabilizados por:</w:t>
      </w:r>
    </w:p>
    <w:p w14:paraId="48D39E40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796AC6FB" w14:textId="77777777" w:rsidR="00B92E98" w:rsidRPr="00B92E98" w:rsidRDefault="00B92E98" w:rsidP="00135ABF">
      <w:pPr>
        <w:pStyle w:val="TextosemFormatao"/>
        <w:ind w:left="993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Ordenação de despesa indevida (Lei nº 10.406/2002, art. 963 – responsabilidade civil);</w:t>
      </w:r>
    </w:p>
    <w:p w14:paraId="106071D7" w14:textId="77777777" w:rsidR="00B92E98" w:rsidRPr="00B92E98" w:rsidRDefault="00B92E98" w:rsidP="00135ABF">
      <w:pPr>
        <w:pStyle w:val="TextosemFormatao"/>
        <w:ind w:left="993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Gestão irregular de recursos públicos (Lei nº 8.429/1992, arts. 9 e 10 – enriquecimento ilícito e prejuízo ao erário);</w:t>
      </w:r>
    </w:p>
    <w:p w14:paraId="5EFBF2E3" w14:textId="77777777" w:rsidR="00B92E98" w:rsidRPr="00B92E98" w:rsidRDefault="00B92E98" w:rsidP="00135ABF">
      <w:pPr>
        <w:pStyle w:val="TextosemFormatao"/>
        <w:ind w:left="993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Violação de princípios constitucionais (CF, arts. 37 e 72);</w:t>
      </w:r>
    </w:p>
    <w:p w14:paraId="02A1C7A2" w14:textId="77777777" w:rsidR="00B92E98" w:rsidRPr="00B92E98" w:rsidRDefault="00B92E98" w:rsidP="00135ABF">
      <w:pPr>
        <w:pStyle w:val="TextosemFormatao"/>
        <w:ind w:left="993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Consequências processuais em ações de responsabilidade administrativa, civil e criminal.</w:t>
      </w:r>
    </w:p>
    <w:p w14:paraId="13744B2D" w14:textId="77777777" w:rsidR="00B92E98" w:rsidRPr="00B92E98" w:rsidRDefault="00B92E98" w:rsidP="00135ABF">
      <w:pPr>
        <w:pStyle w:val="TextosemFormatao"/>
        <w:ind w:left="993"/>
        <w:jc w:val="both"/>
        <w:rPr>
          <w:rFonts w:ascii="Courier New" w:hAnsi="Courier New" w:cs="Courier New"/>
        </w:rPr>
      </w:pPr>
    </w:p>
    <w:p w14:paraId="6F74AF1A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Portanto, os agentes que viabilizarem liquidação da NF-13 sem os ajustes técnicos e legais recomendados neste parecer expõem-se a risco significativo de responsabilização.</w:t>
      </w:r>
    </w:p>
    <w:p w14:paraId="6A6E5A4D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421E0F3C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163B3882" w14:textId="72506FE8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IV – ANÁLISE CRÍTICA DA MATRIZ DE RISCOS (TR-307)</w:t>
      </w:r>
    </w:p>
    <w:p w14:paraId="78F3802E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30896451" w14:textId="1003506E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O Termo de Referência nº 307, anexo ao Aditivo, contempla matriz de riscos que classifica divergências quantitativas como risco alocado ao IDECACE, com probabilidade elevada (4/5) e impacto crítico (5/5). A matriz prevê, como mecanismo de mitigação, "comunicação tempestiva de desvios" que permitisse à Administração adotar correções.</w:t>
      </w:r>
    </w:p>
    <w:p w14:paraId="21DA37CB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4B9B1B58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Porém, a IDECACE comunicou formalmente a redução de público apenas no terceiro trimestre (setembro/outubro de 2025), quando já haviam sido liquidadas as notas fiscais nº 2, 5 e 8, consolidando pagamentos sem proporção. Isso caracteriza:</w:t>
      </w:r>
    </w:p>
    <w:p w14:paraId="1874EC71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589F6CFD" w14:textId="7E08211B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1. Descumprimento da matriz de riscos** pela contratada, que não comunicou tempestivamente;</w:t>
      </w:r>
    </w:p>
    <w:p w14:paraId="7724F9C0" w14:textId="32145B68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2. Falha no sistema de governança da Administração, que não identificou o desvio antes de liquidações subsequentes;</w:t>
      </w:r>
    </w:p>
    <w:p w14:paraId="608E44C4" w14:textId="7436D3F0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2D1D87">
        <w:rPr>
          <w:rFonts w:ascii="Courier New" w:hAnsi="Courier New" w:cs="Courier New"/>
          <w:b/>
          <w:bCs/>
        </w:rPr>
        <w:t>3.</w:t>
      </w:r>
      <w:r w:rsidR="002D1D87" w:rsidRPr="002D1D87">
        <w:rPr>
          <w:rFonts w:ascii="Courier New" w:hAnsi="Courier New" w:cs="Courier New"/>
          <w:b/>
          <w:bCs/>
        </w:rPr>
        <w:t xml:space="preserve"> </w:t>
      </w:r>
      <w:r w:rsidRPr="002D1D87">
        <w:rPr>
          <w:rFonts w:ascii="Courier New" w:hAnsi="Courier New" w:cs="Courier New"/>
          <w:b/>
          <w:bCs/>
        </w:rPr>
        <w:t>Necessidade de recuperação através de glosa e reprogramação</w:t>
      </w:r>
      <w:r w:rsidRPr="00B92E98">
        <w:rPr>
          <w:rFonts w:ascii="Courier New" w:hAnsi="Courier New" w:cs="Courier New"/>
        </w:rPr>
        <w:t>, uma vez que a mitigação preventiva foi ineficaz.</w:t>
      </w:r>
    </w:p>
    <w:p w14:paraId="4CF10385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5520E9DF" w14:textId="73BEA493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A matriz também deve ser revista para incluir gatilhos operacionais (ex.: redução &gt; 10% de matrículas aciona imediatamente revisão de faturamento; comunicação tardia justifica glosa regressiva) a fim de evitar repetição.</w:t>
      </w:r>
    </w:p>
    <w:p w14:paraId="6AB8E0B5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53C1A460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46CBE41F" w14:textId="666DB38E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V – RECOMENDAÇÕES TÉCNICO-JURÍDICAS</w:t>
      </w:r>
    </w:p>
    <w:p w14:paraId="16FB4CA9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41B8A93D" w14:textId="198E44E6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5.1. Ação Imediata – Suspensão Cautelar de Pagamento</w:t>
      </w:r>
    </w:p>
    <w:p w14:paraId="64416BB0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3CCD39AC" w14:textId="5522F1E8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2D1D87">
        <w:rPr>
          <w:rFonts w:ascii="Courier New" w:hAnsi="Courier New" w:cs="Courier New"/>
          <w:b/>
          <w:bCs/>
        </w:rPr>
        <w:t>Recomendação 1:</w:t>
      </w:r>
      <w:r w:rsidRPr="00B92E98">
        <w:rPr>
          <w:rFonts w:ascii="Courier New" w:hAnsi="Courier New" w:cs="Courier New"/>
        </w:rPr>
        <w:t xml:space="preserve"> Suspender, de imediato, o processamento e liquidação da Nota Fiscal Eletrônica nº 13, mediante comunicação formal ao sistema de controle interno (SEFAZ/AC, Tesouro Estadual) e à contratada, com indicação de que a nota permanecerá em análise até satisfação das condições abaixo enumeradas.</w:t>
      </w:r>
    </w:p>
    <w:p w14:paraId="282A4331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0FAB3920" w14:textId="77777777" w:rsidR="002D1D87" w:rsidRPr="002D1D87" w:rsidRDefault="00B92E98" w:rsidP="00D165A3">
      <w:pPr>
        <w:pStyle w:val="TextosemFormatao"/>
        <w:jc w:val="both"/>
        <w:rPr>
          <w:rFonts w:ascii="Courier New" w:hAnsi="Courier New" w:cs="Courier New"/>
          <w:b/>
          <w:bCs/>
        </w:rPr>
      </w:pPr>
      <w:r w:rsidRPr="002D1D87">
        <w:rPr>
          <w:rFonts w:ascii="Courier New" w:hAnsi="Courier New" w:cs="Courier New"/>
          <w:b/>
          <w:bCs/>
        </w:rPr>
        <w:t xml:space="preserve">Fundamento: </w:t>
      </w:r>
    </w:p>
    <w:p w14:paraId="7860821E" w14:textId="3B74ECBF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Art. 143 da Lei nº 14.133/2021 (direito de recusa) e arts. 124 e 147 (exigência de ajuste formal e glosa por desproporcionalidade).</w:t>
      </w:r>
    </w:p>
    <w:p w14:paraId="296CB881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4AEEED3A" w14:textId="4F34E653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Efeito: Evita consolidação de obrigação potencialmente indevida e preserva patrimônio público.</w:t>
      </w:r>
    </w:p>
    <w:p w14:paraId="4B0FA508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323B1161" w14:textId="402EB73B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5.2. Ação Formal – Celebração de </w:t>
      </w:r>
      <w:r w:rsidRPr="00F4543F">
        <w:rPr>
          <w:rFonts w:ascii="Courier New" w:hAnsi="Courier New" w:cs="Courier New"/>
          <w:b/>
          <w:bCs/>
        </w:rPr>
        <w:t>Termo Aditivo de Reprogramação</w:t>
      </w:r>
    </w:p>
    <w:p w14:paraId="1F16782D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3C0D2A31" w14:textId="2195CDE9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F4543F">
        <w:rPr>
          <w:rFonts w:ascii="Courier New" w:hAnsi="Courier New" w:cs="Courier New"/>
          <w:color w:val="EE0000"/>
        </w:rPr>
        <w:t>Recomendação 2:</w:t>
      </w:r>
      <w:r w:rsidRPr="00B92E98">
        <w:rPr>
          <w:rFonts w:ascii="Courier New" w:hAnsi="Courier New" w:cs="Courier New"/>
        </w:rPr>
        <w:t xml:space="preserve"> Instruir, imediatamente, processo de celebração de </w:t>
      </w:r>
      <w:r w:rsidRPr="00F4543F">
        <w:rPr>
          <w:rFonts w:ascii="Courier New" w:hAnsi="Courier New" w:cs="Courier New"/>
          <w:u w:val="single"/>
        </w:rPr>
        <w:t>Termo Aditivo de Reprogramação</w:t>
      </w:r>
      <w:r w:rsidRPr="00B92E98">
        <w:rPr>
          <w:rFonts w:ascii="Courier New" w:hAnsi="Courier New" w:cs="Courier New"/>
        </w:rPr>
        <w:t xml:space="preserve"> (ou Termo de Equalização), em conformidade com art. 124, I, "a" da Lei nº 14.133/2021, que </w:t>
      </w:r>
      <w:r w:rsidR="00F4543F" w:rsidRPr="00B92E98">
        <w:rPr>
          <w:rFonts w:ascii="Courier New" w:hAnsi="Courier New" w:cs="Courier New"/>
        </w:rPr>
        <w:t>deve</w:t>
      </w:r>
      <w:r w:rsidRPr="00B92E98">
        <w:rPr>
          <w:rFonts w:ascii="Courier New" w:hAnsi="Courier New" w:cs="Courier New"/>
        </w:rPr>
        <w:t xml:space="preserve"> conter:</w:t>
      </w:r>
    </w:p>
    <w:p w14:paraId="60187D74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2691BB4F" w14:textId="4E56A93D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5.2.1. Reconhecimento da Nova Base de Execução</w:t>
      </w:r>
    </w:p>
    <w:p w14:paraId="3FCB9C51" w14:textId="4F5A393C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Confirmação de que o público efetivamente atendido é de 4.243 alunos (conforme Ofício IDECACE nº 185/2025);</w:t>
      </w:r>
    </w:p>
    <w:p w14:paraId="0138A85F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Identificação discriminada de escolas e cursos com redução de matrículas;</w:t>
      </w:r>
    </w:p>
    <w:p w14:paraId="759FE8ED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Justificativa documentada de razões (evadidos, EJA, outras modalidades fora do escopo, matrículas não realizadas).</w:t>
      </w:r>
    </w:p>
    <w:p w14:paraId="12B7B095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2BFDF31C" w14:textId="7B902BA9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5.2.2. Ajuste de Metas e Indicadores</w:t>
      </w:r>
    </w:p>
    <w:p w14:paraId="48644EBD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Reformulação de metas quantitativas (número de alunos, eventos, formações, materiais) para proporcionalmente corresponder a 4.243 beneficiários;</w:t>
      </w:r>
    </w:p>
    <w:p w14:paraId="4B2D9322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Revisão de indicadores de atendimento e melhoria de aprendizagem conforme Portaria MEC nº 975/2022, ajustados ao novo universo;</w:t>
      </w:r>
    </w:p>
    <w:p w14:paraId="2E725D77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Reafirmação de que as metas remanescentes são realizáveis e exequíveis no prazo final do contrato.</w:t>
      </w:r>
    </w:p>
    <w:p w14:paraId="74785719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47B2551D" w14:textId="4535FF3F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5.2.3. Reprogramação Financeira e de Cronograma</w:t>
      </w:r>
    </w:p>
    <w:p w14:paraId="1F781D44" w14:textId="3FDBAB1B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Redimensionamento de todos os valores de pagamento futuro, aplicando-se fator de proporcionalidade 0,6006 (ou fator preciso a ser calculado com base em universo final confirmado);</w:t>
      </w:r>
    </w:p>
    <w:p w14:paraId="5E078A79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Realocação de parcelas entre trimestres, caso necessário, para refletir cronograma físico realista;</w:t>
      </w:r>
    </w:p>
    <w:p w14:paraId="62583CD1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Redução ou eliminação de itens cujas fases não serão executadas no prazo remanescente.</w:t>
      </w:r>
    </w:p>
    <w:p w14:paraId="6E21F73D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2816CCC8" w14:textId="438DFA9D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5.2.4. Cálculo de Glosas Retroativas</w:t>
      </w:r>
    </w:p>
    <w:p w14:paraId="0DBAE49C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- Identificação precisa de valores excedentes cobrados nas </w:t>
      </w:r>
      <w:proofErr w:type="spellStart"/>
      <w:r w:rsidRPr="00B92E98">
        <w:rPr>
          <w:rFonts w:ascii="Courier New" w:hAnsi="Courier New" w:cs="Courier New"/>
        </w:rPr>
        <w:t>NFs</w:t>
      </w:r>
      <w:proofErr w:type="spellEnd"/>
      <w:r w:rsidRPr="00B92E98">
        <w:rPr>
          <w:rFonts w:ascii="Courier New" w:hAnsi="Courier New" w:cs="Courier New"/>
        </w:rPr>
        <w:t xml:space="preserve"> nº 2, 5 e 8 (</w:t>
      </w:r>
      <w:r w:rsidRPr="00F4543F">
        <w:rPr>
          <w:rFonts w:ascii="Courier New" w:hAnsi="Courier New" w:cs="Courier New"/>
          <w:b/>
          <w:bCs/>
        </w:rPr>
        <w:t>R$ 4.090.018,31</w:t>
      </w:r>
      <w:r w:rsidRPr="00B92E98">
        <w:rPr>
          <w:rFonts w:ascii="Courier New" w:hAnsi="Courier New" w:cs="Courier New"/>
        </w:rPr>
        <w:t xml:space="preserve"> </w:t>
      </w:r>
      <w:r w:rsidRPr="00F4543F">
        <w:rPr>
          <w:rFonts w:ascii="Courier New" w:hAnsi="Courier New" w:cs="Courier New"/>
          <w:b/>
          <w:bCs/>
          <w:color w:val="538135" w:themeColor="accent6" w:themeShade="BF"/>
        </w:rPr>
        <w:t>já pagos</w:t>
      </w:r>
      <w:r w:rsidRPr="00B92E98">
        <w:rPr>
          <w:rFonts w:ascii="Courier New" w:hAnsi="Courier New" w:cs="Courier New"/>
        </w:rPr>
        <w:t>);</w:t>
      </w:r>
    </w:p>
    <w:p w14:paraId="55E0E0E1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- Aplicação de </w:t>
      </w:r>
      <w:r w:rsidRPr="00F4543F">
        <w:rPr>
          <w:rFonts w:ascii="Courier New" w:hAnsi="Courier New" w:cs="Courier New"/>
          <w:color w:val="EE0000"/>
        </w:rPr>
        <w:t xml:space="preserve">glosa </w:t>
      </w:r>
      <w:r w:rsidRPr="00B92E98">
        <w:rPr>
          <w:rFonts w:ascii="Courier New" w:hAnsi="Courier New" w:cs="Courier New"/>
        </w:rPr>
        <w:t xml:space="preserve">proporcional aos itens </w:t>
      </w:r>
      <w:r w:rsidRPr="00F4543F">
        <w:rPr>
          <w:rFonts w:ascii="Courier New" w:hAnsi="Courier New" w:cs="Courier New"/>
          <w:color w:val="EE0000"/>
        </w:rPr>
        <w:t>"por aluno"</w:t>
      </w:r>
      <w:r w:rsidRPr="00B92E98">
        <w:rPr>
          <w:rFonts w:ascii="Courier New" w:hAnsi="Courier New" w:cs="Courier New"/>
        </w:rPr>
        <w:t xml:space="preserve"> e aos itens de fases comprometidas;</w:t>
      </w:r>
    </w:p>
    <w:p w14:paraId="2F1FF806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Definição de mecanismo de compensação (desconto em futuros pagamentos, retenção, ou restituição formal).</w:t>
      </w:r>
    </w:p>
    <w:p w14:paraId="787AC150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185710AD" w14:textId="6940131B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5.2.5. Critérios de Medição e Aceitação Refinados</w:t>
      </w:r>
    </w:p>
    <w:p w14:paraId="5F278501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Vinculação explícita de cada pagamento futuro a comprovação de execução por escola e por aluno;</w:t>
      </w:r>
    </w:p>
    <w:p w14:paraId="0A264E22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Exigência de relatórios mensais de execução física (listas nominais, registros de frequência, certificados, termos de entrega);</w:t>
      </w:r>
    </w:p>
    <w:p w14:paraId="7A902EDD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Procedimento de auditoria/fiscalização anterior a cada liquidação, com prazos e responsáveis.</w:t>
      </w:r>
    </w:p>
    <w:p w14:paraId="0862BD30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4F00994D" w14:textId="5A29ED04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5.2.6. Cláusula de Indenização ou Compensação</w:t>
      </w:r>
    </w:p>
    <w:p w14:paraId="65060805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- Previsão de que, caso a contratada não comprovar execução proporcional até término da vigência contratual, poderá sofrer </w:t>
      </w:r>
      <w:r w:rsidRPr="00F4543F">
        <w:rPr>
          <w:rFonts w:ascii="Courier New" w:hAnsi="Courier New" w:cs="Courier New"/>
          <w:color w:val="EE0000"/>
        </w:rPr>
        <w:t>glosa</w:t>
      </w:r>
      <w:r w:rsidRPr="00B92E98">
        <w:rPr>
          <w:rFonts w:ascii="Courier New" w:hAnsi="Courier New" w:cs="Courier New"/>
        </w:rPr>
        <w:t xml:space="preserve"> integral dos valores remanescentes ou mesmo acionamento de garantias (caução, retenção contratual);</w:t>
      </w:r>
    </w:p>
    <w:p w14:paraId="336E9AFB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Direito expresso da Administração de exigir reembolso de valores já pagos sem lastro físico.</w:t>
      </w:r>
    </w:p>
    <w:p w14:paraId="353C6FFE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6AA130D2" w14:textId="10F97E2D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Prazo proposto: Solicitação ao IDECACE para que se manifeste e concorde com termo aditivo em até </w:t>
      </w:r>
      <w:r w:rsidRPr="00F4543F">
        <w:rPr>
          <w:rFonts w:ascii="Courier New" w:hAnsi="Courier New" w:cs="Courier New"/>
          <w:highlight w:val="yellow"/>
        </w:rPr>
        <w:t>15 dias úteis</w:t>
      </w:r>
      <w:r w:rsidRPr="00B92E98">
        <w:rPr>
          <w:rFonts w:ascii="Courier New" w:hAnsi="Courier New" w:cs="Courier New"/>
        </w:rPr>
        <w:t>; se não concordar, abertura de procedimento de rescisão contratual por inadimplemento.</w:t>
      </w:r>
    </w:p>
    <w:p w14:paraId="44DAE86B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1D131B94" w14:textId="4E6A302E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5.3. Ação de Controle – Revisão de Pagamentos Anteriores</w:t>
      </w:r>
    </w:p>
    <w:p w14:paraId="0115B3EB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3BEB3BF8" w14:textId="77777777" w:rsidR="00F4543F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Recomendação 3:</w:t>
      </w:r>
    </w:p>
    <w:p w14:paraId="38A3E5DC" w14:textId="4A686273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Convocar a Assessoria de Desporto (gestora do contrato), em coordenação com a Divisão de Contabilidade e Controle Interno, para proceder a **revisão detalhada dos pagamentos realizados nas </w:t>
      </w:r>
      <w:proofErr w:type="spellStart"/>
      <w:r w:rsidRPr="00B92E98">
        <w:rPr>
          <w:rFonts w:ascii="Courier New" w:hAnsi="Courier New" w:cs="Courier New"/>
        </w:rPr>
        <w:t>NFs</w:t>
      </w:r>
      <w:proofErr w:type="spellEnd"/>
      <w:r w:rsidRPr="00B92E98">
        <w:rPr>
          <w:rFonts w:ascii="Courier New" w:hAnsi="Courier New" w:cs="Courier New"/>
        </w:rPr>
        <w:t xml:space="preserve"> nº 2, 5 e 8**, com cálculo de glosas específicas e elaboração de proposta de:</w:t>
      </w:r>
    </w:p>
    <w:p w14:paraId="02B5F834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19FF8237" w14:textId="7D6A45A8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1. Apontamento de valores indevidos (memória de cálculo);</w:t>
      </w:r>
    </w:p>
    <w:p w14:paraId="7A33289C" w14:textId="0A0660EE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2. Comunicação formal à IDECACE acerca de glosas a serem descontadas de futuros pagamentos;</w:t>
      </w:r>
    </w:p>
    <w:p w14:paraId="17A9D519" w14:textId="7ED59A1F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3. Eventual solicitação de restituição, se viável administrativamente e juridicamente;</w:t>
      </w:r>
    </w:p>
    <w:p w14:paraId="6960CD43" w14:textId="035AA14A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4. </w:t>
      </w:r>
      <w:r w:rsidR="00B522AD" w:rsidRPr="00B522AD">
        <w:rPr>
          <w:rFonts w:ascii="Courier New" w:hAnsi="Courier New" w:cs="Courier New"/>
          <w:b/>
          <w:bCs/>
          <w:color w:val="EE0000"/>
        </w:rPr>
        <w:t>*</w:t>
      </w:r>
      <w:r w:rsidRPr="00B92E98">
        <w:rPr>
          <w:rFonts w:ascii="Courier New" w:hAnsi="Courier New" w:cs="Courier New"/>
        </w:rPr>
        <w:t>Formalização em despacho/nota técnica para evitar questionamentos de auditoria.</w:t>
      </w:r>
    </w:p>
    <w:p w14:paraId="41AF717C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02A17C57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**Informações técnicas suporte:** Conforme planilhas de análise anexas (DNA_Mensal_Glosa_Riscos.xlsx e Comparativo_Fisico_Financeiro_DNA.xlsx), as glosas estimadas por nota fiscal seriam:</w:t>
      </w:r>
    </w:p>
    <w:p w14:paraId="082BC45D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1218E474" w14:textId="172B0D4D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522AD">
        <w:rPr>
          <w:rFonts w:ascii="Courier New" w:hAnsi="Courier New" w:cs="Courier New"/>
          <w:b/>
          <w:bCs/>
        </w:rPr>
        <w:t>- NF-2:</w:t>
      </w:r>
      <w:r w:rsidRPr="00B92E98">
        <w:rPr>
          <w:rFonts w:ascii="Courier New" w:hAnsi="Courier New" w:cs="Courier New"/>
        </w:rPr>
        <w:t xml:space="preserve"> aproximadamente</w:t>
      </w:r>
      <w:r w:rsidR="00B522AD">
        <w:rPr>
          <w:rFonts w:ascii="Courier New" w:hAnsi="Courier New" w:cs="Courier New"/>
        </w:rPr>
        <w:t xml:space="preserve"> </w:t>
      </w:r>
      <w:r w:rsidRPr="00B92E98">
        <w:rPr>
          <w:rFonts w:ascii="Courier New" w:hAnsi="Courier New" w:cs="Courier New"/>
        </w:rPr>
        <w:t>R$ 200.000,00 a R$ 280.000,00 (itens de sistema de gestão e comunicação sem proporcionalidade clara);</w:t>
      </w:r>
    </w:p>
    <w:p w14:paraId="6000F73E" w14:textId="75B2DFFE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522AD">
        <w:rPr>
          <w:rFonts w:ascii="Courier New" w:hAnsi="Courier New" w:cs="Courier New"/>
          <w:b/>
          <w:bCs/>
        </w:rPr>
        <w:t>- NF-5:</w:t>
      </w:r>
      <w:r w:rsidRPr="00B92E98">
        <w:rPr>
          <w:rFonts w:ascii="Courier New" w:hAnsi="Courier New" w:cs="Courier New"/>
        </w:rPr>
        <w:t xml:space="preserve"> aproximadamente R$ 210.000,00 a R$ 250.000,00 (materiais esportivos, avaliação, kits em quantidade superior ao público real);</w:t>
      </w:r>
    </w:p>
    <w:p w14:paraId="2019F090" w14:textId="2E3E12B0" w:rsid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- </w:t>
      </w:r>
      <w:r w:rsidRPr="00B522AD">
        <w:rPr>
          <w:rFonts w:ascii="Courier New" w:hAnsi="Courier New" w:cs="Courier New"/>
          <w:b/>
          <w:bCs/>
        </w:rPr>
        <w:t>NF-8:</w:t>
      </w:r>
      <w:r w:rsidRPr="00B92E98">
        <w:rPr>
          <w:rFonts w:ascii="Courier New" w:hAnsi="Courier New" w:cs="Courier New"/>
        </w:rPr>
        <w:t xml:space="preserve"> aproximadamente R$ 950.000,00 a R$ 1.100.000,00 (agrupamento de múltiplas fases em único trimestre, sem comprovação discriminada).</w:t>
      </w:r>
    </w:p>
    <w:p w14:paraId="34A32D6D" w14:textId="77777777" w:rsidR="00B522AD" w:rsidRPr="00B92E98" w:rsidRDefault="00B522AD" w:rsidP="00D165A3">
      <w:pPr>
        <w:pStyle w:val="TextosemFormatao"/>
        <w:jc w:val="both"/>
        <w:rPr>
          <w:rFonts w:ascii="Courier New" w:hAnsi="Courier New" w:cs="Courier New"/>
        </w:rPr>
      </w:pPr>
    </w:p>
    <w:p w14:paraId="1E2E76D1" w14:textId="70FB2FB8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- </w:t>
      </w:r>
      <w:r w:rsidRPr="00B522AD">
        <w:rPr>
          <w:rFonts w:ascii="Courier New" w:hAnsi="Courier New" w:cs="Courier New"/>
          <w:b/>
          <w:bCs/>
          <w:color w:val="EE0000"/>
        </w:rPr>
        <w:t>Total glosa acumulada potencial:</w:t>
      </w:r>
      <w:r w:rsidRPr="00B92E98">
        <w:rPr>
          <w:rFonts w:ascii="Courier New" w:hAnsi="Courier New" w:cs="Courier New"/>
        </w:rPr>
        <w:t xml:space="preserve"> R$ 1.360.000,00 a R$ 1.630.000,00.</w:t>
      </w:r>
    </w:p>
    <w:p w14:paraId="7790F3BC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0EE35BE6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Esses valores seriam compensados em futuros pagamentos ou via termo aditivo de reprogramação.</w:t>
      </w:r>
    </w:p>
    <w:p w14:paraId="43494FE9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7673CD3A" w14:textId="23F52B0F" w:rsidR="00B92E98" w:rsidRPr="00914C80" w:rsidRDefault="00B92E98" w:rsidP="00914C80">
      <w:pPr>
        <w:pStyle w:val="TextosemFormat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b/>
          <w:bCs/>
        </w:rPr>
      </w:pPr>
      <w:r w:rsidRPr="00914C80">
        <w:rPr>
          <w:rFonts w:ascii="Courier New" w:hAnsi="Courier New" w:cs="Courier New"/>
          <w:b/>
          <w:bCs/>
        </w:rPr>
        <w:t>5.4. Ação de Conformidade – Esclarecimentos Complementares Exigidos</w:t>
      </w:r>
    </w:p>
    <w:p w14:paraId="7BB920E2" w14:textId="77777777" w:rsidR="00914C80" w:rsidRDefault="00914C80" w:rsidP="00D165A3">
      <w:pPr>
        <w:pStyle w:val="TextosemFormatao"/>
        <w:jc w:val="both"/>
        <w:rPr>
          <w:rFonts w:ascii="Courier New" w:hAnsi="Courier New" w:cs="Courier New"/>
          <w:color w:val="EE0000"/>
        </w:rPr>
      </w:pPr>
    </w:p>
    <w:p w14:paraId="7DA67979" w14:textId="0F81A58F" w:rsidR="00B522AD" w:rsidRPr="00914C80" w:rsidRDefault="00B92E98" w:rsidP="00D165A3">
      <w:pPr>
        <w:pStyle w:val="TextosemFormatao"/>
        <w:jc w:val="both"/>
        <w:rPr>
          <w:rFonts w:ascii="Courier New" w:hAnsi="Courier New" w:cs="Courier New"/>
          <w:color w:val="EE0000"/>
        </w:rPr>
      </w:pPr>
      <w:r w:rsidRPr="00914C80">
        <w:rPr>
          <w:rFonts w:ascii="Courier New" w:hAnsi="Courier New" w:cs="Courier New"/>
          <w:color w:val="EE0000"/>
        </w:rPr>
        <w:t>Recomendação 4:</w:t>
      </w:r>
    </w:p>
    <w:p w14:paraId="5395190A" w14:textId="79D22489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Notificar formalmente a IDECACE, em prazo de 10 dias úteis, para que apresente documentação comprobatória relativa a:</w:t>
      </w:r>
    </w:p>
    <w:p w14:paraId="19EE6EED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6B2228DA" w14:textId="021BD2C1" w:rsidR="00B92E98" w:rsidRDefault="00B92E98" w:rsidP="00D165A3">
      <w:pPr>
        <w:pStyle w:val="TextosemFormatao"/>
        <w:jc w:val="both"/>
        <w:rPr>
          <w:rFonts w:ascii="Courier New" w:hAnsi="Courier New" w:cs="Courier New"/>
          <w:b/>
          <w:bCs/>
        </w:rPr>
      </w:pPr>
      <w:r w:rsidRPr="00914C80">
        <w:rPr>
          <w:rFonts w:ascii="Courier New" w:hAnsi="Courier New" w:cs="Courier New"/>
          <w:b/>
          <w:bCs/>
        </w:rPr>
        <w:t>5.4.1. Execução Física Proporcional</w:t>
      </w:r>
    </w:p>
    <w:p w14:paraId="7EDA451B" w14:textId="77777777" w:rsidR="00AD3B9A" w:rsidRPr="00914C80" w:rsidRDefault="00AD3B9A" w:rsidP="00D165A3">
      <w:pPr>
        <w:pStyle w:val="TextosemFormatao"/>
        <w:jc w:val="both"/>
        <w:rPr>
          <w:rFonts w:ascii="Courier New" w:hAnsi="Courier New" w:cs="Courier New"/>
          <w:b/>
          <w:bCs/>
        </w:rPr>
      </w:pPr>
    </w:p>
    <w:p w14:paraId="18861A39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Relatórios de atendimento por escola, indicando número de alunos beneficiados em cada etapa/fase;</w:t>
      </w:r>
    </w:p>
    <w:p w14:paraId="6BA8CD41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Listas nominais de alunos participantes em cada atividade (diagnóstico, capacitações, eventos, formações);</w:t>
      </w:r>
    </w:p>
    <w:p w14:paraId="45D71A91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Registros de frequência e certificações de conclusão de cursos EAD ou presenciais;</w:t>
      </w:r>
    </w:p>
    <w:p w14:paraId="68231280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Comprovantes de entrega de materiais (notas de remessa, recibos, termos de entrega assinados por gestores escolares);</w:t>
      </w:r>
    </w:p>
    <w:p w14:paraId="2489B2EF" w14:textId="77777777" w:rsid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Relatórios de campo/atas de eventos com datas, locais, públicos e registros fotográficos.</w:t>
      </w:r>
    </w:p>
    <w:p w14:paraId="2027526E" w14:textId="77777777" w:rsidR="00914C80" w:rsidRDefault="00914C80" w:rsidP="00D165A3">
      <w:pPr>
        <w:pStyle w:val="TextosemFormatao"/>
        <w:jc w:val="both"/>
        <w:rPr>
          <w:rFonts w:ascii="Courier New" w:hAnsi="Courier New" w:cs="Courier New"/>
        </w:rPr>
      </w:pPr>
    </w:p>
    <w:p w14:paraId="427EFCCB" w14:textId="77777777" w:rsidR="00914C80" w:rsidRDefault="00914C80" w:rsidP="00D165A3">
      <w:pPr>
        <w:pStyle w:val="TextosemFormatao"/>
        <w:jc w:val="both"/>
        <w:rPr>
          <w:rFonts w:ascii="Courier New" w:hAnsi="Courier New" w:cs="Courier New"/>
        </w:rPr>
      </w:pPr>
    </w:p>
    <w:p w14:paraId="5FC51A11" w14:textId="77777777" w:rsidR="00914C80" w:rsidRPr="00B92E98" w:rsidRDefault="00914C80" w:rsidP="00D165A3">
      <w:pPr>
        <w:pStyle w:val="TextosemFormatao"/>
        <w:jc w:val="both"/>
        <w:rPr>
          <w:rFonts w:ascii="Courier New" w:hAnsi="Courier New" w:cs="Courier New"/>
        </w:rPr>
      </w:pPr>
    </w:p>
    <w:p w14:paraId="5A719C9F" w14:textId="0B8B7085" w:rsidR="00B92E98" w:rsidRPr="00914C80" w:rsidRDefault="00B92E98" w:rsidP="00D165A3">
      <w:pPr>
        <w:pStyle w:val="TextosemFormatao"/>
        <w:jc w:val="both"/>
        <w:rPr>
          <w:rFonts w:ascii="Courier New" w:hAnsi="Courier New" w:cs="Courier New"/>
          <w:b/>
          <w:bCs/>
        </w:rPr>
      </w:pPr>
      <w:r w:rsidRPr="00914C80">
        <w:rPr>
          <w:rFonts w:ascii="Courier New" w:hAnsi="Courier New" w:cs="Courier New"/>
          <w:b/>
          <w:bCs/>
        </w:rPr>
        <w:t xml:space="preserve"> 5.4.2. Justificativa de Redução de Público</w:t>
      </w:r>
    </w:p>
    <w:p w14:paraId="53925780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Análise específica de razões da redução (evadidos, mudanças de matrícula, inelegibilidade conforme critérios, matrículas não realizadas);</w:t>
      </w:r>
    </w:p>
    <w:p w14:paraId="3033BE3D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Segmentação clara: quantos alunos foram "apenas cadastrados," quantos "efetivamente atendidos" em cada fase, quantos "não cadastrados";</w:t>
      </w:r>
    </w:p>
    <w:p w14:paraId="4C1603D9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Projeção de possíveis compensações (inclusão futura de alunos, extensão de atividades).</w:t>
      </w:r>
    </w:p>
    <w:p w14:paraId="039E85EF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7384DD17" w14:textId="112508E6" w:rsidR="00B92E98" w:rsidRDefault="00B92E98" w:rsidP="00D165A3">
      <w:pPr>
        <w:pStyle w:val="TextosemFormatao"/>
        <w:jc w:val="both"/>
        <w:rPr>
          <w:rFonts w:ascii="Courier New" w:hAnsi="Courier New" w:cs="Courier New"/>
          <w:b/>
          <w:bCs/>
        </w:rPr>
      </w:pPr>
      <w:r w:rsidRPr="00914C80">
        <w:rPr>
          <w:rFonts w:ascii="Courier New" w:hAnsi="Courier New" w:cs="Courier New"/>
          <w:b/>
          <w:bCs/>
        </w:rPr>
        <w:t>5.4.3. Conformidade com Requisitos da Matriz de Riscos (TR-307)</w:t>
      </w:r>
    </w:p>
    <w:p w14:paraId="6A159C00" w14:textId="77777777" w:rsidR="00AD3B9A" w:rsidRPr="00914C80" w:rsidRDefault="00AD3B9A" w:rsidP="00D165A3">
      <w:pPr>
        <w:pStyle w:val="TextosemFormatao"/>
        <w:jc w:val="both"/>
        <w:rPr>
          <w:rFonts w:ascii="Courier New" w:hAnsi="Courier New" w:cs="Courier New"/>
          <w:b/>
          <w:bCs/>
        </w:rPr>
      </w:pPr>
    </w:p>
    <w:p w14:paraId="4B22AF32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Explicação de por que a comunicação tardia não foi evitada;</w:t>
      </w:r>
    </w:p>
    <w:p w14:paraId="0CA7E41D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Comprometimento prospectivo de comunicação mensal de execução e desvios;</w:t>
      </w:r>
    </w:p>
    <w:p w14:paraId="1FE6E2EF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Proposta de plano de ação para mitigação de riscos remanescentes.</w:t>
      </w:r>
    </w:p>
    <w:p w14:paraId="779CBFB7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5373C7F7" w14:textId="40FE0689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Prazo de resposta: 10 dias úteis; falta de resposta adequada justificará glosa integral da NF-13 e possível rescisão do contrato.</w:t>
      </w:r>
    </w:p>
    <w:p w14:paraId="1BCB2B92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5C533589" w14:textId="6C4D87E3" w:rsidR="00B92E98" w:rsidRPr="00914C80" w:rsidRDefault="00B92E98" w:rsidP="00D165A3">
      <w:pPr>
        <w:pStyle w:val="TextosemFormatao"/>
        <w:jc w:val="both"/>
        <w:rPr>
          <w:rFonts w:ascii="Courier New" w:hAnsi="Courier New" w:cs="Courier New"/>
          <w:b/>
          <w:bCs/>
        </w:rPr>
      </w:pPr>
      <w:r w:rsidRPr="00914C80">
        <w:rPr>
          <w:rFonts w:ascii="Courier New" w:hAnsi="Courier New" w:cs="Courier New"/>
          <w:b/>
          <w:bCs/>
        </w:rPr>
        <w:t>5.5. Ação Sistêmica – Fortalecimento de Governança</w:t>
      </w:r>
    </w:p>
    <w:p w14:paraId="7F39BD21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65199E8F" w14:textId="74CFDFB1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Recomendação 5: Implementar, em coordenação com a Assessoria de Desporto (gestora) e DELIC/DIPOR (suporte técnico), sistema aprimorado de fiscalização e controle:</w:t>
      </w:r>
    </w:p>
    <w:p w14:paraId="22E4D2A8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3F72306D" w14:textId="65C584B5" w:rsidR="00B92E98" w:rsidRDefault="00B92E98" w:rsidP="00D165A3">
      <w:pPr>
        <w:pStyle w:val="TextosemFormatao"/>
        <w:jc w:val="both"/>
        <w:rPr>
          <w:rFonts w:ascii="Courier New" w:hAnsi="Courier New" w:cs="Courier New"/>
          <w:b/>
          <w:bCs/>
        </w:rPr>
      </w:pPr>
      <w:r w:rsidRPr="00914C80">
        <w:rPr>
          <w:rFonts w:ascii="Courier New" w:hAnsi="Courier New" w:cs="Courier New"/>
          <w:b/>
          <w:bCs/>
        </w:rPr>
        <w:t>5.5.1. Relatórios Periódicos Obrigatórios</w:t>
      </w:r>
    </w:p>
    <w:p w14:paraId="439A9F63" w14:textId="77777777" w:rsidR="00AD3B9A" w:rsidRPr="00914C80" w:rsidRDefault="00AD3B9A" w:rsidP="00D165A3">
      <w:pPr>
        <w:pStyle w:val="TextosemFormatao"/>
        <w:jc w:val="both"/>
        <w:rPr>
          <w:rFonts w:ascii="Courier New" w:hAnsi="Courier New" w:cs="Courier New"/>
          <w:b/>
          <w:bCs/>
        </w:rPr>
      </w:pPr>
    </w:p>
    <w:p w14:paraId="1AB8A4AF" w14:textId="77777777" w:rsidR="00B92E98" w:rsidRPr="00B92E98" w:rsidRDefault="00B92E98" w:rsidP="00A86D30">
      <w:pPr>
        <w:pStyle w:val="TextosemFormatao"/>
        <w:ind w:left="284" w:right="142" w:hanging="142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Exigência de relatório mensal de execução física enviado pela contratada antes de cada processamento de NF;</w:t>
      </w:r>
    </w:p>
    <w:p w14:paraId="3892944F" w14:textId="77777777" w:rsidR="00B92E98" w:rsidRPr="00B92E98" w:rsidRDefault="00B92E98" w:rsidP="00A86D30">
      <w:pPr>
        <w:pStyle w:val="TextosemFormatao"/>
        <w:ind w:left="284" w:right="142" w:hanging="142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Estrutura mínima do relatório: atividades realizadas, público efetivamente atendido, materiais entregues, cronograma versus executado;</w:t>
      </w:r>
    </w:p>
    <w:p w14:paraId="6A506028" w14:textId="77777777" w:rsidR="00B92E98" w:rsidRPr="00B92E98" w:rsidRDefault="00B92E98" w:rsidP="00A86D30">
      <w:pPr>
        <w:pStyle w:val="TextosemFormatao"/>
        <w:ind w:left="284" w:right="142" w:hanging="142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Assinatura do gestor e do fiscal do contrato em comprovação de análise.</w:t>
      </w:r>
    </w:p>
    <w:p w14:paraId="2885C6FC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2F2F6CF7" w14:textId="6580F3E3" w:rsidR="00B92E98" w:rsidRDefault="00B92E98" w:rsidP="00D165A3">
      <w:pPr>
        <w:pStyle w:val="TextosemFormatao"/>
        <w:jc w:val="both"/>
        <w:rPr>
          <w:rFonts w:ascii="Courier New" w:hAnsi="Courier New" w:cs="Courier New"/>
          <w:b/>
          <w:bCs/>
        </w:rPr>
      </w:pPr>
      <w:r w:rsidRPr="00914C80">
        <w:rPr>
          <w:rFonts w:ascii="Courier New" w:hAnsi="Courier New" w:cs="Courier New"/>
          <w:b/>
          <w:bCs/>
        </w:rPr>
        <w:t>5.5.2. Integração de Dados</w:t>
      </w:r>
    </w:p>
    <w:p w14:paraId="44E7A6F4" w14:textId="77777777" w:rsidR="00AD3B9A" w:rsidRPr="00914C80" w:rsidRDefault="00AD3B9A" w:rsidP="00D165A3">
      <w:pPr>
        <w:pStyle w:val="TextosemFormatao"/>
        <w:jc w:val="both"/>
        <w:rPr>
          <w:rFonts w:ascii="Courier New" w:hAnsi="Courier New" w:cs="Courier New"/>
          <w:b/>
          <w:bCs/>
        </w:rPr>
      </w:pPr>
    </w:p>
    <w:p w14:paraId="49741B25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- Vinculação entre cronograma de pagamentos, ordem de serviço, empenho e </w:t>
      </w:r>
      <w:proofErr w:type="spellStart"/>
      <w:r w:rsidRPr="00B92E98">
        <w:rPr>
          <w:rFonts w:ascii="Courier New" w:hAnsi="Courier New" w:cs="Courier New"/>
        </w:rPr>
        <w:t>NFs</w:t>
      </w:r>
      <w:proofErr w:type="spellEnd"/>
      <w:r w:rsidRPr="00B92E98">
        <w:rPr>
          <w:rFonts w:ascii="Courier New" w:hAnsi="Courier New" w:cs="Courier New"/>
        </w:rPr>
        <w:t xml:space="preserve"> (rastreabilidade);</w:t>
      </w:r>
    </w:p>
    <w:p w14:paraId="06422500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Sistema de alertas automáticos quando há desvios de &gt;10% entre planejado e executado;</w:t>
      </w:r>
    </w:p>
    <w:p w14:paraId="32921A36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- Bloqueio de liquidação de </w:t>
      </w:r>
      <w:proofErr w:type="spellStart"/>
      <w:r w:rsidRPr="00B92E98">
        <w:rPr>
          <w:rFonts w:ascii="Courier New" w:hAnsi="Courier New" w:cs="Courier New"/>
        </w:rPr>
        <w:t>NFs</w:t>
      </w:r>
      <w:proofErr w:type="spellEnd"/>
      <w:r w:rsidRPr="00B92E98">
        <w:rPr>
          <w:rFonts w:ascii="Courier New" w:hAnsi="Courier New" w:cs="Courier New"/>
        </w:rPr>
        <w:t xml:space="preserve"> fora de conformidade técnica até sanação.</w:t>
      </w:r>
    </w:p>
    <w:p w14:paraId="2A045FB6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04D897A5" w14:textId="4C9A4D2C" w:rsidR="00B92E98" w:rsidRDefault="00B92E98" w:rsidP="00D165A3">
      <w:pPr>
        <w:pStyle w:val="TextosemFormatao"/>
        <w:jc w:val="both"/>
        <w:rPr>
          <w:rFonts w:ascii="Courier New" w:hAnsi="Courier New" w:cs="Courier New"/>
          <w:b/>
          <w:bCs/>
        </w:rPr>
      </w:pPr>
      <w:r w:rsidRPr="00AD3B9A">
        <w:rPr>
          <w:rFonts w:ascii="Courier New" w:hAnsi="Courier New" w:cs="Courier New"/>
          <w:b/>
          <w:bCs/>
        </w:rPr>
        <w:t>5.5.3. Revisão Periódica de Metas (Trimestral)</w:t>
      </w:r>
    </w:p>
    <w:p w14:paraId="043E5635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Reunião trimestral entre gestor, fiscal, contratada e representantes da ASAI para análise de progresso;</w:t>
      </w:r>
    </w:p>
    <w:p w14:paraId="667DEABF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Identificação precoce de riscos e ajustes operacionais necessários;</w:t>
      </w:r>
    </w:p>
    <w:p w14:paraId="07A383C5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Formalização em ata de reunião.</w:t>
      </w:r>
    </w:p>
    <w:p w14:paraId="2702E300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34CB46F3" w14:textId="32BD9FCB" w:rsidR="00B92E98" w:rsidRPr="00AD3B9A" w:rsidRDefault="00B92E98" w:rsidP="00D165A3">
      <w:pPr>
        <w:pStyle w:val="TextosemFormatao"/>
        <w:jc w:val="both"/>
        <w:rPr>
          <w:rFonts w:ascii="Courier New" w:hAnsi="Courier New" w:cs="Courier New"/>
          <w:b/>
          <w:bCs/>
        </w:rPr>
      </w:pPr>
      <w:r w:rsidRPr="00AD3B9A">
        <w:rPr>
          <w:rFonts w:ascii="Courier New" w:hAnsi="Courier New" w:cs="Courier New"/>
          <w:b/>
          <w:bCs/>
        </w:rPr>
        <w:t>5.5.4. Revisão da Matriz de Riscos (TR-307)</w:t>
      </w:r>
    </w:p>
    <w:p w14:paraId="756DAAD8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Inclusão de gatilhos explícitos: redução &gt; 10% de público aciona revisão imediata; comunicação tardia (&gt; 30 dias após identificação) justifica glosa regressiva;</w:t>
      </w:r>
    </w:p>
    <w:p w14:paraId="0B40271E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Indicadores de desempenho vinculados a requisitos de qualidade e pontualidade;</w:t>
      </w:r>
    </w:p>
    <w:p w14:paraId="37296D1C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Previsão de penalidades contratuais (multa contratual, redução de remuneração) em caso de descumprimento de cláusulas de conformidade.</w:t>
      </w:r>
    </w:p>
    <w:p w14:paraId="4B4BA263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2FA19A4A" w14:textId="2FA7F94D" w:rsidR="00B92E98" w:rsidRPr="00AD3B9A" w:rsidRDefault="00B92E98" w:rsidP="00D165A3">
      <w:pPr>
        <w:pStyle w:val="TextosemFormatao"/>
        <w:jc w:val="both"/>
        <w:rPr>
          <w:rFonts w:ascii="Courier New" w:hAnsi="Courier New" w:cs="Courier New"/>
          <w:b/>
          <w:bCs/>
        </w:rPr>
      </w:pPr>
      <w:r w:rsidRPr="00AD3B9A">
        <w:rPr>
          <w:rFonts w:ascii="Courier New" w:hAnsi="Courier New" w:cs="Courier New"/>
          <w:b/>
          <w:bCs/>
        </w:rPr>
        <w:t>5.6. Comunicação Formal ao Gabinete e Órgãos de Controle</w:t>
      </w:r>
    </w:p>
    <w:p w14:paraId="65A8D90E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199BD591" w14:textId="3250BB0C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Recomendação 6: Encaminhar ao Gabinete da Secretaria:</w:t>
      </w:r>
    </w:p>
    <w:p w14:paraId="0A5CC93C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24A0C70F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1. Cópia deste parecer técnico;</w:t>
      </w:r>
    </w:p>
    <w:p w14:paraId="47015022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2. Nota explicativa atualizada com cálculos de glosa;</w:t>
      </w:r>
    </w:p>
    <w:p w14:paraId="186BFF59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3. Solicitação formal de autorização para adoção de medidas recomendadas;</w:t>
      </w:r>
    </w:p>
    <w:p w14:paraId="022FA864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4. Informação de que potencial </w:t>
      </w:r>
      <w:proofErr w:type="spellStart"/>
      <w:r w:rsidRPr="00B92E98">
        <w:rPr>
          <w:rFonts w:ascii="Courier New" w:hAnsi="Courier New" w:cs="Courier New"/>
        </w:rPr>
        <w:t>dano</w:t>
      </w:r>
      <w:proofErr w:type="spellEnd"/>
      <w:r w:rsidRPr="00B92E98">
        <w:rPr>
          <w:rFonts w:ascii="Courier New" w:hAnsi="Courier New" w:cs="Courier New"/>
        </w:rPr>
        <w:t xml:space="preserve"> ao erário será reportado aos órgãos de controle interno e externo se medidas não forem implementadas.</w:t>
      </w:r>
    </w:p>
    <w:p w14:paraId="795BBA80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4F0EA6DB" w14:textId="6917C271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Comunicação subsidiária: </w:t>
      </w:r>
    </w:p>
    <w:p w14:paraId="0023EEC3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- Encaminhar resumo executivo à Controladoria-Geral da União (CGU) e Tribunal de Contas do Estado do Acre (TCE-AC), informando sobre identificação de desproporcionalidade e ações corretivas em andamento, em cumprimento de princípio de transparência.</w:t>
      </w:r>
    </w:p>
    <w:p w14:paraId="7D8B6216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673EEF7C" w14:textId="4CA8C1BB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74765C42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7BBE459C" w14:textId="54C9886E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VI – ANÁLISE CRÍTICA DE RISCO E PROPORCIONALIDADE</w:t>
      </w:r>
    </w:p>
    <w:p w14:paraId="4D8178C4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7B02E438" w14:textId="5283D1E1" w:rsidR="00B92E98" w:rsidRPr="00A86D30" w:rsidRDefault="00B92E98" w:rsidP="00D165A3">
      <w:pPr>
        <w:pStyle w:val="TextosemFormatao"/>
        <w:jc w:val="both"/>
        <w:rPr>
          <w:rFonts w:ascii="Courier New" w:hAnsi="Courier New" w:cs="Courier New"/>
          <w:u w:val="single"/>
        </w:rPr>
      </w:pPr>
      <w:r w:rsidRPr="00B92E98">
        <w:rPr>
          <w:rFonts w:ascii="Courier New" w:hAnsi="Courier New" w:cs="Courier New"/>
        </w:rPr>
        <w:t xml:space="preserve">6.1. </w:t>
      </w:r>
      <w:r w:rsidRPr="00A86D30">
        <w:rPr>
          <w:rFonts w:ascii="Courier New" w:hAnsi="Courier New" w:cs="Courier New"/>
          <w:b/>
          <w:bCs/>
          <w:color w:val="EE0000"/>
        </w:rPr>
        <w:t>Riscos</w:t>
      </w:r>
      <w:r w:rsidRPr="00B92E98">
        <w:rPr>
          <w:rFonts w:ascii="Courier New" w:hAnsi="Courier New" w:cs="Courier New"/>
        </w:rPr>
        <w:t xml:space="preserve"> de </w:t>
      </w:r>
      <w:r w:rsidRPr="00A86D30">
        <w:rPr>
          <w:rFonts w:ascii="Courier New" w:hAnsi="Courier New" w:cs="Courier New"/>
          <w:u w:val="single"/>
        </w:rPr>
        <w:t>Inação</w:t>
      </w:r>
    </w:p>
    <w:p w14:paraId="38FA4390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73FEB1AB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Caso a Administração venha a liquidar a NF-13 sem os ajustes aqui recomendados, suportará os seguintes riscos:</w:t>
      </w:r>
    </w:p>
    <w:p w14:paraId="0CF2DC78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6480857A" w14:textId="77777777" w:rsidR="005C0F8E" w:rsidRDefault="00B92E98" w:rsidP="005C0F8E">
      <w:pPr>
        <w:pStyle w:val="TextosemFormatao"/>
        <w:ind w:left="851" w:right="1134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1. </w:t>
      </w:r>
      <w:proofErr w:type="spellStart"/>
      <w:r w:rsidRPr="00A86D30">
        <w:rPr>
          <w:rFonts w:ascii="Courier New" w:hAnsi="Courier New" w:cs="Courier New"/>
          <w:b/>
          <w:bCs/>
        </w:rPr>
        <w:t>Dano</w:t>
      </w:r>
      <w:proofErr w:type="spellEnd"/>
      <w:r w:rsidRPr="00A86D30">
        <w:rPr>
          <w:rFonts w:ascii="Courier New" w:hAnsi="Courier New" w:cs="Courier New"/>
          <w:b/>
          <w:bCs/>
        </w:rPr>
        <w:t xml:space="preserve"> ao erário estimado:</w:t>
      </w:r>
      <w:r w:rsidRPr="00B92E98">
        <w:rPr>
          <w:rFonts w:ascii="Courier New" w:hAnsi="Courier New" w:cs="Courier New"/>
        </w:rPr>
        <w:t xml:space="preserve"> </w:t>
      </w:r>
    </w:p>
    <w:p w14:paraId="5C009812" w14:textId="07F531B4" w:rsidR="00B92E98" w:rsidRPr="00B92E98" w:rsidRDefault="00B92E98" w:rsidP="005C0F8E">
      <w:pPr>
        <w:pStyle w:val="TextosemFormatao"/>
        <w:ind w:left="851" w:right="1134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R$ 620.000,00 a R$ 760.000,00 (diferença acumulada entre pago/a pagar e valor proporcionalmente devido);</w:t>
      </w:r>
    </w:p>
    <w:p w14:paraId="1DD6D863" w14:textId="77777777" w:rsidR="00B92E98" w:rsidRPr="00B92E98" w:rsidRDefault="00B92E98" w:rsidP="005C0F8E">
      <w:pPr>
        <w:pStyle w:val="TextosemFormatao"/>
        <w:ind w:left="851" w:right="1134"/>
        <w:jc w:val="both"/>
        <w:rPr>
          <w:rFonts w:ascii="Courier New" w:hAnsi="Courier New" w:cs="Courier New"/>
        </w:rPr>
      </w:pPr>
    </w:p>
    <w:p w14:paraId="3DAC0015" w14:textId="77777777" w:rsidR="005C0F8E" w:rsidRDefault="00B92E98" w:rsidP="005C0F8E">
      <w:pPr>
        <w:pStyle w:val="TextosemFormatao"/>
        <w:ind w:left="851" w:right="1134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2. </w:t>
      </w:r>
      <w:r w:rsidRPr="00A86D30">
        <w:rPr>
          <w:rFonts w:ascii="Courier New" w:hAnsi="Courier New" w:cs="Courier New"/>
          <w:b/>
          <w:bCs/>
        </w:rPr>
        <w:t>Questionamento de auditoria:</w:t>
      </w:r>
      <w:r w:rsidRPr="00B92E98">
        <w:rPr>
          <w:rFonts w:ascii="Courier New" w:hAnsi="Courier New" w:cs="Courier New"/>
        </w:rPr>
        <w:t xml:space="preserve"> </w:t>
      </w:r>
    </w:p>
    <w:p w14:paraId="56380C61" w14:textId="4C74F370" w:rsidR="00B92E98" w:rsidRPr="00B92E98" w:rsidRDefault="00B92E98" w:rsidP="005C0F8E">
      <w:pPr>
        <w:pStyle w:val="TextosemFormatao"/>
        <w:ind w:left="851" w:right="1134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TCU e TCE-AC podem impugnar a série de pagamentos </w:t>
      </w:r>
      <w:proofErr w:type="spellStart"/>
      <w:r w:rsidRPr="00B92E98">
        <w:rPr>
          <w:rFonts w:ascii="Courier New" w:hAnsi="Courier New" w:cs="Courier New"/>
        </w:rPr>
        <w:t>NFs</w:t>
      </w:r>
      <w:proofErr w:type="spellEnd"/>
      <w:r w:rsidRPr="00B92E98">
        <w:rPr>
          <w:rFonts w:ascii="Courier New" w:hAnsi="Courier New" w:cs="Courier New"/>
        </w:rPr>
        <w:t xml:space="preserve"> 2, 5, 8, 13 e exigir recomposição do erário, com implicações para contas de gestor;</w:t>
      </w:r>
    </w:p>
    <w:p w14:paraId="3F3FCAD7" w14:textId="77777777" w:rsidR="00B92E98" w:rsidRPr="00B92E98" w:rsidRDefault="00B92E98" w:rsidP="005C0F8E">
      <w:pPr>
        <w:pStyle w:val="TextosemFormatao"/>
        <w:ind w:left="851" w:right="1134"/>
        <w:jc w:val="both"/>
        <w:rPr>
          <w:rFonts w:ascii="Courier New" w:hAnsi="Courier New" w:cs="Courier New"/>
        </w:rPr>
      </w:pPr>
    </w:p>
    <w:p w14:paraId="34BB13F6" w14:textId="77777777" w:rsidR="005C0F8E" w:rsidRDefault="00B92E98" w:rsidP="005C0F8E">
      <w:pPr>
        <w:pStyle w:val="TextosemFormatao"/>
        <w:ind w:left="851" w:right="1134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3.</w:t>
      </w:r>
      <w:r w:rsidRPr="00A86D30">
        <w:rPr>
          <w:rFonts w:ascii="Courier New" w:hAnsi="Courier New" w:cs="Courier New"/>
          <w:b/>
          <w:bCs/>
        </w:rPr>
        <w:t xml:space="preserve"> Responsabilização pessoal:</w:t>
      </w:r>
      <w:r w:rsidRPr="00B92E98">
        <w:rPr>
          <w:rFonts w:ascii="Courier New" w:hAnsi="Courier New" w:cs="Courier New"/>
        </w:rPr>
        <w:t xml:space="preserve"> </w:t>
      </w:r>
    </w:p>
    <w:p w14:paraId="0D557FA3" w14:textId="0C2080FC" w:rsidR="00B92E98" w:rsidRPr="00B92E98" w:rsidRDefault="005C0F8E" w:rsidP="005C0F8E">
      <w:pPr>
        <w:pStyle w:val="TextosemFormatao"/>
        <w:ind w:left="851" w:right="113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</w:t>
      </w:r>
      <w:r w:rsidR="00B92E98" w:rsidRPr="00B92E98">
        <w:rPr>
          <w:rFonts w:ascii="Courier New" w:hAnsi="Courier New" w:cs="Courier New"/>
        </w:rPr>
        <w:t>gentes públicos envolvidos em ordenação de despesa indevida podem ser alvo de ação de responsabilização administrativa (lei nº 8.429/1992) e civil (lei nº 10.406/2002);</w:t>
      </w:r>
    </w:p>
    <w:p w14:paraId="240E486A" w14:textId="77777777" w:rsidR="00B92E98" w:rsidRPr="00B92E98" w:rsidRDefault="00B92E98" w:rsidP="005C0F8E">
      <w:pPr>
        <w:pStyle w:val="TextosemFormatao"/>
        <w:ind w:left="851" w:right="1134"/>
        <w:jc w:val="both"/>
        <w:rPr>
          <w:rFonts w:ascii="Courier New" w:hAnsi="Courier New" w:cs="Courier New"/>
        </w:rPr>
      </w:pPr>
    </w:p>
    <w:p w14:paraId="7DE374EB" w14:textId="77777777" w:rsidR="005C0F8E" w:rsidRDefault="00B92E98" w:rsidP="005C0F8E">
      <w:pPr>
        <w:pStyle w:val="TextosemFormatao"/>
        <w:ind w:left="851" w:right="1134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4. </w:t>
      </w:r>
      <w:r w:rsidRPr="00A86D30">
        <w:rPr>
          <w:rFonts w:ascii="Courier New" w:hAnsi="Courier New" w:cs="Courier New"/>
          <w:b/>
          <w:bCs/>
        </w:rPr>
        <w:t>Fragilização de precedentes:</w:t>
      </w:r>
      <w:r w:rsidRPr="00B92E98">
        <w:rPr>
          <w:rFonts w:ascii="Courier New" w:hAnsi="Courier New" w:cs="Courier New"/>
        </w:rPr>
        <w:t xml:space="preserve"> </w:t>
      </w:r>
    </w:p>
    <w:p w14:paraId="52FCC6D3" w14:textId="725BBB8C" w:rsidR="00B92E98" w:rsidRPr="00B92E98" w:rsidRDefault="005C0F8E" w:rsidP="005C0F8E">
      <w:pPr>
        <w:pStyle w:val="TextosemFormatao"/>
        <w:ind w:left="851" w:right="113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</w:t>
      </w:r>
      <w:r w:rsidR="00B92E98" w:rsidRPr="00B92E98">
        <w:rPr>
          <w:rFonts w:ascii="Courier New" w:hAnsi="Courier New" w:cs="Courier New"/>
        </w:rPr>
        <w:t>onsolidação de prática de pagamento sem correspondência física enfraquece sistema de contratos públicos e incentiva comportamentos irregulares em futuras contratações;</w:t>
      </w:r>
    </w:p>
    <w:p w14:paraId="46646EF5" w14:textId="77777777" w:rsidR="00B92E98" w:rsidRPr="00B92E98" w:rsidRDefault="00B92E98" w:rsidP="005C0F8E">
      <w:pPr>
        <w:pStyle w:val="TextosemFormatao"/>
        <w:ind w:left="851" w:right="1134"/>
        <w:jc w:val="both"/>
        <w:rPr>
          <w:rFonts w:ascii="Courier New" w:hAnsi="Courier New" w:cs="Courier New"/>
        </w:rPr>
      </w:pPr>
    </w:p>
    <w:p w14:paraId="059F48F3" w14:textId="77777777" w:rsidR="005C0F8E" w:rsidRDefault="00B92E98" w:rsidP="005C0F8E">
      <w:pPr>
        <w:pStyle w:val="TextosemFormatao"/>
        <w:ind w:left="851" w:right="1134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5. </w:t>
      </w:r>
      <w:r w:rsidRPr="00A86D30">
        <w:rPr>
          <w:rFonts w:ascii="Courier New" w:hAnsi="Courier New" w:cs="Courier New"/>
          <w:b/>
          <w:bCs/>
        </w:rPr>
        <w:t>Litígio judicial:</w:t>
      </w:r>
      <w:r w:rsidRPr="00B92E98">
        <w:rPr>
          <w:rFonts w:ascii="Courier New" w:hAnsi="Courier New" w:cs="Courier New"/>
        </w:rPr>
        <w:t xml:space="preserve"> </w:t>
      </w:r>
    </w:p>
    <w:p w14:paraId="160192D6" w14:textId="02E55380" w:rsidR="00B92E98" w:rsidRDefault="005C0F8E" w:rsidP="005C0F8E">
      <w:pPr>
        <w:pStyle w:val="TextosemFormatao"/>
        <w:ind w:left="851" w:right="113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</w:t>
      </w:r>
      <w:r w:rsidR="00B92E98" w:rsidRPr="00B92E98">
        <w:rPr>
          <w:rFonts w:ascii="Courier New" w:hAnsi="Courier New" w:cs="Courier New"/>
        </w:rPr>
        <w:t>ventual acionamento por órgão de controle ou Ministério Público pode resultar em bloqueio de valores, congelamento de créditos da contratada ou processo de execução para recomposição.</w:t>
      </w:r>
    </w:p>
    <w:p w14:paraId="5DF1DD6E" w14:textId="77777777" w:rsidR="00A86D30" w:rsidRDefault="00A86D30" w:rsidP="00D165A3">
      <w:pPr>
        <w:pStyle w:val="TextosemFormatao"/>
        <w:jc w:val="both"/>
        <w:rPr>
          <w:rFonts w:ascii="Courier New" w:hAnsi="Courier New" w:cs="Courier New"/>
        </w:rPr>
      </w:pPr>
    </w:p>
    <w:p w14:paraId="1616157E" w14:textId="77777777" w:rsidR="005C0F8E" w:rsidRDefault="005C0F8E" w:rsidP="00D165A3">
      <w:pPr>
        <w:pStyle w:val="TextosemFormatao"/>
        <w:jc w:val="both"/>
        <w:rPr>
          <w:rFonts w:ascii="Courier New" w:hAnsi="Courier New" w:cs="Courier New"/>
        </w:rPr>
      </w:pPr>
    </w:p>
    <w:p w14:paraId="74ECADC6" w14:textId="77777777" w:rsidR="005C0F8E" w:rsidRDefault="005C0F8E" w:rsidP="00D165A3">
      <w:pPr>
        <w:pStyle w:val="TextosemFormatao"/>
        <w:jc w:val="both"/>
        <w:rPr>
          <w:rFonts w:ascii="Courier New" w:hAnsi="Courier New" w:cs="Courier New"/>
        </w:rPr>
      </w:pPr>
    </w:p>
    <w:p w14:paraId="69D2B01A" w14:textId="77777777" w:rsidR="005C0F8E" w:rsidRDefault="005C0F8E" w:rsidP="00D165A3">
      <w:pPr>
        <w:pStyle w:val="TextosemFormatao"/>
        <w:jc w:val="both"/>
        <w:rPr>
          <w:rFonts w:ascii="Courier New" w:hAnsi="Courier New" w:cs="Courier New"/>
        </w:rPr>
      </w:pPr>
    </w:p>
    <w:p w14:paraId="61C05436" w14:textId="77777777" w:rsidR="005C0F8E" w:rsidRPr="00B92E98" w:rsidRDefault="005C0F8E" w:rsidP="00D165A3">
      <w:pPr>
        <w:pStyle w:val="TextosemFormatao"/>
        <w:jc w:val="both"/>
        <w:rPr>
          <w:rFonts w:ascii="Courier New" w:hAnsi="Courier New" w:cs="Courier New"/>
        </w:rPr>
      </w:pPr>
    </w:p>
    <w:p w14:paraId="556AC973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7CBF12F8" w14:textId="2F96D4A9" w:rsidR="00B92E98" w:rsidRPr="00A86D30" w:rsidRDefault="00B92E98" w:rsidP="00A86D30">
      <w:pPr>
        <w:pStyle w:val="TextosemFormat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66"/>
        <w:jc w:val="center"/>
        <w:rPr>
          <w:rFonts w:ascii="Courier New" w:hAnsi="Courier New" w:cs="Courier New"/>
          <w:u w:val="single"/>
        </w:rPr>
      </w:pPr>
      <w:r w:rsidRPr="00A86D30">
        <w:rPr>
          <w:rFonts w:ascii="Courier New" w:hAnsi="Courier New" w:cs="Courier New"/>
          <w:u w:val="single"/>
        </w:rPr>
        <w:t>6.2. Benefícios da Implementação das Recomendações</w:t>
      </w:r>
    </w:p>
    <w:p w14:paraId="4947BE43" w14:textId="77777777" w:rsidR="00B92E98" w:rsidRPr="00A86D30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605AE814" w14:textId="77777777" w:rsidR="00B92E98" w:rsidRPr="00A86D30" w:rsidRDefault="00B92E98" w:rsidP="00D165A3">
      <w:pPr>
        <w:pStyle w:val="TextosemFormatao"/>
        <w:jc w:val="both"/>
        <w:rPr>
          <w:rFonts w:ascii="Courier New" w:hAnsi="Courier New" w:cs="Courier New"/>
          <w:i/>
          <w:iCs/>
        </w:rPr>
      </w:pPr>
      <w:r w:rsidRPr="00A86D30">
        <w:rPr>
          <w:rFonts w:ascii="Courier New" w:hAnsi="Courier New" w:cs="Courier New"/>
        </w:rPr>
        <w:t>A adoção das recomendações propostas</w:t>
      </w:r>
      <w:r w:rsidRPr="00A86D30">
        <w:rPr>
          <w:rFonts w:ascii="Courier New" w:hAnsi="Courier New" w:cs="Courier New"/>
          <w:i/>
          <w:iCs/>
        </w:rPr>
        <w:t xml:space="preserve"> </w:t>
      </w:r>
      <w:r w:rsidRPr="00A86D30">
        <w:rPr>
          <w:rFonts w:ascii="Courier New" w:hAnsi="Courier New" w:cs="Courier New"/>
          <w:b/>
          <w:bCs/>
          <w:i/>
          <w:iCs/>
        </w:rPr>
        <w:t>assegura</w:t>
      </w:r>
      <w:r w:rsidRPr="00A86D30">
        <w:rPr>
          <w:rFonts w:ascii="Courier New" w:hAnsi="Courier New" w:cs="Courier New"/>
          <w:i/>
          <w:iCs/>
        </w:rPr>
        <w:t>:</w:t>
      </w:r>
    </w:p>
    <w:p w14:paraId="1A863C02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056C8659" w14:textId="2F6AC7FE" w:rsidR="00A86D30" w:rsidRPr="00A86D30" w:rsidRDefault="00B92E98" w:rsidP="00A86D30">
      <w:pPr>
        <w:pStyle w:val="TextosemFormatao"/>
        <w:numPr>
          <w:ilvl w:val="0"/>
          <w:numId w:val="2"/>
        </w:numPr>
        <w:ind w:left="426"/>
        <w:jc w:val="both"/>
        <w:rPr>
          <w:rFonts w:ascii="Courier New" w:hAnsi="Courier New" w:cs="Courier New"/>
          <w:b/>
          <w:bCs/>
        </w:rPr>
      </w:pPr>
      <w:r w:rsidRPr="00A86D30">
        <w:rPr>
          <w:rFonts w:ascii="Courier New" w:hAnsi="Courier New" w:cs="Courier New"/>
          <w:b/>
          <w:bCs/>
        </w:rPr>
        <w:t xml:space="preserve">Conformidade legal: </w:t>
      </w:r>
    </w:p>
    <w:p w14:paraId="2AB8CC0E" w14:textId="56D220C6" w:rsidR="00B92E98" w:rsidRPr="00B92E98" w:rsidRDefault="00A86D30" w:rsidP="00A86D30">
      <w:pPr>
        <w:pStyle w:val="TextosemFormata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</w:t>
      </w:r>
      <w:r w:rsidR="00B92E98" w:rsidRPr="00B92E98">
        <w:rPr>
          <w:rFonts w:ascii="Courier New" w:hAnsi="Courier New" w:cs="Courier New"/>
        </w:rPr>
        <w:t>linhamento com Lei nº 14.133/2021 e jurisprudência pacificada de órgãos de controle;</w:t>
      </w:r>
    </w:p>
    <w:p w14:paraId="357F67CC" w14:textId="77777777" w:rsidR="00086CFD" w:rsidRDefault="00086CFD" w:rsidP="00D165A3">
      <w:pPr>
        <w:pStyle w:val="TextosemFormatao"/>
        <w:jc w:val="both"/>
        <w:rPr>
          <w:rFonts w:ascii="Courier New" w:hAnsi="Courier New" w:cs="Courier New"/>
          <w:b/>
          <w:bCs/>
        </w:rPr>
      </w:pPr>
    </w:p>
    <w:p w14:paraId="48F2376F" w14:textId="56CA99E9" w:rsidR="00A86D30" w:rsidRPr="00A86D30" w:rsidRDefault="00B92E98" w:rsidP="00D165A3">
      <w:pPr>
        <w:pStyle w:val="TextosemFormatao"/>
        <w:jc w:val="both"/>
        <w:rPr>
          <w:rFonts w:ascii="Courier New" w:hAnsi="Courier New" w:cs="Courier New"/>
          <w:b/>
          <w:bCs/>
        </w:rPr>
      </w:pPr>
      <w:r w:rsidRPr="00A86D30">
        <w:rPr>
          <w:rFonts w:ascii="Courier New" w:hAnsi="Courier New" w:cs="Courier New"/>
          <w:b/>
          <w:bCs/>
        </w:rPr>
        <w:t xml:space="preserve">2. Proteção patrimonial: </w:t>
      </w:r>
    </w:p>
    <w:p w14:paraId="51EE71EB" w14:textId="0F458C12" w:rsidR="00B92E98" w:rsidRPr="00B92E98" w:rsidRDefault="00A86D30" w:rsidP="00D165A3">
      <w:pPr>
        <w:pStyle w:val="TextosemFormata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 w:rsidR="00B92E98" w:rsidRPr="00B92E98">
        <w:rPr>
          <w:rFonts w:ascii="Courier New" w:hAnsi="Courier New" w:cs="Courier New"/>
        </w:rPr>
        <w:t>ecuperação de aproximadamente R$ 600.000,00 em valores potencialmente indevidos;</w:t>
      </w:r>
    </w:p>
    <w:p w14:paraId="51EF5C59" w14:textId="77777777" w:rsidR="00086CFD" w:rsidRDefault="00086CFD" w:rsidP="00D165A3">
      <w:pPr>
        <w:pStyle w:val="TextosemFormatao"/>
        <w:jc w:val="both"/>
        <w:rPr>
          <w:rFonts w:ascii="Courier New" w:hAnsi="Courier New" w:cs="Courier New"/>
          <w:b/>
          <w:bCs/>
        </w:rPr>
      </w:pPr>
    </w:p>
    <w:p w14:paraId="63B85FFF" w14:textId="73BDC304" w:rsidR="00A86D30" w:rsidRPr="00A86D30" w:rsidRDefault="00B92E98" w:rsidP="00D165A3">
      <w:pPr>
        <w:pStyle w:val="TextosemFormatao"/>
        <w:jc w:val="both"/>
        <w:rPr>
          <w:rFonts w:ascii="Courier New" w:hAnsi="Courier New" w:cs="Courier New"/>
          <w:b/>
          <w:bCs/>
        </w:rPr>
      </w:pPr>
      <w:r w:rsidRPr="00A86D30">
        <w:rPr>
          <w:rFonts w:ascii="Courier New" w:hAnsi="Courier New" w:cs="Courier New"/>
          <w:b/>
          <w:bCs/>
        </w:rPr>
        <w:t>3. Gestão profissional:</w:t>
      </w:r>
    </w:p>
    <w:p w14:paraId="4E9A426A" w14:textId="56A42D1B" w:rsidR="00B92E98" w:rsidRPr="00B92E98" w:rsidRDefault="00A86D30" w:rsidP="00D165A3">
      <w:pPr>
        <w:pStyle w:val="TextosemFormata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</w:t>
      </w:r>
      <w:r w:rsidR="00B92E98" w:rsidRPr="00B92E98">
        <w:rPr>
          <w:rFonts w:ascii="Courier New" w:hAnsi="Courier New" w:cs="Courier New"/>
        </w:rPr>
        <w:t>istema de controle aprimorado que reduz riscos em futuras contratações;</w:t>
      </w:r>
    </w:p>
    <w:p w14:paraId="60DB1C8A" w14:textId="77777777" w:rsidR="00086CFD" w:rsidRDefault="00086CFD" w:rsidP="00D165A3">
      <w:pPr>
        <w:pStyle w:val="TextosemFormatao"/>
        <w:jc w:val="both"/>
        <w:rPr>
          <w:rFonts w:ascii="Courier New" w:hAnsi="Courier New" w:cs="Courier New"/>
          <w:b/>
          <w:bCs/>
        </w:rPr>
      </w:pPr>
    </w:p>
    <w:p w14:paraId="092A05FD" w14:textId="047D9573" w:rsidR="00A86D30" w:rsidRPr="00A86D30" w:rsidRDefault="00B92E98" w:rsidP="00D165A3">
      <w:pPr>
        <w:pStyle w:val="TextosemFormatao"/>
        <w:jc w:val="both"/>
        <w:rPr>
          <w:rFonts w:ascii="Courier New" w:hAnsi="Courier New" w:cs="Courier New"/>
          <w:b/>
          <w:bCs/>
        </w:rPr>
      </w:pPr>
      <w:r w:rsidRPr="00A86D30">
        <w:rPr>
          <w:rFonts w:ascii="Courier New" w:hAnsi="Courier New" w:cs="Courier New"/>
          <w:b/>
          <w:bCs/>
        </w:rPr>
        <w:t xml:space="preserve">4. Respaldo administrativo: </w:t>
      </w:r>
    </w:p>
    <w:p w14:paraId="0EA3B905" w14:textId="724D9FB4" w:rsidR="00B92E98" w:rsidRPr="00B92E98" w:rsidRDefault="00A86D30" w:rsidP="00D165A3">
      <w:pPr>
        <w:pStyle w:val="TextosemFormata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</w:t>
      </w:r>
      <w:r w:rsidR="00B92E98" w:rsidRPr="00B92E98">
        <w:rPr>
          <w:rFonts w:ascii="Courier New" w:hAnsi="Courier New" w:cs="Courier New"/>
        </w:rPr>
        <w:t>ocumentação integral que fundamenta decisões perante auditoria e possibilita defesa de agentes públicos;</w:t>
      </w:r>
    </w:p>
    <w:p w14:paraId="276F22FB" w14:textId="77777777" w:rsidR="00086CFD" w:rsidRDefault="00086CFD" w:rsidP="00D165A3">
      <w:pPr>
        <w:pStyle w:val="TextosemFormatao"/>
        <w:jc w:val="both"/>
        <w:rPr>
          <w:rFonts w:ascii="Courier New" w:hAnsi="Courier New" w:cs="Courier New"/>
          <w:b/>
          <w:bCs/>
        </w:rPr>
      </w:pPr>
    </w:p>
    <w:p w14:paraId="1444B85E" w14:textId="50E2CA13" w:rsidR="00A86D30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A86D30">
        <w:rPr>
          <w:rFonts w:ascii="Courier New" w:hAnsi="Courier New" w:cs="Courier New"/>
          <w:b/>
          <w:bCs/>
        </w:rPr>
        <w:t>5. Equilíbrio contratual:</w:t>
      </w:r>
      <w:r w:rsidRPr="00B92E98">
        <w:rPr>
          <w:rFonts w:ascii="Courier New" w:hAnsi="Courier New" w:cs="Courier New"/>
        </w:rPr>
        <w:t xml:space="preserve"> </w:t>
      </w:r>
    </w:p>
    <w:p w14:paraId="51E94588" w14:textId="5D23160B" w:rsidR="00B92E98" w:rsidRPr="00B92E98" w:rsidRDefault="00A86D30" w:rsidP="00D165A3">
      <w:pPr>
        <w:pStyle w:val="TextosemFormata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</w:t>
      </w:r>
      <w:r w:rsidR="00B92E98" w:rsidRPr="00B92E98">
        <w:rPr>
          <w:rFonts w:ascii="Courier New" w:hAnsi="Courier New" w:cs="Courier New"/>
        </w:rPr>
        <w:t>reservação do princípio de reciprocidade entre obrigações da Administração (pagamento) e execução da contratada (serviços/bens);</w:t>
      </w:r>
    </w:p>
    <w:p w14:paraId="5660B347" w14:textId="77777777" w:rsidR="00086CFD" w:rsidRDefault="00086CFD" w:rsidP="00D165A3">
      <w:pPr>
        <w:pStyle w:val="TextosemFormatao"/>
        <w:jc w:val="both"/>
        <w:rPr>
          <w:rFonts w:ascii="Courier New" w:hAnsi="Courier New" w:cs="Courier New"/>
          <w:b/>
          <w:bCs/>
        </w:rPr>
      </w:pPr>
    </w:p>
    <w:p w14:paraId="0A73D121" w14:textId="6D9DB61F" w:rsidR="00A86D30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A86D30">
        <w:rPr>
          <w:rFonts w:ascii="Courier New" w:hAnsi="Courier New" w:cs="Courier New"/>
          <w:b/>
          <w:bCs/>
        </w:rPr>
        <w:t>6. Sinalização clara:</w:t>
      </w:r>
      <w:r w:rsidRPr="00B92E98">
        <w:rPr>
          <w:rFonts w:ascii="Courier New" w:hAnsi="Courier New" w:cs="Courier New"/>
        </w:rPr>
        <w:t xml:space="preserve"> </w:t>
      </w:r>
    </w:p>
    <w:p w14:paraId="68BDB626" w14:textId="361BFB91" w:rsidR="00B92E98" w:rsidRPr="00B92E98" w:rsidRDefault="00A86D30" w:rsidP="00D165A3">
      <w:pPr>
        <w:pStyle w:val="TextosemFormata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</w:t>
      </w:r>
      <w:r w:rsidR="00B92E98" w:rsidRPr="00B92E98">
        <w:rPr>
          <w:rFonts w:ascii="Courier New" w:hAnsi="Courier New" w:cs="Courier New"/>
        </w:rPr>
        <w:t>omunica ao mercado que a Administração Pública estadual zela pela conformidade contratual e não tolera desvios sem correção formal.</w:t>
      </w:r>
    </w:p>
    <w:p w14:paraId="5101D04E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3B6A0002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6C8F1C73" w14:textId="68B8C374" w:rsidR="00B92E98" w:rsidRPr="00086CFD" w:rsidRDefault="00B92E98" w:rsidP="00D165A3">
      <w:pPr>
        <w:pStyle w:val="TextosemFormatao"/>
        <w:jc w:val="both"/>
        <w:rPr>
          <w:rFonts w:ascii="Courier New" w:hAnsi="Courier New" w:cs="Courier New"/>
          <w:b/>
          <w:bCs/>
        </w:rPr>
      </w:pPr>
      <w:r w:rsidRPr="00086CFD">
        <w:rPr>
          <w:rFonts w:ascii="Courier New" w:hAnsi="Courier New" w:cs="Courier New"/>
          <w:b/>
          <w:bCs/>
        </w:rPr>
        <w:t>VII – CONCLUSÕES E SÍNTESE DE RECOMENDAÇÕES</w:t>
      </w:r>
    </w:p>
    <w:p w14:paraId="35C00A8F" w14:textId="622AF0F9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Constatações Principais</w:t>
      </w:r>
    </w:p>
    <w:p w14:paraId="2361D8EE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26C3C16A" w14:textId="77777777" w:rsidR="00086CFD" w:rsidRPr="00086CFD" w:rsidRDefault="00B92E98" w:rsidP="00D165A3">
      <w:pPr>
        <w:pStyle w:val="TextosemFormatao"/>
        <w:jc w:val="both"/>
        <w:rPr>
          <w:rFonts w:ascii="Courier New" w:hAnsi="Courier New" w:cs="Courier New"/>
          <w:b/>
          <w:bCs/>
        </w:rPr>
      </w:pPr>
      <w:r w:rsidRPr="00086CFD">
        <w:rPr>
          <w:rFonts w:ascii="Courier New" w:hAnsi="Courier New" w:cs="Courier New"/>
          <w:b/>
          <w:bCs/>
        </w:rPr>
        <w:t>1. Divergência Quantitativa Consolidada:</w:t>
      </w:r>
    </w:p>
    <w:p w14:paraId="7BCBF926" w14:textId="3701488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A NF-13, como as anteriores (</w:t>
      </w:r>
      <w:proofErr w:type="spellStart"/>
      <w:r w:rsidRPr="00B92E98">
        <w:rPr>
          <w:rFonts w:ascii="Courier New" w:hAnsi="Courier New" w:cs="Courier New"/>
        </w:rPr>
        <w:t>NFs</w:t>
      </w:r>
      <w:proofErr w:type="spellEnd"/>
      <w:r w:rsidRPr="00B92E98">
        <w:rPr>
          <w:rFonts w:ascii="Courier New" w:hAnsi="Courier New" w:cs="Courier New"/>
        </w:rPr>
        <w:t xml:space="preserve"> 2, 5, 8), foi dimensionada para universo de 7.065 alunos, mas apenas 4.243 foram efetivamente atendidos conforme informado pela própria contratada. Essa defasagem de 39,94% é material e substancial.</w:t>
      </w:r>
    </w:p>
    <w:p w14:paraId="5B222D13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0051F7C3" w14:textId="639AB5ED" w:rsidR="00086CFD" w:rsidRPr="00086CFD" w:rsidRDefault="00B92E98" w:rsidP="00086CFD">
      <w:pPr>
        <w:pStyle w:val="TextosemFormatao"/>
        <w:numPr>
          <w:ilvl w:val="0"/>
          <w:numId w:val="2"/>
        </w:numPr>
        <w:ind w:left="426"/>
        <w:jc w:val="both"/>
        <w:rPr>
          <w:rFonts w:ascii="Courier New" w:hAnsi="Courier New" w:cs="Courier New"/>
          <w:b/>
          <w:bCs/>
        </w:rPr>
      </w:pPr>
      <w:r w:rsidRPr="00086CFD">
        <w:rPr>
          <w:rFonts w:ascii="Courier New" w:hAnsi="Courier New" w:cs="Courier New"/>
          <w:b/>
          <w:bCs/>
        </w:rPr>
        <w:t>Falta de Proporcionalidade:</w:t>
      </w:r>
    </w:p>
    <w:p w14:paraId="49281EEC" w14:textId="64C4F370" w:rsidR="00B92E98" w:rsidRPr="00B92E98" w:rsidRDefault="00B92E98" w:rsidP="00086CFD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A NF-13, em seu atual formato, cobra aproximadamente **R$ 757.936,61 a mais** do que seria proporcional ao público real atendido, representando excesso de faturamento de ~40%.</w:t>
      </w:r>
    </w:p>
    <w:p w14:paraId="23372897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398B1951" w14:textId="2857103E" w:rsidR="00086CFD" w:rsidRPr="00086CFD" w:rsidRDefault="00B92E98" w:rsidP="00086CFD">
      <w:pPr>
        <w:pStyle w:val="TextosemFormatao"/>
        <w:numPr>
          <w:ilvl w:val="0"/>
          <w:numId w:val="2"/>
        </w:numPr>
        <w:ind w:left="426" w:hanging="426"/>
        <w:jc w:val="both"/>
        <w:rPr>
          <w:rFonts w:ascii="Courier New" w:hAnsi="Courier New" w:cs="Courier New"/>
          <w:b/>
          <w:bCs/>
        </w:rPr>
      </w:pPr>
      <w:r w:rsidRPr="00086CFD">
        <w:rPr>
          <w:rFonts w:ascii="Courier New" w:hAnsi="Courier New" w:cs="Courier New"/>
          <w:b/>
          <w:bCs/>
        </w:rPr>
        <w:t>Comunicação Tardia Impediu Mitigação:</w:t>
      </w:r>
    </w:p>
    <w:p w14:paraId="161CEF11" w14:textId="47483E4E" w:rsidR="00B92E98" w:rsidRPr="00B92E98" w:rsidRDefault="00B92E98" w:rsidP="00086CFD">
      <w:pPr>
        <w:pStyle w:val="TextosemFormatao"/>
        <w:ind w:hanging="142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 O aviso formal da redução chegou apenas no terceiro trimestre, após consolidação de três notas fiscais, inviabilizando adoção tempestiva de termo aditivo recomendado pela Lei nº 14.133/2021.</w:t>
      </w:r>
    </w:p>
    <w:p w14:paraId="6F0C1A37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59D5A4AF" w14:textId="77777777" w:rsidR="00086CFD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086CFD">
        <w:rPr>
          <w:rFonts w:ascii="Courier New" w:hAnsi="Courier New" w:cs="Courier New"/>
          <w:b/>
          <w:bCs/>
        </w:rPr>
        <w:t xml:space="preserve">4. Ausência de Comprovação Técnica: </w:t>
      </w:r>
    </w:p>
    <w:p w14:paraId="3E56B547" w14:textId="07260D3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A NF-13 não apresenta documentação comprobatória de execução física discriminada por escola, por aluno ou por serviço efetivamente realizado.</w:t>
      </w:r>
    </w:p>
    <w:p w14:paraId="1F754407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0EB3EF10" w14:textId="77777777" w:rsidR="00086CFD" w:rsidRPr="00086CFD" w:rsidRDefault="00B92E98" w:rsidP="00D165A3">
      <w:pPr>
        <w:pStyle w:val="TextosemFormatao"/>
        <w:jc w:val="both"/>
        <w:rPr>
          <w:rFonts w:ascii="Courier New" w:hAnsi="Courier New" w:cs="Courier New"/>
          <w:b/>
          <w:bCs/>
        </w:rPr>
      </w:pPr>
      <w:r w:rsidRPr="00086CFD">
        <w:rPr>
          <w:rFonts w:ascii="Courier New" w:hAnsi="Courier New" w:cs="Courier New"/>
          <w:b/>
          <w:bCs/>
        </w:rPr>
        <w:t xml:space="preserve">5. Necessidade de Ajuste Formal: </w:t>
      </w:r>
    </w:p>
    <w:p w14:paraId="70BF9536" w14:textId="6B9D5ADE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Em conformidade com art. 124, I, "a" da Lei nº 14.133/2021, alterações quantitativas substanciais demandam termo aditivo precedido de análise técnica. A falta de tal instrumento compromete legalidade de novos desembolsos.</w:t>
      </w:r>
    </w:p>
    <w:p w14:paraId="00CC1C33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31629371" w14:textId="0E3772BF" w:rsid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Recomendações Executivas (Síntese)</w:t>
      </w:r>
    </w:p>
    <w:p w14:paraId="1DD177FF" w14:textId="77777777" w:rsidR="005C0F8E" w:rsidRPr="00B92E98" w:rsidRDefault="005C0F8E" w:rsidP="00D165A3">
      <w:pPr>
        <w:pStyle w:val="TextosemFormatao"/>
        <w:jc w:val="both"/>
        <w:rPr>
          <w:rFonts w:ascii="Courier New" w:hAnsi="Courier New" w:cs="Courier New"/>
        </w:rPr>
      </w:pPr>
    </w:p>
    <w:tbl>
      <w:tblPr>
        <w:tblStyle w:val="SimplesTabela1"/>
        <w:tblW w:w="10774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560"/>
        <w:gridCol w:w="4678"/>
        <w:gridCol w:w="2268"/>
        <w:gridCol w:w="2268"/>
      </w:tblGrid>
      <w:tr w:rsidR="00794CBF" w:rsidRPr="00794CBF" w14:paraId="6D223A5B" w14:textId="77777777" w:rsidTr="00086C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60" w:type="dxa"/>
          </w:tcPr>
          <w:p w14:paraId="11E0E602" w14:textId="5525A021" w:rsidR="00794CBF" w:rsidRPr="00794CBF" w:rsidRDefault="00794CBF" w:rsidP="00794CB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794CBF">
              <w:rPr>
                <w:rFonts w:ascii="Courier New" w:hAnsi="Courier New" w:cs="Courier New"/>
                <w:sz w:val="20"/>
                <w:szCs w:val="20"/>
              </w:rPr>
              <w:t>Prioridade</w:t>
            </w:r>
          </w:p>
        </w:tc>
        <w:tc>
          <w:tcPr>
            <w:tcW w:w="4678" w:type="dxa"/>
          </w:tcPr>
          <w:p w14:paraId="7BE48548" w14:textId="1F7D018F" w:rsidR="00794CBF" w:rsidRPr="00794CBF" w:rsidRDefault="00794CBF" w:rsidP="00794CB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794CBF">
              <w:rPr>
                <w:rFonts w:ascii="Courier New" w:hAnsi="Courier New" w:cs="Courier New"/>
                <w:sz w:val="20"/>
                <w:szCs w:val="20"/>
              </w:rPr>
              <w:t>Ação</w:t>
            </w:r>
          </w:p>
        </w:tc>
        <w:tc>
          <w:tcPr>
            <w:tcW w:w="2268" w:type="dxa"/>
          </w:tcPr>
          <w:p w14:paraId="08DA21F5" w14:textId="19B19030" w:rsidR="00794CBF" w:rsidRPr="00794CBF" w:rsidRDefault="00794CBF" w:rsidP="00794CB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794CBF">
              <w:rPr>
                <w:rFonts w:ascii="Courier New" w:hAnsi="Courier New" w:cs="Courier New"/>
                <w:sz w:val="20"/>
                <w:szCs w:val="20"/>
              </w:rPr>
              <w:t>Prazo</w:t>
            </w:r>
          </w:p>
        </w:tc>
        <w:tc>
          <w:tcPr>
            <w:tcW w:w="2268" w:type="dxa"/>
          </w:tcPr>
          <w:p w14:paraId="33555ECA" w14:textId="4BF52E9E" w:rsidR="00794CBF" w:rsidRPr="00794CBF" w:rsidRDefault="00794CBF" w:rsidP="00794CB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794CBF">
              <w:rPr>
                <w:rFonts w:ascii="Courier New" w:hAnsi="Courier New" w:cs="Courier New"/>
                <w:sz w:val="20"/>
                <w:szCs w:val="20"/>
              </w:rPr>
              <w:t>Responsável</w:t>
            </w:r>
          </w:p>
        </w:tc>
      </w:tr>
      <w:tr w:rsidR="00794CBF" w:rsidRPr="00794CBF" w14:paraId="425777DC" w14:textId="77777777" w:rsidTr="00086C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0" w:type="dxa"/>
          </w:tcPr>
          <w:p w14:paraId="703EE504" w14:textId="309E0A5D" w:rsidR="00794CBF" w:rsidRPr="00794CBF" w:rsidRDefault="00794CBF" w:rsidP="00794CBF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794CBF">
              <w:rPr>
                <w:rFonts w:ascii="Courier New" w:hAnsi="Courier New" w:cs="Courier New"/>
                <w:b/>
                <w:bCs/>
                <w:sz w:val="20"/>
                <w:szCs w:val="20"/>
              </w:rPr>
              <w:t>CRÍTICA</w:t>
            </w:r>
          </w:p>
        </w:tc>
        <w:tc>
          <w:tcPr>
            <w:tcW w:w="4678" w:type="dxa"/>
          </w:tcPr>
          <w:p w14:paraId="37E4B1EE" w14:textId="3A006AA7" w:rsidR="00794CBF" w:rsidRPr="00794CBF" w:rsidRDefault="00794CBF" w:rsidP="00794CBF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794CBF">
              <w:rPr>
                <w:rFonts w:ascii="Courier New" w:hAnsi="Courier New" w:cs="Courier New"/>
                <w:sz w:val="18"/>
                <w:szCs w:val="18"/>
              </w:rPr>
              <w:t>Suspender liquidação NF-13</w:t>
            </w:r>
          </w:p>
        </w:tc>
        <w:tc>
          <w:tcPr>
            <w:tcW w:w="2268" w:type="dxa"/>
          </w:tcPr>
          <w:p w14:paraId="5B8ACB74" w14:textId="3D084C7B" w:rsidR="00794CBF" w:rsidRPr="00794CBF" w:rsidRDefault="00794CBF" w:rsidP="00794CBF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794CBF">
              <w:rPr>
                <w:rFonts w:ascii="Courier New" w:hAnsi="Courier New" w:cs="Courier New"/>
                <w:sz w:val="18"/>
                <w:szCs w:val="18"/>
              </w:rPr>
              <w:t>Imediato (SEI 24h)</w:t>
            </w:r>
          </w:p>
        </w:tc>
        <w:tc>
          <w:tcPr>
            <w:tcW w:w="2268" w:type="dxa"/>
          </w:tcPr>
          <w:p w14:paraId="76AC12BB" w14:textId="026ACCED" w:rsidR="00794CBF" w:rsidRPr="005C0F8E" w:rsidRDefault="00794CBF" w:rsidP="00794CBF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5C0F8E">
              <w:rPr>
                <w:rFonts w:ascii="Courier New" w:hAnsi="Courier New" w:cs="Courier New"/>
                <w:sz w:val="18"/>
                <w:szCs w:val="18"/>
              </w:rPr>
              <w:t>Gestor Contrato + Tesouro</w:t>
            </w:r>
          </w:p>
        </w:tc>
      </w:tr>
      <w:tr w:rsidR="00794CBF" w:rsidRPr="00794CBF" w14:paraId="7E9C0BF1" w14:textId="77777777" w:rsidTr="00086CFD">
        <w:tc>
          <w:tcPr>
            <w:tcW w:w="1560" w:type="dxa"/>
            <w:shd w:val="clear" w:color="auto" w:fill="FF5050"/>
          </w:tcPr>
          <w:p w14:paraId="433F6921" w14:textId="438306E0" w:rsidR="00794CBF" w:rsidRPr="00794CBF" w:rsidRDefault="00794CBF" w:rsidP="00794CBF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794CBF">
              <w:rPr>
                <w:rFonts w:ascii="Courier New" w:hAnsi="Courier New" w:cs="Courier New"/>
                <w:b/>
                <w:bCs/>
                <w:sz w:val="20"/>
                <w:szCs w:val="20"/>
              </w:rPr>
              <w:t>CRÍTICA</w:t>
            </w:r>
          </w:p>
        </w:tc>
        <w:tc>
          <w:tcPr>
            <w:tcW w:w="4678" w:type="dxa"/>
          </w:tcPr>
          <w:p w14:paraId="72B0E98E" w14:textId="14AB8FA0" w:rsidR="00794CBF" w:rsidRPr="00794CBF" w:rsidRDefault="00794CBF" w:rsidP="00794CBF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794CBF">
              <w:rPr>
                <w:rFonts w:ascii="Courier New" w:hAnsi="Courier New" w:cs="Courier New"/>
                <w:sz w:val="18"/>
                <w:szCs w:val="18"/>
              </w:rPr>
              <w:t>Notificar IDECACE: apresentar esclarecimentos e concordar com aditivo</w:t>
            </w:r>
          </w:p>
        </w:tc>
        <w:tc>
          <w:tcPr>
            <w:tcW w:w="2268" w:type="dxa"/>
          </w:tcPr>
          <w:p w14:paraId="07FCF33C" w14:textId="14B1B536" w:rsidR="00794CBF" w:rsidRPr="00794CBF" w:rsidRDefault="00794CBF" w:rsidP="00794CBF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794CBF">
              <w:rPr>
                <w:rFonts w:ascii="Courier New" w:hAnsi="Courier New" w:cs="Courier New"/>
                <w:sz w:val="18"/>
                <w:szCs w:val="18"/>
              </w:rPr>
              <w:t>10 dias úteis</w:t>
            </w:r>
          </w:p>
        </w:tc>
        <w:tc>
          <w:tcPr>
            <w:tcW w:w="2268" w:type="dxa"/>
          </w:tcPr>
          <w:p w14:paraId="0E0C0803" w14:textId="0081820F" w:rsidR="00794CBF" w:rsidRPr="005C0F8E" w:rsidRDefault="00794CBF" w:rsidP="00794CBF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5C0F8E">
              <w:rPr>
                <w:rFonts w:ascii="Courier New" w:hAnsi="Courier New" w:cs="Courier New"/>
                <w:sz w:val="18"/>
                <w:szCs w:val="18"/>
              </w:rPr>
              <w:t>Assessoria Desporto + ASAI</w:t>
            </w:r>
          </w:p>
        </w:tc>
      </w:tr>
      <w:tr w:rsidR="00794CBF" w:rsidRPr="00794CBF" w14:paraId="65BF2A4B" w14:textId="77777777" w:rsidTr="00086C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0" w:type="dxa"/>
            <w:shd w:val="clear" w:color="auto" w:fill="FFC000" w:themeFill="accent4"/>
          </w:tcPr>
          <w:p w14:paraId="5CC57227" w14:textId="71C66047" w:rsidR="00794CBF" w:rsidRPr="00794CBF" w:rsidRDefault="00794CBF" w:rsidP="00794CBF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794CBF">
              <w:rPr>
                <w:rFonts w:ascii="Courier New" w:hAnsi="Courier New" w:cs="Courier New"/>
                <w:b/>
                <w:bCs/>
                <w:sz w:val="20"/>
                <w:szCs w:val="20"/>
              </w:rPr>
              <w:t>ALTA</w:t>
            </w:r>
          </w:p>
        </w:tc>
        <w:tc>
          <w:tcPr>
            <w:tcW w:w="4678" w:type="dxa"/>
          </w:tcPr>
          <w:p w14:paraId="1DB922E7" w14:textId="6268663F" w:rsidR="00794CBF" w:rsidRPr="00794CBF" w:rsidRDefault="00794CBF" w:rsidP="00794CBF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794CBF">
              <w:rPr>
                <w:rFonts w:ascii="Courier New" w:hAnsi="Courier New" w:cs="Courier New"/>
                <w:sz w:val="18"/>
                <w:szCs w:val="18"/>
              </w:rPr>
              <w:t>Iniciar instrução de Termo Aditivo de Reprogramação</w:t>
            </w:r>
          </w:p>
        </w:tc>
        <w:tc>
          <w:tcPr>
            <w:tcW w:w="2268" w:type="dxa"/>
          </w:tcPr>
          <w:p w14:paraId="627CBE80" w14:textId="5A2772CD" w:rsidR="00794CBF" w:rsidRPr="00794CBF" w:rsidRDefault="00794CBF" w:rsidP="00794CBF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794CBF">
              <w:rPr>
                <w:rFonts w:ascii="Courier New" w:hAnsi="Courier New" w:cs="Courier New"/>
                <w:sz w:val="18"/>
                <w:szCs w:val="18"/>
              </w:rPr>
              <w:t>15 dias úteis</w:t>
            </w:r>
          </w:p>
        </w:tc>
        <w:tc>
          <w:tcPr>
            <w:tcW w:w="2268" w:type="dxa"/>
          </w:tcPr>
          <w:p w14:paraId="66A51262" w14:textId="366BFC3D" w:rsidR="00794CBF" w:rsidRPr="005C0F8E" w:rsidRDefault="00794CBF" w:rsidP="00794CBF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5C0F8E">
              <w:rPr>
                <w:rFonts w:ascii="Courier New" w:hAnsi="Courier New" w:cs="Courier New"/>
                <w:sz w:val="18"/>
                <w:szCs w:val="18"/>
              </w:rPr>
              <w:t>DELIC + Assessoria Desporto</w:t>
            </w:r>
          </w:p>
        </w:tc>
      </w:tr>
      <w:tr w:rsidR="00794CBF" w:rsidRPr="00794CBF" w14:paraId="70A9B9E1" w14:textId="77777777" w:rsidTr="00086CFD">
        <w:tc>
          <w:tcPr>
            <w:tcW w:w="1560" w:type="dxa"/>
            <w:shd w:val="clear" w:color="auto" w:fill="FFC000" w:themeFill="accent4"/>
          </w:tcPr>
          <w:p w14:paraId="7CFDF844" w14:textId="3A4CE5D3" w:rsidR="00794CBF" w:rsidRPr="00794CBF" w:rsidRDefault="00794CBF" w:rsidP="00794CBF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794CBF">
              <w:rPr>
                <w:rFonts w:ascii="Courier New" w:hAnsi="Courier New" w:cs="Courier New"/>
                <w:b/>
                <w:bCs/>
                <w:sz w:val="20"/>
                <w:szCs w:val="20"/>
              </w:rPr>
              <w:t>ALTA</w:t>
            </w:r>
          </w:p>
        </w:tc>
        <w:tc>
          <w:tcPr>
            <w:tcW w:w="4678" w:type="dxa"/>
          </w:tcPr>
          <w:p w14:paraId="362A31E7" w14:textId="33199782" w:rsidR="00794CBF" w:rsidRPr="00794CBF" w:rsidRDefault="00794CBF" w:rsidP="00794CBF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794CBF">
              <w:rPr>
                <w:rFonts w:ascii="Courier New" w:hAnsi="Courier New" w:cs="Courier New"/>
                <w:sz w:val="18"/>
                <w:szCs w:val="18"/>
              </w:rPr>
              <w:t xml:space="preserve">Revisar </w:t>
            </w:r>
            <w:proofErr w:type="spellStart"/>
            <w:r w:rsidRPr="00794CBF">
              <w:rPr>
                <w:rFonts w:ascii="Courier New" w:hAnsi="Courier New" w:cs="Courier New"/>
                <w:sz w:val="18"/>
                <w:szCs w:val="18"/>
              </w:rPr>
              <w:t>NFs</w:t>
            </w:r>
            <w:proofErr w:type="spellEnd"/>
            <w:r w:rsidRPr="00794CBF">
              <w:rPr>
                <w:rFonts w:ascii="Courier New" w:hAnsi="Courier New" w:cs="Courier New"/>
                <w:sz w:val="18"/>
                <w:szCs w:val="18"/>
              </w:rPr>
              <w:t xml:space="preserve"> 2, 5, 8 e calcular glosas específicas</w:t>
            </w:r>
          </w:p>
        </w:tc>
        <w:tc>
          <w:tcPr>
            <w:tcW w:w="2268" w:type="dxa"/>
          </w:tcPr>
          <w:p w14:paraId="0BC945A9" w14:textId="77D6377B" w:rsidR="00794CBF" w:rsidRPr="00794CBF" w:rsidRDefault="00794CBF" w:rsidP="00794CBF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794CBF">
              <w:rPr>
                <w:rFonts w:ascii="Courier New" w:hAnsi="Courier New" w:cs="Courier New"/>
                <w:sz w:val="18"/>
                <w:szCs w:val="18"/>
              </w:rPr>
              <w:t>20 dias úteis</w:t>
            </w:r>
          </w:p>
        </w:tc>
        <w:tc>
          <w:tcPr>
            <w:tcW w:w="2268" w:type="dxa"/>
          </w:tcPr>
          <w:p w14:paraId="43821699" w14:textId="701B610B" w:rsidR="00794CBF" w:rsidRPr="005C0F8E" w:rsidRDefault="00794CBF" w:rsidP="00794CBF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5C0F8E">
              <w:rPr>
                <w:rFonts w:ascii="Courier New" w:hAnsi="Courier New" w:cs="Courier New"/>
                <w:sz w:val="18"/>
                <w:szCs w:val="18"/>
              </w:rPr>
              <w:t>Assessoria Desporto + Contabilidade</w:t>
            </w:r>
          </w:p>
        </w:tc>
      </w:tr>
      <w:tr w:rsidR="00794CBF" w:rsidRPr="00794CBF" w14:paraId="765D3450" w14:textId="77777777" w:rsidTr="00086C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0" w:type="dxa"/>
            <w:shd w:val="clear" w:color="auto" w:fill="FFC000" w:themeFill="accent4"/>
          </w:tcPr>
          <w:p w14:paraId="59AE380F" w14:textId="70ACCDDB" w:rsidR="00794CBF" w:rsidRPr="00794CBF" w:rsidRDefault="00794CBF" w:rsidP="00794CBF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794CBF">
              <w:rPr>
                <w:rFonts w:ascii="Courier New" w:hAnsi="Courier New" w:cs="Courier New"/>
                <w:b/>
                <w:bCs/>
                <w:sz w:val="20"/>
                <w:szCs w:val="20"/>
              </w:rPr>
              <w:t>ALTA</w:t>
            </w:r>
          </w:p>
        </w:tc>
        <w:tc>
          <w:tcPr>
            <w:tcW w:w="4678" w:type="dxa"/>
          </w:tcPr>
          <w:p w14:paraId="0BA97DF4" w14:textId="306240DF" w:rsidR="00794CBF" w:rsidRPr="00794CBF" w:rsidRDefault="00794CBF" w:rsidP="00794CBF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794CBF">
              <w:rPr>
                <w:rFonts w:ascii="Courier New" w:hAnsi="Courier New" w:cs="Courier New"/>
                <w:sz w:val="18"/>
                <w:szCs w:val="18"/>
              </w:rPr>
              <w:t>Formalizar em despacho técnico decisão de glosa e compensação</w:t>
            </w:r>
          </w:p>
        </w:tc>
        <w:tc>
          <w:tcPr>
            <w:tcW w:w="2268" w:type="dxa"/>
          </w:tcPr>
          <w:p w14:paraId="0051BFB4" w14:textId="445F7DA8" w:rsidR="00794CBF" w:rsidRPr="00794CBF" w:rsidRDefault="00794CBF" w:rsidP="00794CBF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794CBF">
              <w:rPr>
                <w:rFonts w:ascii="Courier New" w:hAnsi="Courier New" w:cs="Courier New"/>
                <w:sz w:val="18"/>
                <w:szCs w:val="18"/>
              </w:rPr>
              <w:t>25 dias úteis</w:t>
            </w:r>
          </w:p>
        </w:tc>
        <w:tc>
          <w:tcPr>
            <w:tcW w:w="2268" w:type="dxa"/>
          </w:tcPr>
          <w:p w14:paraId="5B34097F" w14:textId="1E647D49" w:rsidR="00794CBF" w:rsidRPr="005C0F8E" w:rsidRDefault="00794CBF" w:rsidP="00794CBF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5C0F8E">
              <w:rPr>
                <w:rFonts w:ascii="Courier New" w:hAnsi="Courier New" w:cs="Courier New"/>
                <w:sz w:val="18"/>
                <w:szCs w:val="18"/>
              </w:rPr>
              <w:t>ASAI + Gestor Contrato</w:t>
            </w:r>
          </w:p>
        </w:tc>
      </w:tr>
      <w:tr w:rsidR="00794CBF" w:rsidRPr="00794CBF" w14:paraId="4F80F514" w14:textId="77777777" w:rsidTr="00086CFD">
        <w:tc>
          <w:tcPr>
            <w:tcW w:w="1560" w:type="dxa"/>
            <w:shd w:val="clear" w:color="auto" w:fill="FFFF00"/>
          </w:tcPr>
          <w:p w14:paraId="5494F52E" w14:textId="2146D1B7" w:rsidR="00794CBF" w:rsidRPr="00794CBF" w:rsidRDefault="00794CBF" w:rsidP="00794CBF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794CBF">
              <w:rPr>
                <w:rFonts w:ascii="Courier New" w:hAnsi="Courier New" w:cs="Courier New"/>
                <w:b/>
                <w:bCs/>
                <w:sz w:val="20"/>
                <w:szCs w:val="20"/>
              </w:rPr>
              <w:t>MÉDIA</w:t>
            </w:r>
          </w:p>
        </w:tc>
        <w:tc>
          <w:tcPr>
            <w:tcW w:w="4678" w:type="dxa"/>
          </w:tcPr>
          <w:p w14:paraId="718EC0F9" w14:textId="34E81DF7" w:rsidR="00794CBF" w:rsidRPr="00794CBF" w:rsidRDefault="00794CBF" w:rsidP="00794CBF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794CBF">
              <w:rPr>
                <w:rFonts w:ascii="Courier New" w:hAnsi="Courier New" w:cs="Courier New"/>
                <w:sz w:val="18"/>
                <w:szCs w:val="18"/>
              </w:rPr>
              <w:t>Implementar sistema aprimorado de fiscalização mensal</w:t>
            </w:r>
          </w:p>
        </w:tc>
        <w:tc>
          <w:tcPr>
            <w:tcW w:w="2268" w:type="dxa"/>
          </w:tcPr>
          <w:p w14:paraId="0C8DF371" w14:textId="47D26752" w:rsidR="00794CBF" w:rsidRPr="00794CBF" w:rsidRDefault="00794CBF" w:rsidP="00794CBF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794CBF">
              <w:rPr>
                <w:rFonts w:ascii="Courier New" w:hAnsi="Courier New" w:cs="Courier New"/>
                <w:sz w:val="18"/>
                <w:szCs w:val="18"/>
              </w:rPr>
              <w:t>30 dias</w:t>
            </w:r>
          </w:p>
        </w:tc>
        <w:tc>
          <w:tcPr>
            <w:tcW w:w="2268" w:type="dxa"/>
          </w:tcPr>
          <w:p w14:paraId="3CC0E794" w14:textId="6DD27F6A" w:rsidR="00794CBF" w:rsidRPr="005C0F8E" w:rsidRDefault="00794CBF" w:rsidP="00794CBF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5C0F8E">
              <w:rPr>
                <w:rFonts w:ascii="Courier New" w:hAnsi="Courier New" w:cs="Courier New"/>
                <w:sz w:val="18"/>
                <w:szCs w:val="18"/>
              </w:rPr>
              <w:t>Assessoria Desporto</w:t>
            </w:r>
          </w:p>
        </w:tc>
      </w:tr>
      <w:tr w:rsidR="00794CBF" w:rsidRPr="00794CBF" w14:paraId="313BDBB6" w14:textId="77777777" w:rsidTr="00086C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60" w:type="dxa"/>
            <w:shd w:val="clear" w:color="auto" w:fill="FFFF00"/>
          </w:tcPr>
          <w:p w14:paraId="1CA2D69E" w14:textId="6068946E" w:rsidR="00794CBF" w:rsidRPr="00794CBF" w:rsidRDefault="00794CBF" w:rsidP="00794CBF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794CBF">
              <w:rPr>
                <w:rFonts w:ascii="Courier New" w:hAnsi="Courier New" w:cs="Courier New"/>
                <w:b/>
                <w:bCs/>
                <w:sz w:val="20"/>
                <w:szCs w:val="20"/>
              </w:rPr>
              <w:t>MÉDIA</w:t>
            </w:r>
          </w:p>
        </w:tc>
        <w:tc>
          <w:tcPr>
            <w:tcW w:w="4678" w:type="dxa"/>
          </w:tcPr>
          <w:p w14:paraId="2E1032BB" w14:textId="27132C75" w:rsidR="00794CBF" w:rsidRPr="00794CBF" w:rsidRDefault="00794CBF" w:rsidP="00794CBF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794CBF">
              <w:rPr>
                <w:rFonts w:ascii="Courier New" w:hAnsi="Courier New" w:cs="Courier New"/>
                <w:sz w:val="18"/>
                <w:szCs w:val="18"/>
              </w:rPr>
              <w:t>Revisar Matriz de Riscos do TR-307 com inclusão de gatilhos</w:t>
            </w:r>
          </w:p>
        </w:tc>
        <w:tc>
          <w:tcPr>
            <w:tcW w:w="2268" w:type="dxa"/>
          </w:tcPr>
          <w:p w14:paraId="3E7706C7" w14:textId="259D5EF2" w:rsidR="00794CBF" w:rsidRPr="00794CBF" w:rsidRDefault="00794CBF" w:rsidP="00794CBF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794CBF">
              <w:rPr>
                <w:rFonts w:ascii="Courier New" w:hAnsi="Courier New" w:cs="Courier New"/>
                <w:sz w:val="18"/>
                <w:szCs w:val="18"/>
              </w:rPr>
              <w:t>45 dias</w:t>
            </w:r>
          </w:p>
        </w:tc>
        <w:tc>
          <w:tcPr>
            <w:tcW w:w="2268" w:type="dxa"/>
          </w:tcPr>
          <w:p w14:paraId="774BC7C6" w14:textId="2150269C" w:rsidR="00794CBF" w:rsidRPr="005C0F8E" w:rsidRDefault="00794CBF" w:rsidP="00794CBF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5C0F8E">
              <w:rPr>
                <w:rFonts w:ascii="Courier New" w:hAnsi="Courier New" w:cs="Courier New"/>
                <w:sz w:val="18"/>
                <w:szCs w:val="18"/>
              </w:rPr>
              <w:t>DELIC + ASAI</w:t>
            </w:r>
          </w:p>
        </w:tc>
      </w:tr>
      <w:tr w:rsidR="00794CBF" w:rsidRPr="00794CBF" w14:paraId="39164FC8" w14:textId="77777777" w:rsidTr="00086CFD">
        <w:tc>
          <w:tcPr>
            <w:tcW w:w="1560" w:type="dxa"/>
            <w:shd w:val="clear" w:color="auto" w:fill="70AD47" w:themeFill="accent6"/>
          </w:tcPr>
          <w:p w14:paraId="69875B19" w14:textId="27FF8340" w:rsidR="00794CBF" w:rsidRPr="00794CBF" w:rsidRDefault="00794CBF" w:rsidP="00794CBF">
            <w:pPr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794CBF">
              <w:rPr>
                <w:rFonts w:ascii="Courier New" w:hAnsi="Courier New" w:cs="Courier New"/>
                <w:b/>
                <w:bCs/>
                <w:sz w:val="20"/>
                <w:szCs w:val="20"/>
              </w:rPr>
              <w:t>INFORMATIVA</w:t>
            </w:r>
          </w:p>
        </w:tc>
        <w:tc>
          <w:tcPr>
            <w:tcW w:w="4678" w:type="dxa"/>
          </w:tcPr>
          <w:p w14:paraId="08BEAC92" w14:textId="105AEEB1" w:rsidR="00794CBF" w:rsidRPr="00794CBF" w:rsidRDefault="00794CBF" w:rsidP="00794CBF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794CBF">
              <w:rPr>
                <w:rFonts w:ascii="Courier New" w:hAnsi="Courier New" w:cs="Courier New"/>
                <w:sz w:val="18"/>
                <w:szCs w:val="18"/>
              </w:rPr>
              <w:t>Comunicar Gabinete e órgãos de controle</w:t>
            </w:r>
          </w:p>
        </w:tc>
        <w:tc>
          <w:tcPr>
            <w:tcW w:w="2268" w:type="dxa"/>
          </w:tcPr>
          <w:p w14:paraId="15EF1264" w14:textId="0B83B7DF" w:rsidR="00794CBF" w:rsidRPr="00794CBF" w:rsidRDefault="00794CBF" w:rsidP="00794CBF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794CBF">
              <w:rPr>
                <w:rFonts w:ascii="Courier New" w:hAnsi="Courier New" w:cs="Courier New"/>
                <w:sz w:val="18"/>
                <w:szCs w:val="18"/>
              </w:rPr>
              <w:t>Paralelo aos demais</w:t>
            </w:r>
          </w:p>
        </w:tc>
        <w:tc>
          <w:tcPr>
            <w:tcW w:w="2268" w:type="dxa"/>
          </w:tcPr>
          <w:p w14:paraId="0FA14665" w14:textId="5731A8FF" w:rsidR="00794CBF" w:rsidRPr="005C0F8E" w:rsidRDefault="00794CBF" w:rsidP="00794CBF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5C0F8E">
              <w:rPr>
                <w:rFonts w:ascii="Courier New" w:hAnsi="Courier New" w:cs="Courier New"/>
                <w:sz w:val="18"/>
                <w:szCs w:val="18"/>
              </w:rPr>
              <w:t>ASAI</w:t>
            </w:r>
          </w:p>
        </w:tc>
      </w:tr>
    </w:tbl>
    <w:p w14:paraId="27BAD51B" w14:textId="77777777" w:rsidR="00794CBF" w:rsidRPr="00794CBF" w:rsidRDefault="00794CBF" w:rsidP="00794CBF"/>
    <w:p w14:paraId="12D99015" w14:textId="2A876859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3F793D09" w14:textId="683D94EF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A Administração Pública estadual, por dever de fiscalização e proteção do erário, </w:t>
      </w:r>
      <w:r w:rsidRPr="005C0F8E">
        <w:rPr>
          <w:rFonts w:ascii="Courier New" w:hAnsi="Courier New" w:cs="Courier New"/>
          <w:b/>
          <w:bCs/>
          <w:color w:val="EE0000"/>
        </w:rPr>
        <w:t>não pode autorizar</w:t>
      </w:r>
      <w:r w:rsidRPr="00B92E98">
        <w:rPr>
          <w:rFonts w:ascii="Courier New" w:hAnsi="Courier New" w:cs="Courier New"/>
        </w:rPr>
        <w:t xml:space="preserve"> </w:t>
      </w:r>
      <w:r w:rsidRPr="005C0F8E">
        <w:rPr>
          <w:rFonts w:ascii="Courier New" w:hAnsi="Courier New" w:cs="Courier New"/>
          <w:u w:val="single"/>
        </w:rPr>
        <w:t>liquidação da NF-13</w:t>
      </w:r>
      <w:r w:rsidRPr="00B92E98">
        <w:rPr>
          <w:rFonts w:ascii="Courier New" w:hAnsi="Courier New" w:cs="Courier New"/>
        </w:rPr>
        <w:t xml:space="preserve"> </w:t>
      </w:r>
      <w:r w:rsidRPr="005C0F8E">
        <w:rPr>
          <w:rFonts w:ascii="Courier New" w:hAnsi="Courier New" w:cs="Courier New"/>
          <w:color w:val="EE0000"/>
        </w:rPr>
        <w:t>sem que</w:t>
      </w:r>
      <w:r w:rsidRPr="00B92E98">
        <w:rPr>
          <w:rFonts w:ascii="Courier New" w:hAnsi="Courier New" w:cs="Courier New"/>
        </w:rPr>
        <w:t xml:space="preserve"> (</w:t>
      </w:r>
      <w:r w:rsidR="005C0F8E">
        <w:rPr>
          <w:rFonts w:ascii="Courier New" w:hAnsi="Courier New" w:cs="Courier New"/>
        </w:rPr>
        <w:t>I</w:t>
      </w:r>
      <w:r w:rsidRPr="00B92E98">
        <w:rPr>
          <w:rFonts w:ascii="Courier New" w:hAnsi="Courier New" w:cs="Courier New"/>
        </w:rPr>
        <w:t>) ajuste formal contratual seja celebrado, (</w:t>
      </w:r>
      <w:r w:rsidR="005C0F8E">
        <w:rPr>
          <w:rFonts w:ascii="Courier New" w:hAnsi="Courier New" w:cs="Courier New"/>
        </w:rPr>
        <w:t>II</w:t>
      </w:r>
      <w:r w:rsidRPr="00B92E98">
        <w:rPr>
          <w:rFonts w:ascii="Courier New" w:hAnsi="Courier New" w:cs="Courier New"/>
        </w:rPr>
        <w:t>) glosas retroativas sejam quantificadas e compensadas, e (</w:t>
      </w:r>
      <w:r w:rsidR="005C0F8E">
        <w:rPr>
          <w:rFonts w:ascii="Courier New" w:hAnsi="Courier New" w:cs="Courier New"/>
        </w:rPr>
        <w:t>III</w:t>
      </w:r>
      <w:r w:rsidRPr="00B92E98">
        <w:rPr>
          <w:rFonts w:ascii="Courier New" w:hAnsi="Courier New" w:cs="Courier New"/>
        </w:rPr>
        <w:t>) comprovação técnica de execução seja apresentada pela contratada.</w:t>
      </w:r>
    </w:p>
    <w:p w14:paraId="29276015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669DC8FD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A manutenção de rigor técnico-legal não representa punição à contratada, mas exigência de conformidade contratual e preservação de equilíbrio que beneficia ambas as partes no longo prazo. Precedentes bem estabelecidos sinalizam mercado de que contratos públicos estaduais serão fiscalizados com profissionalismo e respaldo legal robusto.</w:t>
      </w:r>
    </w:p>
    <w:p w14:paraId="4E347710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20525C1E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12A4A4F9" w14:textId="746C4078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DOCUMENTOS AN</w:t>
      </w:r>
      <w:r w:rsidR="005C0F8E">
        <w:rPr>
          <w:rFonts w:ascii="Courier New" w:hAnsi="Courier New" w:cs="Courier New"/>
        </w:rPr>
        <w:t>ALISADOS</w:t>
      </w:r>
    </w:p>
    <w:p w14:paraId="51598F2A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73D62CA0" w14:textId="72CC5D79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1. Nota Explicativa de Análise das Notas Fiscais nº 2, 5, 8 e 13 </w:t>
      </w:r>
    </w:p>
    <w:p w14:paraId="7A7AE551" w14:textId="1EC1A9A4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2. Planilha de Análise Mensal/Trimestral e Simulação de Glosa </w:t>
      </w:r>
    </w:p>
    <w:p w14:paraId="57BC438B" w14:textId="252AEFF5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3. Comparativo Físico-Financeiro </w:t>
      </w:r>
    </w:p>
    <w:p w14:paraId="6C7813B8" w14:textId="7B444D5C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4. Nota Fiscal Eletrônica nº 13 </w:t>
      </w:r>
    </w:p>
    <w:p w14:paraId="55996D15" w14:textId="0658CDF1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5. Ordem de Serviço nº 1221/2025/SEE </w:t>
      </w:r>
    </w:p>
    <w:p w14:paraId="79FAA68D" w14:textId="17E1526C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6. Contrato/SEE nº 523/2024 </w:t>
      </w:r>
    </w:p>
    <w:p w14:paraId="1FD46CF4" w14:textId="3A23B1BB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7. 1º Termo Aditivo </w:t>
      </w:r>
    </w:p>
    <w:p w14:paraId="33649EB0" w14:textId="06662B21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8. Cronograma Detalhado de Execução </w:t>
      </w:r>
    </w:p>
    <w:p w14:paraId="47D5A79B" w14:textId="77777777" w:rsidR="005C0F8E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9. Proposta de Preços Justificativa IDECACE </w:t>
      </w:r>
    </w:p>
    <w:p w14:paraId="780437BD" w14:textId="6A8BBA0D" w:rsidR="00B92E98" w:rsidRPr="00B92E98" w:rsidRDefault="00B92E98" w:rsidP="005C0F8E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 xml:space="preserve">10. Respostas Precedentes </w:t>
      </w:r>
    </w:p>
    <w:p w14:paraId="54DB3A9B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12B94A3D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3BE2715A" w14:textId="69CF85B1" w:rsidR="00B92E98" w:rsidRPr="005C0F8E" w:rsidRDefault="005C0F8E" w:rsidP="005C0F8E">
      <w:pPr>
        <w:pStyle w:val="TextosemFormatao"/>
        <w:jc w:val="center"/>
        <w:rPr>
          <w:rFonts w:ascii="Brush Script MT" w:hAnsi="Brush Script MT" w:cs="Courier New"/>
          <w:sz w:val="28"/>
          <w:szCs w:val="28"/>
        </w:rPr>
      </w:pPr>
      <w:r w:rsidRPr="005C0F8E">
        <w:rPr>
          <w:rFonts w:ascii="Brush Script MT" w:hAnsi="Brush Script MT" w:cs="Courier New"/>
          <w:sz w:val="28"/>
          <w:szCs w:val="28"/>
        </w:rPr>
        <w:t>Danielle Vanuscka batista de Araújo Maia</w:t>
      </w:r>
    </w:p>
    <w:p w14:paraId="79235957" w14:textId="0C4A598F" w:rsidR="00B92E98" w:rsidRPr="00B92E98" w:rsidRDefault="00B92E98" w:rsidP="005C0F8E">
      <w:pPr>
        <w:pStyle w:val="TextosemFormatao"/>
        <w:jc w:val="center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Assessoria de Articulação Interinstitucional – ASAI/SEE-AC</w:t>
      </w:r>
    </w:p>
    <w:p w14:paraId="5C276207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27FF1A4C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</w:p>
    <w:p w14:paraId="00A08BB6" w14:textId="77777777" w:rsidR="00B92E98" w:rsidRPr="00B92E98" w:rsidRDefault="00B92E98" w:rsidP="00D165A3">
      <w:pPr>
        <w:pStyle w:val="TextosemFormatao"/>
        <w:jc w:val="both"/>
        <w:rPr>
          <w:rFonts w:ascii="Courier New" w:hAnsi="Courier New" w:cs="Courier New"/>
        </w:rPr>
      </w:pPr>
      <w:r w:rsidRPr="00B92E98">
        <w:rPr>
          <w:rFonts w:ascii="Courier New" w:hAnsi="Courier New" w:cs="Courier New"/>
        </w:rPr>
        <w:t>Documento assinado eletronicamente conforme Instrução Normativa Conjunta SGA/CGE nº 001/2018.</w:t>
      </w:r>
    </w:p>
    <w:sectPr w:rsidR="00B92E98" w:rsidRPr="00B92E98" w:rsidSect="00B86711">
      <w:pgSz w:w="11906" w:h="16838"/>
      <w:pgMar w:top="1701" w:right="1558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C277E"/>
    <w:multiLevelType w:val="hybridMultilevel"/>
    <w:tmpl w:val="79DC90A6"/>
    <w:lvl w:ilvl="0" w:tplc="97EA9638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8820CD"/>
    <w:multiLevelType w:val="hybridMultilevel"/>
    <w:tmpl w:val="522025C4"/>
    <w:lvl w:ilvl="0" w:tplc="4880C66A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332580">
    <w:abstractNumId w:val="1"/>
  </w:num>
  <w:num w:numId="2" w16cid:durableId="270750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A0A"/>
    <w:rsid w:val="00086CFD"/>
    <w:rsid w:val="00135ABF"/>
    <w:rsid w:val="0014356A"/>
    <w:rsid w:val="001E15A5"/>
    <w:rsid w:val="00226E39"/>
    <w:rsid w:val="002C2B72"/>
    <w:rsid w:val="002C53E9"/>
    <w:rsid w:val="002D1D87"/>
    <w:rsid w:val="00356D0B"/>
    <w:rsid w:val="004A30C4"/>
    <w:rsid w:val="004C1C68"/>
    <w:rsid w:val="004E2C7B"/>
    <w:rsid w:val="005C0F8E"/>
    <w:rsid w:val="005E35B7"/>
    <w:rsid w:val="006B5A97"/>
    <w:rsid w:val="00731A0A"/>
    <w:rsid w:val="007676A9"/>
    <w:rsid w:val="00794CBF"/>
    <w:rsid w:val="008A3DD5"/>
    <w:rsid w:val="00914C80"/>
    <w:rsid w:val="009E215E"/>
    <w:rsid w:val="009E7461"/>
    <w:rsid w:val="00A15C06"/>
    <w:rsid w:val="00A86D30"/>
    <w:rsid w:val="00AD3B9A"/>
    <w:rsid w:val="00B3368C"/>
    <w:rsid w:val="00B522AD"/>
    <w:rsid w:val="00B86711"/>
    <w:rsid w:val="00B92E98"/>
    <w:rsid w:val="00C70C39"/>
    <w:rsid w:val="00D165A3"/>
    <w:rsid w:val="00D5774E"/>
    <w:rsid w:val="00F45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A1BA1"/>
  <w15:chartTrackingRefBased/>
  <w15:docId w15:val="{49351E5F-20D1-431A-B0D0-FD9CC8860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B8399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B83998"/>
    <w:rPr>
      <w:rFonts w:ascii="Consolas" w:hAnsi="Consolas"/>
      <w:sz w:val="21"/>
      <w:szCs w:val="21"/>
    </w:rPr>
  </w:style>
  <w:style w:type="table" w:styleId="Tabelacomgrade">
    <w:name w:val="Table Grid"/>
    <w:basedOn w:val="Tabelanormal"/>
    <w:uiPriority w:val="39"/>
    <w:rsid w:val="005E3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5E35B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13</Pages>
  <Words>4620</Words>
  <Characters>24953</Characters>
  <Application>Microsoft Office Word</Application>
  <DocSecurity>0</DocSecurity>
  <Lines>207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Vanuscka Maia</dc:creator>
  <cp:keywords/>
  <dc:description/>
  <cp:lastModifiedBy>Vanuscka Maia</cp:lastModifiedBy>
  <cp:revision>5</cp:revision>
  <dcterms:created xsi:type="dcterms:W3CDTF">2026-02-07T13:39:00Z</dcterms:created>
  <dcterms:modified xsi:type="dcterms:W3CDTF">2026-02-07T15:06:00Z</dcterms:modified>
</cp:coreProperties>
</file>