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72366" w14:textId="77777777" w:rsidR="00CE1BDA" w:rsidRPr="00CE1BDA" w:rsidRDefault="00CE1BDA" w:rsidP="00CE1BDA">
      <w:pPr>
        <w:spacing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Roteiro de Entrevistas Semiestruturadas</w:t>
      </w:r>
    </w:p>
    <w:p w14:paraId="2C25C298" w14:textId="77777777" w:rsidR="00CE1BDA" w:rsidRPr="00CE1BDA" w:rsidRDefault="00CE1BDA" w:rsidP="00CE1BDA">
      <w:pPr>
        <w:spacing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Introdução e Termos (5 minutos)</w:t>
      </w:r>
    </w:p>
    <w:p w14:paraId="3FA70015" w14:textId="77777777" w:rsidR="00CE1BDA" w:rsidRPr="00CE1BDA" w:rsidRDefault="00CE1BDA" w:rsidP="00CE1BDA">
      <w:pPr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Apresentação: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Apresentação breve da pesquisa (foco na disputa OEA vs. CELAC e a busca por autonomia regional).</w:t>
      </w:r>
    </w:p>
    <w:p w14:paraId="04BB0EAF" w14:textId="16E9F4BE" w:rsidR="00CE1BDA" w:rsidRPr="00CE1BDA" w:rsidRDefault="00CE1BDA" w:rsidP="00CE1BDA">
      <w:pPr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Consentimento: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Confirmação do objetivo acadêmico, garantia de confidencialidade/anonimato</w:t>
      </w: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(quando solicitado)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e autorização para gravação.</w:t>
      </w:r>
    </w:p>
    <w:p w14:paraId="172EF604" w14:textId="144DAE24" w:rsidR="00CE1BDA" w:rsidRPr="00CE1BDA" w:rsidRDefault="00CE1BDA" w:rsidP="00CE1BDA">
      <w:pPr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Contextualização Inicial: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Qual o seu papel/posição durante o período? (OEA, CELAC, Governo, Academia).</w:t>
      </w:r>
    </w:p>
    <w:p w14:paraId="7FA0B1E5" w14:textId="5CA48E77" w:rsidR="00CE1BDA" w:rsidRPr="00CE1BDA" w:rsidRDefault="00CE1BDA" w:rsidP="00CE1BDA">
      <w:pPr>
        <w:spacing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I. Perguntas Gerais: Percepções sobre o Papel e a Dualidade </w:t>
      </w:r>
    </w:p>
    <w:p w14:paraId="52D5921B" w14:textId="77777777" w:rsidR="00CE1BDA" w:rsidRPr="00CE1BDA" w:rsidRDefault="00CE1BDA" w:rsidP="00CE1BDA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objetivo é mapear a visão geral do entrevistado sobre a coexistência dos dois modelos de governança.</w:t>
      </w:r>
    </w:p>
    <w:p w14:paraId="6652EFA5" w14:textId="77777777" w:rsidR="00CE1BDA" w:rsidRPr="00CE1BDA" w:rsidRDefault="00CE1BDA" w:rsidP="00CE1BDA">
      <w:pPr>
        <w:numPr>
          <w:ilvl w:val="0"/>
          <w:numId w:val="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Na sua opinião, qual é a principal razão para a CELAC ter sido criada, considerando que a OEA já existia? O objetivo era substituir ou complementar a OEA?</w:t>
      </w:r>
    </w:p>
    <w:p w14:paraId="16C084FB" w14:textId="77777777" w:rsidR="00CE1BDA" w:rsidRPr="00CE1BDA" w:rsidRDefault="00CE1BDA" w:rsidP="00CE1BDA">
      <w:pPr>
        <w:numPr>
          <w:ilvl w:val="0"/>
          <w:numId w:val="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CELAC é frequentemente descrita como um fórum </w:t>
      </w: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flexível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 a OEA como </w:t>
      </w: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institucionalmente robusta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Como essa diferença afeta a credibilidade de cada organismo perante os Estados membros?</w:t>
      </w:r>
    </w:p>
    <w:p w14:paraId="72BA4435" w14:textId="77777777" w:rsidR="00CE1BDA" w:rsidRPr="00CE1BDA" w:rsidRDefault="00CE1BDA" w:rsidP="00CE1BDA">
      <w:pPr>
        <w:numPr>
          <w:ilvl w:val="0"/>
          <w:numId w:val="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princípio de </w:t>
      </w: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Soberania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 </w:t>
      </w: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Não-Intervenção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é central para a CELAC. A OEA também o consagra. Onde reside a diferença prática na forma como cada organismo aplica ou defende esses princípios?</w:t>
      </w:r>
    </w:p>
    <w:p w14:paraId="6ED799D7" w14:textId="77777777" w:rsidR="00CE1BDA" w:rsidRPr="00CE1BDA" w:rsidRDefault="00CE1BDA" w:rsidP="00CE1BDA">
      <w:pPr>
        <w:numPr>
          <w:ilvl w:val="0"/>
          <w:numId w:val="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crítica central à OEA é a </w:t>
      </w: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hegemonia dos EUA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A exclusão de Washington pela CELAC, por si só, confere legitimidade a este novo modelo?</w:t>
      </w:r>
    </w:p>
    <w:p w14:paraId="6035BF38" w14:textId="3D901C90" w:rsidR="00CE1BDA" w:rsidRPr="00CE1BDA" w:rsidRDefault="00CE1BDA" w:rsidP="00CE1BDA">
      <w:pPr>
        <w:spacing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II. Perguntas Específicas: Experiências e Seletividade em Casos </w:t>
      </w:r>
    </w:p>
    <w:p w14:paraId="08F5B9C3" w14:textId="77777777" w:rsidR="00CE1BDA" w:rsidRPr="00CE1BDA" w:rsidRDefault="00CE1BDA" w:rsidP="00CE1BDA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objetivo é coletar dados primários sobre a atuação e a percepção de seletividade nos 5 casos mantidos.</w:t>
      </w:r>
    </w:p>
    <w:p w14:paraId="55E42F53" w14:textId="2F8351DA" w:rsidR="00CE1BDA" w:rsidRPr="00CE1BDA" w:rsidRDefault="00CE1BDA" w:rsidP="00CE1BDA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(Focar nos casos em que o entrevistado teve maior envolvimento ou conhecimento aprofundado.)</w:t>
      </w:r>
    </w:p>
    <w:p w14:paraId="2DF879EA" w14:textId="77777777" w:rsidR="00CE1BDA" w:rsidRPr="00CE1BDA" w:rsidRDefault="00CE1BDA" w:rsidP="00CE1BDA">
      <w:pPr>
        <w:numPr>
          <w:ilvl w:val="0"/>
          <w:numId w:val="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Honduras (2009) e Paraguai (2012):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 OEA suspendeu Honduras rapidamente, mas foi criticada pela brandura no </w:t>
      </w:r>
      <w:r w:rsidRPr="00CE1BDA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impeachment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de Lugo no Paraguai. Como o seu organismo (ou o ambiente diplomático da época) justificou essa </w:t>
      </w: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seletividade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?</w:t>
      </w:r>
    </w:p>
    <w:p w14:paraId="3069DC07" w14:textId="77777777" w:rsidR="00CE1BDA" w:rsidRPr="00CE1BDA" w:rsidRDefault="00CE1BDA" w:rsidP="00CE1BDA">
      <w:pPr>
        <w:numPr>
          <w:ilvl w:val="0"/>
          <w:numId w:val="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Bolívia (2019):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 OEA denunciou fraude, legitimando a anulação da eleição e a queda de Evo Morales. A CELAC, por sua vez, foi criticada por manter a neutralidade. O que essa diferença de postura revela sobre os limites da </w:t>
      </w: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eficácia prática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de cada organismo?</w:t>
      </w:r>
    </w:p>
    <w:p w14:paraId="682AC019" w14:textId="77777777" w:rsidR="00CE1BDA" w:rsidRPr="00CE1BDA" w:rsidRDefault="00CE1BDA" w:rsidP="00CE1BDA">
      <w:pPr>
        <w:numPr>
          <w:ilvl w:val="0"/>
          <w:numId w:val="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Nicarágua (2018):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 OEA condenou a repressão, enquanto a CELAC defendeu a </w:t>
      </w: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Soberania Nacional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Essa condenação da OEA teve algum impacto prático na crise nicaraguense? Ou ela serviu apenas para reforçar a </w:t>
      </w: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Narrativa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de autonomia da CELAC?</w:t>
      </w:r>
    </w:p>
    <w:p w14:paraId="4B186AD4" w14:textId="77777777" w:rsidR="00CE1BDA" w:rsidRPr="00CE1BDA" w:rsidRDefault="00CE1BDA" w:rsidP="00CE1BDA">
      <w:pPr>
        <w:numPr>
          <w:ilvl w:val="0"/>
          <w:numId w:val="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Colômbia (2016+):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 OEA atuou via MAPP (Acompanhamento Técnico) e a CELAC deu apoio político. O senhor(a) considera que houve uma </w:t>
      </w: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complementaridade funcional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bem-sucedida neste caso?</w:t>
      </w:r>
    </w:p>
    <w:p w14:paraId="02C72880" w14:textId="5BE7D32A" w:rsidR="00CE1BDA" w:rsidRPr="00CE1BDA" w:rsidRDefault="00CE1BDA" w:rsidP="00CE1BDA">
      <w:pPr>
        <w:spacing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III. Questões de Análise: Legitimidade, Eficácia e Cenários Futuros </w:t>
      </w:r>
    </w:p>
    <w:p w14:paraId="2D69760A" w14:textId="77777777" w:rsidR="00CE1BDA" w:rsidRPr="00CE1BDA" w:rsidRDefault="00CE1BDA" w:rsidP="00CE1BDA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objetivo é extrair conclusões analíticas e projeções futuras, testando as hipóteses do projeto.</w:t>
      </w:r>
    </w:p>
    <w:p w14:paraId="41E238AC" w14:textId="77777777" w:rsidR="00CE1BDA" w:rsidRPr="00CE1BDA" w:rsidRDefault="00CE1BDA" w:rsidP="00CE1BDA">
      <w:pPr>
        <w:numPr>
          <w:ilvl w:val="0"/>
          <w:numId w:val="4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Existe uma percepção dentro do círculo diplomático de que a OEA é um organismo </w:t>
      </w: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necessário, mas irrelevante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(como sugere </w:t>
      </w:r>
      <w:proofErr w:type="spellStart"/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Malamud</w:t>
      </w:r>
      <w:proofErr w:type="spellEnd"/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), enquanto a CELAC é </w:t>
      </w: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relevante, mas ineficaz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(por não ter poder coercitivo)?</w:t>
      </w:r>
    </w:p>
    <w:p w14:paraId="1EA50391" w14:textId="77777777" w:rsidR="00CE1BDA" w:rsidRPr="00CE1BDA" w:rsidRDefault="00CE1BDA" w:rsidP="00CE1BDA">
      <w:pPr>
        <w:numPr>
          <w:ilvl w:val="0"/>
          <w:numId w:val="4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 </w:t>
      </w: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eficácia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da CELAC deve ser medida por sua capacidade de resolver crises (o que ela não faz) ou por sua capacidade de </w:t>
      </w: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articular consenso político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 resistir à influência de Washington (o que ela se propõe a fazer)?</w:t>
      </w:r>
    </w:p>
    <w:p w14:paraId="3B86866D" w14:textId="77777777" w:rsidR="00CE1BDA" w:rsidRPr="00CE1BDA" w:rsidRDefault="00CE1BDA" w:rsidP="00CE1BDA">
      <w:pPr>
        <w:numPr>
          <w:ilvl w:val="0"/>
          <w:numId w:val="4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seu trabalho se deparou com momentos em que a </w:t>
      </w: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Narrativa Política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da CELAC (Soberania/Não-Intervenção) foi </w:t>
      </w: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incoerente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com a realidade política do país em crise? Como essa incoerência foi justificada?</w:t>
      </w:r>
    </w:p>
    <w:p w14:paraId="32DFD8A4" w14:textId="77777777" w:rsidR="00CE1BDA" w:rsidRPr="00CE1BDA" w:rsidRDefault="00CE1BDA" w:rsidP="00CE1BDA">
      <w:pPr>
        <w:numPr>
          <w:ilvl w:val="0"/>
          <w:numId w:val="4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 </w:t>
      </w:r>
      <w:r w:rsidRPr="00CE1B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coexistência</w:t>
      </w:r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de OEA e CELAC deve persistir no longo prazo? Qual modelo, na sua visão, está mais apto a lidar com os desafios futuros da América Latina (</w:t>
      </w:r>
      <w:proofErr w:type="spellStart"/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ex</w:t>
      </w:r>
      <w:proofErr w:type="spellEnd"/>
      <w:r w:rsidRPr="00CE1BD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crime organizado transnacional, instabilidade democrática)?</w:t>
      </w:r>
    </w:p>
    <w:p w14:paraId="59FBE220" w14:textId="77777777" w:rsidR="00277640" w:rsidRDefault="00277640"/>
    <w:sectPr w:rsidR="00277640" w:rsidSect="00DF0D0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5AAE"/>
    <w:multiLevelType w:val="multilevel"/>
    <w:tmpl w:val="32B0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8056E9"/>
    <w:multiLevelType w:val="multilevel"/>
    <w:tmpl w:val="BDB0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8B5471"/>
    <w:multiLevelType w:val="multilevel"/>
    <w:tmpl w:val="829A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9F1AD1"/>
    <w:multiLevelType w:val="multilevel"/>
    <w:tmpl w:val="F804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5014859">
    <w:abstractNumId w:val="1"/>
  </w:num>
  <w:num w:numId="2" w16cid:durableId="1874223843">
    <w:abstractNumId w:val="3"/>
  </w:num>
  <w:num w:numId="3" w16cid:durableId="259144340">
    <w:abstractNumId w:val="2"/>
  </w:num>
  <w:num w:numId="4" w16cid:durableId="579415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DA"/>
    <w:rsid w:val="00277640"/>
    <w:rsid w:val="002C643E"/>
    <w:rsid w:val="00912337"/>
    <w:rsid w:val="00C72C63"/>
    <w:rsid w:val="00CE1BDA"/>
    <w:rsid w:val="00DF0D07"/>
    <w:rsid w:val="00E5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1E3365"/>
  <w15:chartTrackingRefBased/>
  <w15:docId w15:val="{16869E53-80CA-A545-8650-09C756EC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1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E1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E1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1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1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1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1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1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1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1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E1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E1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1B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1B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1B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1B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1B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1B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1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1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1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1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1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1B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1B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1B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1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1B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1B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1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CE1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536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2</cp:revision>
  <dcterms:created xsi:type="dcterms:W3CDTF">2025-10-17T18:24:00Z</dcterms:created>
  <dcterms:modified xsi:type="dcterms:W3CDTF">2025-11-29T22:40:00Z</dcterms:modified>
</cp:coreProperties>
</file>