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639" w:line="1" w:lineRule="exact"/>
      </w:pPr>
    </w:p>
    <w:tbl>
      <w:tblPr>
        <w:tblOverlap w:val="never"/>
        <w:jc w:val="center"/>
        <w:tblLayout w:type="fixed"/>
      </w:tblPr>
      <w:tblGrid>
        <w:gridCol w:w="2437"/>
        <w:gridCol w:w="7075"/>
      </w:tblGrid>
      <w:tr>
        <w:trPr>
          <w:trHeight w:val="8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Ampliar as estratégias usadas pelos alunos para calcular adições.</w:t>
            </w:r>
          </w:p>
        </w:tc>
      </w:tr>
      <w:tr>
        <w:trPr>
          <w:trHeight w:val="106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(EF04MA05) Utilizar as propriedades das operações para desenvolver estratégias de cálculo. Usando os conceitos de seus resultados (soma, diferença, produto e quociente).</w:t>
            </w:r>
          </w:p>
        </w:tc>
      </w:tr>
      <w:tr>
        <w:trPr>
          <w:trHeight w:val="77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Apresentar o conteúdo, levantar hipóteses e discutir procedimentos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eficiente a cada situação; discussão das soluções, etc...</w:t>
            </w:r>
          </w:p>
        </w:tc>
      </w:tr>
      <w:tr>
        <w:trPr>
          <w:trHeight w:val="16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Entregue a cada aluno a tirinha de papel com a atividade a ser feita e a instrução. Permita que resolvam a 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individualmente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circule pela classe verificando os procedimentos adotados, depois de 5 minutos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promova a discussão e a correção coletiva permitindo que as crianças socializem suas soluções.</w:t>
            </w:r>
          </w:p>
        </w:tc>
      </w:tr>
      <w:tr>
        <w:trPr>
          <w:trHeight w:val="78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Auxiliar os alunos a perceber que todas as estratégias de resolução de adição são válidas e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importante é elaborar uma estratégia consistente e conseguir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justificá-la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matematicamente.</w:t>
            </w:r>
          </w:p>
        </w:tc>
      </w:tr>
      <w:tr>
        <w:trPr>
          <w:trHeight w:val="141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 e de seus materiais.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)5/05/2022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J4/05/2022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&gt;3/05/2022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J2/05/2022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0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J5/05/2022</w:t>
      </w:r>
    </w:p>
    <w:tbl>
      <w:tblPr>
        <w:tblOverlap w:val="never"/>
        <w:jc w:val="center"/>
        <w:tblLayout w:type="fixed"/>
      </w:tblPr>
      <w:tblGrid>
        <w:gridCol w:w="2335"/>
        <w:gridCol w:w="7158"/>
      </w:tblGrid>
      <w:tr>
        <w:trPr>
          <w:trHeight w:val="11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Fazer um levantamento das estratégias que os alunos usam para efetuar adições.</w:t>
            </w:r>
          </w:p>
        </w:tc>
      </w:tr>
      <w:tr>
        <w:trPr>
          <w:trHeight w:val="107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(EF04MA05) Utilizar as propriedades das operações para desenvolver estratégias de cálculo. Usando os conceitos de seus resultados (soma, diferença, produto e quociente).</w:t>
            </w:r>
          </w:p>
        </w:tc>
      </w:tr>
      <w:tr>
        <w:trPr>
          <w:trHeight w:val="7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Apresentar o conteúdo, levantar hipóteses e discutir procedimentos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eficiente a cada situação; discussão das soluções, etc...</w:t>
            </w:r>
          </w:p>
        </w:tc>
      </w:tr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Entregue a cada aluno a tirinha de papel com a atividade a ser feita e a instrução. Permita que resolvam a adição indivicualmente e circule pela classe verificando os procedimentos adotados, depois de 5 minutos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promova a discussão e a correção coletiva permitindo que as crianças socializem suas soluções.</w:t>
            </w:r>
          </w:p>
        </w:tc>
      </w:tr>
      <w:tr>
        <w:trPr>
          <w:trHeight w:val="79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10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Auxiliar os alunos a perceber que todas as estratégias de resolução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adição são válidas e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importante é elaborar uma estratégia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consistente e conseguir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justificá-la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matematicamente.</w:t>
            </w:r>
          </w:p>
        </w:tc>
      </w:tr>
      <w:tr>
        <w:trPr>
          <w:trHeight w:val="142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34" w:lineRule="auto"/>
              <w:ind w:left="36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O envolvimento das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famílias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nas atividades escolares juntos com os alunos é o ideal nesses momentos, principalmente na organização da rotina deles e de seus materiais.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J4/05/2022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J3/05/2022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J2/05/2022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1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J5/05/2022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J4/05/2022</w:t>
      </w:r>
    </w:p>
    <w:tbl>
      <w:tblPr>
        <w:tblOverlap w:val="never"/>
        <w:jc w:val="center"/>
        <w:tblLayout w:type="fixed"/>
      </w:tblPr>
      <w:tblGrid>
        <w:gridCol w:w="2414"/>
        <w:gridCol w:w="7008"/>
      </w:tblGrid>
      <w:tr>
        <w:trPr>
          <w:trHeight w:val="8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- Adição.</w:t>
            </w:r>
          </w:p>
        </w:tc>
      </w:tr>
      <w:tr>
        <w:trPr>
          <w:trHeight w:val="105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(EF04MA05) Utilizar as propriedades das operações para desenvolver estratégias de cálculo. Usando os conceitos de seus resultados (soma, diferença, produto e quociente).</w:t>
            </w:r>
          </w:p>
        </w:tc>
      </w:tr>
      <w:tr>
        <w:trPr>
          <w:trHeight w:val="76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Apresentar o conteúdo, levantar hipóteses e discutir procedimentos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eficiente a cada situação; discussão das soluções, etc...</w:t>
            </w:r>
          </w:p>
        </w:tc>
      </w:tr>
      <w:tr>
        <w:trPr>
          <w:trHeight w:val="16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Entregue a cada aluno a tirinha de papel com a atividade a ser feita e a instrução. Permita que resolvam a 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individualmente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circule pela classe verificando os procedimentos adotados, depois de 5 minutos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promova a discussão e a correção coletiva permitindo que as crianças socializem suas soluções.</w:t>
            </w:r>
          </w:p>
        </w:tc>
      </w:tr>
      <w:tr>
        <w:trPr>
          <w:trHeight w:val="76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10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Auxiliar os alunos a perceber que todas as estratégias de resolução de adição são válidas e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importante é elaborar uma estratégia consistente e conseguir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justifcá-la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matematicamente.</w:t>
            </w:r>
          </w:p>
        </w:tc>
      </w:tr>
      <w:tr>
        <w:trPr>
          <w:trHeight w:val="1413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2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 e de seus materiais.</w:t>
            </w:r>
          </w:p>
        </w:tc>
      </w:tr>
    </w:tbl>
    <w:p>
      <w:pPr>
        <w:widowControl w:val="0"/>
        <w:spacing w:after="10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)3/05/2022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J2/05/2022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507" w:h="17309"/>
          <w:pgMar w:top="1611" w:left="724" w:right="703" w:bottom="1505" w:header="0" w:footer="3" w:gutter="0"/>
          <w:pgNumType w:start="1"/>
          <w:cols w:space="720"/>
          <w:noEndnote/>
          <w:rtlGutter w:val="0"/>
          <w:docGrid w:linePitch="360"/>
        </w:sectPr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2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13/05/2022</w:t>
      </w:r>
    </w:p>
    <w:tbl>
      <w:tblPr>
        <w:tblOverlap w:val="never"/>
        <w:jc w:val="center"/>
        <w:tblLayout w:type="fixed"/>
      </w:tblPr>
      <w:tblGrid>
        <w:gridCol w:w="2478"/>
        <w:gridCol w:w="7075"/>
      </w:tblGrid>
      <w:tr>
        <w:trPr>
          <w:trHeight w:val="92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- Adição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(EF04MA05) Utilzar as propriedades das operações para desenvolver estratégias de cálculo. Usando os conceitos de seus resultados (soma, diferença, produzo e quociente).</w:t>
            </w:r>
          </w:p>
        </w:tc>
      </w:tr>
      <w:tr>
        <w:trPr>
          <w:trHeight w:val="78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Apresentar o conteúdo, levantar hipóteses e discutir procedimentos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eficiente a cada situação; discussão das soluções, etc...</w:t>
            </w:r>
          </w:p>
        </w:tc>
      </w:tr>
      <w:tr>
        <w:trPr>
          <w:trHeight w:val="162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Entregue a cada aluno a tirinha de papel com a atividade a ser feita e a instrução. Permita que resolvam a 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individualmente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circule aela classe verificando os procedimentos adotados, depois de 5 minutos promova a discussão e a correção coletiva permitindo que as crianças socializem suas soluções.</w:t>
            </w:r>
          </w:p>
        </w:tc>
      </w:tr>
      <w:tr>
        <w:trPr>
          <w:trHeight w:val="76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106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Auxiliar os alunos a perceber que todas as estratégias de resolução de adição são válidas e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importante é elaborar uma estratégia consistente e conseguir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justificá-la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matematicamente.</w:t>
            </w:r>
          </w:p>
        </w:tc>
      </w:tr>
      <w:tr>
        <w:trPr>
          <w:trHeight w:val="142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29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principalmente na organização da rotina deles e de seus materiais.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12/05/2022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bookmarkStart w:id="3" w:name="bookmark3"/>
      <w:r>
        <w:rPr>
          <w:smallCaps/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Secretaria de Estado da Educação, do Esporte e da Cultura</w:t>
      </w:r>
      <w:bookmarkEnd w:id="3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05/05/2022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04/05/2022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03/05/2022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02/05/2022</w:t>
      </w:r>
    </w:p>
    <w:tbl>
      <w:tblPr>
        <w:tblOverlap w:val="never"/>
        <w:jc w:val="center"/>
        <w:tblLayout w:type="fixed"/>
      </w:tblPr>
      <w:tblGrid>
        <w:gridCol w:w="2461"/>
        <w:gridCol w:w="7032"/>
      </w:tblGrid>
      <w:tr>
        <w:trPr>
          <w:trHeight w:val="36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 - Adição.</w:t>
            </w:r>
          </w:p>
        </w:tc>
      </w:tr>
      <w:tr>
        <w:trPr>
          <w:trHeight w:val="10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(EF04K/A05) Utilizar as propriedades das operações para desenvolver estratégias de cálculo. Usando os conceitos de seus resultados (soma, diferença, produto e quociente).</w:t>
            </w:r>
          </w:p>
        </w:tc>
      </w:tr>
      <w:tr>
        <w:trPr>
          <w:trHeight w:val="7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Apresentar o conteúdo, levantar hipóteses e discutir procedimentos de cálculo eficiente a cada situação; discussão das soluções, etc...</w:t>
            </w:r>
          </w:p>
        </w:tc>
      </w:tr>
      <w:tr>
        <w:trPr>
          <w:trHeight w:val="16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Entregue a cada aluno a tirinha de papel com a atividade a ser feita e a Instrução Permita que resolvam a 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individualmente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 circule pela classe verificando os procedimentos adotados, depois de 5 minutos promova a discussão e a correção coletiva permitindo que as crianças socializem suas soluções.</w:t>
            </w:r>
          </w:p>
        </w:tc>
      </w:tr>
      <w:tr>
        <w:trPr>
          <w:trHeight w:val="76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 Resolução das atividades apresentadas.</w:t>
            </w:r>
          </w:p>
        </w:tc>
      </w:tr>
      <w:tr>
        <w:trPr>
          <w:trHeight w:val="109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Auxiliar os alunos a perceber que todas as estratégias de resolução de adição são válidas e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Importante é elaborar uma estratégia consistente e conseguir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justificá-la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matematicamente.</w:t>
            </w:r>
          </w:p>
        </w:tc>
      </w:tr>
      <w:tr>
        <w:trPr>
          <w:trHeight w:val="89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4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auto"/>
              <w:ind w:left="32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envolvimento das famílias nas atividades escolares juntos com os alunos é o ideal nesses momentos, prlnclpalmente na organização da rotina deles e de seus materiais.</w:t>
            </w:r>
          </w:p>
        </w:tc>
      </w:tr>
    </w:tbl>
    <w:p>
      <w:pPr>
        <w:widowControl w:val="0"/>
        <w:spacing w:after="24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decimal"/>
        <w:numRestart w:val="continuous"/>
      </w:footnotePr>
      <w:pgSz w:w="11507" w:h="17309"/>
      <w:pgMar w:top="1611" w:left="724" w:right="703" w:bottom="150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503555</wp:posOffset>
              </wp:positionH>
              <wp:positionV relativeFrom="page">
                <wp:posOffset>10057130</wp:posOffset>
              </wp:positionV>
              <wp:extent cx="4923790" cy="11430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2379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9.649999999999999pt;margin-top:791.89999999999998pt;width:387.69999999999999pt;height:9.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10655300</wp:posOffset>
              </wp:positionV>
              <wp:extent cx="1978025" cy="11430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78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*020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8.950000000000003pt;margin-top:839.pt;width:155.75pt;height:9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*020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477520</wp:posOffset>
              </wp:positionH>
              <wp:positionV relativeFrom="page">
                <wp:posOffset>10168890</wp:posOffset>
              </wp:positionV>
              <wp:extent cx="4944745" cy="11557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4474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37.600000000000001pt;margin-top:800.70000000000005pt;width:389.35000000000002pt;height:9.0999999999999996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10470515</wp:posOffset>
              </wp:positionV>
              <wp:extent cx="2024380" cy="12446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24380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42.5pt;margin-top:824.45000000000005pt;width:159.40000000000001pt;height:9.8000000000000007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508000</wp:posOffset>
              </wp:positionH>
              <wp:positionV relativeFrom="page">
                <wp:posOffset>10193655</wp:posOffset>
              </wp:positionV>
              <wp:extent cx="4906010" cy="11430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90601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40.pt;margin-top:802.64999999999998pt;width:386.30000000000001pt;height:9.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499110</wp:posOffset>
              </wp:positionH>
              <wp:positionV relativeFrom="page">
                <wp:posOffset>10791825</wp:posOffset>
              </wp:positionV>
              <wp:extent cx="1978025" cy="11430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78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*020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39.299999999999997pt;margin-top:849.75pt;width:155.75pt;height:9.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*020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3159125</wp:posOffset>
              </wp:positionH>
              <wp:positionV relativeFrom="page">
                <wp:posOffset>288925</wp:posOffset>
              </wp:positionV>
              <wp:extent cx="1485900" cy="2108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5900" cy="210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8.75pt;margin-top:22.75pt;width:117.pt;height:16.6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887095</wp:posOffset>
              </wp:positionV>
              <wp:extent cx="694690" cy="1143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469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)6/05/2022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8.950000000000003pt;margin-top:69.849999999999994pt;width:54.700000000000003pt;height:9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)6/05/2022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3149600</wp:posOffset>
              </wp:positionH>
              <wp:positionV relativeFrom="page">
                <wp:posOffset>180975</wp:posOffset>
              </wp:positionV>
              <wp:extent cx="1491615" cy="21336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91615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48.pt;margin-top:14.25pt;width:117.45pt;height:16.8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468630</wp:posOffset>
              </wp:positionH>
              <wp:positionV relativeFrom="page">
                <wp:posOffset>775970</wp:posOffset>
              </wp:positionV>
              <wp:extent cx="701675" cy="1155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1675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)6/05/2022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36.899999999999999pt;margin-top:61.100000000000001pt;width:55.25pt;height:9.0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)6/05/2022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3140710</wp:posOffset>
              </wp:positionH>
              <wp:positionV relativeFrom="page">
                <wp:posOffset>127635</wp:posOffset>
              </wp:positionV>
              <wp:extent cx="1500505" cy="21336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00505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47.30000000000001pt;margin-top:10.050000000000001pt;width:118.15000000000001pt;height:16.80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459740</wp:posOffset>
              </wp:positionH>
              <wp:positionV relativeFrom="page">
                <wp:posOffset>740410</wp:posOffset>
              </wp:positionV>
              <wp:extent cx="718820" cy="11557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1882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06/05/2022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36.200000000000003pt;margin-top:58.299999999999997pt;width:56.600000000000001pt;height:9.0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06/05/2022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3154680</wp:posOffset>
              </wp:positionH>
              <wp:positionV relativeFrom="page">
                <wp:posOffset>469265</wp:posOffset>
              </wp:positionV>
              <wp:extent cx="1477010" cy="21082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77010" cy="2108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248.40000000000001pt;margin-top:36.950000000000003pt;width:116.3pt;height:16.600000000000001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5">
    <w:name w:val="Body text|2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22" w:lineRule="auto"/>
      <w:ind w:left="34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9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14">
    <w:name w:val="Body text|2"/>
    <w:basedOn w:val="Normal"/>
    <w:link w:val="CharStyle15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