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tbl>
      <w:tblPr>
        <w:tblOverlap w:val="never"/>
        <w:jc w:val="right"/>
        <w:tblLayout w:type="fixed"/>
      </w:tblPr>
      <w:tblGrid>
        <w:gridCol w:w="2317"/>
        <w:gridCol w:w="8127"/>
      </w:tblGrid>
      <w:tr>
        <w:trPr>
          <w:trHeight w:val="99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matemática e a vida</w:t>
            </w:r>
          </w:p>
        </w:tc>
      </w:tr>
      <w:tr>
        <w:trPr>
          <w:trHeight w:val="16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(EF08MA03)Resolver e elaborar problemas de contagem cuja resolução envolva a aplicação do pnncipio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(EF08MA01SE) Ampliar e sistematizar os casos de potenciação de base real e expoente Inteiro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94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 e problemas; atividades sobre o conteúdo abordado;</w:t>
            </w:r>
          </w:p>
        </w:tc>
      </w:tr>
      <w:tr>
        <w:trPr>
          <w:trHeight w:val="59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66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 mente entre professor e aluno</w:t>
            </w: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tabs>
          <w:tab w:pos="26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Orientação:</w:t>
        <w:tab/>
        <w:t>pri ncí pl o mult ipllcativo</w:t>
      </w:r>
    </w:p>
    <w:p>
      <w:pPr>
        <w:widowControl w:val="0"/>
        <w:spacing w:after="187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422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42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49040-780-Aracaju-SE - CMPJ: 34 841.195/0001-14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7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5 2020 Desenvolvido por CODIN/SEDUC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tbl>
      <w:tblPr>
        <w:tblOverlap w:val="never"/>
        <w:jc w:val="center"/>
        <w:tblLayout w:type="fixed"/>
      </w:tblPr>
      <w:tblGrid>
        <w:gridCol w:w="2946"/>
        <w:gridCol w:w="8177"/>
      </w:tblGrid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 e problemas.</w:t>
            </w:r>
          </w:p>
        </w:tc>
      </w:tr>
      <w:tr>
        <w:trPr>
          <w:trHeight w:val="163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(EF08MA03)Resolver e elaborar problemas de contagem cuja resolução envolva a aplicação do princípio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(EF08MA01SE) Ampliar e sistematizar os casos de potenciação de base real e expoente inteiro.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94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 e problemas; atividades sobre o conteúdo abordado;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 mente entre professor e aluno</w:t>
            </w:r>
          </w:p>
        </w:tc>
      </w:tr>
      <w:tr>
        <w:trPr>
          <w:trHeight w:val="430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Orientação;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princípio multiplicativo</w:t>
            </w:r>
          </w:p>
        </w:tc>
      </w:tr>
    </w:tbl>
    <w:p>
      <w:pPr>
        <w:widowControl w:val="0"/>
        <w:spacing w:after="18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 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CMPJ: 34.841.195/0001-14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 2020 Desenvolvido por CODIN/SEDUC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09/03/2022</w:t>
      </w:r>
    </w:p>
    <w:tbl>
      <w:tblPr>
        <w:tblOverlap w:val="never"/>
        <w:jc w:val="right"/>
        <w:tblLayout w:type="fixed"/>
      </w:tblPr>
      <w:tblGrid>
        <w:gridCol w:w="2334"/>
        <w:gridCol w:w="8143"/>
      </w:tblGrid>
      <w:tr>
        <w:trPr>
          <w:trHeight w:val="99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Revisando as operações matemáticas</w:t>
            </w:r>
          </w:p>
        </w:tc>
      </w:tr>
      <w:tr>
        <w:trPr>
          <w:trHeight w:val="160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(EE08MA03)Resolver e elaborar problemas de contagem cuja resolução envolva a aplicação do principio multiplicativo em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(EF08MA01 SE) Ampliar e sistematizar os casos de potenciação de base real e expoente inteiro.</w:t>
            </w:r>
          </w:p>
        </w:tc>
      </w:tr>
      <w:tr>
        <w:trPr>
          <w:trHeight w:val="59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em folha sobre o conteúdo abordado</w:t>
            </w:r>
          </w:p>
        </w:tc>
      </w:tr>
      <w:tr>
        <w:trPr>
          <w:trHeight w:val="92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texto e problemas; atividades sobre o conteúdo abordado;</w:t>
            </w:r>
          </w:p>
        </w:tc>
      </w:tr>
      <w:tr>
        <w:trPr>
          <w:trHeight w:val="61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impresso</w:t>
            </w:r>
          </w:p>
        </w:tc>
      </w:tr>
      <w:tr>
        <w:trPr>
          <w:trHeight w:val="61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 mente entre professor e aluno</w:t>
            </w:r>
          </w:p>
        </w:tc>
      </w:tr>
    </w:tbl>
    <w:p>
      <w:pPr>
        <w:pStyle w:val="Style7"/>
        <w:keepNext w:val="0"/>
        <w:keepLines w:val="0"/>
        <w:widowControl w:val="0"/>
        <w:shd w:val="clear" w:color="auto" w:fill="auto"/>
        <w:tabs>
          <w:tab w:pos="2648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Orientação:</w:t>
        <w:tab/>
        <w:t>princípio multiplicativo</w:t>
      </w:r>
    </w:p>
    <w:p>
      <w:pPr>
        <w:widowControl w:val="0"/>
        <w:spacing w:after="293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2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RuaGutemberg Chagas,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) 2020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Desenvolvido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por CODIN/SEDUC</w:t>
      </w:r>
    </w:p>
    <w:sectPr>
      <w:headerReference w:type="default" r:id="rId5"/>
      <w:footnotePr>
        <w:pos w:val="pageBottom"/>
        <w:numFmt w:val="decimal"/>
        <w:numRestart w:val="continuous"/>
      </w:footnotePr>
      <w:pgSz w:w="11900" w:h="16840"/>
      <w:pgMar w:top="1976" w:left="36" w:right="30" w:bottom="580" w:header="0" w:footer="1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3348990</wp:posOffset>
              </wp:positionH>
              <wp:positionV relativeFrom="page">
                <wp:posOffset>582295</wp:posOffset>
              </wp:positionV>
              <wp:extent cx="1776095" cy="252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76095" cy="252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2"/>
                              <w:szCs w:val="4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2"/>
                              <w:szCs w:val="4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3.69999999999999pt;margin-top:45.850000000000001pt;width:139.84999999999999pt;height:19.8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2"/>
                        <w:szCs w:val="4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2"/>
                        <w:szCs w:val="4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Table caption|1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Other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harStyle14">
    <w:name w:val="Body text|1_"/>
    <w:basedOn w:val="DefaultParagraphFont"/>
    <w:link w:val="Style1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6">
    <w:name w:val="Body text|3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79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Table caption|1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Other|1"/>
    <w:basedOn w:val="Normal"/>
    <w:link w:val="CharStyle10"/>
    <w:pPr>
      <w:widowControl w:val="0"/>
      <w:shd w:val="clear" w:color="auto" w:fill="FFFFFF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260" w:line="331" w:lineRule="auto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FFFFFF"/>
      <w:spacing w:after="600" w:line="331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5">
    <w:name w:val="Body text|3"/>
    <w:basedOn w:val="Normal"/>
    <w:link w:val="CharStyle16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