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11/04/2022</w:t>
      </w:r>
    </w:p>
    <w:tbl>
      <w:tblPr>
        <w:tblOverlap w:val="never"/>
        <w:jc w:val="center"/>
        <w:tblLayout w:type="fixed"/>
      </w:tblPr>
      <w:tblGrid>
        <w:gridCol w:w="2913"/>
        <w:gridCol w:w="8276"/>
      </w:tblGrid>
      <w:tr>
        <w:trPr>
          <w:trHeight w:val="110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mental e resolução de problemas</w:t>
            </w:r>
          </w:p>
        </w:tc>
      </w:tr>
      <w:tr>
        <w:trPr>
          <w:trHeight w:val="225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EF05MA07: Resolver e elaborar problemas de adição e subtração com números naturais e com números racionais, cuja representação decimal seja finita, utilizando estratégias diversas, como cálculo por estimativa, cálculo mental e algoritmos. - EF05MA11: Resolver e elaborar problemas cuja conversão em sentença matemática seja uma igualdade com uma operação em que um dos termos é desconhecido.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92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308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2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422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720" w:line="42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Chagas.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12/04/2022</w:t>
      </w:r>
    </w:p>
    <w:tbl>
      <w:tblPr>
        <w:tblOverlap w:val="never"/>
        <w:jc w:val="center"/>
        <w:tblLayout w:type="fixed"/>
      </w:tblPr>
      <w:tblGrid>
        <w:gridCol w:w="2764"/>
        <w:gridCol w:w="8243"/>
      </w:tblGrid>
      <w:tr>
        <w:trPr>
          <w:trHeight w:val="9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Operações inversas</w:t>
            </w:r>
          </w:p>
        </w:tc>
      </w:tr>
      <w:tr>
        <w:trPr>
          <w:trHeight w:val="225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Aula-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EF05MA07: Resolver e elaborar problemas de adição e subtração com números naturais e com números racionais, cuja representação decimal seja finita, utilizando estratégias diversas, como cálculo por estimativa, cálculo mental e algoritmos. - EF05MA11: Resolver e elaborar problemas cuja conversão em sentença matemática seja uma igualdade com uma operação em que um dos termos é desconhecido.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9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32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36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33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13/04/2022</w:t>
      </w:r>
    </w:p>
    <w:tbl>
      <w:tblPr>
        <w:tblOverlap w:val="never"/>
        <w:jc w:val="center"/>
        <w:tblLayout w:type="fixed"/>
      </w:tblPr>
      <w:tblGrid>
        <w:gridCol w:w="2913"/>
        <w:gridCol w:w="8226"/>
      </w:tblGrid>
      <w:tr>
        <w:trPr>
          <w:trHeight w:val="110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Correção de atividades e noções de multiplicação</w:t>
            </w:r>
          </w:p>
        </w:tc>
      </w:tr>
      <w:tr>
        <w:trPr>
          <w:trHeight w:val="225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EF05MA07: Resolver e elaborar problemas de adição e subtração com números naturais e com números racionais, cuja representação decimal seja finita, utilizando estratégias diversas, como cálculo por estimativa, cálculo mental e algoritmos. - EF05MA11: Resolver e elaborar problemas cuja conversão em sentença matemática seja uma igualdade com uma operação em que um dos termos é desconhecido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exposltlvas presenciais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Aula-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92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45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346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217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Aracaju - SE - CNPJ: 34.841.195/0001 -14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551" w:left="91" w:right="57" w:bottom="1667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10191750</wp:posOffset>
              </wp:positionV>
              <wp:extent cx="2427605" cy="1365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27605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&gt;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0;margin-top:802.5pt;width:191.15000000000001pt;height:10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&gt;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3221355</wp:posOffset>
              </wp:positionH>
              <wp:positionV relativeFrom="page">
                <wp:posOffset>322580</wp:posOffset>
              </wp:positionV>
              <wp:extent cx="1744980" cy="24193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44980" cy="2419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3.65000000000001pt;margin-top:25.399999999999999pt;width:137.40000000000001pt;height:19.0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2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harStyle13">
    <w:name w:val="Body text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FFFFFF"/>
      <w:spacing w:after="7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ind w:left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260" w:line="331" w:lineRule="auto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FFFFFF"/>
      <w:spacing w:after="3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