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660" w:line="240" w:lineRule="auto"/>
        <w:ind w:right="0" w:firstLine="0"/>
        <w:jc w:val="left"/>
      </w:pPr>
      <w:bookmarkStart w:id="0" w:name="bookmark0"/>
      <w:r>
        <w:rPr>
          <w:color w:val="000000"/>
          <w:spacing w:val="0"/>
          <w:w w:val="100"/>
          <w:position w:val="0"/>
          <w:shd w:val="clear" w:color="auto" w:fill="auto"/>
          <w:lang w:val="pt-PT" w:eastAsia="pt-PT" w:bidi="pt-PT"/>
        </w:rPr>
        <w:t>Planejamentos</w:t>
      </w:r>
      <w:bookmarkEnd w:id="0"/>
    </w:p>
    <w:p>
      <w:pPr>
        <w:pStyle w:val="Style4"/>
        <w:keepNext w:val="0"/>
        <w:keepLines w:val="0"/>
        <w:widowControl w:val="0"/>
        <w:shd w:val="clear" w:color="auto" w:fill="auto"/>
        <w:bidi w:val="0"/>
        <w:spacing w:before="0" w:after="1300" w:line="240" w:lineRule="auto"/>
        <w:ind w:left="0" w:right="0" w:firstLine="0"/>
        <w:jc w:val="left"/>
      </w:pPr>
      <w:r>
        <w:rPr>
          <w:color w:val="000000"/>
          <w:spacing w:val="0"/>
          <w:w w:val="100"/>
          <w:position w:val="0"/>
          <w:sz w:val="24"/>
          <w:szCs w:val="24"/>
          <w:shd w:val="clear" w:color="auto" w:fill="auto"/>
          <w:lang w:val="pt-PT" w:eastAsia="pt-PT" w:bidi="pt-PT"/>
        </w:rPr>
        <w:t>19/04/2022</w:t>
      </w:r>
    </w:p>
    <w:tbl>
      <w:tblPr>
        <w:tblOverlap w:val="never"/>
        <w:jc w:val="center"/>
        <w:tblLayout w:type="fixed"/>
      </w:tblPr>
      <w:tblGrid>
        <w:gridCol w:w="2847"/>
        <w:gridCol w:w="8441"/>
      </w:tblGrid>
      <w:tr>
        <w:trPr>
          <w:trHeight w:val="381"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Título da Aula:</w:t>
            </w:r>
          </w:p>
        </w:tc>
        <w:tc>
          <w:tcPr>
            <w:tcBorders>
              <w:right w:val="single" w:sz="4"/>
            </w:tcBorders>
            <w:shd w:val="clear" w:color="auto" w:fill="FFFFFF"/>
            <w:vAlign w:val="top"/>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 divisão</w:t>
            </w:r>
          </w:p>
        </w:tc>
      </w:tr>
      <w:tr>
        <w:trPr>
          <w:trHeight w:val="4519" w:hRule="exact"/>
        </w:trPr>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640" w:right="0" w:firstLine="0"/>
              <w:jc w:val="left"/>
            </w:pPr>
            <w:r>
              <w:rPr>
                <w:color w:val="000000"/>
                <w:spacing w:val="0"/>
                <w:w w:val="100"/>
                <w:position w:val="0"/>
                <w:shd w:val="clear" w:color="auto" w:fill="auto"/>
                <w:lang w:val="pt-PT" w:eastAsia="pt-PT" w:bidi="pt-PT"/>
              </w:rPr>
              <w:t>Objetivo da Aula:</w:t>
            </w:r>
          </w:p>
        </w:tc>
        <w:tc>
          <w:tcPr>
            <w:tcBorders>
              <w:right w:val="single" w:sz="4"/>
            </w:tcBorders>
            <w:shd w:val="clear" w:color="auto" w:fill="FFFFFF"/>
            <w:vAlign w:val="center"/>
          </w:tcPr>
          <w:p>
            <w:pPr>
              <w:pStyle w:val="Style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pt-PT" w:eastAsia="pt-PT" w:bidi="pt-PT"/>
              </w:rPr>
              <w:t xml:space="preserve">(EF05MA09) Resolver e elaborar problemas simples de contagem envolvendo o princípio multiplicativo, como a determinação do número de agrupamentos possíveis ao se combinar cada elemento de uma coleção com todos os elementos de outra coleção, por meio de diagramas de árvore ou por tabelas. (EF06MA03) Resolver e elaborar problemas que envolvam cálculos (mentais ou escntos, exatos ou aproximados) com números naturais, por meio de estratégias variadas, com compreensão dos processos neles envolvidos com e sem uso de calculadora, fazendo sempre que possível analogias com o </w:t>
            </w:r>
            <w:r>
              <w:rPr>
                <w:color w:val="000000"/>
                <w:spacing w:val="0"/>
                <w:w w:val="100"/>
                <w:position w:val="0"/>
                <w:shd w:val="clear" w:color="auto" w:fill="auto"/>
                <w:lang w:val="pt-BR" w:eastAsia="pt-BR" w:bidi="pt-BR"/>
              </w:rPr>
              <w:t xml:space="preserve">cotidiano </w:t>
            </w:r>
            <w:r>
              <w:rPr>
                <w:color w:val="000000"/>
                <w:spacing w:val="0"/>
                <w:w w:val="100"/>
                <w:position w:val="0"/>
                <w:shd w:val="clear" w:color="auto" w:fill="auto"/>
                <w:lang w:val="pt-PT" w:eastAsia="pt-PT" w:bidi="pt-PT"/>
              </w:rPr>
              <w:t>ao qual pertence, a exemplos de dados referentes à escola e à comunidade. (EF06MA02SE) Reconhecer e resolver situações problemas com o uso das operações com números naturais e identificar relações sociais e culturais em que há a presença destas operações, a exemplo de dados referentes a escola e a comunidade.</w:t>
            </w:r>
          </w:p>
        </w:tc>
      </w:tr>
      <w:tr>
        <w:trPr>
          <w:trHeight w:val="927" w:hRule="exact"/>
        </w:trPr>
        <w:tc>
          <w:tcPr>
            <w:tcBorders>
              <w:left w:val="single" w:sz="4"/>
            </w:tcBorders>
            <w:shd w:val="clear" w:color="auto" w:fill="FFFFFF"/>
            <w:vAlign w:val="top"/>
          </w:tcPr>
          <w:p>
            <w:pPr>
              <w:pStyle w:val="Style6"/>
              <w:keepNext w:val="0"/>
              <w:keepLines w:val="0"/>
              <w:widowControl w:val="0"/>
              <w:shd w:val="clear" w:color="auto" w:fill="auto"/>
              <w:bidi w:val="0"/>
              <w:spacing w:before="180" w:after="0" w:line="240" w:lineRule="auto"/>
              <w:ind w:left="640" w:right="0" w:firstLine="0"/>
              <w:jc w:val="left"/>
            </w:pPr>
            <w:r>
              <w:rPr>
                <w:color w:val="000000"/>
                <w:spacing w:val="0"/>
                <w:w w:val="100"/>
                <w:position w:val="0"/>
                <w:shd w:val="clear" w:color="auto" w:fill="auto"/>
                <w:lang w:val="pt-PT" w:eastAsia="pt-PT" w:bidi="pt-PT"/>
              </w:rPr>
              <w:t>Estratégia da Aula:</w:t>
            </w:r>
          </w:p>
        </w:tc>
        <w:tc>
          <w:tcPr>
            <w:tcBorders>
              <w:right w:val="single" w:sz="4"/>
            </w:tcBorders>
            <w:shd w:val="clear" w:color="auto" w:fill="FFFFFF"/>
            <w:vAlign w:val="center"/>
          </w:tcPr>
          <w:p>
            <w:pPr>
              <w:pStyle w:val="Style6"/>
              <w:keepNext w:val="0"/>
              <w:keepLines w:val="0"/>
              <w:widowControl w:val="0"/>
              <w:shd w:val="clear" w:color="auto" w:fill="auto"/>
              <w:bidi w:val="0"/>
              <w:spacing w:before="0" w:after="0" w:line="346" w:lineRule="auto"/>
              <w:ind w:right="0" w:firstLine="0"/>
              <w:jc w:val="left"/>
            </w:pPr>
            <w:r>
              <w:rPr>
                <w:color w:val="000000"/>
                <w:spacing w:val="0"/>
                <w:w w:val="100"/>
                <w:position w:val="0"/>
                <w:shd w:val="clear" w:color="auto" w:fill="auto"/>
                <w:lang w:val="pt-PT" w:eastAsia="pt-PT" w:bidi="pt-PT"/>
              </w:rPr>
              <w:t>Atividade no livro sobre os conteúdos abordados: Atividade em apostilha sobre o conteúdo abordado</w:t>
            </w:r>
          </w:p>
        </w:tc>
      </w:tr>
      <w:tr>
        <w:trPr>
          <w:trHeight w:val="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640" w:right="0" w:firstLine="0"/>
              <w:jc w:val="left"/>
            </w:pPr>
            <w:r>
              <w:rPr>
                <w:color w:val="000000"/>
                <w:spacing w:val="0"/>
                <w:w w:val="100"/>
                <w:position w:val="0"/>
                <w:shd w:val="clear" w:color="auto" w:fill="auto"/>
                <w:lang w:val="pt-PT" w:eastAsia="pt-PT" w:bidi="pt-PT"/>
              </w:rPr>
              <w:t>Atividades:</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346" w:lineRule="auto"/>
              <w:ind w:right="0" w:firstLine="0"/>
              <w:jc w:val="left"/>
            </w:pPr>
            <w:r>
              <w:rPr>
                <w:color w:val="000000"/>
                <w:spacing w:val="0"/>
                <w:w w:val="100"/>
                <w:position w:val="0"/>
                <w:shd w:val="clear" w:color="auto" w:fill="auto"/>
                <w:lang w:val="pt-PT" w:eastAsia="pt-PT" w:bidi="pt-PT"/>
              </w:rPr>
              <w:t>Leitura e analise de problemas que envolvam a multiplicação e divisão, atividades sobre o conteúdo abordado</w:t>
            </w:r>
          </w:p>
        </w:tc>
      </w:tr>
      <w:tr>
        <w:trPr>
          <w:trHeight w:val="56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Recursos da Aula:</w:t>
            </w:r>
          </w:p>
        </w:tc>
        <w:tc>
          <w:tcPr>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Material impresso; Livro didático vídeos</w:t>
            </w:r>
          </w:p>
        </w:tc>
      </w:tr>
      <w:tr>
        <w:trPr>
          <w:trHeight w:val="59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Registro:</w:t>
            </w:r>
          </w:p>
        </w:tc>
        <w:tc>
          <w:tcPr>
            <w:tcBorders>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Acompanhamento diretamente entre professor e aluno</w:t>
            </w:r>
          </w:p>
        </w:tc>
      </w:tr>
      <w:tr>
        <w:trPr>
          <w:trHeight w:val="943"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140" w:after="0" w:line="240" w:lineRule="auto"/>
              <w:ind w:left="640" w:right="0" w:firstLine="0"/>
              <w:jc w:val="left"/>
            </w:pPr>
            <w:r>
              <w:rPr>
                <w:color w:val="000000"/>
                <w:spacing w:val="0"/>
                <w:w w:val="100"/>
                <w:position w:val="0"/>
                <w:shd w:val="clear" w:color="auto" w:fill="auto"/>
                <w:lang w:val="pt-PT" w:eastAsia="pt-PT" w:bidi="pt-PT"/>
              </w:rPr>
              <w:t>Orientação:</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before="140" w:after="0" w:line="240" w:lineRule="auto"/>
              <w:ind w:right="0" w:firstLine="0"/>
              <w:jc w:val="left"/>
            </w:pPr>
            <w:r>
              <w:rPr>
                <w:color w:val="000000"/>
                <w:spacing w:val="0"/>
                <w:w w:val="100"/>
                <w:position w:val="0"/>
                <w:shd w:val="clear" w:color="auto" w:fill="auto"/>
                <w:lang w:val="pt-PT" w:eastAsia="pt-PT" w:bidi="pt-PT"/>
              </w:rPr>
              <w:t>Atividades com problemas sobre mu Itiplicaçãoe divisão</w:t>
            </w:r>
          </w:p>
        </w:tc>
      </w:tr>
    </w:tbl>
    <w:p>
      <w:pPr>
        <w:widowControl w:val="0"/>
        <w:spacing w:after="1299" w:line="1" w:lineRule="exact"/>
      </w:pPr>
    </w:p>
    <w:p>
      <w:pPr>
        <w:pStyle w:val="Style4"/>
        <w:keepNext w:val="0"/>
        <w:keepLines w:val="0"/>
        <w:widowControl w:val="0"/>
        <w:shd w:val="clear" w:color="auto" w:fill="auto"/>
        <w:bidi w:val="0"/>
        <w:spacing w:before="0" w:after="1720" w:line="240" w:lineRule="auto"/>
        <w:ind w:left="0" w:right="0" w:firstLine="0"/>
        <w:jc w:val="left"/>
      </w:pPr>
      <w:r>
        <w:rPr>
          <w:color w:val="000000"/>
          <w:spacing w:val="0"/>
          <w:w w:val="100"/>
          <w:position w:val="0"/>
          <w:sz w:val="24"/>
          <w:szCs w:val="24"/>
          <w:shd w:val="clear" w:color="auto" w:fill="auto"/>
          <w:lang w:val="pt-PT" w:eastAsia="pt-PT" w:bidi="pt-PT"/>
        </w:rPr>
        <w:t>20/04/2022</w:t>
      </w:r>
    </w:p>
    <w:p>
      <w:pPr>
        <w:pStyle w:val="Style8"/>
        <w:keepNext/>
        <w:keepLines/>
        <w:widowControl w:val="0"/>
        <w:shd w:val="clear" w:color="auto" w:fill="auto"/>
        <w:bidi w:val="0"/>
        <w:spacing w:before="0" w:line="240" w:lineRule="auto"/>
        <w:ind w:left="0" w:right="0" w:firstLine="0"/>
        <w:jc w:val="left"/>
      </w:pPr>
      <w:bookmarkStart w:id="1" w:name="bookmark1"/>
      <w:r>
        <w:rPr>
          <w:color w:val="000000"/>
          <w:spacing w:val="0"/>
          <w:w w:val="100"/>
          <w:position w:val="0"/>
          <w:shd w:val="clear" w:color="auto" w:fill="auto"/>
          <w:lang w:val="pt-PT" w:eastAsia="pt-PT" w:bidi="pt-PT"/>
        </w:rPr>
        <w:t>SEDUC- Secretaria de Estado da Educação, do Esporte e da Cultura</w:t>
      </w:r>
      <w:bookmarkEnd w:id="1"/>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 xml:space="preserve">lua Gutemberg Chagas, 169 - DIA - </w:t>
      </w:r>
      <w:r>
        <w:rPr>
          <w:color w:val="000000"/>
          <w:spacing w:val="0"/>
          <w:w w:val="100"/>
          <w:position w:val="0"/>
          <w:shd w:val="clear" w:color="auto" w:fill="auto"/>
          <w:lang w:val="pt-BR" w:eastAsia="pt-BR" w:bidi="pt-BR"/>
        </w:rPr>
        <w:t xml:space="preserve">CEP: </w:t>
      </w:r>
      <w:r>
        <w:rPr>
          <w:color w:val="000000"/>
          <w:spacing w:val="0"/>
          <w:w w:val="100"/>
          <w:position w:val="0"/>
          <w:shd w:val="clear" w:color="auto" w:fill="auto"/>
          <w:lang w:val="pt-PT" w:eastAsia="pt-PT" w:bidi="pt-PT"/>
        </w:rPr>
        <w:t>49040-780 - Aracaju - SE - CNPJ: 34.841.195/0001-14</w:t>
      </w:r>
      <w:r>
        <w:br w:type="page"/>
      </w:r>
    </w:p>
    <w:p>
      <w:pPr>
        <w:pStyle w:val="Style2"/>
        <w:keepNext/>
        <w:keepLines/>
        <w:widowControl w:val="0"/>
        <w:shd w:val="clear" w:color="auto" w:fill="auto"/>
        <w:bidi w:val="0"/>
        <w:spacing w:before="0" w:after="680" w:line="240" w:lineRule="auto"/>
        <w:ind w:right="0" w:firstLine="0"/>
        <w:jc w:val="left"/>
      </w:pPr>
      <w:bookmarkStart w:id="2" w:name="bookmark2"/>
      <w:r>
        <w:rPr>
          <w:color w:val="000000"/>
          <w:spacing w:val="0"/>
          <w:w w:val="100"/>
          <w:position w:val="0"/>
          <w:shd w:val="clear" w:color="auto" w:fill="auto"/>
          <w:lang w:val="pt-PT" w:eastAsia="pt-PT" w:bidi="pt-PT"/>
        </w:rPr>
        <w:t>Planejamentos</w:t>
      </w:r>
      <w:bookmarkEnd w:id="2"/>
    </w:p>
    <w:p>
      <w:pPr>
        <w:pStyle w:val="Style4"/>
        <w:keepNext w:val="0"/>
        <w:keepLines w:val="0"/>
        <w:widowControl w:val="0"/>
        <w:shd w:val="clear" w:color="auto" w:fill="auto"/>
        <w:bidi w:val="0"/>
        <w:spacing w:before="0" w:after="680" w:line="240" w:lineRule="auto"/>
        <w:ind w:left="0" w:right="0" w:firstLine="0"/>
        <w:jc w:val="left"/>
      </w:pPr>
      <w:r>
        <w:rPr>
          <w:color w:val="000000"/>
          <w:spacing w:val="0"/>
          <w:w w:val="100"/>
          <w:position w:val="0"/>
          <w:sz w:val="24"/>
          <w:szCs w:val="24"/>
          <w:shd w:val="clear" w:color="auto" w:fill="auto"/>
          <w:lang w:val="pt-PT" w:eastAsia="pt-PT" w:bidi="pt-PT"/>
        </w:rPr>
        <w:t>19/04/2022</w:t>
      </w:r>
    </w:p>
    <w:p>
      <w:pPr>
        <w:pStyle w:val="Style4"/>
        <w:keepNext w:val="0"/>
        <w:keepLines w:val="0"/>
        <w:widowControl w:val="0"/>
        <w:shd w:val="clear" w:color="auto" w:fill="auto"/>
        <w:bidi w:val="0"/>
        <w:spacing w:before="0" w:after="1340" w:line="240" w:lineRule="auto"/>
        <w:ind w:left="0" w:right="0" w:firstLine="0"/>
        <w:jc w:val="left"/>
      </w:pPr>
      <w:r>
        <w:rPr>
          <w:color w:val="000000"/>
          <w:spacing w:val="0"/>
          <w:w w:val="100"/>
          <w:position w:val="0"/>
          <w:sz w:val="24"/>
          <w:szCs w:val="24"/>
          <w:shd w:val="clear" w:color="auto" w:fill="auto"/>
          <w:lang w:val="pt-PT" w:eastAsia="pt-PT" w:bidi="pt-PT"/>
        </w:rPr>
        <w:t>20/04/2022</w:t>
      </w:r>
    </w:p>
    <w:tbl>
      <w:tblPr>
        <w:tblOverlap w:val="never"/>
        <w:jc w:val="center"/>
        <w:tblLayout w:type="fixed"/>
      </w:tblPr>
      <w:tblGrid>
        <w:gridCol w:w="2847"/>
        <w:gridCol w:w="8441"/>
      </w:tblGrid>
      <w:tr>
        <w:trPr>
          <w:trHeight w:val="397"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Título da Aula:</w:t>
            </w:r>
          </w:p>
        </w:tc>
        <w:tc>
          <w:tcPr>
            <w:tcBorders>
              <w:right w:val="single" w:sz="4"/>
            </w:tcBorders>
            <w:shd w:val="clear" w:color="auto" w:fill="FFFFFF"/>
            <w:vAlign w:val="top"/>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 xml:space="preserve">Resolvendo problemas com cálculos </w:t>
            </w:r>
            <w:r>
              <w:rPr>
                <w:color w:val="000000"/>
                <w:spacing w:val="0"/>
                <w:w w:val="100"/>
                <w:position w:val="0"/>
                <w:shd w:val="clear" w:color="auto" w:fill="auto"/>
                <w:lang w:val="pt-BR" w:eastAsia="pt-BR" w:bidi="pt-BR"/>
              </w:rPr>
              <w:t>mentais</w:t>
            </w:r>
          </w:p>
        </w:tc>
      </w:tr>
      <w:tr>
        <w:trPr>
          <w:trHeight w:val="451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640" w:right="0" w:firstLine="0"/>
              <w:jc w:val="left"/>
            </w:pPr>
            <w:r>
              <w:rPr>
                <w:color w:val="000000"/>
                <w:spacing w:val="0"/>
                <w:w w:val="100"/>
                <w:position w:val="0"/>
                <w:shd w:val="clear" w:color="auto" w:fill="auto"/>
                <w:lang w:val="pt-PT" w:eastAsia="pt-PT" w:bidi="pt-PT"/>
              </w:rPr>
              <w:t>Objetivo da Aula:</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343" w:lineRule="auto"/>
              <w:ind w:right="0" w:firstLine="0"/>
              <w:jc w:val="left"/>
            </w:pPr>
            <w:r>
              <w:rPr>
                <w:color w:val="000000"/>
                <w:spacing w:val="0"/>
                <w:w w:val="100"/>
                <w:position w:val="0"/>
                <w:shd w:val="clear" w:color="auto" w:fill="auto"/>
                <w:lang w:val="pt-PT" w:eastAsia="pt-PT" w:bidi="pt-PT"/>
              </w:rPr>
              <w:t xml:space="preserve">(EF05MA09) Resolver e elaborar problemas simples de contagem envolvendo o principio multiplicativo, como a determinação do número de agrupamentos possíveis ao se combinar cada elemento de uma coleção com todos os elementos de outra coleção, por meio de diagramas de árvore ou por tabelas. (EF06MA03) Resolver e elaborar problemas que envolvam cálculos </w:t>
            </w:r>
            <w:r>
              <w:rPr>
                <w:color w:val="000000"/>
                <w:spacing w:val="0"/>
                <w:w w:val="100"/>
                <w:position w:val="0"/>
                <w:shd w:val="clear" w:color="auto" w:fill="auto"/>
                <w:lang w:val="pt-BR" w:eastAsia="pt-BR" w:bidi="pt-BR"/>
              </w:rPr>
              <w:t xml:space="preserve">(mentais </w:t>
            </w:r>
            <w:r>
              <w:rPr>
                <w:color w:val="000000"/>
                <w:spacing w:val="0"/>
                <w:w w:val="100"/>
                <w:position w:val="0"/>
                <w:shd w:val="clear" w:color="auto" w:fill="auto"/>
                <w:lang w:val="pt-PT" w:eastAsia="pt-PT" w:bidi="pt-PT"/>
              </w:rPr>
              <w:t xml:space="preserve">ou escritos, exatos ou aproximados) com números naturais, por melo de estratégias variadas, com compreensão dos processos neles envolvidos com e sem uso de calculadora, fazendo sempre que possível analogias com o </w:t>
            </w:r>
            <w:r>
              <w:rPr>
                <w:color w:val="000000"/>
                <w:spacing w:val="0"/>
                <w:w w:val="100"/>
                <w:position w:val="0"/>
                <w:shd w:val="clear" w:color="auto" w:fill="auto"/>
                <w:lang w:val="pt-BR" w:eastAsia="pt-BR" w:bidi="pt-BR"/>
              </w:rPr>
              <w:t xml:space="preserve">cotidiano </w:t>
            </w:r>
            <w:r>
              <w:rPr>
                <w:color w:val="000000"/>
                <w:spacing w:val="0"/>
                <w:w w:val="100"/>
                <w:position w:val="0"/>
                <w:shd w:val="clear" w:color="auto" w:fill="auto"/>
                <w:lang w:val="pt-PT" w:eastAsia="pt-PT" w:bidi="pt-PT"/>
              </w:rPr>
              <w:t>ao qual pertence, a exemplos de dados referentes à escola e à comunidade. (EF06MA02SE) Reconhecer e resolver situações problemas com o uso das operações com números naturais e identificar relações sociais e culturais em que há a presença destas operações, a exemplo de dados referentes a escola e a comunidade.</w:t>
            </w:r>
          </w:p>
        </w:tc>
      </w:tr>
      <w:tr>
        <w:trPr>
          <w:trHeight w:val="894"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Estratégia da Aula;</w:t>
            </w:r>
          </w:p>
        </w:tc>
        <w:tc>
          <w:tcPr>
            <w:tcBorders>
              <w:right w:val="single" w:sz="4"/>
            </w:tcBorders>
            <w:shd w:val="clear" w:color="auto" w:fill="FFFFFF"/>
            <w:vAlign w:val="center"/>
          </w:tcPr>
          <w:p>
            <w:pPr>
              <w:pStyle w:val="Style6"/>
              <w:keepNext w:val="0"/>
              <w:keepLines w:val="0"/>
              <w:widowControl w:val="0"/>
              <w:shd w:val="clear" w:color="auto" w:fill="auto"/>
              <w:bidi w:val="0"/>
              <w:spacing w:before="0" w:after="0" w:line="329" w:lineRule="auto"/>
              <w:ind w:right="0" w:firstLine="0"/>
              <w:jc w:val="left"/>
            </w:pPr>
            <w:r>
              <w:rPr>
                <w:color w:val="000000"/>
                <w:spacing w:val="0"/>
                <w:w w:val="100"/>
                <w:position w:val="0"/>
                <w:shd w:val="clear" w:color="auto" w:fill="auto"/>
                <w:lang w:val="pt-PT" w:eastAsia="pt-PT" w:bidi="pt-PT"/>
              </w:rPr>
              <w:t>Atividade no livro sobre os conteúdos abordados, Atividade em apostilha sobre o conteúdo abordado</w:t>
            </w:r>
          </w:p>
        </w:tc>
      </w:tr>
      <w:tr>
        <w:trPr>
          <w:trHeight w:val="91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60" w:after="0" w:line="240" w:lineRule="auto"/>
              <w:ind w:left="640" w:right="0" w:firstLine="0"/>
              <w:jc w:val="left"/>
            </w:pPr>
            <w:r>
              <w:rPr>
                <w:color w:val="000000"/>
                <w:spacing w:val="0"/>
                <w:w w:val="100"/>
                <w:position w:val="0"/>
                <w:shd w:val="clear" w:color="auto" w:fill="auto"/>
                <w:lang w:val="pt-PT" w:eastAsia="pt-PT" w:bidi="pt-PT"/>
              </w:rPr>
              <w:t>Atividades:</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right="0" w:firstLine="0"/>
              <w:jc w:val="left"/>
            </w:pPr>
            <w:r>
              <w:rPr>
                <w:color w:val="000000"/>
                <w:spacing w:val="0"/>
                <w:w w:val="100"/>
                <w:position w:val="0"/>
                <w:shd w:val="clear" w:color="auto" w:fill="auto"/>
                <w:lang w:val="pt-PT" w:eastAsia="pt-PT" w:bidi="pt-PT"/>
              </w:rPr>
              <w:t>Leitura e analise de problemas que envolvam a multiplicação e divisão;</w:t>
            </w:r>
          </w:p>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atividades sobre o conteúdo abordado</w:t>
            </w:r>
          </w:p>
        </w:tc>
      </w:tr>
      <w:tr>
        <w:trPr>
          <w:trHeight w:val="5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Recursos da Aula:</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Material impresso; Livro didático vídeos</w:t>
            </w:r>
          </w:p>
        </w:tc>
      </w:tr>
      <w:tr>
        <w:trPr>
          <w:trHeight w:val="5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Registro:</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Acompanhamento diretamente entre professor e aluno</w:t>
            </w:r>
          </w:p>
        </w:tc>
      </w:tr>
      <w:tr>
        <w:trPr>
          <w:trHeight w:val="414"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pt-PT" w:eastAsia="pt-PT" w:bidi="pt-PT"/>
              </w:rPr>
              <w:t>Orientação:</w:t>
            </w:r>
          </w:p>
        </w:tc>
        <w:tc>
          <w:tcPr>
            <w:tcBorders>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pt-PT" w:eastAsia="pt-PT" w:bidi="pt-PT"/>
              </w:rPr>
              <w:t>Atividades com problemas sobre muItiplicaçãoe divisão</w:t>
            </w:r>
          </w:p>
        </w:tc>
      </w:tr>
    </w:tbl>
    <w:p>
      <w:pPr>
        <w:widowControl w:val="0"/>
        <w:spacing w:after="2839" w:line="1" w:lineRule="exact"/>
      </w:pPr>
    </w:p>
    <w:p>
      <w:pPr>
        <w:pStyle w:val="Style8"/>
        <w:keepNext/>
        <w:keepLines/>
        <w:widowControl w:val="0"/>
        <w:shd w:val="clear" w:color="auto" w:fill="auto"/>
        <w:bidi w:val="0"/>
        <w:spacing w:before="0" w:line="240" w:lineRule="auto"/>
        <w:ind w:left="0" w:right="0" w:firstLine="0"/>
        <w:jc w:val="left"/>
      </w:pPr>
      <w:bookmarkStart w:id="3" w:name="bookmark3"/>
      <w:r>
        <w:rPr>
          <w:color w:val="000000"/>
          <w:spacing w:val="0"/>
          <w:w w:val="100"/>
          <w:position w:val="0"/>
          <w:shd w:val="clear" w:color="auto" w:fill="auto"/>
          <w:lang w:val="pt-PT" w:eastAsia="pt-PT" w:bidi="pt-PT"/>
        </w:rPr>
        <w:t>■JEDUC- Secretaria de Estado da Educação, do Esporte e da Cultura</w:t>
      </w:r>
      <w:bookmarkEnd w:id="3"/>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PT" w:eastAsia="pt-PT" w:bidi="pt-PT"/>
        </w:rPr>
        <w:t>lua Gutemberg Chagas. 169-DIA</w:t>
      </w:r>
      <w:r>
        <w:rPr>
          <w:color w:val="000000"/>
          <w:spacing w:val="0"/>
          <w:w w:val="100"/>
          <w:position w:val="0"/>
          <w:shd w:val="clear" w:color="auto" w:fill="auto"/>
          <w:lang w:val="pt-BR" w:eastAsia="pt-BR" w:bidi="pt-BR"/>
        </w:rPr>
        <w:t xml:space="preserve">-CEP </w:t>
      </w:r>
      <w:r>
        <w:rPr>
          <w:color w:val="000000"/>
          <w:spacing w:val="0"/>
          <w:w w:val="100"/>
          <w:position w:val="0"/>
          <w:shd w:val="clear" w:color="auto" w:fill="auto"/>
          <w:lang w:val="pt-PT" w:eastAsia="pt-PT" w:bidi="pt-PT"/>
        </w:rPr>
        <w:t>49040-780 - Aracaju - SE -CNPJ: 34 841.195/0001-14</w:t>
      </w:r>
    </w:p>
    <w:sectPr>
      <w:footnotePr>
        <w:pos w:val="pageBottom"/>
        <w:numFmt w:val="decimal"/>
        <w:numRestart w:val="continuous"/>
      </w:footnotePr>
      <w:pgSz w:w="11900" w:h="16840"/>
      <w:pgMar w:top="525" w:left="0" w:right="16" w:bottom="292" w:header="97"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pt-PT" w:eastAsia="pt-PT" w:bidi="pt-PT"/>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pt-PT" w:eastAsia="pt-PT" w:bidi="pt-PT"/>
    </w:rPr>
  </w:style>
  <w:style w:type="character" w:customStyle="1" w:styleId="CharStyle3">
    <w:name w:val="Heading #1|1_"/>
    <w:basedOn w:val="DefaultParagraphFont"/>
    <w:link w:val="Style2"/>
    <w:rPr>
      <w:rFonts w:ascii="Arial" w:eastAsia="Arial" w:hAnsi="Arial" w:cs="Arial"/>
      <w:b w:val="0"/>
      <w:bCs w:val="0"/>
      <w:i w:val="0"/>
      <w:iCs w:val="0"/>
      <w:smallCaps w:val="0"/>
      <w:strike w:val="0"/>
      <w:sz w:val="40"/>
      <w:szCs w:val="40"/>
      <w:u w:val="none"/>
    </w:rPr>
  </w:style>
  <w:style w:type="character" w:customStyle="1" w:styleId="CharStyle5">
    <w:name w:val="Body text|2_"/>
    <w:basedOn w:val="DefaultParagraphFont"/>
    <w:link w:val="Style4"/>
    <w:rPr>
      <w:rFonts w:ascii="Arial" w:eastAsia="Arial" w:hAnsi="Arial" w:cs="Arial"/>
      <w:b w:val="0"/>
      <w:bCs w:val="0"/>
      <w:i w:val="0"/>
      <w:iCs w:val="0"/>
      <w:smallCaps w:val="0"/>
      <w:strike w:val="0"/>
      <w:u w:val="none"/>
    </w:rPr>
  </w:style>
  <w:style w:type="character" w:customStyle="1" w:styleId="CharStyle7">
    <w:name w:val="Other|1_"/>
    <w:basedOn w:val="DefaultParagraphFont"/>
    <w:link w:val="Style6"/>
    <w:rPr>
      <w:rFonts w:ascii="Arial" w:eastAsia="Arial" w:hAnsi="Arial" w:cs="Arial"/>
      <w:b w:val="0"/>
      <w:bCs w:val="0"/>
      <w:i w:val="0"/>
      <w:iCs w:val="0"/>
      <w:smallCaps w:val="0"/>
      <w:strike w:val="0"/>
      <w:sz w:val="20"/>
      <w:szCs w:val="20"/>
      <w:u w:val="none"/>
    </w:rPr>
  </w:style>
  <w:style w:type="character" w:customStyle="1" w:styleId="CharStyle9">
    <w:name w:val="Heading #2|1_"/>
    <w:basedOn w:val="DefaultParagraphFont"/>
    <w:link w:val="Style8"/>
    <w:rPr>
      <w:rFonts w:ascii="Arial" w:eastAsia="Arial" w:hAnsi="Arial" w:cs="Arial"/>
      <w:b w:val="0"/>
      <w:bCs w:val="0"/>
      <w:i w:val="0"/>
      <w:iCs w:val="0"/>
      <w:smallCaps w:val="0"/>
      <w:strike w:val="0"/>
      <w:sz w:val="32"/>
      <w:szCs w:val="32"/>
      <w:u w:val="none"/>
    </w:rPr>
  </w:style>
  <w:style w:type="character" w:customStyle="1" w:styleId="CharStyle11">
    <w:name w:val="Body text|1_"/>
    <w:basedOn w:val="DefaultParagraphFont"/>
    <w:link w:val="Style10"/>
    <w:rPr>
      <w:rFonts w:ascii="Arial" w:eastAsia="Arial" w:hAnsi="Arial" w:cs="Arial"/>
      <w:b w:val="0"/>
      <w:bCs w:val="0"/>
      <w:i w:val="0"/>
      <w:iCs w:val="0"/>
      <w:smallCaps w:val="0"/>
      <w:strike w:val="0"/>
      <w:sz w:val="20"/>
      <w:szCs w:val="20"/>
      <w:u w:val="none"/>
    </w:rPr>
  </w:style>
  <w:style w:type="paragraph" w:customStyle="1" w:styleId="Style2">
    <w:name w:val="Heading #1|1"/>
    <w:basedOn w:val="Normal"/>
    <w:link w:val="CharStyle3"/>
    <w:pPr>
      <w:widowControl w:val="0"/>
      <w:shd w:val="clear" w:color="auto" w:fill="FFFFFF"/>
      <w:spacing w:after="670"/>
      <w:ind w:left="4880"/>
      <w:outlineLvl w:val="0"/>
    </w:pPr>
    <w:rPr>
      <w:rFonts w:ascii="Arial" w:eastAsia="Arial" w:hAnsi="Arial" w:cs="Arial"/>
      <w:b w:val="0"/>
      <w:bCs w:val="0"/>
      <w:i w:val="0"/>
      <w:iCs w:val="0"/>
      <w:smallCaps w:val="0"/>
      <w:strike w:val="0"/>
      <w:sz w:val="40"/>
      <w:szCs w:val="40"/>
      <w:u w:val="none"/>
    </w:rPr>
  </w:style>
  <w:style w:type="paragraph" w:customStyle="1" w:styleId="Style4">
    <w:name w:val="Body text|2"/>
    <w:basedOn w:val="Normal"/>
    <w:link w:val="CharStyle5"/>
    <w:pPr>
      <w:widowControl w:val="0"/>
      <w:shd w:val="clear" w:color="auto" w:fill="FFFFFF"/>
      <w:spacing w:after="1320"/>
    </w:pPr>
    <w:rPr>
      <w:rFonts w:ascii="Arial" w:eastAsia="Arial" w:hAnsi="Arial" w:cs="Arial"/>
      <w:b w:val="0"/>
      <w:bCs w:val="0"/>
      <w:i w:val="0"/>
      <w:iCs w:val="0"/>
      <w:smallCaps w:val="0"/>
      <w:strike w:val="0"/>
      <w:u w:val="none"/>
    </w:rPr>
  </w:style>
  <w:style w:type="paragraph" w:customStyle="1" w:styleId="Style6">
    <w:name w:val="Other|1"/>
    <w:basedOn w:val="Normal"/>
    <w:link w:val="CharStyle7"/>
    <w:pPr>
      <w:widowControl w:val="0"/>
      <w:shd w:val="clear" w:color="auto" w:fill="FFFFFF"/>
      <w:spacing w:line="341" w:lineRule="auto"/>
      <w:ind w:left="380" w:right="620"/>
    </w:pPr>
    <w:rPr>
      <w:rFonts w:ascii="Arial" w:eastAsia="Arial" w:hAnsi="Arial" w:cs="Arial"/>
      <w:b w:val="0"/>
      <w:bCs w:val="0"/>
      <w:i w:val="0"/>
      <w:iCs w:val="0"/>
      <w:smallCaps w:val="0"/>
      <w:strike w:val="0"/>
      <w:sz w:val="20"/>
      <w:szCs w:val="20"/>
      <w:u w:val="none"/>
    </w:rPr>
  </w:style>
  <w:style w:type="paragraph" w:customStyle="1" w:styleId="Style8">
    <w:name w:val="Heading #2|1"/>
    <w:basedOn w:val="Normal"/>
    <w:link w:val="CharStyle9"/>
    <w:pPr>
      <w:widowControl w:val="0"/>
      <w:shd w:val="clear" w:color="auto" w:fill="FFFFFF"/>
      <w:spacing w:after="260"/>
      <w:outlineLvl w:val="1"/>
    </w:pPr>
    <w:rPr>
      <w:rFonts w:ascii="Arial" w:eastAsia="Arial" w:hAnsi="Arial" w:cs="Arial"/>
      <w:b w:val="0"/>
      <w:bCs w:val="0"/>
      <w:i w:val="0"/>
      <w:iCs w:val="0"/>
      <w:smallCaps w:val="0"/>
      <w:strike w:val="0"/>
      <w:sz w:val="32"/>
      <w:szCs w:val="32"/>
      <w:u w:val="none"/>
    </w:rPr>
  </w:style>
  <w:style w:type="paragraph" w:customStyle="1" w:styleId="Style10">
    <w:name w:val="Body text|1"/>
    <w:basedOn w:val="Normal"/>
    <w:link w:val="CharStyle11"/>
    <w:pPr>
      <w:widowControl w:val="0"/>
      <w:shd w:val="clear" w:color="auto" w:fill="FFFFFF"/>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