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right"/>
        <w:tblLayout w:type="fixed"/>
      </w:tblPr>
      <w:tblGrid>
        <w:gridCol w:w="2624"/>
        <w:gridCol w:w="7952"/>
      </w:tblGrid>
      <w:tr>
        <w:trPr>
          <w:trHeight w:val="97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Ideias de números inteiros</w:t>
            </w:r>
          </w:p>
        </w:tc>
      </w:tr>
      <w:tr>
        <w:trPr>
          <w:trHeight w:val="284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cotidiano..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89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gráficos; Explorar situações que envolvam números inteiros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31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PT" w:eastAsia="pt-PT" w:bidi="pt-PT"/>
              </w:rPr>
              <w:t>-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dados em gráficos e situações que envolvam números inteiros</w:t>
            </w:r>
          </w:p>
        </w:tc>
      </w:tr>
    </w:tbl>
    <w:p>
      <w:pPr>
        <w:widowControl w:val="0"/>
        <w:spacing w:after="12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22/03/2022</w:t>
      </w:r>
      <w:bookmarkEnd w:id="0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24/03/2022</w:t>
      </w:r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  <w:bookmarkEnd w:id="2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22/03/2022</w:t>
      </w:r>
      <w:bookmarkEnd w:id="3"/>
    </w:p>
    <w:tbl>
      <w:tblPr>
        <w:tblOverlap w:val="never"/>
        <w:jc w:val="center"/>
        <w:tblLayout w:type="fixed"/>
      </w:tblPr>
      <w:tblGrid>
        <w:gridCol w:w="2832"/>
        <w:gridCol w:w="7936"/>
      </w:tblGrid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gráficos de coluna</w:t>
            </w:r>
          </w:p>
        </w:tc>
      </w:tr>
      <w:tr>
        <w:trPr>
          <w:trHeight w:val="28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cotidiano..</w:t>
            </w:r>
          </w:p>
        </w:tc>
      </w:tr>
      <w:tr>
        <w:trPr>
          <w:trHeight w:val="56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8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gráficos; Explorar situações que envolvam números inteiros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vídeos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7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dados em gráficos e situações que envolvam números inteiros</w:t>
            </w:r>
          </w:p>
        </w:tc>
      </w:tr>
    </w:tbl>
    <w:p>
      <w:pPr>
        <w:widowControl w:val="0"/>
        <w:spacing w:after="18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24/03/2022</w:t>
      </w:r>
      <w:bookmarkEnd w:id="4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  <w:bookmarkEnd w:id="5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22/03/2022</w:t>
      </w:r>
      <w:bookmarkEnd w:id="6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24/03/2022</w:t>
      </w:r>
      <w:bookmarkEnd w:id="7"/>
    </w:p>
    <w:tbl>
      <w:tblPr>
        <w:tblOverlap w:val="never"/>
        <w:jc w:val="center"/>
        <w:tblLayout w:type="fixed"/>
      </w:tblPr>
      <w:tblGrid>
        <w:gridCol w:w="2640"/>
        <w:gridCol w:w="7920"/>
      </w:tblGrid>
      <w:tr>
        <w:trPr>
          <w:trHeight w:val="10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Conjunto dos números inteiros</w:t>
            </w:r>
          </w:p>
        </w:tc>
      </w:tr>
      <w:tr>
        <w:trPr>
          <w:trHeight w:val="284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cotidiano..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89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gráficos; Explorar situações que envolvam números inteiros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29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dados em gráficos e situações que envolvam números inteiros</w:t>
            </w:r>
          </w:p>
        </w:tc>
      </w:tr>
    </w:tbl>
    <w:p>
      <w:pPr>
        <w:widowControl w:val="0"/>
        <w:spacing w:after="12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  <w:bookmarkEnd w:id="8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22/03/2022</w:t>
      </w:r>
      <w:bookmarkEnd w:id="9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24/03/2022</w:t>
      </w:r>
      <w:bookmarkEnd w:id="10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  <w:bookmarkEnd w:id="11"/>
    </w:p>
    <w:tbl>
      <w:tblPr>
        <w:tblOverlap w:val="never"/>
        <w:jc w:val="right"/>
        <w:tblLayout w:type="fixed"/>
      </w:tblPr>
      <w:tblGrid>
        <w:gridCol w:w="2640"/>
        <w:gridCol w:w="8064"/>
      </w:tblGrid>
      <w:tr>
        <w:trPr>
          <w:trHeight w:val="110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Módulo de um número inteiro</w:t>
            </w:r>
          </w:p>
        </w:tc>
      </w:tr>
      <w:tr>
        <w:trPr>
          <w:trHeight w:val="284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máximo divisor comum ou mínimo múltiplo comum, por melo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</w:t>
            </w:r>
          </w:p>
        </w:tc>
      </w:tr>
      <w:tr>
        <w:trPr>
          <w:trHeight w:val="56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9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Lertura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analise de gráficos; Explorar situações que envolvam números Inteiros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vídeos</w:t>
            </w:r>
          </w:p>
        </w:tc>
      </w:tr>
      <w:tr>
        <w:trPr>
          <w:trHeight w:val="56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45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Ohentaçio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/>
              <w:ind w:left="4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Lertura e analise de dados em gráficos e situações que envolvam números inteiros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2385" w:left="246" w:right="151" w:bottom="3111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9855835</wp:posOffset>
              </wp:positionV>
              <wp:extent cx="6685280" cy="52832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85280" cy="5283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 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3.1pt;margin-top:776.04999999999995pt;width:526.39999999999998pt;height:41.6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Gutemberg Chagas, 1 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3305810</wp:posOffset>
              </wp:positionH>
              <wp:positionV relativeFrom="page">
                <wp:posOffset>224155</wp:posOffset>
              </wp:positionV>
              <wp:extent cx="1706880" cy="2438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0.30000000000001pt;margin-top:17.649999999999999pt;width:134.40000000000001pt;height:19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217170</wp:posOffset>
              </wp:positionH>
              <wp:positionV relativeFrom="page">
                <wp:posOffset>915035</wp:posOffset>
              </wp:positionV>
              <wp:extent cx="822960" cy="1219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296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23/03/2022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7.100000000000001pt;margin-top:72.049999999999997pt;width:64.799999999999997pt;height:9.5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23/03/2022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17" w:lineRule="auto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7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