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after="679" w:line="1" w:lineRule="exact"/>
      </w:pPr>
    </w:p>
    <w:tbl>
      <w:tblPr>
        <w:tblOverlap w:val="never"/>
        <w:jc w:val="center"/>
        <w:tblLayout w:type="fixed"/>
      </w:tblPr>
      <w:tblGrid>
        <w:gridCol w:w="2433"/>
        <w:gridCol w:w="7144"/>
      </w:tblGrid>
      <w:tr>
        <w:trPr>
          <w:trHeight w:val="36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subtração</w:t>
            </w:r>
          </w:p>
        </w:tc>
      </w:tr>
      <w:tr>
        <w:trPr>
          <w:trHeight w:val="441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(EF06MA03) Resolver e elaborar problemas que envolvam cálculos (mentais 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ao qual pertence, a exemplos de dados referentes à escola e à comunidade. (EF06MA02SE) Reconhecer e resolver situações problemas com o uso das operações com números naturais e identificar relações sociais e culturais em que há a presença destas operações, a exemplo de dados referentes a escola e a comunidade. (EF06MA32)lnterpretar e resolver situações que envolvam dados de pesquisas sobre contextos ambientais, sustentabilidade, trânsito, consumo responsável, entre outros, apresentadas pela mídia em tabelas e em diferentes tipos de gráficos e redigir textos escritos com o objetivo de sintetizar conclusões, observando sempre que pertinente o contexto social em que está inserido afim de contribuir de forma significativa para a realidade local</w:t>
            </w:r>
          </w:p>
        </w:tc>
      </w:tr>
      <w:tr>
        <w:trPr>
          <w:trHeight w:val="78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 e coleta de dados em gráficos</w:t>
            </w:r>
          </w:p>
        </w:tc>
      </w:tr>
      <w:tr>
        <w:trPr>
          <w:trHeight w:val="76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problemas que envolvam subtração e gráficos e tabelas ; atividades sobre o conteúdo abordado</w:t>
            </w:r>
          </w:p>
        </w:tc>
      </w:tr>
      <w:tr>
        <w:trPr>
          <w:trHeight w:val="475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 ; vídeos; material impresso</w:t>
            </w:r>
          </w:p>
        </w:tc>
      </w:tr>
      <w:tr>
        <w:trPr>
          <w:trHeight w:val="50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62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Resolução de problemas com subtração e leitura e interpretação de gráficos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 tabelas</w:t>
            </w:r>
          </w:p>
        </w:tc>
      </w:tr>
    </w:tbl>
    <w:p>
      <w:pPr>
        <w:widowControl w:val="0"/>
        <w:spacing w:after="155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23/03/2022</w:t>
      </w:r>
      <w:bookmarkEnd w:id="0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24/03/2022</w:t>
      </w:r>
      <w:bookmarkEnd w:id="1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26/03/2022</w:t>
      </w:r>
      <w:bookmarkEnd w:id="2"/>
      <w:r>
        <w:br w:type="page"/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114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23/03/2022</w:t>
      </w:r>
      <w:bookmarkEnd w:id="3"/>
    </w:p>
    <w:tbl>
      <w:tblPr>
        <w:tblOverlap w:val="never"/>
        <w:jc w:val="center"/>
        <w:tblLayout w:type="fixed"/>
      </w:tblPr>
      <w:tblGrid>
        <w:gridCol w:w="2442"/>
        <w:gridCol w:w="7242"/>
      </w:tblGrid>
      <w:tr>
        <w:trPr>
          <w:trHeight w:val="36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Relação fundamental da subtração</w:t>
            </w:r>
          </w:p>
        </w:tc>
      </w:tr>
      <w:tr>
        <w:trPr>
          <w:trHeight w:val="446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(EF06MA03) Resolver e elaborar problemas que envolvam cálculos (mentais 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ao qual pertence, a exemplos de dados referentes à escola e à comunidade. (EF06MA02SE) Reconhecer e resolver situações problemas com o uso das operações com números naturais e identificar relações sociais e culturais em que há a presença destas operações, a exemplo de dados referentes a escola e a comunidade. (EF06MA32)lnterpretar e resolver situações que envolvam dados de pesquisas sobre contextos ambientais, sustentabilidade, trânsito, consumo responsável, entre outros, apresentadas pela mídia em tabelas e em diferentes tipos de gráficos e redigir textos escritos com o objetivo de sintetizar conclusões, observando sempre que pertinente o contexto social em que está inserido afim de contribuir de forma significativa para a realidade local</w:t>
            </w:r>
          </w:p>
        </w:tc>
      </w:tr>
      <w:tr>
        <w:trPr>
          <w:trHeight w:val="79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 e coleta de dados em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gráficos</w:t>
            </w:r>
          </w:p>
        </w:tc>
      </w:tr>
      <w:tr>
        <w:trPr>
          <w:trHeight w:val="77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problemas que envolvam subtração e gráficos e tabelas ; atividades sobre o conteúdo abordado</w:t>
            </w:r>
          </w:p>
        </w:tc>
      </w:tr>
      <w:tr>
        <w:trPr>
          <w:trHeight w:val="50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 ; vídeos; material impresso</w:t>
            </w:r>
          </w:p>
        </w:tc>
      </w:tr>
      <w:tr>
        <w:trPr>
          <w:trHeight w:val="494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6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Resolução de problemas com subtração e leitura e interpretação de gráficos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 tabelas</w:t>
            </w:r>
          </w:p>
        </w:tc>
      </w:tr>
    </w:tbl>
    <w:p>
      <w:pPr>
        <w:widowControl w:val="0"/>
        <w:spacing w:after="157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24/03/2022</w:t>
      </w:r>
      <w:bookmarkEnd w:id="4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26/03/2022</w:t>
      </w:r>
      <w:bookmarkEnd w:id="5"/>
      <w:r>
        <w:br w:type="page"/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bookmarkStart w:id="6" w:name="bookmark6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23/03/2022</w:t>
      </w:r>
      <w:bookmarkEnd w:id="6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1140" w:line="240" w:lineRule="auto"/>
        <w:ind w:left="0" w:right="0" w:firstLine="0"/>
        <w:jc w:val="left"/>
      </w:pPr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24/03/2022</w:t>
      </w:r>
      <w:bookmarkEnd w:id="7"/>
    </w:p>
    <w:tbl>
      <w:tblPr>
        <w:tblOverlap w:val="never"/>
        <w:jc w:val="center"/>
        <w:tblLayout w:type="fixed"/>
      </w:tblPr>
      <w:tblGrid>
        <w:gridCol w:w="2442"/>
        <w:gridCol w:w="7242"/>
      </w:tblGrid>
      <w:tr>
        <w:trPr>
          <w:trHeight w:val="33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de gráficos</w:t>
            </w:r>
          </w:p>
        </w:tc>
      </w:tr>
      <w:tr>
        <w:trPr>
          <w:trHeight w:val="44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(EF06MA03) Resolver e elaborar problemas que envolvam cálculos (mentais 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ao qual pertence, a exemplos de dados referentes à escola e à comunidade. (EF06MA02SE) Reconhecer e resolver situações problemas com o uso das operações com números naturais e identificar relações sociais e culturais em que há a presença destas operações, a exemplo de dados referentes a escola e a comunidade. (EF06MA32)lnterpretar e resolver situações que envolvam dados de pesquisas sobre contextos ambientais, sustentabilidade, trânsito, consumo responsável, entre outros, apresentadas pela mídia em tabelas e em diferentes tipos de gráficos e redigir textos escritos com o objetivo de sintetizar conclusões, observando sempre que pertinente o contexto social em que está inserido afim de contribuir de forma significativa para a realidade local</w:t>
            </w:r>
          </w:p>
        </w:tc>
      </w:tr>
      <w:tr>
        <w:trPr>
          <w:trHeight w:val="77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 e coleta de dados em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gráficos</w:t>
            </w:r>
          </w:p>
        </w:tc>
      </w:tr>
      <w:tr>
        <w:trPr>
          <w:trHeight w:val="79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problemas que envolvam subtração e gráficos e tabelas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; atividades sobre o conteúdo abordado</w:t>
            </w:r>
          </w:p>
        </w:tc>
      </w:tr>
      <w:tr>
        <w:trPr>
          <w:trHeight w:val="49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 ; vídeos; material impresso</w:t>
            </w:r>
          </w:p>
        </w:tc>
      </w:tr>
      <w:tr>
        <w:trPr>
          <w:trHeight w:val="50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6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Resolução de problemas com subtração e leitura e interpretação de gráficos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 tabelas</w:t>
            </w:r>
          </w:p>
        </w:tc>
      </w:tr>
    </w:tbl>
    <w:p>
      <w:pPr>
        <w:widowControl w:val="0"/>
        <w:spacing w:after="157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8" w:name="bookmark8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26/03/2022</w:t>
      </w:r>
      <w:bookmarkEnd w:id="8"/>
      <w:r>
        <w:br w:type="page"/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bookmarkStart w:id="9" w:name="bookmark9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23/03/2022</w:t>
      </w:r>
      <w:bookmarkEnd w:id="9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bookmarkStart w:id="10" w:name="bookmark1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24/03/2022</w:t>
      </w:r>
      <w:bookmarkEnd w:id="10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1140" w:line="240" w:lineRule="auto"/>
        <w:ind w:left="0" w:right="0" w:firstLine="0"/>
        <w:jc w:val="left"/>
      </w:pPr>
      <w:bookmarkStart w:id="11" w:name="bookmark1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26/03/2022</w:t>
      </w:r>
      <w:bookmarkEnd w:id="11"/>
    </w:p>
    <w:tbl>
      <w:tblPr>
        <w:tblOverlap w:val="never"/>
        <w:jc w:val="center"/>
        <w:tblLayout w:type="fixed"/>
      </w:tblPr>
      <w:tblGrid>
        <w:gridCol w:w="2456"/>
        <w:gridCol w:w="7242"/>
      </w:tblGrid>
      <w:tr>
        <w:trPr>
          <w:trHeight w:val="33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de gráficos e tabelas</w:t>
            </w:r>
          </w:p>
        </w:tc>
      </w:tr>
      <w:tr>
        <w:trPr>
          <w:trHeight w:val="44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(EF06MA03) Resolver e elaborar problemas que envolvam cálculos (mentais 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ao qual pertence, a exemplos de dados referentes à escola e à comunidade. (EF06MA02SE) Reconhecer e resolver situações problemas com o uso das operações com números naturais e identificar relações sociais e culturais em que há a presença destas operações, a exemplo de dados referentes a escola e a comunidade. (EF06MA32)lnterpretar e resolver situações que envolvam dados de pesquisas sobre contextos ambientais, sustentabilidade, trânsito, consumo responsável, entre outros, apresentadas pela mídia em tabelas e em diferentes tipos de gráficos e redigir textos escritos com o objetivo de sintetizar conclusões, observando sempre que pertinente o contexto social em que está inserido afim de contribuir de forma significativa para a realidade local</w:t>
            </w:r>
          </w:p>
        </w:tc>
      </w:tr>
      <w:tr>
        <w:trPr>
          <w:trHeight w:val="77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2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 e coleta de dados em gráficos</w:t>
            </w:r>
          </w:p>
        </w:tc>
      </w:tr>
      <w:tr>
        <w:trPr>
          <w:trHeight w:val="79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problemas que envolvam subtração e gráficos e tabelas ; atividades sobre o conteúdo abordado</w:t>
            </w:r>
          </w:p>
        </w:tc>
      </w:tr>
      <w:tr>
        <w:trPr>
          <w:trHeight w:val="494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 ; vídeos; material impresso</w:t>
            </w:r>
          </w:p>
        </w:tc>
      </w:tr>
      <w:tr>
        <w:trPr>
          <w:trHeight w:val="49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6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Resolução de problemas com subtração e leitura e interpretação de gráficos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 tabelas</w:t>
            </w:r>
          </w:p>
        </w:tc>
      </w:tr>
    </w:tbl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1900" w:h="16840"/>
      <w:pgMar w:top="1996" w:left="846" w:right="846" w:bottom="2688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586740</wp:posOffset>
              </wp:positionH>
              <wp:positionV relativeFrom="page">
                <wp:posOffset>9968230</wp:posOffset>
              </wp:positionV>
              <wp:extent cx="5690235" cy="45275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690235" cy="4527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shd w:val="clear" w:color="auto" w:fill="auto"/>
                              <w:lang w:val="pt-PT" w:eastAsia="pt-PT" w:bidi="pt-PT"/>
                            </w:rPr>
                            <w:t>&gt;EDUC-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 xml:space="preserve">ua Gutemberg Chagas, 169 - DIA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BR" w:eastAsia="pt-BR" w:bidi="pt-BR"/>
                            </w:rPr>
                            <w:t xml:space="preserve">- 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46.200000000000003pt;margin-top:784.89999999999998pt;width:448.05000000000001pt;height:35.64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  <w:lang w:val="pt-PT" w:eastAsia="pt-PT" w:bidi="pt-PT"/>
                      </w:rPr>
                      <w:t>&gt;EDUC-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 xml:space="preserve">ua Gutemberg Chagas, 169 - DIA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BR" w:eastAsia="pt-BR" w:bidi="pt-BR"/>
                      </w:rPr>
                      <w:t xml:space="preserve">- 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3223260</wp:posOffset>
              </wp:positionH>
              <wp:positionV relativeFrom="page">
                <wp:posOffset>156210</wp:posOffset>
              </wp:positionV>
              <wp:extent cx="1482725" cy="22225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82725" cy="2222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3.80000000000001pt;margin-top:12.300000000000001pt;width:116.75pt;height:17.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586740</wp:posOffset>
              </wp:positionH>
              <wp:positionV relativeFrom="page">
                <wp:posOffset>759460</wp:posOffset>
              </wp:positionV>
              <wp:extent cx="692150" cy="10668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215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22/03/2022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6.200000000000003pt;margin-top:59.799999999999997pt;width:54.5pt;height:8.400000000000000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22/03/2022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Heading #1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spacing w:line="326" w:lineRule="auto"/>
      <w:ind w:left="320" w:right="44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Heading #1|1"/>
    <w:basedOn w:val="Normal"/>
    <w:link w:val="CharStyle11"/>
    <w:pPr>
      <w:widowControl w:val="0"/>
      <w:shd w:val="clear" w:color="auto" w:fill="FFFFFF"/>
      <w:spacing w:after="59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