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3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&gt;2/04/2022</w:t>
      </w:r>
    </w:p>
    <w:tbl>
      <w:tblPr>
        <w:tblOverlap w:val="never"/>
        <w:jc w:val="center"/>
        <w:tblLayout w:type="fixed"/>
      </w:tblPr>
      <w:tblGrid>
        <w:gridCol w:w="2814"/>
        <w:gridCol w:w="8276"/>
      </w:tblGrid>
      <w:tr>
        <w:trPr>
          <w:trHeight w:val="39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Módulo de um número inteiro</w:t>
            </w:r>
          </w:p>
        </w:tc>
      </w:tr>
      <w:tr>
        <w:trPr>
          <w:trHeight w:val="2863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43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(EF07MA01) Resolver e elaborar problemas com números naturais, envolvendo as noções de divisor e de múltiplo, podendo incluir máximo divisor comum ou mínimo múltiplo comum, por meio de estratégias diversas, sem a aplicação de algoritmos, fazendo uso sempre que possível de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cotidianas.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(EF07MA03) Comparar e ordenar números inteiros em diferentes contextos, incluindo o histórico,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associá-los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 pontos da reta numérica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utilizá-los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em situações que envolvam adição e subtração, e sempre que possível identificar exemplos 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cotidiano</w:t>
            </w:r>
          </w:p>
        </w:tc>
      </w:tr>
      <w:tr>
        <w:trPr>
          <w:trHeight w:val="877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8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abordados; Atividade em folha sobre</w:t>
            </w:r>
          </w:p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 conteúdo abordado</w:t>
            </w:r>
          </w:p>
        </w:tc>
      </w:tr>
      <w:tr>
        <w:trPr>
          <w:trHeight w:val="563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números inteiros</w:t>
            </w:r>
          </w:p>
        </w:tc>
      </w:tr>
      <w:tr>
        <w:trPr>
          <w:trHeight w:val="579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didático; material Impresso</w:t>
            </w:r>
          </w:p>
        </w:tc>
      </w:tr>
      <w:tr>
        <w:trPr>
          <w:trHeight w:val="596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1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2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números Inteiros</w:t>
            </w:r>
          </w:p>
        </w:tc>
      </w:tr>
    </w:tbl>
    <w:p>
      <w:pPr>
        <w:widowControl w:val="0"/>
        <w:spacing w:after="181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H/03/2022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&gt;9/03/2022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7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30/03/2022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0" w:name="bookmark0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JEDUC- Secretaria de Estado da Educação, do Esporte e da Cultura</w:t>
      </w:r>
      <w:bookmarkEnd w:id="0"/>
      <w:r>
        <w:br w:type="page"/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)2/04/2022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31/03/2022</w:t>
      </w:r>
    </w:p>
    <w:tbl>
      <w:tblPr>
        <w:tblOverlap w:val="never"/>
        <w:jc w:val="center"/>
        <w:tblLayout w:type="fixed"/>
      </w:tblPr>
      <w:tblGrid>
        <w:gridCol w:w="2720"/>
        <w:gridCol w:w="8128"/>
      </w:tblGrid>
      <w:tr>
        <w:trPr>
          <w:trHeight w:val="384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Conjunto dos números Inteiros</w:t>
            </w:r>
          </w:p>
        </w:tc>
      </w:tr>
      <w:tr>
        <w:trPr>
          <w:trHeight w:val="2752" w:hRule="exact"/>
        </w:trPr>
        <w:tc>
          <w:tcPr>
            <w:tcBorders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29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(EF07MA01) Resolver e elaborar problemas com números naturais, envolvendo as noções de divisor e de múltiplo, podendo incluir máximo divisor comum ou mínimo múltiplo comum, por meio de estratégias diversas, sem a aplicação de algoritmos, fazendo uso sempre que possível de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cotidianas.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(EF07MA03) Comparar e ordenar números Inteiros em diferentes contextos, Incluindo o histórico,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associá-los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 pontos da reta numérica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utilizá-los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em situações que envolvam adição e subtração, e sempre que possível identificar exemplos 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cotidiano.</w:t>
            </w:r>
          </w:p>
        </w:tc>
      </w:tr>
      <w:tr>
        <w:trPr>
          <w:trHeight w:val="880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abordados; Atividade em folha sobre o conteúdo abordado</w:t>
            </w:r>
          </w:p>
        </w:tc>
      </w:tr>
      <w:tr>
        <w:trPr>
          <w:trHeight w:val="544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números inteiros</w:t>
            </w:r>
          </w:p>
        </w:tc>
      </w:tr>
      <w:tr>
        <w:trPr>
          <w:trHeight w:val="560" w:hRule="exact"/>
        </w:trPr>
        <w:tc>
          <w:tcPr>
            <w:tcBorders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didático; material impresso</w:t>
            </w:r>
          </w:p>
        </w:tc>
      </w:tr>
      <w:tr>
        <w:trPr>
          <w:trHeight w:val="576" w:hRule="exact"/>
        </w:trPr>
        <w:tc>
          <w:tcPr>
            <w:tcBorders>
              <w:top w:val="single" w:sz="4"/>
              <w:lef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384" w:hRule="exact"/>
        </w:trPr>
        <w:tc>
          <w:tcPr>
            <w:tcBorders>
              <w:lef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0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36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números inteiros</w:t>
            </w:r>
          </w:p>
        </w:tc>
      </w:tr>
    </w:tbl>
    <w:p>
      <w:pPr>
        <w:widowControl w:val="0"/>
        <w:spacing w:after="1759" w:line="1" w:lineRule="exact"/>
      </w:pP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£9/03/2022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64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30/03/2022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240" w:line="240" w:lineRule="auto"/>
        <w:ind w:left="0" w:right="0" w:firstLine="0"/>
        <w:jc w:val="left"/>
      </w:pPr>
      <w:bookmarkStart w:id="1" w:name="bookmark1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JEDUC- Secretaria de Estado da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Educaçao,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do Esporte e da Cultura</w:t>
      </w:r>
      <w:bookmarkEnd w:id="1"/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  <w:sectPr>
          <w:headerReference w:type="default" r:id="rId5"/>
          <w:footerReference w:type="default" r:id="rId6"/>
          <w:headerReference w:type="first" r:id="rId7"/>
          <w:footerReference w:type="first" r:id="rId8"/>
          <w:footnotePr>
            <w:pos w:val="pageBottom"/>
            <w:numFmt w:val="decimal"/>
            <w:numRestart w:val="continuous"/>
          </w:footnotePr>
          <w:pgSz w:w="11900" w:h="16840"/>
          <w:pgMar w:top="1201" w:left="46" w:right="201" w:bottom="1482" w:header="0" w:footer="3" w:gutter="0"/>
          <w:pgNumType w:start="1"/>
          <w:cols w:space="720"/>
          <w:noEndnote/>
          <w:titlePg/>
          <w:rtlGutter w:val="0"/>
          <w:docGrid w:linePitch="360"/>
        </w:sectPr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 xml:space="preserve">ua Gutemberg Chagas. 169 - DIA - </w:t>
      </w:r>
      <w:r>
        <w:rPr>
          <w:color w:val="000000"/>
          <w:spacing w:val="0"/>
          <w:w w:val="100"/>
          <w:position w:val="0"/>
          <w:shd w:val="clear" w:color="auto" w:fill="auto"/>
          <w:lang w:val="pt-BR" w:eastAsia="pt-BR" w:bidi="pt-BR"/>
        </w:rPr>
        <w:t xml:space="preserve">CEP: </w:t>
      </w: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49040-780 - Aracaju - SE - CNPJ: 34.841.195/0001-14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12/04/2022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6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31/03/2022</w:t>
      </w:r>
    </w:p>
    <w:p>
      <w:pPr>
        <w:pStyle w:val="Style2"/>
        <w:keepNext w:val="0"/>
        <w:keepLines w:val="0"/>
        <w:widowControl w:val="0"/>
        <w:shd w:val="clear" w:color="auto" w:fill="auto"/>
        <w:bidi w:val="0"/>
        <w:spacing w:before="0" w:after="130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z w:val="24"/>
          <w:szCs w:val="24"/>
          <w:shd w:val="clear" w:color="auto" w:fill="auto"/>
          <w:lang w:val="pt-PT" w:eastAsia="pt-PT" w:bidi="pt-PT"/>
        </w:rPr>
        <w:t>Z9/03/2022</w:t>
      </w:r>
    </w:p>
    <w:tbl>
      <w:tblPr>
        <w:tblOverlap w:val="never"/>
        <w:jc w:val="center"/>
        <w:tblLayout w:type="fixed"/>
      </w:tblPr>
      <w:tblGrid>
        <w:gridCol w:w="2767"/>
        <w:gridCol w:w="8219"/>
      </w:tblGrid>
      <w:tr>
        <w:trPr>
          <w:trHeight w:val="372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Gráficos de colunas e os números inteiros</w:t>
            </w:r>
          </w:p>
        </w:tc>
      </w:tr>
      <w:tr>
        <w:trPr>
          <w:trHeight w:val="2799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4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4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(EF07MA01) Resolver e elaborar problemas com números naturais, envolvendo as noções de divisor e de múltiplo, podendo incluir máximo divisor comum ou mínimo múltiplo comum, por meio de estratégias diversas, sem a aplicação de algoritmos, fazendo uso sempre que possível de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cotidianas.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(EF07MA03) Comparar e ordenar números Inteiros em diferentes contextos, incluindo o histórico,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associá-los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 pontos da reta numérica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utilizá-los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em situações que envolvam adição e subtração, e sempre que possível identificar exemplos 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cotidiano.</w:t>
            </w:r>
          </w:p>
        </w:tc>
      </w:tr>
      <w:tr>
        <w:trPr>
          <w:trHeight w:val="87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8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abordados; Atividade em folha sobre o conteúdo abordado</w:t>
            </w:r>
          </w:p>
        </w:tc>
      </w:tr>
      <w:tr>
        <w:trPr>
          <w:trHeight w:val="56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números inteiros</w:t>
            </w:r>
          </w:p>
        </w:tc>
      </w:tr>
      <w:tr>
        <w:trPr>
          <w:trHeight w:val="550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didático; material impresso</w:t>
            </w:r>
          </w:p>
        </w:tc>
      </w:tr>
      <w:tr>
        <w:trPr>
          <w:trHeight w:val="58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Registro;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21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números inteiros</w:t>
            </w:r>
          </w:p>
        </w:tc>
      </w:tr>
    </w:tbl>
    <w:p>
      <w:pPr>
        <w:widowControl w:val="0"/>
        <w:spacing w:after="1759" w:line="1" w:lineRule="exact"/>
      </w:pP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66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30/03/2022</w:t>
      </w: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2" w:name="bookmark2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JEDUC- Secretaria de Estado da Educação, do Esporte e da Cultura</w:t>
      </w:r>
      <w:bookmarkEnd w:id="2"/>
      <w:r>
        <w:br w:type="page"/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32/04/2022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31/03/2022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72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29/03/2022</w:t>
      </w:r>
    </w:p>
    <w:p>
      <w:pPr>
        <w:pStyle w:val="Style12"/>
        <w:keepNext w:val="0"/>
        <w:keepLines w:val="0"/>
        <w:widowControl w:val="0"/>
        <w:shd w:val="clear" w:color="auto" w:fill="auto"/>
        <w:bidi w:val="0"/>
        <w:spacing w:before="0" w:after="128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30/03/2022</w:t>
      </w:r>
    </w:p>
    <w:tbl>
      <w:tblPr>
        <w:tblOverlap w:val="never"/>
        <w:jc w:val="center"/>
        <w:tblLayout w:type="fixed"/>
      </w:tblPr>
      <w:tblGrid>
        <w:gridCol w:w="2783"/>
        <w:gridCol w:w="8252"/>
      </w:tblGrid>
      <w:tr>
        <w:trPr>
          <w:trHeight w:val="388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Título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Ideias de números inteiros</w:t>
            </w:r>
          </w:p>
        </w:tc>
      </w:tr>
      <w:tr>
        <w:trPr>
          <w:trHeight w:val="2815" w:hRule="exact"/>
        </w:trPr>
        <w:tc>
          <w:tcPr>
            <w:tcBorders/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Objetivo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36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(EF07MA01) Resolver e elaborar problemas com números naturais, envolvendo as noções de divisor e de múltiplo, podendo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incluir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máximo divisor comum ou mínimo múltiplo comum, por meio de estratégias diversas, sem a aplicação de algoritmos, fazendo uso sempre que possível de situações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cotidianas.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(EFO7MAO3) Comparar e ordenar números inteiros em diferentes contextos, incluindo o histórico,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associá-los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a pontos da reta numérica e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 xml:space="preserve">utilizá-los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 xml:space="preserve">em situações que envolvam adição e subtração, e sempre que possível identificar exemplos no </w:t>
            </w: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BR" w:eastAsia="pt-BR" w:bidi="pt-BR"/>
              </w:rPr>
              <w:t>cotidiano.</w:t>
            </w:r>
          </w:p>
        </w:tc>
      </w:tr>
      <w:tr>
        <w:trPr>
          <w:trHeight w:val="874" w:hRule="exact"/>
        </w:trPr>
        <w:tc>
          <w:tcPr>
            <w:tcBorders>
              <w:top w:val="single" w:sz="4"/>
            </w:tcBorders>
            <w:shd w:val="clear" w:color="auto" w:fill="FFFFFF"/>
            <w:vAlign w:val="top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16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Estratégia da Aula: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305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 no livro sobre os conteúdos abordados; Atividade em folha sobre o conteúdo abordado</w:t>
            </w:r>
          </w:p>
        </w:tc>
      </w:tr>
      <w:tr>
        <w:trPr>
          <w:trHeight w:val="566" w:hRule="exact"/>
        </w:trPr>
        <w:tc>
          <w:tcPr>
            <w:tcBorders>
              <w:top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Atividades:</w:t>
            </w:r>
          </w:p>
        </w:tc>
        <w:tc>
          <w:tcPr>
            <w:tcBorders>
              <w:top w:val="single" w:sz="4"/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Leitura e analise de números inteiros</w:t>
            </w:r>
          </w:p>
        </w:tc>
      </w:tr>
      <w:tr>
        <w:trPr>
          <w:trHeight w:val="566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Recursos da Aula: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Livro didático; material impresso</w:t>
            </w:r>
          </w:p>
        </w:tc>
      </w:tr>
      <w:tr>
        <w:trPr>
          <w:trHeight w:val="582" w:hRule="exact"/>
        </w:trPr>
        <w:tc>
          <w:tcPr>
            <w:tcBorders/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Registro: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center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Acompanhamento diretamente entre professor e aluno</w:t>
            </w:r>
          </w:p>
        </w:tc>
      </w:tr>
      <w:tr>
        <w:trPr>
          <w:trHeight w:val="404" w:hRule="exact"/>
        </w:trPr>
        <w:tc>
          <w:tcPr>
            <w:tcBorders/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left="640" w:right="0" w:firstLine="2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Orientação:</w:t>
            </w:r>
          </w:p>
        </w:tc>
        <w:tc>
          <w:tcPr>
            <w:tcBorders>
              <w:right w:val="single" w:sz="4"/>
            </w:tcBorders>
            <w:shd w:val="clear" w:color="auto" w:fill="FFFFFF"/>
            <w:vAlign w:val="bottom"/>
          </w:tcPr>
          <w:p>
            <w:pPr>
              <w:pStyle w:val="Style8"/>
              <w:keepNext w:val="0"/>
              <w:keepLines w:val="0"/>
              <w:widowControl w:val="0"/>
              <w:shd w:val="clear" w:color="auto" w:fill="auto"/>
              <w:bidi w:val="0"/>
              <w:spacing w:before="0" w:after="0" w:line="240" w:lineRule="auto"/>
              <w:ind w:right="0" w:firstLine="0"/>
              <w:jc w:val="left"/>
            </w:pPr>
            <w:r>
              <w:rPr>
                <w:color w:val="000000"/>
                <w:spacing w:val="0"/>
                <w:w w:val="100"/>
                <w:position w:val="0"/>
                <w:shd w:val="clear" w:color="auto" w:fill="auto"/>
                <w:lang w:val="pt-PT" w:eastAsia="pt-PT" w:bidi="pt-PT"/>
              </w:rPr>
              <w:t>Atividades envolvendo números inteiros</w:t>
            </w:r>
          </w:p>
        </w:tc>
      </w:tr>
    </w:tbl>
    <w:p>
      <w:pPr>
        <w:widowControl w:val="0"/>
        <w:spacing w:after="2739" w:line="1" w:lineRule="exact"/>
      </w:pPr>
    </w:p>
    <w:p>
      <w:pPr>
        <w:pStyle w:val="Style10"/>
        <w:keepNext/>
        <w:keepLines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bookmarkStart w:id="3" w:name="bookmark3"/>
      <w:r>
        <w:rPr>
          <w:color w:val="000000"/>
          <w:spacing w:val="0"/>
          <w:w w:val="100"/>
          <w:position w:val="0"/>
          <w:shd w:val="clear" w:color="auto" w:fill="auto"/>
          <w:lang w:val="pt-PT" w:eastAsia="pt-PT" w:bidi="pt-PT"/>
        </w:rPr>
        <w:t>JEDUC- Secretaria de Estado da Educação, do Esporte e da Cultura</w:t>
      </w:r>
      <w:bookmarkEnd w:id="3"/>
    </w:p>
    <w:sectPr>
      <w:headerReference w:type="default" r:id="rId9"/>
      <w:footerReference w:type="default" r:id="rId10"/>
      <w:footnotePr>
        <w:pos w:val="pageBottom"/>
        <w:numFmt w:val="decimal"/>
        <w:numRestart w:val="continuous"/>
      </w:footnotePr>
      <w:pgSz w:w="11900" w:h="16840"/>
      <w:pgMar w:top="1201" w:left="46" w:right="201" w:bottom="1482" w:header="0" w:footer="3" w:gutter="0"/>
      <w:cols w:space="720"/>
      <w:noEndnote/>
      <w:rtlGutter w:val="0"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2" behindDoc="1" locked="0" layoutInCell="1" allowOverlap="1">
              <wp:simplePos x="0" y="0"/>
              <wp:positionH relativeFrom="page">
                <wp:posOffset>117475</wp:posOffset>
              </wp:positionH>
              <wp:positionV relativeFrom="page">
                <wp:posOffset>10269855</wp:posOffset>
              </wp:positionV>
              <wp:extent cx="2204720" cy="121920"/>
              <wp:wrapNone/>
              <wp:docPr id="3" name="Shape 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04720" cy="12192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’020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9" type="#_x0000_t202" style="position:absolute;margin-left:9.25pt;margin-top:808.64999999999998pt;width:173.59999999999999pt;height:9.5999999999999996pt;z-index:-18874406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’020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6" behindDoc="1" locked="0" layoutInCell="1" allowOverlap="1">
              <wp:simplePos x="0" y="0"/>
              <wp:positionH relativeFrom="page">
                <wp:posOffset>29210</wp:posOffset>
              </wp:positionH>
              <wp:positionV relativeFrom="page">
                <wp:posOffset>9919970</wp:posOffset>
              </wp:positionV>
              <wp:extent cx="5675630" cy="126365"/>
              <wp:wrapNone/>
              <wp:docPr id="7" name="Shape 7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675630" cy="12636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 xml:space="preserve">ua Gutemberg Chagas.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3" type="#_x0000_t202" style="position:absolute;margin-left:2.2999999999999998pt;margin-top:781.10000000000002pt;width:446.89999999999998pt;height:9.9499999999999993pt;z-index:-188744057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 xml:space="preserve">ua Gutemberg Chagas.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700" behindDoc="1" locked="0" layoutInCell="1" allowOverlap="1">
              <wp:simplePos x="0" y="0"/>
              <wp:positionH relativeFrom="page">
                <wp:posOffset>86995</wp:posOffset>
              </wp:positionH>
              <wp:positionV relativeFrom="page">
                <wp:posOffset>9815195</wp:posOffset>
              </wp:positionV>
              <wp:extent cx="5537835" cy="133350"/>
              <wp:wrapNone/>
              <wp:docPr id="11" name="Shape 1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5537835" cy="133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 xml:space="preserve">ua Glítemberg Chagas, 169 - DIA -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BR" w:eastAsia="pt-BR" w:bidi="pt-BR"/>
                            </w:rPr>
                            <w:t xml:space="preserve">CEP: </w:t>
                          </w: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49040-780 - Aracaju - SE - CNPJ: 34.841.195/0001-14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7" type="#_x0000_t202" style="position:absolute;margin-left:6.8499999999999996pt;margin-top:772.85000000000002pt;width:436.05000000000001pt;height:10.5pt;z-index:-18874405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 xml:space="preserve">ua Glítemberg Chagas, 169 - DIA -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BR" w:eastAsia="pt-BR" w:bidi="pt-BR"/>
                      </w:rPr>
                      <w:t xml:space="preserve">CEP: </w:t>
                    </w: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49040-780 - Aracaju - SE - CNPJ: 34.841.195/0001-14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62914702" behindDoc="1" locked="0" layoutInCell="1" allowOverlap="1">
              <wp:simplePos x="0" y="0"/>
              <wp:positionH relativeFrom="page">
                <wp:posOffset>76835</wp:posOffset>
              </wp:positionH>
              <wp:positionV relativeFrom="page">
                <wp:posOffset>10483215</wp:posOffset>
              </wp:positionV>
              <wp:extent cx="2229485" cy="133350"/>
              <wp:wrapNone/>
              <wp:docPr id="13" name="Shape 13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2229485" cy="13335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hd w:val="clear" w:color="auto" w:fill="auto"/>
                              <w:lang w:val="pt-PT" w:eastAsia="pt-PT" w:bidi="pt-PT"/>
                            </w:rPr>
                            <w:t>&gt;020 Desenvolvido por CODIN/SEDUC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9" type="#_x0000_t202" style="position:absolute;margin-left:6.0499999999999998pt;margin-top:825.45000000000005pt;width:175.55000000000001pt;height:10.5pt;z-index:-188744051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hd w:val="clear" w:color="auto" w:fill="auto"/>
                        <w:lang w:val="pt-PT" w:eastAsia="pt-PT" w:bidi="pt-PT"/>
                      </w:rPr>
                      <w:t>&gt;020 Desenvolvido por CODIN/SEDUC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0" behindDoc="1" locked="0" layoutInCell="1" allowOverlap="1">
              <wp:simplePos x="0" y="0"/>
              <wp:positionH relativeFrom="page">
                <wp:posOffset>3074035</wp:posOffset>
              </wp:positionH>
              <wp:positionV relativeFrom="page">
                <wp:posOffset>150495</wp:posOffset>
              </wp:positionV>
              <wp:extent cx="1656080" cy="243840"/>
              <wp:wrapNone/>
              <wp:docPr id="1" name="Shape 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56080" cy="24384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42.05000000000001pt;margin-top:11.85pt;width:130.40000000000001pt;height:19.199999999999999pt;z-index:-188744063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4" behindDoc="1" locked="0" layoutInCell="1" allowOverlap="1">
              <wp:simplePos x="0" y="0"/>
              <wp:positionH relativeFrom="page">
                <wp:posOffset>3098800</wp:posOffset>
              </wp:positionH>
              <wp:positionV relativeFrom="page">
                <wp:posOffset>124460</wp:posOffset>
              </wp:positionV>
              <wp:extent cx="1713230" cy="252095"/>
              <wp:wrapNone/>
              <wp:docPr id="5" name="Shape 5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713230" cy="252095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1" type="#_x0000_t202" style="position:absolute;margin-left:244.pt;margin-top:9.8000000000000007pt;width:134.90000000000001pt;height:19.850000000000001pt;z-index:-188744059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p>
    <w:pPr>
      <w:widowControl w:val="0"/>
      <w:spacing w:line="1" w:lineRule="exact"/>
    </w:pPr>
    <w:r>
      <mc:AlternateContent>
        <mc:Choice Requires="wps">
          <w:drawing>
            <wp:anchor distT="0" distB="0" distL="0" distR="0" simplePos="0" relativeHeight="62914698" behindDoc="1" locked="0" layoutInCell="1" allowOverlap="1">
              <wp:simplePos x="0" y="0"/>
              <wp:positionH relativeFrom="page">
                <wp:posOffset>3076575</wp:posOffset>
              </wp:positionH>
              <wp:positionV relativeFrom="page">
                <wp:posOffset>208915</wp:posOffset>
              </wp:positionV>
              <wp:extent cx="1674495" cy="246380"/>
              <wp:wrapNone/>
              <wp:docPr id="9" name="Shape 9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ext cx="1674495" cy="246380"/>
                      </a:xfrm>
                      <a:prstGeom prst="rect"/>
                      <a:noFill/>
                    </wps:spPr>
                    <wps:txbx>
                      <w:txbxContent>
                        <w:p>
                          <w:pPr>
                            <w:pStyle w:val="Style4"/>
                            <w:keepNext w:val="0"/>
                            <w:keepLines w:val="0"/>
                            <w:widowControl w:val="0"/>
                            <w:shd w:val="clear" w:color="auto" w:fill="auto"/>
                            <w:bidi w:val="0"/>
                            <w:spacing w:before="0" w:after="0" w:line="240" w:lineRule="auto"/>
                            <w:ind w:left="0" w:right="0" w:firstLine="0"/>
                            <w:jc w:val="left"/>
                            <w:rPr>
                              <w:sz w:val="38"/>
                              <w:szCs w:val="38"/>
                            </w:rPr>
                          </w:pPr>
                          <w:r>
                            <w:rPr>
                              <w:rFonts w:ascii="Arial" w:eastAsia="Arial" w:hAnsi="Arial" w:cs="Arial"/>
                              <w:color w:val="000000"/>
                              <w:spacing w:val="0"/>
                              <w:w w:val="100"/>
                              <w:position w:val="0"/>
                              <w:sz w:val="38"/>
                              <w:szCs w:val="38"/>
                              <w:shd w:val="clear" w:color="auto" w:fill="auto"/>
                              <w:lang w:val="pt-PT" w:eastAsia="pt-PT" w:bidi="pt-PT"/>
                            </w:rPr>
                            <w:t>Planejamentos</w:t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35" type="#_x0000_t202" style="position:absolute;margin-left:242.25pt;margin-top:16.449999999999999pt;width:131.84999999999999pt;height:19.399999999999999pt;z-index:-188744055;mso-wrap-style:none;mso-wrap-distance-left:0;mso-wrap-distance-right:0;mso-position-horizontal-relative:page;mso-position-vertical-relative:page" wrapcoords="0 0" filled="f" stroked="f">
              <v:textbox style="mso-fit-shape-to-text:t" inset="0,0,0,0">
                <w:txbxContent>
                  <w:p>
                    <w:pPr>
                      <w:pStyle w:val="Style4"/>
                      <w:keepNext w:val="0"/>
                      <w:keepLines w:val="0"/>
                      <w:widowControl w:val="0"/>
                      <w:shd w:val="clear" w:color="auto" w:fill="auto"/>
                      <w:bidi w:val="0"/>
                      <w:spacing w:before="0" w:after="0" w:line="240" w:lineRule="auto"/>
                      <w:ind w:left="0" w:right="0" w:firstLine="0"/>
                      <w:jc w:val="left"/>
                      <w:rPr>
                        <w:sz w:val="38"/>
                        <w:szCs w:val="38"/>
                      </w:rPr>
                    </w:pPr>
                    <w:r>
                      <w:rPr>
                        <w:rFonts w:ascii="Arial" w:eastAsia="Arial" w:hAnsi="Arial" w:cs="Arial"/>
                        <w:color w:val="000000"/>
                        <w:spacing w:val="0"/>
                        <w:w w:val="100"/>
                        <w:position w:val="0"/>
                        <w:sz w:val="38"/>
                        <w:szCs w:val="38"/>
                        <w:shd w:val="clear" w:color="auto" w:fill="auto"/>
                        <w:lang w:val="pt-PT" w:eastAsia="pt-PT" w:bidi="pt-PT"/>
                      </w:rPr>
                      <w:t>Planejamentos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pt-PT" w:eastAsia="pt-PT" w:bidi="pt-PT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pt-PT" w:eastAsia="pt-PT" w:bidi="pt-PT"/>
    </w:rPr>
  </w:style>
  <w:style w:type="character" w:customStyle="1" w:styleId="CharStyle3">
    <w:name w:val="Body text|2_"/>
    <w:basedOn w:val="DefaultParagraphFont"/>
    <w:link w:val="Style2"/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character" w:customStyle="1" w:styleId="CharStyle5">
    <w:name w:val="Header or footer|2_"/>
    <w:basedOn w:val="DefaultParagraphFont"/>
    <w:link w:val="Style4"/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9">
    <w:name w:val="Other|1_"/>
    <w:basedOn w:val="DefaultParagraphFont"/>
    <w:link w:val="Style8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CharStyle11">
    <w:name w:val="Heading #1|1_"/>
    <w:basedOn w:val="DefaultParagraphFont"/>
    <w:link w:val="Style10"/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character" w:customStyle="1" w:styleId="CharStyle13">
    <w:name w:val="Body text|1_"/>
    <w:basedOn w:val="DefaultParagraphFont"/>
    <w:link w:val="Style12"/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2">
    <w:name w:val="Body text|2"/>
    <w:basedOn w:val="Normal"/>
    <w:link w:val="CharStyle3"/>
    <w:pPr>
      <w:widowControl w:val="0"/>
      <w:shd w:val="clear" w:color="auto" w:fill="FFFFFF"/>
      <w:spacing w:after="990"/>
    </w:pPr>
    <w:rPr>
      <w:rFonts w:ascii="Arial" w:eastAsia="Arial" w:hAnsi="Arial" w:cs="Arial"/>
      <w:b w:val="0"/>
      <w:bCs w:val="0"/>
      <w:i w:val="0"/>
      <w:iCs w:val="0"/>
      <w:smallCaps w:val="0"/>
      <w:strike w:val="0"/>
      <w:u w:val="none"/>
    </w:rPr>
  </w:style>
  <w:style w:type="paragraph" w:customStyle="1" w:styleId="Style4">
    <w:name w:val="Header or footer|2"/>
    <w:basedOn w:val="Normal"/>
    <w:link w:val="CharStyle5"/>
    <w:pPr>
      <w:widowControl w:val="0"/>
      <w:shd w:val="clear" w:color="auto" w:fill="FFFFFF"/>
    </w:pPr>
    <w:rPr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8">
    <w:name w:val="Other|1"/>
    <w:basedOn w:val="Normal"/>
    <w:link w:val="CharStyle9"/>
    <w:pPr>
      <w:widowControl w:val="0"/>
      <w:shd w:val="clear" w:color="auto" w:fill="FFFFFF"/>
      <w:ind w:left="38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Style10">
    <w:name w:val="Heading #1|1"/>
    <w:basedOn w:val="Normal"/>
    <w:link w:val="CharStyle11"/>
    <w:pPr>
      <w:widowControl w:val="0"/>
      <w:shd w:val="clear" w:color="auto" w:fill="FFFFFF"/>
      <w:outlineLvl w:val="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32"/>
      <w:szCs w:val="32"/>
      <w:u w:val="none"/>
    </w:rPr>
  </w:style>
  <w:style w:type="paragraph" w:customStyle="1" w:styleId="Style12">
    <w:name w:val="Body text|1"/>
    <w:basedOn w:val="Normal"/>
    <w:link w:val="CharStyle13"/>
    <w:pPr>
      <w:widowControl w:val="0"/>
      <w:shd w:val="clear" w:color="auto" w:fill="FFFFFF"/>
      <w:spacing w:after="600"/>
    </w:pPr>
    <w:rPr>
      <w:rFonts w:ascii="Arial" w:eastAsia="Arial" w:hAnsi="Arial" w:cs="Arial"/>
      <w:b w:val="0"/>
      <w:bCs w:val="0"/>
      <w:i w:val="0"/>
      <w:iCs w:val="0"/>
      <w:smallCaps w:val="0"/>
      <w:strike w:val="0"/>
      <w:sz w:val="20"/>
      <w:szCs w:val="20"/>
      <w:u w:val="none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/Relationships>
</file>