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4947EB" w:rsidRDefault="005E3E0C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4947EB" w:rsidRDefault="005E3E0C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4947EB" w:rsidRPr="005E3E0C" w:rsidRDefault="005E3E0C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5E3E0C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5E3E0C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una </w:t>
      </w:r>
      <w:r>
        <w:rPr>
          <w:rFonts w:ascii="Arial" w:hAnsi="Arial" w:cs="Arial"/>
          <w:sz w:val="22"/>
          <w:szCs w:val="22"/>
        </w:rPr>
        <w:t>POLIZA DE RELEVACION DE FIANZA</w:t>
      </w:r>
      <w:r>
        <w:rPr>
          <w:rFonts w:ascii="Arial" w:hAnsi="Arial" w:cs="Times New Roman"/>
          <w:sz w:val="22"/>
        </w:rPr>
        <w:t xml:space="preserve">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intereses de demora al ${INTMORATEL}</w:t>
      </w:r>
      <w:r>
        <w:rPr>
          <w:rFonts w:ascii="Arial" w:hAnsi="Arial" w:cs="Arial"/>
          <w:sz w:val="22"/>
          <w:szCs w:val="22"/>
        </w:rPr>
        <w:t xml:space="preserve"> %, y una comisión de</w:t>
      </w:r>
      <w:r>
        <w:rPr>
          <w:rFonts w:ascii="Arial" w:hAnsi="Arial" w:cs="Arial"/>
          <w:sz w:val="22"/>
          <w:szCs w:val="22"/>
        </w:rPr>
        <w:t>l ${COMISAPER}</w:t>
      </w:r>
      <w:r>
        <w:rPr>
          <w:rFonts w:ascii="Arial" w:hAnsi="Arial" w:cs="Arial"/>
          <w:sz w:val="22"/>
          <w:szCs w:val="22"/>
        </w:rPr>
        <w:t xml:space="preserve"> % de una sola vez sobre el total importe, siendo su vencimiento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>, el/la Acreditado/a adeuda a esta Entidad la</w:t>
      </w:r>
      <w:r>
        <w:rPr>
          <w:rFonts w:ascii="Arial" w:hAnsi="Arial" w:cs="Times New Roman"/>
          <w:sz w:val="22"/>
        </w:rPr>
        <w:t xml:space="preserve">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crédito dispuesto y no devuelto, </w:t>
      </w:r>
      <w:r>
        <w:rPr>
          <w:rFonts w:ascii="Arial" w:hAnsi="Arial" w:cs="Times New Roman"/>
          <w:b/>
          <w:sz w:val="22"/>
        </w:rPr>
        <w:t>${INTERESCER}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intereses remuneratorios pactados, </w:t>
      </w:r>
      <w:r>
        <w:rPr>
          <w:rFonts w:ascii="Arial" w:hAnsi="Arial" w:cs="Times New Roman"/>
          <w:b/>
          <w:sz w:val="22"/>
        </w:rPr>
        <w:t>${IMPINTERESTELEG}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intereses sobre crédito excedido dispuesto, </w:t>
      </w:r>
      <w:r>
        <w:rPr>
          <w:rFonts w:ascii="Arial" w:hAnsi="Arial" w:cs="Times New Roman"/>
          <w:b/>
          <w:sz w:val="22"/>
        </w:rPr>
        <w:t>${IMPCOMITELEG}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comisiones pactadas y n</w:t>
      </w:r>
      <w:r>
        <w:rPr>
          <w:rFonts w:ascii="Arial" w:hAnsi="Arial" w:cs="Times New Roman"/>
          <w:sz w:val="22"/>
        </w:rPr>
        <w:t xml:space="preserve">o pagadas,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Euros${TEXTO_FECVENCIMTELEG}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 prevenidos en los artículos 572 y 573 de la Ley de Enjuici</w:t>
      </w:r>
      <w:r>
        <w:rPr>
          <w:rFonts w:ascii="Arial" w:hAnsi="Arial" w:cs="Arial"/>
          <w:sz w:val="22"/>
          <w:szCs w:val="22"/>
        </w:rPr>
        <w:t>amiento Civil, se expide la 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5E3E0C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E3E0C">
      <w:r>
        <w:separator/>
      </w:r>
    </w:p>
  </w:endnote>
  <w:endnote w:type="continuationSeparator" w:id="0">
    <w:p w:rsidR="00000000" w:rsidRDefault="005E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E3E0C">
      <w:r>
        <w:separator/>
      </w:r>
    </w:p>
  </w:footnote>
  <w:footnote w:type="continuationSeparator" w:id="0">
    <w:p w:rsidR="00000000" w:rsidRDefault="005E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4947EB"/>
    <w:rsid w:val="005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0C58E-0991-41FC-921E-F157B055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9</cp:revision>
  <cp:lastPrinted>2001-11-21T12:11:00Z</cp:lastPrinted>
  <dcterms:created xsi:type="dcterms:W3CDTF">2016-02-15T15:22:00Z</dcterms:created>
  <dcterms:modified xsi:type="dcterms:W3CDTF">2016-04-13T11:04:00Z</dcterms:modified>
  <dc:language>es-ES</dc:language>
</cp:coreProperties>
</file>