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47" w:rsidRPr="00056DF8" w:rsidRDefault="00441EA0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>
        <w:rPr>
          <w:rFonts w:cs="CalibriLight"/>
          <w:b/>
        </w:rPr>
        <w:t>DATOS DEL ACTIVO (</w:t>
      </w:r>
      <w:r w:rsidRPr="00441EA0">
        <w:rPr>
          <w:rFonts w:cs="CalibriLight"/>
          <w:b/>
          <w:i/>
        </w:rPr>
        <w:t>Número,</w:t>
      </w:r>
      <w:r w:rsidR="00F36647" w:rsidRPr="00441EA0">
        <w:rPr>
          <w:rFonts w:cs="CalibriLight"/>
          <w:b/>
          <w:i/>
        </w:rPr>
        <w:t xml:space="preserve"> descripción</w:t>
      </w:r>
      <w:r w:rsidRPr="00441EA0">
        <w:rPr>
          <w:rFonts w:cs="CalibriLight"/>
          <w:b/>
          <w:i/>
        </w:rPr>
        <w:t xml:space="preserve"> y uso</w:t>
      </w:r>
      <w:r w:rsidR="00F36647" w:rsidRPr="00056DF8">
        <w:rPr>
          <w:rFonts w:cs="CalibriLight"/>
          <w:b/>
        </w:rPr>
        <w:t>):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F36647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 xml:space="preserve">1.- </w:t>
      </w:r>
      <w:r w:rsidR="00F36647" w:rsidRPr="00056DF8">
        <w:rPr>
          <w:rFonts w:cs="CalibriLight"/>
          <w:b/>
        </w:rPr>
        <w:t>DATOS DE</w:t>
      </w:r>
      <w:r w:rsidRPr="00056DF8">
        <w:rPr>
          <w:rFonts w:cs="CalibriLight"/>
          <w:b/>
        </w:rPr>
        <w:t xml:space="preserve"> </w:t>
      </w:r>
      <w:r w:rsidR="00F36647" w:rsidRPr="00056DF8">
        <w:rPr>
          <w:rFonts w:cs="CalibriLight"/>
          <w:b/>
        </w:rPr>
        <w:t>L</w:t>
      </w:r>
      <w:r w:rsidRPr="00056DF8">
        <w:rPr>
          <w:rFonts w:cs="CalibriLight"/>
          <w:b/>
        </w:rPr>
        <w:t>A ENTIDAD</w:t>
      </w:r>
      <w:r w:rsidR="00F36647" w:rsidRPr="00056DF8">
        <w:rPr>
          <w:rFonts w:cs="CalibriLight"/>
          <w:b/>
        </w:rPr>
        <w:t>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Denominación y forma jurídica: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CIF: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Domicilio Social: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Fecha de constitución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Fecha de registro y datos Registrales: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País de Nacionalidad: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País de residencia: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Teléfono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E-mail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Página web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F36647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Cifra de ventas anuales</w:t>
      </w:r>
      <w:r w:rsidR="006E6A6A">
        <w:rPr>
          <w:rFonts w:cs="CalibriLight"/>
        </w:rPr>
        <w:t xml:space="preserve"> (opcional)</w:t>
      </w:r>
      <w:bookmarkStart w:id="0" w:name="_GoBack"/>
      <w:bookmarkEnd w:id="0"/>
      <w:r w:rsidRPr="00056DF8">
        <w:rPr>
          <w:rFonts w:cs="CalibriLight"/>
        </w:rPr>
        <w:t>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t>1.1.- Datos de los representantes legales/apoderados de la entidad que tramitan esta operación: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Nombre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Notario, Numero y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Fecha escritura,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Inscripción registro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Nº de D.N.I./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Pasaporte/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N.I.E. y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País de emisión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t>1.2.- En caso de no ser una sociedad cotizada en un mercado regulado, identifique a las personas físicas que en último término posean o controlen, directa o indirectamente, un porcentaje superior al 25 % del capital o de los derechos de voto de la persona jurídica, y a las que ejerzan la dirección efectiva de la sociedad: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1556"/>
        <w:gridCol w:w="2204"/>
        <w:gridCol w:w="1500"/>
        <w:gridCol w:w="1406"/>
        <w:gridCol w:w="1406"/>
      </w:tblGrid>
      <w:tr w:rsidR="00056DF8" w:rsidTr="00056DF8">
        <w:tc>
          <w:tcPr>
            <w:tcW w:w="1500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Nombre</w:t>
            </w:r>
          </w:p>
        </w:tc>
        <w:tc>
          <w:tcPr>
            <w:tcW w:w="1556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Nacionalidad</w:t>
            </w:r>
          </w:p>
        </w:tc>
        <w:tc>
          <w:tcPr>
            <w:tcW w:w="2204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D.N.I./Pasaporte/N.I.E</w:t>
            </w:r>
          </w:p>
        </w:tc>
        <w:tc>
          <w:tcPr>
            <w:tcW w:w="4312" w:type="dxa"/>
            <w:gridSpan w:val="3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Marcar X según proceda</w:t>
            </w:r>
          </w:p>
        </w:tc>
      </w:tr>
      <w:tr w:rsidR="00056DF8" w:rsidTr="00056DF8">
        <w:tc>
          <w:tcPr>
            <w:tcW w:w="1500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1556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2204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1500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% Capital</w:t>
            </w:r>
          </w:p>
        </w:tc>
        <w:tc>
          <w:tcPr>
            <w:tcW w:w="1406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% Derechos de voto</w:t>
            </w:r>
          </w:p>
        </w:tc>
        <w:tc>
          <w:tcPr>
            <w:tcW w:w="1406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Dirección efectiva</w:t>
            </w: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</w:tbl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lastRenderedPageBreak/>
        <w:t>1.3. - ¿Todas o parte de las acciones de la sociedad están representadas por títulos al portador?, ¿en qué porcentaje?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 xml:space="preserve">2.- ¿La entidad tiene entre sus accionistas o grupo de control a alguna persona que desempeñe o haya desempeñado en los 2 años anteriores cargos o funciones públicas importantes en España o cualquier otro país, o que sea familiar próximo o allegado a personas que desempeñen o hayan desempeñado estas funciones? 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  <w:r w:rsidRPr="00056DF8">
        <w:rPr>
          <w:rFonts w:cs="CalibriLight"/>
          <w:i/>
        </w:rPr>
        <w:t>(Los jefes de Estado, jefes de Gobierno, ministros, secretarios de Estado o subsecretarios; los parlamentarios; los magistrados de tribunales supremos, tribunales constitucionales u otras altas instancias judiciales cuyas decisiones no admitan normalmente recurso, salvo en circunstancias excepcionales, con inclusión de los miembros equivalentes del Ministerio Fiscal; los miembros de  tribunales de cuentas o de consejos de bancos centrales; los embajadores y encargados de negocios; el alto personal militar de las Fuerzas Armadas; y los miembros de los órganos de administración, de gestión o de supervisión de empresas de titularidad pública. Comprende cargos a escala comunitaria</w:t>
      </w:r>
      <w:r w:rsidR="00441EA0">
        <w:rPr>
          <w:rFonts w:cs="CalibriLight"/>
          <w:i/>
        </w:rPr>
        <w:t xml:space="preserve"> </w:t>
      </w:r>
      <w:r w:rsidRPr="00056DF8">
        <w:rPr>
          <w:rFonts w:cs="CalibriLight"/>
          <w:i/>
        </w:rPr>
        <w:t>e internacional. Asimismo, se incluirán aquellas personas que desempeñen o hayan desempeñado funciones públicas importantes en el ámbito autonómico español, como los Presidentes y los Consejeros y demás miembros de los Consejos de Gobierno, así como los altos cargos y los diputados autonómicos y, en el ámbito local español, los alcaldes, concejales y demás altos cargos de los municipios capitales de provincia o de capital de Comunidad Autónoma de las Entidades Locales de más de 50.000 habitantes,</w:t>
      </w:r>
      <w:r w:rsidR="00441EA0">
        <w:rPr>
          <w:rFonts w:cs="CalibriLight"/>
          <w:i/>
        </w:rPr>
        <w:t xml:space="preserve"> </w:t>
      </w:r>
      <w:r w:rsidRPr="00056DF8">
        <w:rPr>
          <w:rFonts w:cs="CalibriLight"/>
          <w:i/>
        </w:rPr>
        <w:t>o cargos de alta dirección en organizaciones sindicales o empresariales o partidos políticos españoles. No incluye a empleados públicos de niveles intermedios o inferiores- Ver artículo 14 Ley 10/2010).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3.- ¿Cuál es la naturaleza de la entidad? (Marcar solamente una opción)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A) Sociedad cotizada en un mercado regulado.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B) Sociedad con actividad comercial o empresarial determinada.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C) Sociedad patrimonial o instrumental (sin actividad comercial o empresarial</w:t>
      </w:r>
      <w:r>
        <w:rPr>
          <w:rFonts w:cs="CalibriLight"/>
        </w:rPr>
        <w:t xml:space="preserve"> </w:t>
      </w:r>
      <w:r w:rsidRPr="00056DF8">
        <w:rPr>
          <w:rFonts w:cs="CalibriLight"/>
        </w:rPr>
        <w:t>cierta), ONG, asociación política, s</w:t>
      </w:r>
      <w:r>
        <w:rPr>
          <w:rFonts w:cs="CalibriLight"/>
        </w:rPr>
        <w:t>indicato o asociación religiosa.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lastRenderedPageBreak/>
        <w:t>D) Entidades de derecho público, fundaciones, asociaciones profesionales,</w:t>
      </w:r>
      <w:r>
        <w:rPr>
          <w:rFonts w:cs="CalibriLight"/>
        </w:rPr>
        <w:t xml:space="preserve"> </w:t>
      </w:r>
      <w:r w:rsidRPr="00056DF8">
        <w:rPr>
          <w:rFonts w:cs="CalibriLight"/>
        </w:rPr>
        <w:t>culturales, deportivas o similares.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E) Otras: (indicar)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4.- Descripción de la actividad económica: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5.- ¿Controla o está bajo el control de una institución financiera o entidad de crédito que</w:t>
      </w:r>
      <w:r>
        <w:rPr>
          <w:rFonts w:cs="CalibriLight"/>
          <w:b/>
        </w:rPr>
        <w:t xml:space="preserve"> </w:t>
      </w:r>
      <w:r w:rsidRPr="00056DF8">
        <w:rPr>
          <w:rFonts w:cs="CalibriLight"/>
          <w:b/>
        </w:rPr>
        <w:t>lleve a cabo actividades de banca minorista?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6.- ¿En esta operación actúa la sociedad compradora por cuenta propia o por cuenta de</w:t>
      </w:r>
      <w:r>
        <w:rPr>
          <w:rFonts w:cs="CalibriLight"/>
          <w:b/>
        </w:rPr>
        <w:t xml:space="preserve"> </w:t>
      </w:r>
      <w:r w:rsidRPr="00056DF8">
        <w:rPr>
          <w:rFonts w:cs="CalibriLight"/>
          <w:b/>
        </w:rPr>
        <w:t>terceros?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Actúa por cuenta propia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Actúa por cuenta de terceros.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Datos del tercero: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Motivación: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7.-Describir el origen de los fondos con los que se adquiere el inmueble: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7.1. Porcentaje de fondos propios</w:t>
      </w:r>
      <w:r w:rsidR="00441EA0">
        <w:rPr>
          <w:rFonts w:cs="CalibriLight"/>
          <w:b/>
        </w:rPr>
        <w:t>______</w:t>
      </w:r>
      <w:r w:rsidRPr="00056DF8">
        <w:rPr>
          <w:rFonts w:cs="CalibriLight"/>
          <w:b/>
        </w:rPr>
        <w:t>%.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Procedencia: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Actividad empresarial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Fondos Propios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Venta de inmueble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Otros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Observaciones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7.2.- Porcentaje de financiación ajena</w:t>
      </w:r>
      <w:r w:rsidR="00441EA0">
        <w:rPr>
          <w:rFonts w:cs="CalibriLight"/>
          <w:b/>
        </w:rPr>
        <w:t>______</w:t>
      </w:r>
      <w:r w:rsidRPr="00056DF8">
        <w:rPr>
          <w:rFonts w:cs="CalibriLight"/>
          <w:b/>
        </w:rPr>
        <w:t>%.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Observaciones: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Entidad o tercero que financia: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8.-En el caso de residentes en paraísos fiscales, explicación detallada de su interés por adquirir un activo en España y su vinculación con este país, así como acreditación de tener abierta una cuenta corriente en una entidad española: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  <w:u w:val="single"/>
        </w:rPr>
      </w:pPr>
      <w:r w:rsidRPr="00056DF8">
        <w:rPr>
          <w:rFonts w:cs="CalibriLight"/>
          <w:b/>
          <w:u w:val="single"/>
        </w:rPr>
        <w:t>ORIGEN DE LOS MEDIOS DE PAGO UTILIZADOS EN LA OPERACIÓN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Entidad Bancaria: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Número cuenta (CCC):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Titular de la cuenta: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Relación con el comprador real (si no coinciden):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1F0FFE" w:rsidRPr="00056DF8" w:rsidRDefault="001F0FFE" w:rsidP="00056DF8">
      <w:pPr>
        <w:spacing w:after="0"/>
        <w:jc w:val="both"/>
        <w:rPr>
          <w:rFonts w:cs="CalibriLight"/>
        </w:rPr>
      </w:pPr>
    </w:p>
    <w:sectPr w:rsidR="001F0FFE" w:rsidRPr="00056DF8" w:rsidSect="00641F08">
      <w:headerReference w:type="default" r:id="rId9"/>
      <w:footerReference w:type="default" r:id="rId10"/>
      <w:pgSz w:w="11906" w:h="16838"/>
      <w:pgMar w:top="945" w:right="1274" w:bottom="568" w:left="1276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F08" w:rsidRDefault="00641F08" w:rsidP="00641F08">
      <w:pPr>
        <w:spacing w:after="0" w:line="240" w:lineRule="auto"/>
      </w:pPr>
      <w:r>
        <w:separator/>
      </w:r>
    </w:p>
  </w:endnote>
  <w:end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>
    <w:pPr>
      <w:pStyle w:val="Piedepgina"/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DE6437"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6E6A6A" w:rsidRPr="006E6A6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F08" w:rsidRDefault="00641F08" w:rsidP="00641F08">
      <w:pPr>
        <w:spacing w:after="0" w:line="240" w:lineRule="auto"/>
      </w:pPr>
      <w:r>
        <w:separator/>
      </w:r>
    </w:p>
  </w:footnote>
  <w:foot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 w:rsidP="00441EA0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</w:pPr>
    <w:r>
      <w:tab/>
    </w:r>
    <w:r w:rsidR="00BB4EA8" w:rsidRPr="00BB4EA8">
      <w:rPr>
        <w:b/>
        <w:u w:val="single"/>
      </w:rPr>
      <w:t>Anexo 1. b</w:t>
    </w:r>
    <w:r>
      <w:rPr>
        <w:noProof/>
        <w:lang w:eastAsia="es-ES"/>
      </w:rPr>
      <w:drawing>
        <wp:inline distT="0" distB="0" distL="0" distR="0" wp14:anchorId="7FB4941E" wp14:editId="4DA34067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41EA0" w:rsidRDefault="00F36647" w:rsidP="00056DF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color w:val="0070C0"/>
      </w:rPr>
    </w:pPr>
    <w:r>
      <w:rPr>
        <w:b/>
        <w:color w:val="0070C0"/>
      </w:rPr>
      <w:t xml:space="preserve">Formulario información obligatoria personas </w:t>
    </w:r>
    <w:r w:rsidR="00441EA0">
      <w:rPr>
        <w:b/>
        <w:color w:val="0070C0"/>
      </w:rPr>
      <w:t>jurídicas</w:t>
    </w:r>
  </w:p>
  <w:p w:rsidR="00641F08" w:rsidRPr="00441EA0" w:rsidRDefault="00F36647" w:rsidP="00056DF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i/>
        <w:color w:val="0070C0"/>
      </w:rPr>
    </w:pPr>
    <w:r w:rsidRPr="00441EA0">
      <w:rPr>
        <w:b/>
        <w:i/>
        <w:color w:val="0070C0"/>
      </w:rPr>
      <w:t>(</w:t>
    </w:r>
    <w:r w:rsidR="00441EA0" w:rsidRPr="00441EA0">
      <w:rPr>
        <w:b/>
        <w:i/>
        <w:color w:val="0070C0"/>
      </w:rPr>
      <w:t>Cumplimentar</w:t>
    </w:r>
    <w:r w:rsidRPr="00441EA0">
      <w:rPr>
        <w:b/>
        <w:i/>
        <w:color w:val="0070C0"/>
      </w:rPr>
      <w:t xml:space="preserve"> uno por interviniente)</w:t>
    </w:r>
  </w:p>
  <w:p w:rsidR="00641F08" w:rsidRPr="00641F08" w:rsidRDefault="00641F08" w:rsidP="00641F0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  <w:rPr>
        <w:b/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5656D"/>
    <w:multiLevelType w:val="hybridMultilevel"/>
    <w:tmpl w:val="AF4A5ACE"/>
    <w:lvl w:ilvl="0" w:tplc="0C0A0015">
      <w:start w:val="1"/>
      <w:numFmt w:val="upp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0F07F34"/>
    <w:multiLevelType w:val="hybridMultilevel"/>
    <w:tmpl w:val="BBDA3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0056"/>
    <w:multiLevelType w:val="hybridMultilevel"/>
    <w:tmpl w:val="B3509390"/>
    <w:lvl w:ilvl="0" w:tplc="0C0A0013">
      <w:start w:val="1"/>
      <w:numFmt w:val="upperRoman"/>
      <w:lvlText w:val="%1."/>
      <w:lvlJc w:val="right"/>
      <w:pPr>
        <w:ind w:left="10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1" w:hanging="360"/>
      </w:pPr>
    </w:lvl>
    <w:lvl w:ilvl="2" w:tplc="0C0A001B" w:tentative="1">
      <w:start w:val="1"/>
      <w:numFmt w:val="lowerRoman"/>
      <w:lvlText w:val="%3."/>
      <w:lvlJc w:val="right"/>
      <w:pPr>
        <w:ind w:left="2441" w:hanging="180"/>
      </w:pPr>
    </w:lvl>
    <w:lvl w:ilvl="3" w:tplc="0C0A000F" w:tentative="1">
      <w:start w:val="1"/>
      <w:numFmt w:val="decimal"/>
      <w:lvlText w:val="%4."/>
      <w:lvlJc w:val="left"/>
      <w:pPr>
        <w:ind w:left="3161" w:hanging="360"/>
      </w:pPr>
    </w:lvl>
    <w:lvl w:ilvl="4" w:tplc="0C0A0019" w:tentative="1">
      <w:start w:val="1"/>
      <w:numFmt w:val="lowerLetter"/>
      <w:lvlText w:val="%5."/>
      <w:lvlJc w:val="left"/>
      <w:pPr>
        <w:ind w:left="3881" w:hanging="360"/>
      </w:pPr>
    </w:lvl>
    <w:lvl w:ilvl="5" w:tplc="0C0A001B" w:tentative="1">
      <w:start w:val="1"/>
      <w:numFmt w:val="lowerRoman"/>
      <w:lvlText w:val="%6."/>
      <w:lvlJc w:val="right"/>
      <w:pPr>
        <w:ind w:left="4601" w:hanging="180"/>
      </w:pPr>
    </w:lvl>
    <w:lvl w:ilvl="6" w:tplc="0C0A000F" w:tentative="1">
      <w:start w:val="1"/>
      <w:numFmt w:val="decimal"/>
      <w:lvlText w:val="%7."/>
      <w:lvlJc w:val="left"/>
      <w:pPr>
        <w:ind w:left="5321" w:hanging="360"/>
      </w:pPr>
    </w:lvl>
    <w:lvl w:ilvl="7" w:tplc="0C0A0019" w:tentative="1">
      <w:start w:val="1"/>
      <w:numFmt w:val="lowerLetter"/>
      <w:lvlText w:val="%8."/>
      <w:lvlJc w:val="left"/>
      <w:pPr>
        <w:ind w:left="6041" w:hanging="360"/>
      </w:pPr>
    </w:lvl>
    <w:lvl w:ilvl="8" w:tplc="0C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7FCD37E5"/>
    <w:multiLevelType w:val="hybridMultilevel"/>
    <w:tmpl w:val="11FA0F14"/>
    <w:lvl w:ilvl="0" w:tplc="1982CF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FE"/>
    <w:rsid w:val="00056DF8"/>
    <w:rsid w:val="000F6549"/>
    <w:rsid w:val="00132CA5"/>
    <w:rsid w:val="001F0FFE"/>
    <w:rsid w:val="002A00C6"/>
    <w:rsid w:val="002A6F37"/>
    <w:rsid w:val="00310907"/>
    <w:rsid w:val="00361616"/>
    <w:rsid w:val="003B697C"/>
    <w:rsid w:val="00441EA0"/>
    <w:rsid w:val="00641F08"/>
    <w:rsid w:val="006E6A6A"/>
    <w:rsid w:val="007757EE"/>
    <w:rsid w:val="00867C46"/>
    <w:rsid w:val="00B34E2A"/>
    <w:rsid w:val="00B45B5A"/>
    <w:rsid w:val="00B61203"/>
    <w:rsid w:val="00B901D2"/>
    <w:rsid w:val="00BB4EA8"/>
    <w:rsid w:val="00BE20CC"/>
    <w:rsid w:val="00C40A34"/>
    <w:rsid w:val="00CB545B"/>
    <w:rsid w:val="00CF772C"/>
    <w:rsid w:val="00DF7906"/>
    <w:rsid w:val="00E41FBC"/>
    <w:rsid w:val="00E4609B"/>
    <w:rsid w:val="00ED73EB"/>
    <w:rsid w:val="00EE4F4E"/>
    <w:rsid w:val="00F36647"/>
    <w:rsid w:val="00F5499D"/>
    <w:rsid w:val="00F84315"/>
    <w:rsid w:val="00F97B90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A3D1832-0B28-4E7F-A9E0-E5DE2953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F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99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41F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69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F08"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08"/>
  </w:style>
  <w:style w:type="table" w:styleId="Tablaconcuadrcula">
    <w:name w:val="Table Grid"/>
    <w:basedOn w:val="Tablanormal"/>
    <w:uiPriority w:val="59"/>
    <w:rsid w:val="00056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4EDC7-60A6-4A85-8EA5-C248E19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INSTRUCCIÓN PBC: OPERATIVA FINANCIERA SAREB</vt:lpstr>
    </vt:vector>
  </TitlesOfParts>
  <Company>Bankia Habitat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INSTRUCCIÓN PBC: OPERATIVA FINANCIERA SAREB</dc:title>
  <dc:creator>Joaquin Fernandez de Rio</dc:creator>
  <cp:lastModifiedBy>Sara Broto Ventura</cp:lastModifiedBy>
  <cp:revision>8</cp:revision>
  <dcterms:created xsi:type="dcterms:W3CDTF">2015-01-26T12:50:00Z</dcterms:created>
  <dcterms:modified xsi:type="dcterms:W3CDTF">2016-01-12T10:43:00Z</dcterms:modified>
</cp:coreProperties>
</file>