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6BE960" w14:textId="77777777" w:rsidR="001C69DF" w:rsidRPr="00FD121C" w:rsidRDefault="001C69DF" w:rsidP="001C69DF">
      <w:pPr>
        <w:spacing w:after="0" w:line="360" w:lineRule="auto"/>
        <w:jc w:val="center"/>
        <w:rPr>
          <w:rFonts w:ascii="Arial" w:hAnsi="Arial" w:cs="Arial"/>
          <w:sz w:val="27"/>
          <w:szCs w:val="27"/>
        </w:rPr>
      </w:pPr>
      <w:r w:rsidRPr="00FD121C">
        <w:rPr>
          <w:rFonts w:ascii="Arial" w:hAnsi="Arial" w:cs="Arial"/>
          <w:sz w:val="27"/>
          <w:szCs w:val="27"/>
        </w:rPr>
        <w:t>FUNDAÇÃO GETÚLIO VARGAS</w:t>
      </w:r>
    </w:p>
    <w:p w14:paraId="46E4B5CE" w14:textId="77777777" w:rsidR="001C69DF" w:rsidRPr="00FD121C" w:rsidRDefault="001C69DF" w:rsidP="001C69DF">
      <w:pPr>
        <w:spacing w:after="0" w:line="360" w:lineRule="auto"/>
        <w:jc w:val="center"/>
        <w:rPr>
          <w:rFonts w:ascii="Arial" w:hAnsi="Arial" w:cs="Arial"/>
          <w:sz w:val="27"/>
          <w:szCs w:val="27"/>
        </w:rPr>
      </w:pPr>
      <w:r w:rsidRPr="00FD121C">
        <w:rPr>
          <w:rFonts w:ascii="Arial" w:hAnsi="Arial" w:cs="Arial"/>
          <w:sz w:val="27"/>
          <w:szCs w:val="27"/>
        </w:rPr>
        <w:t>ESCOLA DE ECONOMIA DE SÃO PAULO</w:t>
      </w:r>
    </w:p>
    <w:p w14:paraId="4F1F86F0" w14:textId="77777777" w:rsidR="0095336D" w:rsidRPr="00486916" w:rsidRDefault="0095336D" w:rsidP="00486916">
      <w:pPr>
        <w:spacing w:after="0" w:line="360" w:lineRule="auto"/>
        <w:ind w:firstLine="708"/>
        <w:jc w:val="center"/>
        <w:rPr>
          <w:rFonts w:eastAsia="+mj-ea"/>
          <w:b/>
          <w:kern w:val="24"/>
          <w:szCs w:val="24"/>
        </w:rPr>
      </w:pPr>
    </w:p>
    <w:p w14:paraId="07888819" w14:textId="77777777" w:rsidR="00BE55AF" w:rsidRPr="00486916" w:rsidRDefault="00254427" w:rsidP="00486916">
      <w:pPr>
        <w:tabs>
          <w:tab w:val="left" w:pos="993"/>
        </w:tabs>
        <w:spacing w:after="0" w:line="360" w:lineRule="auto"/>
        <w:ind w:left="709" w:hanging="709"/>
        <w:jc w:val="center"/>
        <w:rPr>
          <w:szCs w:val="24"/>
        </w:rPr>
      </w:pPr>
      <w:r>
        <w:rPr>
          <w:b/>
          <w:szCs w:val="24"/>
        </w:rPr>
        <w:t xml:space="preserve">GESTAO DE RISCO </w:t>
      </w:r>
      <w:r w:rsidR="00A944B2">
        <w:rPr>
          <w:b/>
          <w:szCs w:val="24"/>
        </w:rPr>
        <w:t>CREDITO E A GESTAO DOS FUNDOS DE CREDITO PRIVADO</w:t>
      </w:r>
    </w:p>
    <w:p w14:paraId="1BD9D192" w14:textId="77777777" w:rsidR="00C949F9" w:rsidRPr="00486916" w:rsidRDefault="00C949F9" w:rsidP="00486916">
      <w:pPr>
        <w:spacing w:after="0" w:line="360" w:lineRule="auto"/>
        <w:ind w:firstLine="709"/>
        <w:jc w:val="center"/>
        <w:rPr>
          <w:b/>
          <w:szCs w:val="24"/>
        </w:rPr>
      </w:pPr>
    </w:p>
    <w:p w14:paraId="0E498125" w14:textId="77777777" w:rsidR="00257178" w:rsidRDefault="00257178" w:rsidP="00486916">
      <w:pPr>
        <w:spacing w:after="0" w:line="360" w:lineRule="auto"/>
        <w:ind w:firstLine="709"/>
        <w:jc w:val="center"/>
        <w:rPr>
          <w:b/>
          <w:szCs w:val="24"/>
        </w:rPr>
      </w:pPr>
      <w:r w:rsidRPr="00486916">
        <w:rPr>
          <w:b/>
          <w:szCs w:val="24"/>
        </w:rPr>
        <w:t>Leonardo Barros</w:t>
      </w:r>
      <w:r w:rsidR="001C69DF">
        <w:rPr>
          <w:b/>
          <w:szCs w:val="24"/>
        </w:rPr>
        <w:t xml:space="preserve"> Brito de Pinho</w:t>
      </w:r>
    </w:p>
    <w:p w14:paraId="34EC1746" w14:textId="77777777" w:rsidR="00BE55AF" w:rsidRPr="00486916" w:rsidRDefault="00257178" w:rsidP="00486916">
      <w:pPr>
        <w:tabs>
          <w:tab w:val="left" w:pos="993"/>
        </w:tabs>
        <w:spacing w:after="0" w:line="360" w:lineRule="auto"/>
        <w:ind w:left="709" w:hanging="709"/>
        <w:jc w:val="center"/>
        <w:rPr>
          <w:szCs w:val="24"/>
        </w:rPr>
      </w:pPr>
      <w:r w:rsidRPr="00486916">
        <w:rPr>
          <w:szCs w:val="24"/>
        </w:rPr>
        <w:tab/>
        <w:t>EESP/FGV</w:t>
      </w:r>
    </w:p>
    <w:p w14:paraId="6045A00F" w14:textId="77777777" w:rsidR="009A5CB7" w:rsidRPr="00F5576C" w:rsidRDefault="009A5CB7" w:rsidP="009A5CB7">
      <w:pPr>
        <w:spacing w:before="100" w:beforeAutospacing="1" w:after="100" w:afterAutospacing="1" w:line="240" w:lineRule="auto"/>
        <w:jc w:val="left"/>
        <w:rPr>
          <w:color w:val="000000"/>
          <w:szCs w:val="24"/>
        </w:rPr>
      </w:pPr>
      <w:r w:rsidRPr="00F5576C">
        <w:rPr>
          <w:b/>
          <w:bCs/>
          <w:color w:val="000000"/>
          <w:szCs w:val="24"/>
        </w:rPr>
        <w:t>RESUMO</w:t>
      </w:r>
    </w:p>
    <w:p w14:paraId="6A1A522A" w14:textId="2F325F15" w:rsidR="009A5CB7" w:rsidRDefault="008C2C55" w:rsidP="00C0642B">
      <w:r>
        <w:t>O mercado de Crédito Privado no Brasil vem alcançando um crescimento relevante</w:t>
      </w:r>
      <w:r w:rsidR="00C8030A">
        <w:t>, e dada a importância deste</w:t>
      </w:r>
      <w:r w:rsidR="00EA1719">
        <w:t>,</w:t>
      </w:r>
      <w:r w:rsidR="00C8030A">
        <w:t xml:space="preserve"> </w:t>
      </w:r>
      <w:r>
        <w:t>para investidores e empresas</w:t>
      </w:r>
      <w:r w:rsidR="00F53E78">
        <w:t>,</w:t>
      </w:r>
      <w:r>
        <w:t xml:space="preserve"> tem sido tema </w:t>
      </w:r>
      <w:r w:rsidR="00F53E78">
        <w:t xml:space="preserve">de </w:t>
      </w:r>
      <w:r w:rsidR="000A5260">
        <w:t>contí</w:t>
      </w:r>
      <w:r>
        <w:t>nuo estudo para a melhoria do mercado de capitais brasileiro. O</w:t>
      </w:r>
      <w:r w:rsidR="009A5CB7" w:rsidRPr="00F5576C">
        <w:t>s títulos corporativos vêm se tornando um instrumento de captação cada vez mais importante</w:t>
      </w:r>
      <w:r w:rsidR="00F53E78">
        <w:t>,</w:t>
      </w:r>
      <w:r w:rsidR="009A5CB7" w:rsidRPr="00F5576C">
        <w:t xml:space="preserve"> para empresas não financeiras no mercado brasileiro e uma alternativa às elevadas taxas de juros cobradas pelos bancos comerciais em uma operação de financiamento. </w:t>
      </w:r>
      <w:r w:rsidR="000A5260">
        <w:t>Para os investidores</w:t>
      </w:r>
      <w:r w:rsidR="00F53E78">
        <w:t>,</w:t>
      </w:r>
      <w:r w:rsidR="000A5260">
        <w:t xml:space="preserve"> u</w:t>
      </w:r>
      <w:r w:rsidR="009A5CB7" w:rsidRPr="00F5576C">
        <w:t xml:space="preserve">m aspecto-chave para o </w:t>
      </w:r>
      <w:r w:rsidR="000A5260">
        <w:t>desenvolvimento dessa indústria</w:t>
      </w:r>
      <w:r w:rsidR="00F53E78">
        <w:t>,</w:t>
      </w:r>
      <w:r w:rsidR="000A5260">
        <w:t xml:space="preserve"> é o crescimento</w:t>
      </w:r>
      <w:r w:rsidR="009A5CB7" w:rsidRPr="00F5576C">
        <w:t xml:space="preserve"> do merca</w:t>
      </w:r>
      <w:r w:rsidR="000A5260">
        <w:t>do secundário deste instrumento, que implica n</w:t>
      </w:r>
      <w:r w:rsidR="009A5CB7" w:rsidRPr="00F5576C">
        <w:t xml:space="preserve">o correto tratamento do risco de crédito, que ocorre quando o emissor não cumpre suas obrigações contratuais. </w:t>
      </w:r>
      <w:r w:rsidR="000A5260">
        <w:t>Nesse sentido</w:t>
      </w:r>
      <w:r w:rsidR="00F53E78">
        <w:t>,</w:t>
      </w:r>
      <w:r w:rsidR="000A5260">
        <w:t xml:space="preserve"> e</w:t>
      </w:r>
      <w:r w:rsidR="009A5CB7" w:rsidRPr="00F5576C">
        <w:t>ste trabalho propõe uma revisão sobre metodologias de risco de cr</w:t>
      </w:r>
      <w:r w:rsidR="00354C4E">
        <w:t xml:space="preserve">edito de títulos corporativos que </w:t>
      </w:r>
      <w:r w:rsidR="009A5CB7" w:rsidRPr="00F5576C">
        <w:t>testa</w:t>
      </w:r>
      <w:r w:rsidR="00354C4E">
        <w:t>ram</w:t>
      </w:r>
      <w:r w:rsidR="009A5CB7" w:rsidRPr="00F5576C">
        <w:t xml:space="preserve"> </w:t>
      </w:r>
      <w:r w:rsidR="00354C4E">
        <w:t>modelos</w:t>
      </w:r>
      <w:r w:rsidR="009A5CB7" w:rsidRPr="00F5576C">
        <w:t xml:space="preserve"> que determina</w:t>
      </w:r>
      <w:r w:rsidR="00354C4E">
        <w:t>m</w:t>
      </w:r>
      <w:r w:rsidR="009A5CB7" w:rsidRPr="00F5576C">
        <w:t xml:space="preserve"> a magnitude deste risco</w:t>
      </w:r>
      <w:r w:rsidR="00F53E78">
        <w:t>,</w:t>
      </w:r>
      <w:r w:rsidR="009A5CB7" w:rsidRPr="00F5576C">
        <w:t xml:space="preserve"> para uma carteira de empresas emissoras brasileiras. </w:t>
      </w:r>
      <w:r w:rsidR="000A5260">
        <w:t xml:space="preserve">Bem como, </w:t>
      </w:r>
      <w:r w:rsidR="00354C4E">
        <w:t>esses trabalhos revisados e apresentados aqui, inseriram</w:t>
      </w:r>
      <w:r w:rsidR="000A5260">
        <w:t xml:space="preserve"> um modelo de otimização de carteiras</w:t>
      </w:r>
      <w:r w:rsidR="00B63F9A">
        <w:t xml:space="preserve"> sugerido por Godoi (2008</w:t>
      </w:r>
      <w:r w:rsidR="009172DE">
        <w:t>)</w:t>
      </w:r>
      <w:r w:rsidR="00F53E78">
        <w:t>, o</w:t>
      </w:r>
      <w:r w:rsidR="000A5260">
        <w:t xml:space="preserve"> que está em linha com a filosofia de investimentos de muitos gestores de investimentos </w:t>
      </w:r>
      <w:r w:rsidR="00E3757F">
        <w:t>que negociam esse tipo de ativo em suas carteiras.</w:t>
      </w:r>
      <w:r w:rsidR="0060475E">
        <w:t xml:space="preserve"> </w:t>
      </w:r>
      <w:r w:rsidR="009A5CB7" w:rsidRPr="00F5576C">
        <w:t xml:space="preserve">Para revisar </w:t>
      </w:r>
      <w:r w:rsidR="000A5260">
        <w:t>sobre</w:t>
      </w:r>
      <w:r w:rsidR="00735602">
        <w:t xml:space="preserve"> modelos de </w:t>
      </w:r>
      <w:r w:rsidR="009A5CB7" w:rsidRPr="00F5576C">
        <w:t>risco de cr</w:t>
      </w:r>
      <w:r w:rsidR="00E3757F">
        <w:t>é</w:t>
      </w:r>
      <w:r w:rsidR="009A5CB7" w:rsidRPr="00F5576C">
        <w:t>dito</w:t>
      </w:r>
      <w:r w:rsidR="000A5260">
        <w:t>,</w:t>
      </w:r>
      <w:r w:rsidR="009A5CB7" w:rsidRPr="00F5576C">
        <w:t xml:space="preserve"> </w:t>
      </w:r>
      <w:r w:rsidR="009172DE">
        <w:t xml:space="preserve">foi </w:t>
      </w:r>
      <w:r w:rsidR="00735602">
        <w:t xml:space="preserve">apresentado o trabalho de Silva (2015) que usou </w:t>
      </w:r>
      <w:r w:rsidR="009A5CB7" w:rsidRPr="00F5576C">
        <w:t xml:space="preserve">um modelo livre de arbitragem que extrai a Perda Esperada Neutra ao Risco Implícita nos preços de mercado </w:t>
      </w:r>
      <w:r w:rsidR="00735602">
        <w:t>–</w:t>
      </w:r>
      <w:r w:rsidR="009A5CB7" w:rsidRPr="00F5576C">
        <w:t xml:space="preserve"> </w:t>
      </w:r>
      <w:r w:rsidR="00735602">
        <w:t xml:space="preserve">e que representa </w:t>
      </w:r>
      <w:r w:rsidR="009A5CB7" w:rsidRPr="00F5576C">
        <w:t xml:space="preserve">uma forma reduzida do modelo proposto por Duffie and Singleton (1999) e </w:t>
      </w:r>
      <w:r w:rsidR="00DC7A48">
        <w:t xml:space="preserve">assim Silva (2015) </w:t>
      </w:r>
      <w:r w:rsidR="009A5CB7" w:rsidRPr="00F5576C">
        <w:t>modela a estrutura a termo das taxas de juros através de uma Função Constante por Partes.</w:t>
      </w:r>
      <w:r w:rsidR="00DC7A48">
        <w:t xml:space="preserve"> </w:t>
      </w:r>
      <w:r w:rsidR="009A5CB7" w:rsidRPr="00F5576C">
        <w:t xml:space="preserve">A abordagem utilizada para a otimização de carteiras de </w:t>
      </w:r>
      <w:r w:rsidRPr="00F5576C">
        <w:t>títulos</w:t>
      </w:r>
      <w:r w:rsidR="009A5CB7" w:rsidRPr="00F5576C">
        <w:t xml:space="preserve"> corporativos </w:t>
      </w:r>
      <w:r w:rsidR="00DC7A48">
        <w:t xml:space="preserve">foi revisada do trabalho de Godoi (2008) e ele se </w:t>
      </w:r>
      <w:r w:rsidR="009A5CB7" w:rsidRPr="00F5576C">
        <w:t xml:space="preserve">baseia no Modelo de Merton (1974) para bônus corporativos, que utiliza as fórmulas de Black-Scholes para o cálculo do preço de opções. </w:t>
      </w:r>
      <w:r w:rsidR="00DC7A48">
        <w:t>Nesse sentido, apresenta-se a conclusão de Godoi (2008) que a</w:t>
      </w:r>
      <w:r w:rsidR="009A5CB7" w:rsidRPr="00F5576C">
        <w:t xml:space="preserve">dotando um modelo simples e de baixo custo computacional, </w:t>
      </w:r>
      <w:r w:rsidR="00DC7A48">
        <w:t>foi alcançado em sua analise</w:t>
      </w:r>
      <w:r w:rsidR="009A5CB7" w:rsidRPr="00F5576C">
        <w:t xml:space="preserve"> uma medida de risco mais conservadora do que a obtida com o tradicional modelo VaR (value at risk). </w:t>
      </w:r>
    </w:p>
    <w:p w14:paraId="0ECEF29F" w14:textId="77777777" w:rsidR="0060475E" w:rsidRDefault="0060475E" w:rsidP="00C0642B"/>
    <w:p w14:paraId="343E7DAD" w14:textId="77777777" w:rsidR="00F5576C" w:rsidRDefault="00F5576C" w:rsidP="00F5576C">
      <w:pPr>
        <w:spacing w:after="0" w:line="360" w:lineRule="auto"/>
        <w:rPr>
          <w:sz w:val="23"/>
          <w:szCs w:val="23"/>
        </w:rPr>
      </w:pPr>
      <w:r>
        <w:rPr>
          <w:b/>
          <w:bCs/>
          <w:sz w:val="23"/>
          <w:szCs w:val="23"/>
        </w:rPr>
        <w:t xml:space="preserve">Palavras-chave: </w:t>
      </w:r>
      <w:r>
        <w:rPr>
          <w:sz w:val="23"/>
          <w:szCs w:val="23"/>
        </w:rPr>
        <w:t>Risco de Credito, Perda Esperada Neutra ao Risco Implícito, Probabilidade de Default, Perda Máxima, Títulos Corporativos.</w:t>
      </w:r>
    </w:p>
    <w:p w14:paraId="23A1289F" w14:textId="77777777" w:rsidR="009A5CB7" w:rsidRPr="00F5576C" w:rsidRDefault="009A5CB7" w:rsidP="009A5CB7">
      <w:pPr>
        <w:spacing w:after="0" w:line="240" w:lineRule="auto"/>
        <w:jc w:val="left"/>
        <w:rPr>
          <w:szCs w:val="24"/>
        </w:rPr>
      </w:pPr>
    </w:p>
    <w:p w14:paraId="78A01B73" w14:textId="77777777" w:rsidR="00083922" w:rsidRPr="00083922" w:rsidRDefault="00083922" w:rsidP="00083922">
      <w:pPr>
        <w:spacing w:before="100" w:beforeAutospacing="1" w:after="100" w:afterAutospacing="1" w:line="240" w:lineRule="auto"/>
        <w:jc w:val="left"/>
        <w:rPr>
          <w:color w:val="000000"/>
          <w:szCs w:val="24"/>
          <w:lang w:val="en-US"/>
        </w:rPr>
      </w:pPr>
      <w:r w:rsidRPr="00083922">
        <w:rPr>
          <w:b/>
          <w:bCs/>
          <w:color w:val="000000"/>
          <w:szCs w:val="24"/>
          <w:lang w:val="en-US"/>
        </w:rPr>
        <w:t>ABSTRACT</w:t>
      </w:r>
    </w:p>
    <w:p w14:paraId="7D18F905" w14:textId="16424C60" w:rsidR="00A33129" w:rsidRDefault="00DC7A48" w:rsidP="00A33129">
      <w:pPr>
        <w:spacing w:after="0" w:line="240" w:lineRule="auto"/>
        <w:jc w:val="left"/>
        <w:rPr>
          <w:bCs/>
          <w:szCs w:val="24"/>
          <w:lang w:val="en-US"/>
        </w:rPr>
      </w:pPr>
      <w:r w:rsidRPr="00DC7A48">
        <w:rPr>
          <w:bCs/>
          <w:szCs w:val="24"/>
          <w:lang w:val="en-US"/>
        </w:rPr>
        <w:t xml:space="preserve">The Private Credit market in Brazil has achieved a significant growth, and given the importance of this to investors and companies, has been the subject of ongoing study for the improvement of the Brazilian capital market. Corporate bonds have become an abstraction tool increasingly important for non-financial companies in the Brazilian market and an alternative to the high interest rates charged by commercial banks on a financing operation. For investors, a key aspect for the development of this industry is the growth of the secondary market of this instrument, which implies the correct treatment of credit risk, which occurs when the issuer does not meet its contractual obligations. In this sense, this paper proposes a review of credit risk methodologies of corporate bonds that tested models that determine the magnitude of this risk to a portfolio of Brazilian issuers. As well, these revised papers presented here, inserted a portfolio optimization model suggested by </w:t>
      </w:r>
      <w:proofErr w:type="spellStart"/>
      <w:r w:rsidRPr="00DC7A48">
        <w:rPr>
          <w:bCs/>
          <w:szCs w:val="24"/>
          <w:lang w:val="en-US"/>
        </w:rPr>
        <w:t>Godoi</w:t>
      </w:r>
      <w:proofErr w:type="spellEnd"/>
      <w:r w:rsidRPr="00DC7A48">
        <w:rPr>
          <w:bCs/>
          <w:szCs w:val="24"/>
          <w:lang w:val="en-US"/>
        </w:rPr>
        <w:t xml:space="preserve"> (2008), which is in line with the investment philosophy of many investment managers who negotiate this type of asset in their portfolios. </w:t>
      </w:r>
      <w:proofErr w:type="gramStart"/>
      <w:r w:rsidRPr="00DC7A48">
        <w:rPr>
          <w:bCs/>
          <w:szCs w:val="24"/>
          <w:lang w:val="en-US"/>
        </w:rPr>
        <w:t xml:space="preserve">To review on credit risk models, the work of Silva was presented (2015) who used an arbitrage-free model that draws Expected Loss Neutral to Implicit Risk in market prices - and that is a reduced form of the model proposed by </w:t>
      </w:r>
      <w:proofErr w:type="spellStart"/>
      <w:r w:rsidRPr="00DC7A48">
        <w:rPr>
          <w:bCs/>
          <w:szCs w:val="24"/>
          <w:lang w:val="en-US"/>
        </w:rPr>
        <w:t>Duffie</w:t>
      </w:r>
      <w:proofErr w:type="spellEnd"/>
      <w:r w:rsidRPr="00DC7A48">
        <w:rPr>
          <w:bCs/>
          <w:szCs w:val="24"/>
          <w:lang w:val="en-US"/>
        </w:rPr>
        <w:t xml:space="preserve"> and Singleton (1999) and so Silva (2015) models the term structure of interest rates through a constant function by Parties.</w:t>
      </w:r>
      <w:proofErr w:type="gramEnd"/>
      <w:r w:rsidRPr="00DC7A48">
        <w:rPr>
          <w:bCs/>
          <w:szCs w:val="24"/>
          <w:lang w:val="en-US"/>
        </w:rPr>
        <w:t xml:space="preserve"> The approach used for the optimization of corporate bonds portfolio was revised </w:t>
      </w:r>
      <w:proofErr w:type="spellStart"/>
      <w:r w:rsidRPr="00DC7A48">
        <w:rPr>
          <w:bCs/>
          <w:szCs w:val="24"/>
          <w:lang w:val="en-US"/>
        </w:rPr>
        <w:t>Godoi</w:t>
      </w:r>
      <w:proofErr w:type="spellEnd"/>
      <w:r w:rsidRPr="00DC7A48">
        <w:rPr>
          <w:bCs/>
          <w:szCs w:val="24"/>
          <w:lang w:val="en-US"/>
        </w:rPr>
        <w:t xml:space="preserve"> work (2008) and it is based on the Merton model (1974) for corporate bonds, using the Black-Scholes formula for calculating the option </w:t>
      </w:r>
      <w:proofErr w:type="gramStart"/>
      <w:r w:rsidRPr="00DC7A48">
        <w:rPr>
          <w:bCs/>
          <w:szCs w:val="24"/>
          <w:lang w:val="en-US"/>
        </w:rPr>
        <w:t>price .</w:t>
      </w:r>
      <w:proofErr w:type="gramEnd"/>
      <w:r w:rsidRPr="00DC7A48">
        <w:rPr>
          <w:bCs/>
          <w:szCs w:val="24"/>
          <w:lang w:val="en-US"/>
        </w:rPr>
        <w:t xml:space="preserve"> In this sense, we present the conclusion </w:t>
      </w:r>
      <w:proofErr w:type="spellStart"/>
      <w:r w:rsidRPr="00DC7A48">
        <w:rPr>
          <w:bCs/>
          <w:szCs w:val="24"/>
          <w:lang w:val="en-US"/>
        </w:rPr>
        <w:t>Godoi</w:t>
      </w:r>
      <w:proofErr w:type="spellEnd"/>
      <w:r w:rsidRPr="00DC7A48">
        <w:rPr>
          <w:bCs/>
          <w:szCs w:val="24"/>
          <w:lang w:val="en-US"/>
        </w:rPr>
        <w:t xml:space="preserve"> (2008) by adopting a simple and low computational cost model, was reached in his analysis a more conservative risk measure than that obtained with traditional </w:t>
      </w:r>
      <w:proofErr w:type="spellStart"/>
      <w:r w:rsidRPr="00DC7A48">
        <w:rPr>
          <w:bCs/>
          <w:szCs w:val="24"/>
          <w:lang w:val="en-US"/>
        </w:rPr>
        <w:t>VaR</w:t>
      </w:r>
      <w:proofErr w:type="spellEnd"/>
      <w:r w:rsidRPr="00DC7A48">
        <w:rPr>
          <w:bCs/>
          <w:szCs w:val="24"/>
          <w:lang w:val="en-US"/>
        </w:rPr>
        <w:t xml:space="preserve"> (value at risk).</w:t>
      </w:r>
    </w:p>
    <w:p w14:paraId="62E56AE2" w14:textId="77777777" w:rsidR="00DC7A48" w:rsidRDefault="00DC7A48" w:rsidP="00A33129">
      <w:pPr>
        <w:spacing w:after="0" w:line="240" w:lineRule="auto"/>
        <w:jc w:val="left"/>
        <w:rPr>
          <w:bCs/>
          <w:szCs w:val="24"/>
          <w:lang w:val="en-US"/>
        </w:rPr>
      </w:pPr>
    </w:p>
    <w:p w14:paraId="421620B7" w14:textId="77777777" w:rsidR="00083922" w:rsidRPr="00083922" w:rsidRDefault="00083922" w:rsidP="009A5CB7">
      <w:pPr>
        <w:spacing w:after="0" w:line="240" w:lineRule="auto"/>
        <w:jc w:val="left"/>
        <w:rPr>
          <w:bCs/>
          <w:szCs w:val="24"/>
          <w:lang w:val="en-US"/>
        </w:rPr>
      </w:pPr>
      <w:proofErr w:type="gramStart"/>
      <w:r w:rsidRPr="00083922">
        <w:rPr>
          <w:b/>
          <w:bCs/>
          <w:szCs w:val="24"/>
          <w:lang w:val="en-US"/>
        </w:rPr>
        <w:t>Key-Words</w:t>
      </w:r>
      <w:proofErr w:type="gramEnd"/>
      <w:r>
        <w:rPr>
          <w:bCs/>
          <w:szCs w:val="24"/>
          <w:lang w:val="en-US"/>
        </w:rPr>
        <w:t xml:space="preserve">: </w:t>
      </w:r>
      <w:r w:rsidRPr="00083922">
        <w:rPr>
          <w:bCs/>
          <w:szCs w:val="24"/>
          <w:lang w:val="en-US"/>
        </w:rPr>
        <w:t>Credit Risk, Expected Loss Neutral to Implicit Risk, Default Probability, Maximum Loss, Corporate Bonds</w:t>
      </w:r>
    </w:p>
    <w:p w14:paraId="65F1D589" w14:textId="77777777" w:rsidR="00083922" w:rsidRPr="00083922" w:rsidRDefault="00083922" w:rsidP="009A5CB7">
      <w:pPr>
        <w:spacing w:after="0" w:line="240" w:lineRule="auto"/>
        <w:jc w:val="left"/>
        <w:rPr>
          <w:b/>
          <w:bCs/>
          <w:szCs w:val="24"/>
          <w:lang w:val="en-US"/>
        </w:rPr>
      </w:pPr>
    </w:p>
    <w:p w14:paraId="0999C66F" w14:textId="77777777" w:rsidR="00083922" w:rsidRPr="00083922" w:rsidRDefault="00083922" w:rsidP="009A5CB7">
      <w:pPr>
        <w:spacing w:after="0" w:line="240" w:lineRule="auto"/>
        <w:jc w:val="left"/>
        <w:rPr>
          <w:b/>
          <w:bCs/>
          <w:szCs w:val="24"/>
          <w:lang w:val="en-US"/>
        </w:rPr>
      </w:pPr>
    </w:p>
    <w:p w14:paraId="6B5E45BF" w14:textId="77777777" w:rsidR="00083922" w:rsidRPr="00083922" w:rsidRDefault="00083922" w:rsidP="009A5CB7">
      <w:pPr>
        <w:spacing w:after="0" w:line="240" w:lineRule="auto"/>
        <w:jc w:val="left"/>
        <w:rPr>
          <w:b/>
          <w:bCs/>
          <w:szCs w:val="24"/>
          <w:lang w:val="en-US"/>
        </w:rPr>
      </w:pPr>
    </w:p>
    <w:p w14:paraId="1AA69DC9" w14:textId="77777777" w:rsidR="00083922" w:rsidRPr="00083922" w:rsidRDefault="00083922" w:rsidP="009A5CB7">
      <w:pPr>
        <w:spacing w:after="0" w:line="240" w:lineRule="auto"/>
        <w:jc w:val="left"/>
        <w:rPr>
          <w:b/>
          <w:bCs/>
          <w:szCs w:val="24"/>
          <w:lang w:val="en-US"/>
        </w:rPr>
      </w:pPr>
    </w:p>
    <w:p w14:paraId="04FFE2FE" w14:textId="77777777" w:rsidR="00083922" w:rsidRPr="00083922" w:rsidRDefault="00083922" w:rsidP="009A5CB7">
      <w:pPr>
        <w:spacing w:after="0" w:line="240" w:lineRule="auto"/>
        <w:jc w:val="left"/>
        <w:rPr>
          <w:b/>
          <w:bCs/>
          <w:szCs w:val="24"/>
          <w:lang w:val="en-US"/>
        </w:rPr>
      </w:pPr>
    </w:p>
    <w:p w14:paraId="67B3DBE0" w14:textId="77777777" w:rsidR="00083922" w:rsidRPr="00083922" w:rsidRDefault="00083922" w:rsidP="009A5CB7">
      <w:pPr>
        <w:spacing w:after="0" w:line="240" w:lineRule="auto"/>
        <w:jc w:val="left"/>
        <w:rPr>
          <w:b/>
          <w:bCs/>
          <w:szCs w:val="24"/>
          <w:lang w:val="en-US"/>
        </w:rPr>
      </w:pPr>
    </w:p>
    <w:p w14:paraId="7A0703A7" w14:textId="77777777" w:rsidR="00083922" w:rsidRPr="00083922" w:rsidRDefault="00083922" w:rsidP="009A5CB7">
      <w:pPr>
        <w:spacing w:after="0" w:line="240" w:lineRule="auto"/>
        <w:jc w:val="left"/>
        <w:rPr>
          <w:b/>
          <w:bCs/>
          <w:szCs w:val="24"/>
          <w:lang w:val="en-US"/>
        </w:rPr>
      </w:pPr>
    </w:p>
    <w:p w14:paraId="7A24115B" w14:textId="77777777" w:rsidR="00083922" w:rsidRPr="00083922" w:rsidRDefault="00083922" w:rsidP="009A5CB7">
      <w:pPr>
        <w:spacing w:after="0" w:line="240" w:lineRule="auto"/>
        <w:jc w:val="left"/>
        <w:rPr>
          <w:b/>
          <w:bCs/>
          <w:szCs w:val="24"/>
          <w:lang w:val="en-US"/>
        </w:rPr>
      </w:pPr>
    </w:p>
    <w:p w14:paraId="54BABB48" w14:textId="77777777" w:rsidR="00083922" w:rsidRPr="00083922" w:rsidRDefault="00083922" w:rsidP="009A5CB7">
      <w:pPr>
        <w:spacing w:after="0" w:line="240" w:lineRule="auto"/>
        <w:jc w:val="left"/>
        <w:rPr>
          <w:b/>
          <w:bCs/>
          <w:szCs w:val="24"/>
          <w:lang w:val="en-US"/>
        </w:rPr>
      </w:pPr>
    </w:p>
    <w:p w14:paraId="1AAF904D" w14:textId="77777777" w:rsidR="00083922" w:rsidRPr="00083922" w:rsidRDefault="00083922" w:rsidP="009A5CB7">
      <w:pPr>
        <w:spacing w:after="0" w:line="240" w:lineRule="auto"/>
        <w:jc w:val="left"/>
        <w:rPr>
          <w:b/>
          <w:bCs/>
          <w:szCs w:val="24"/>
          <w:lang w:val="en-US"/>
        </w:rPr>
      </w:pPr>
    </w:p>
    <w:p w14:paraId="5C3F96F7" w14:textId="77777777" w:rsidR="00083922" w:rsidRDefault="00083922" w:rsidP="009A5CB7">
      <w:pPr>
        <w:spacing w:after="0" w:line="240" w:lineRule="auto"/>
        <w:jc w:val="left"/>
        <w:rPr>
          <w:b/>
          <w:bCs/>
          <w:szCs w:val="24"/>
          <w:lang w:val="en-US"/>
        </w:rPr>
      </w:pPr>
    </w:p>
    <w:p w14:paraId="0E8F5607" w14:textId="77777777" w:rsidR="00083922" w:rsidRDefault="00083922" w:rsidP="009A5CB7">
      <w:pPr>
        <w:spacing w:after="0" w:line="240" w:lineRule="auto"/>
        <w:jc w:val="left"/>
        <w:rPr>
          <w:b/>
          <w:bCs/>
          <w:szCs w:val="24"/>
          <w:lang w:val="en-US"/>
        </w:rPr>
      </w:pPr>
    </w:p>
    <w:p w14:paraId="2BE40B48" w14:textId="77777777" w:rsidR="00083922" w:rsidRDefault="00083922" w:rsidP="009A5CB7">
      <w:pPr>
        <w:spacing w:after="0" w:line="240" w:lineRule="auto"/>
        <w:jc w:val="left"/>
        <w:rPr>
          <w:b/>
          <w:bCs/>
          <w:szCs w:val="24"/>
          <w:lang w:val="en-US"/>
        </w:rPr>
      </w:pPr>
    </w:p>
    <w:p w14:paraId="6691A098" w14:textId="77777777" w:rsidR="00083922" w:rsidRDefault="00083922" w:rsidP="009A5CB7">
      <w:pPr>
        <w:spacing w:after="0" w:line="240" w:lineRule="auto"/>
        <w:jc w:val="left"/>
        <w:rPr>
          <w:b/>
          <w:bCs/>
          <w:szCs w:val="24"/>
          <w:lang w:val="en-US"/>
        </w:rPr>
      </w:pPr>
    </w:p>
    <w:p w14:paraId="7BCAE672" w14:textId="77777777" w:rsidR="00083922" w:rsidRDefault="00083922" w:rsidP="009A5CB7">
      <w:pPr>
        <w:spacing w:after="0" w:line="240" w:lineRule="auto"/>
        <w:jc w:val="left"/>
        <w:rPr>
          <w:b/>
          <w:bCs/>
          <w:szCs w:val="24"/>
          <w:lang w:val="en-US"/>
        </w:rPr>
      </w:pPr>
    </w:p>
    <w:p w14:paraId="31F78D97" w14:textId="77777777" w:rsidR="00083922" w:rsidRDefault="00083922" w:rsidP="009A5CB7">
      <w:pPr>
        <w:spacing w:after="0" w:line="240" w:lineRule="auto"/>
        <w:jc w:val="left"/>
        <w:rPr>
          <w:b/>
          <w:bCs/>
          <w:szCs w:val="24"/>
          <w:lang w:val="en-US"/>
        </w:rPr>
      </w:pPr>
    </w:p>
    <w:p w14:paraId="00FF9C2C" w14:textId="77777777" w:rsidR="00083922" w:rsidRPr="00083922" w:rsidRDefault="00083922" w:rsidP="009A5CB7">
      <w:pPr>
        <w:spacing w:after="0" w:line="240" w:lineRule="auto"/>
        <w:jc w:val="left"/>
        <w:rPr>
          <w:b/>
          <w:bCs/>
          <w:szCs w:val="24"/>
          <w:lang w:val="en-US"/>
        </w:rPr>
      </w:pPr>
    </w:p>
    <w:p w14:paraId="6916EDF1" w14:textId="77777777" w:rsidR="00083922" w:rsidRPr="00083922" w:rsidRDefault="00083922" w:rsidP="009A5CB7">
      <w:pPr>
        <w:spacing w:after="0" w:line="240" w:lineRule="auto"/>
        <w:jc w:val="left"/>
        <w:rPr>
          <w:b/>
          <w:bCs/>
          <w:szCs w:val="24"/>
          <w:lang w:val="en-US"/>
        </w:rPr>
      </w:pPr>
    </w:p>
    <w:p w14:paraId="2FB32BF7" w14:textId="77777777" w:rsidR="00083922" w:rsidRPr="00083922" w:rsidRDefault="00083922" w:rsidP="009A5CB7">
      <w:pPr>
        <w:spacing w:after="0" w:line="240" w:lineRule="auto"/>
        <w:jc w:val="left"/>
        <w:rPr>
          <w:b/>
          <w:bCs/>
          <w:szCs w:val="24"/>
          <w:lang w:val="en-US"/>
        </w:rPr>
      </w:pPr>
    </w:p>
    <w:p w14:paraId="07AA79E0" w14:textId="77777777" w:rsidR="009A5CB7" w:rsidRPr="00083922" w:rsidRDefault="009A5CB7" w:rsidP="009A5CB7">
      <w:pPr>
        <w:spacing w:after="0" w:line="240" w:lineRule="auto"/>
        <w:jc w:val="left"/>
        <w:rPr>
          <w:b/>
          <w:bCs/>
          <w:szCs w:val="24"/>
          <w:lang w:val="en-US"/>
        </w:rPr>
      </w:pPr>
    </w:p>
    <w:p w14:paraId="3212435E" w14:textId="77777777" w:rsidR="009A5CB7" w:rsidRPr="00083922" w:rsidRDefault="009A5CB7" w:rsidP="009A5CB7">
      <w:pPr>
        <w:spacing w:after="0" w:line="240" w:lineRule="auto"/>
        <w:jc w:val="left"/>
        <w:rPr>
          <w:b/>
          <w:bCs/>
          <w:szCs w:val="24"/>
          <w:lang w:val="en-US"/>
        </w:rPr>
      </w:pPr>
    </w:p>
    <w:p w14:paraId="01AF4172" w14:textId="77777777" w:rsidR="009A5CB7" w:rsidRPr="00F5576C" w:rsidRDefault="009A5CB7" w:rsidP="009A5CB7">
      <w:pPr>
        <w:spacing w:after="0" w:line="240" w:lineRule="auto"/>
        <w:jc w:val="left"/>
        <w:rPr>
          <w:szCs w:val="24"/>
        </w:rPr>
      </w:pPr>
      <w:r w:rsidRPr="00F5576C">
        <w:rPr>
          <w:b/>
          <w:bCs/>
          <w:szCs w:val="24"/>
        </w:rPr>
        <w:t>INTRODUÇÃO</w:t>
      </w:r>
    </w:p>
    <w:p w14:paraId="3B6E7327" w14:textId="77777777" w:rsidR="009A5CB7" w:rsidRPr="00F5576C" w:rsidRDefault="009A5CB7" w:rsidP="009A5CB7">
      <w:pPr>
        <w:spacing w:after="0" w:line="240" w:lineRule="auto"/>
        <w:jc w:val="left"/>
        <w:rPr>
          <w:szCs w:val="24"/>
        </w:rPr>
      </w:pPr>
    </w:p>
    <w:p w14:paraId="1744769D" w14:textId="77777777" w:rsidR="00085D94" w:rsidRDefault="009A5CB7" w:rsidP="005F4202">
      <w:r w:rsidRPr="00F5576C">
        <w:t xml:space="preserve">Em todo o mundo, o mercado de títulos tem sido amplamente utilizado como provedor de financiamento de longo prazo para as despesas públicas e privadas. Quando falamos sobre apenas a dívida empresarial, </w:t>
      </w:r>
      <w:r w:rsidR="00A503F4">
        <w:t>é</w:t>
      </w:r>
      <w:r w:rsidRPr="00F5576C">
        <w:t xml:space="preserve"> responsável por quase 20% do mercado de títulos em circulação EUA e tem uma média diári</w:t>
      </w:r>
      <w:r w:rsidR="005F4202">
        <w:t>a volume de 20 bilhões dólares.</w:t>
      </w:r>
      <w:r w:rsidRPr="00F5576C">
        <w:t xml:space="preserve"> </w:t>
      </w:r>
      <w:r w:rsidR="000D425A" w:rsidRPr="00F5576C">
        <w:t>Por outro lado,</w:t>
      </w:r>
      <w:r w:rsidR="005F4202">
        <w:t xml:space="preserve"> no Brasil</w:t>
      </w:r>
      <w:r w:rsidRPr="00F5576C">
        <w:t>, o</w:t>
      </w:r>
      <w:r w:rsidR="005F4202">
        <w:t xml:space="preserve"> mercado local de títulos corporativos </w:t>
      </w:r>
      <w:r w:rsidRPr="00F5576C">
        <w:t xml:space="preserve">é muito menor, com um </w:t>
      </w:r>
      <w:r w:rsidR="005F4202">
        <w:t>volume médio de negociação de R</w:t>
      </w:r>
      <w:r w:rsidRPr="00F5576C">
        <w:t xml:space="preserve">$ 0,2 bilhões, mas tem </w:t>
      </w:r>
      <w:r w:rsidR="005F4202">
        <w:t xml:space="preserve">crescido </w:t>
      </w:r>
      <w:r w:rsidRPr="00F5576C">
        <w:t>desde 2007. Em 2014, o volume total do mercado secun</w:t>
      </w:r>
      <w:r w:rsidR="000C0372">
        <w:t>dário brasileiro foi cerca de R</w:t>
      </w:r>
      <w:r w:rsidRPr="00F5576C">
        <w:t>$ 45 bilhões. É razoável supor que o aumento do volume de negociação é devido a um número crescente de empresas que emitem</w:t>
      </w:r>
      <w:r w:rsidR="000C0372">
        <w:t xml:space="preserve"> nova dívida no mercado público; bem como </w:t>
      </w:r>
      <w:r w:rsidRPr="00F5576C">
        <w:t>os participantes do mercado estão dispostos a assumir esse tipo de risco. Para os participantes do mercado que incluem: gestores de carteira, investidores institucionais, instituições financeiras e investidores</w:t>
      </w:r>
      <w:r w:rsidR="000C0372">
        <w:t xml:space="preserve"> privados</w:t>
      </w:r>
      <w:r w:rsidRPr="00F5576C">
        <w:t>. Apesar do fato de que a maioria dos investidore</w:t>
      </w:r>
      <w:r w:rsidR="000D425A">
        <w:t>s institucionais não negociam no</w:t>
      </w:r>
      <w:r w:rsidRPr="00F5576C">
        <w:t> mercado secundário, talvez por falta de vontade ou uma oportunidade, há uma demanda de os outros participantes para ver mais negócios no mercado se</w:t>
      </w:r>
      <w:r w:rsidR="00C57948">
        <w:t xml:space="preserve">cundário. </w:t>
      </w:r>
    </w:p>
    <w:p w14:paraId="38872E8A" w14:textId="77777777" w:rsidR="00085D94" w:rsidRDefault="00085D94" w:rsidP="005F4202"/>
    <w:p w14:paraId="3511453E" w14:textId="77777777" w:rsidR="00085D94" w:rsidRPr="00F5576C" w:rsidRDefault="002879B7" w:rsidP="00085D94">
      <w:r>
        <w:t>Segundo Godoi ( 2008 ) o</w:t>
      </w:r>
      <w:r w:rsidR="00085D94" w:rsidRPr="00F5576C">
        <w:t xml:space="preserve"> risco de crédito pode ser definido como o risco ao qual a instituição credora está exposta caso alguma de suas contrapartes venha a falhar no cumprimento de suas obrigações contratuais de crédito. Apesar da dimensão que esse tipo de risco representa para as instituições financeiras</w:t>
      </w:r>
      <w:r w:rsidR="00085D94">
        <w:t xml:space="preserve"> e gestores de investimentos</w:t>
      </w:r>
      <w:r w:rsidR="00085D94" w:rsidRPr="00F5576C">
        <w:t>, apenas recentemente novas técnicas e ideias surgiram de maneira a contribuir de forma relevante para o desenvolvimento do tema. </w:t>
      </w:r>
    </w:p>
    <w:p w14:paraId="729A1E95" w14:textId="77777777" w:rsidR="00085D94" w:rsidRDefault="00085D94" w:rsidP="005F4202"/>
    <w:p w14:paraId="1D9429C6" w14:textId="77777777" w:rsidR="009A5CB7" w:rsidRPr="00F5576C" w:rsidRDefault="00C57948" w:rsidP="005F4202">
      <w:r>
        <w:t>Neste contexto, o uso</w:t>
      </w:r>
      <w:r w:rsidR="009A5CB7" w:rsidRPr="00F5576C">
        <w:t xml:space="preserve"> e </w:t>
      </w:r>
      <w:r>
        <w:t xml:space="preserve">a </w:t>
      </w:r>
      <w:r w:rsidR="009A5CB7" w:rsidRPr="00F5576C">
        <w:t xml:space="preserve">introdução de novas ferramentas para monitorar o risco de crédito é </w:t>
      </w:r>
      <w:r>
        <w:t xml:space="preserve">fundamental para apoiar a precificação de </w:t>
      </w:r>
      <w:r w:rsidR="009A5CB7" w:rsidRPr="00F5576C">
        <w:t>títulos, melhorar a sua análise das novas emissões de dívida ou até mesmo encontrar e explor</w:t>
      </w:r>
      <w:r>
        <w:t>ar, "distorções" em diferentes emissões</w:t>
      </w:r>
      <w:r w:rsidR="009A5CB7" w:rsidRPr="00F5576C">
        <w:t xml:space="preserve"> de um mesmo emitente. Uma maneira de abordar esta questão </w:t>
      </w:r>
      <w:r w:rsidR="00B63F9A">
        <w:t xml:space="preserve">foi usada por Silva (2015) </w:t>
      </w:r>
      <w:r w:rsidR="009A5CB7" w:rsidRPr="00F5576C">
        <w:t xml:space="preserve">é um modelo que poderia traduzir títulos preços em uma nova medida que iria servir como uma alternativa para analisar a capacidade do </w:t>
      </w:r>
      <w:r w:rsidR="00085D94" w:rsidRPr="00F5576C">
        <w:t>emitente de</w:t>
      </w:r>
      <w:r w:rsidR="009A5CB7" w:rsidRPr="00F5576C">
        <w:t xml:space="preserve"> reembolso através de instrumentos diferentes. O objetivo principal </w:t>
      </w:r>
      <w:r w:rsidR="00B63F9A">
        <w:t>foi</w:t>
      </w:r>
      <w:r w:rsidR="009A5CB7" w:rsidRPr="00F5576C">
        <w:t xml:space="preserve"> decidir qual deles é a melhor escolha, </w:t>
      </w:r>
      <w:r w:rsidR="00B63F9A">
        <w:t>e assim se estaríamos</w:t>
      </w:r>
      <w:r w:rsidR="009A5CB7" w:rsidRPr="00F5576C">
        <w:t xml:space="preserve"> dispostos a assumir o risco de crédito da empresa. </w:t>
      </w:r>
    </w:p>
    <w:p w14:paraId="58135D48" w14:textId="77777777" w:rsidR="009A5CB7" w:rsidRPr="00F5576C" w:rsidRDefault="009A5CB7" w:rsidP="005F4202"/>
    <w:p w14:paraId="79EE7084" w14:textId="77777777" w:rsidR="009A5CB7" w:rsidRPr="00F5576C" w:rsidRDefault="00885BD4" w:rsidP="005F4202">
      <w:r>
        <w:t xml:space="preserve">Do lado dos investidores, </w:t>
      </w:r>
      <w:r w:rsidR="00B63F9A">
        <w:t xml:space="preserve">o trabalho </w:t>
      </w:r>
      <w:r>
        <w:t>te</w:t>
      </w:r>
      <w:r w:rsidR="00B63F9A">
        <w:t>nta</w:t>
      </w:r>
      <w:r w:rsidR="009A5CB7" w:rsidRPr="00F5576C">
        <w:t xml:space="preserve"> contribuir na </w:t>
      </w:r>
      <w:r w:rsidR="00B63F9A">
        <w:t xml:space="preserve">revisão das </w:t>
      </w:r>
      <w:r w:rsidR="009A5CB7" w:rsidRPr="00F5576C">
        <w:t>pesquisa</w:t>
      </w:r>
      <w:r w:rsidR="00B63F9A">
        <w:t>s</w:t>
      </w:r>
      <w:r w:rsidR="009A5CB7" w:rsidRPr="00F5576C">
        <w:t xml:space="preserve"> na área de modelagem de crédito, </w:t>
      </w:r>
      <w:r>
        <w:t xml:space="preserve">por isso </w:t>
      </w:r>
      <w:r w:rsidR="009A5CB7" w:rsidRPr="00F5576C">
        <w:t xml:space="preserve">este trabalho apresenta um método </w:t>
      </w:r>
      <w:r w:rsidR="002879B7">
        <w:t xml:space="preserve">descrito por Godoi (2008) que visa </w:t>
      </w:r>
      <w:r w:rsidR="009A5CB7" w:rsidRPr="00F5576C">
        <w:t xml:space="preserve">a determinação do risco para tomadores </w:t>
      </w:r>
      <w:r>
        <w:t xml:space="preserve">de títulos </w:t>
      </w:r>
      <w:r w:rsidR="009A5CB7" w:rsidRPr="00F5576C">
        <w:t xml:space="preserve">corporativos, </w:t>
      </w:r>
      <w:r w:rsidR="002879B7">
        <w:t>onde foi usa</w:t>
      </w:r>
      <w:r w:rsidR="009A5CB7" w:rsidRPr="00F5576C">
        <w:t>do uma abordagem mais voltada para o mercado ou para o efeito das variações de preços causadas por eventos de crédito sobre o retorno da cartei</w:t>
      </w:r>
      <w:r w:rsidR="00085D94">
        <w:t xml:space="preserve">ra. </w:t>
      </w:r>
      <w:r w:rsidR="002879B7">
        <w:t>Nessa metodologia descrita pelo citado foi assumido</w:t>
      </w:r>
      <w:r w:rsidR="00085D94">
        <w:t xml:space="preserve"> que os pre</w:t>
      </w:r>
      <w:r w:rsidR="009A5CB7" w:rsidRPr="00F5576C">
        <w:t xml:space="preserve">ços e a dinâmica do mercado antecipam riscos, turbulências e dificuldades que possam ocorrer no futuro da firma emissora de um título. </w:t>
      </w:r>
      <w:r w:rsidR="00076D59">
        <w:t xml:space="preserve">Inclusive nesse </w:t>
      </w:r>
      <w:r w:rsidR="00076D59">
        <w:lastRenderedPageBreak/>
        <w:t xml:space="preserve">trabalho proposto por Godoi (2008) que </w:t>
      </w:r>
      <w:r w:rsidR="009A5CB7" w:rsidRPr="00F5576C">
        <w:t>a abordagem de mercado é viável p</w:t>
      </w:r>
      <w:r w:rsidR="00076D59">
        <w:t xml:space="preserve">ara o problema tratado, já que o risco foi </w:t>
      </w:r>
      <w:r w:rsidR="009A5CB7" w:rsidRPr="00F5576C">
        <w:t>calculado para uma carteira composta por títulos corporativos</w:t>
      </w:r>
      <w:r w:rsidR="00085D94">
        <w:t>.</w:t>
      </w:r>
    </w:p>
    <w:p w14:paraId="4B5F5E3B" w14:textId="77777777" w:rsidR="00425DBF" w:rsidRDefault="00425DBF" w:rsidP="005F4202">
      <w:pPr>
        <w:rPr>
          <w:color w:val="010101"/>
        </w:rPr>
      </w:pPr>
    </w:p>
    <w:p w14:paraId="24AED507" w14:textId="77777777" w:rsidR="00425DBF" w:rsidRPr="00F5576C" w:rsidRDefault="00AD16C6" w:rsidP="00425DBF">
      <w:r>
        <w:rPr>
          <w:color w:val="010101"/>
        </w:rPr>
        <w:t xml:space="preserve">Seguindo a metodologia apresentada por Silva (2015) e Godoi (2008), os fatores de risco </w:t>
      </w:r>
      <w:r w:rsidRPr="00F5576C">
        <w:rPr>
          <w:color w:val="010101"/>
        </w:rPr>
        <w:t>-</w:t>
      </w:r>
      <w:r>
        <w:rPr>
          <w:color w:val="010101"/>
        </w:rPr>
        <w:t xml:space="preserve"> </w:t>
      </w:r>
      <w:r w:rsidRPr="00F5576C">
        <w:rPr>
          <w:color w:val="010101"/>
        </w:rPr>
        <w:t>os</w:t>
      </w:r>
      <w:r w:rsidR="00425DBF" w:rsidRPr="00F5576C">
        <w:rPr>
          <w:color w:val="010101"/>
        </w:rPr>
        <w:t xml:space="preserve"> valores de mercado dos ativos das emissoras das debêntures, foram obtidos a partir do Modelo de Merton (1974) para o apreçamento de títulos corporativos. Bem como,</w:t>
      </w:r>
      <w:r w:rsidR="00425DBF" w:rsidRPr="00F5576C">
        <w:t xml:space="preserve"> </w:t>
      </w:r>
      <w:r>
        <w:t>foi utilizado</w:t>
      </w:r>
      <w:r w:rsidR="00425DBF" w:rsidRPr="00F5576C">
        <w:t xml:space="preserve"> o modelo de forma reduzida como proposto por Duffie e Singleton (1999) para obter a "taxa média de perda de risco neutro" implícita, HtLt, que agrava a taxa de risco da empresa Ht (sua probabilidade implícita de default) e sua p</w:t>
      </w:r>
      <w:r w:rsidR="00425DBF">
        <w:t>e</w:t>
      </w:r>
      <w:r>
        <w:t xml:space="preserve">rda fracional Lt, no caso de default </w:t>
      </w:r>
      <w:r w:rsidR="00425DBF" w:rsidRPr="00F5576C">
        <w:t xml:space="preserve">por parte da empresa. Usando esta medida, vamos </w:t>
      </w:r>
      <w:r>
        <w:t>Silva ( 2015) analisou a</w:t>
      </w:r>
      <w:r w:rsidR="00425DBF" w:rsidRPr="00F5576C">
        <w:t xml:space="preserve"> dívida através de títulos, debêntures e swaps de crédito, à procura de distorções que poderia fazer detentores de dívida mais inclinados a negociar estes títulos no mercado secundário.</w:t>
      </w:r>
    </w:p>
    <w:p w14:paraId="622F2DFB" w14:textId="77777777" w:rsidR="009A5CB7" w:rsidRPr="00F5576C" w:rsidRDefault="009A5CB7" w:rsidP="005F4202"/>
    <w:p w14:paraId="4703D81D" w14:textId="77777777" w:rsidR="009A5CB7" w:rsidRPr="00F5576C" w:rsidRDefault="00F949F4" w:rsidP="005F4202">
      <w:r>
        <w:rPr>
          <w:color w:val="010101"/>
        </w:rPr>
        <w:t xml:space="preserve">Godoi </w:t>
      </w:r>
      <w:r w:rsidR="00460206">
        <w:rPr>
          <w:color w:val="010101"/>
        </w:rPr>
        <w:t>(2008) introduziu p</w:t>
      </w:r>
      <w:r w:rsidR="009A5CB7" w:rsidRPr="00F5576C">
        <w:rPr>
          <w:color w:val="010101"/>
        </w:rPr>
        <w:t xml:space="preserve">ara o cálculo do risco do </w:t>
      </w:r>
      <w:r w:rsidR="00460206" w:rsidRPr="00F5576C">
        <w:rPr>
          <w:i/>
          <w:iCs/>
          <w:color w:val="010101"/>
        </w:rPr>
        <w:t>portfólio</w:t>
      </w:r>
      <w:r w:rsidR="00460206">
        <w:rPr>
          <w:color w:val="010101"/>
        </w:rPr>
        <w:t>, a</w:t>
      </w:r>
      <w:r w:rsidR="009A5CB7" w:rsidRPr="00F5576C">
        <w:rPr>
          <w:color w:val="010101"/>
        </w:rPr>
        <w:t xml:space="preserve"> abordagem denominada </w:t>
      </w:r>
      <w:r w:rsidR="009A5CB7" w:rsidRPr="00F5576C">
        <w:rPr>
          <w:i/>
          <w:iCs/>
          <w:color w:val="010101"/>
        </w:rPr>
        <w:t>Perda Máxima</w:t>
      </w:r>
      <w:r w:rsidR="009A5CB7" w:rsidRPr="00F5576C">
        <w:rPr>
          <w:color w:val="010101"/>
        </w:rPr>
        <w:t xml:space="preserve"> (</w:t>
      </w:r>
      <w:r w:rsidR="00425DBF" w:rsidRPr="00F5576C">
        <w:rPr>
          <w:i/>
          <w:iCs/>
          <w:color w:val="010101"/>
        </w:rPr>
        <w:t>PM</w:t>
      </w:r>
      <w:r w:rsidR="00425DBF" w:rsidRPr="00F5576C">
        <w:rPr>
          <w:color w:val="010101"/>
        </w:rPr>
        <w:t>)</w:t>
      </w:r>
      <w:r w:rsidR="009A5CB7" w:rsidRPr="00F5576C">
        <w:rPr>
          <w:i/>
          <w:iCs/>
          <w:color w:val="010101"/>
        </w:rPr>
        <w:t>.</w:t>
      </w:r>
      <w:r w:rsidR="009A5CB7" w:rsidRPr="00F5576C">
        <w:rPr>
          <w:color w:val="010101"/>
        </w:rPr>
        <w:t xml:space="preserve"> Neste caso, </w:t>
      </w:r>
      <w:r w:rsidR="00460206">
        <w:rPr>
          <w:color w:val="010101"/>
        </w:rPr>
        <w:t xml:space="preserve">o trabalho dele </w:t>
      </w:r>
      <w:r w:rsidR="009A5CB7" w:rsidRPr="00F5576C">
        <w:rPr>
          <w:color w:val="010101"/>
        </w:rPr>
        <w:t xml:space="preserve">não se assumiu nenhuma distribuição de probabilidades do retorno do </w:t>
      </w:r>
      <w:r w:rsidR="00425DBF" w:rsidRPr="00F5576C">
        <w:rPr>
          <w:i/>
          <w:iCs/>
          <w:color w:val="010101"/>
        </w:rPr>
        <w:t>portfólio</w:t>
      </w:r>
      <w:r w:rsidR="00460206">
        <w:rPr>
          <w:color w:val="010101"/>
        </w:rPr>
        <w:t xml:space="preserve"> e resolveu </w:t>
      </w:r>
      <w:r w:rsidR="009A5CB7" w:rsidRPr="00F5576C">
        <w:rPr>
          <w:color w:val="010101"/>
        </w:rPr>
        <w:t>um problema de minimização da função retorno (</w:t>
      </w:r>
      <w:r w:rsidR="009A5CB7" w:rsidRPr="00F5576C">
        <w:rPr>
          <w:i/>
          <w:iCs/>
          <w:color w:val="010101"/>
        </w:rPr>
        <w:t>P&amp;L</w:t>
      </w:r>
      <w:r w:rsidR="009A5CB7" w:rsidRPr="00F5576C">
        <w:rPr>
          <w:color w:val="010101"/>
        </w:rPr>
        <w:t>) da carteira. </w:t>
      </w:r>
      <w:r w:rsidR="00460206">
        <w:rPr>
          <w:color w:val="010101"/>
        </w:rPr>
        <w:t>A interessante constatação do trabalho do mesmo sobre a</w:t>
      </w:r>
      <w:r w:rsidR="009A5CB7" w:rsidRPr="00F5576C">
        <w:rPr>
          <w:color w:val="010101"/>
        </w:rPr>
        <w:t xml:space="preserve"> utilização do método (PM) </w:t>
      </w:r>
      <w:r w:rsidR="00460206">
        <w:rPr>
          <w:color w:val="010101"/>
        </w:rPr>
        <w:t xml:space="preserve">foi a </w:t>
      </w:r>
      <w:r w:rsidR="009A5CB7" w:rsidRPr="00F5576C">
        <w:rPr>
          <w:color w:val="010101"/>
        </w:rPr>
        <w:t>obtenção de uma medida de risco mais conservadora do que a obtida caso usássemos o conceito de (VaR). </w:t>
      </w:r>
      <w:r w:rsidR="00460206">
        <w:rPr>
          <w:color w:val="010101"/>
        </w:rPr>
        <w:t>O principal objetivo do trabalho de Godoi foi o</w:t>
      </w:r>
      <w:r w:rsidR="009A5CB7" w:rsidRPr="00F5576C">
        <w:rPr>
          <w:color w:val="010101"/>
        </w:rPr>
        <w:t xml:space="preserve">bter uma medida quantitativa de risco agregado a partir da função (PM), mas não </w:t>
      </w:r>
      <w:r w:rsidR="00460206">
        <w:rPr>
          <w:color w:val="010101"/>
        </w:rPr>
        <w:t xml:space="preserve">foi </w:t>
      </w:r>
      <w:r w:rsidR="009A5CB7" w:rsidRPr="00F5576C">
        <w:rPr>
          <w:color w:val="010101"/>
        </w:rPr>
        <w:t xml:space="preserve">o único. </w:t>
      </w:r>
      <w:r w:rsidR="00460206">
        <w:rPr>
          <w:color w:val="010101"/>
        </w:rPr>
        <w:t>Para eles, c</w:t>
      </w:r>
      <w:r w:rsidR="009A5CB7" w:rsidRPr="00F5576C">
        <w:rPr>
          <w:color w:val="010101"/>
        </w:rPr>
        <w:t xml:space="preserve">omo a determinação de (PM) é um problema de minimização de risco por média-variância, </w:t>
      </w:r>
      <w:r w:rsidR="00460206">
        <w:rPr>
          <w:color w:val="010101"/>
        </w:rPr>
        <w:t xml:space="preserve">foi preciso </w:t>
      </w:r>
      <w:r w:rsidR="009A5CB7" w:rsidRPr="00F5576C">
        <w:rPr>
          <w:color w:val="010101"/>
        </w:rPr>
        <w:t xml:space="preserve">apresentar a otimização do </w:t>
      </w:r>
      <w:r w:rsidR="00425DBF" w:rsidRPr="00F5576C">
        <w:rPr>
          <w:i/>
          <w:iCs/>
          <w:color w:val="010101"/>
        </w:rPr>
        <w:t>portfólio</w:t>
      </w:r>
      <w:r w:rsidR="009A5CB7" w:rsidRPr="00F5576C">
        <w:rPr>
          <w:color w:val="010101"/>
        </w:rPr>
        <w:t xml:space="preserve"> a partir de uma composição que corresponda à fronteira eficiente.</w:t>
      </w:r>
    </w:p>
    <w:p w14:paraId="7986B9E2" w14:textId="77777777" w:rsidR="009A5CB7" w:rsidRDefault="009A5CB7" w:rsidP="005F4202"/>
    <w:p w14:paraId="4095FBC7" w14:textId="77777777" w:rsidR="00CD3E81" w:rsidRPr="00F5576C" w:rsidRDefault="00460206" w:rsidP="00CD3E81">
      <w:r>
        <w:rPr>
          <w:color w:val="010101"/>
        </w:rPr>
        <w:t xml:space="preserve">Outro fato encontrado na literatura citada e que </w:t>
      </w:r>
      <w:r w:rsidR="00365AF1">
        <w:rPr>
          <w:color w:val="010101"/>
        </w:rPr>
        <w:t xml:space="preserve">avaliamos como um ponto positivo no estudo das metodologias desenvolvidas por Godoi e Silva, </w:t>
      </w:r>
      <w:r w:rsidR="00CD3E81" w:rsidRPr="00F5576C">
        <w:rPr>
          <w:color w:val="010101"/>
        </w:rPr>
        <w:t xml:space="preserve">foi a utilização de um modelo de risco alternativo, que </w:t>
      </w:r>
      <w:r w:rsidR="00365AF1">
        <w:rPr>
          <w:color w:val="010101"/>
        </w:rPr>
        <w:t xml:space="preserve">segundo seus trabalhos demostra que </w:t>
      </w:r>
      <w:r w:rsidR="00CD3E81" w:rsidRPr="00F5576C">
        <w:rPr>
          <w:color w:val="010101"/>
        </w:rPr>
        <w:t xml:space="preserve">supera a limitação imposta pelo alto custo computacional gerado na implementação de simulações de Monte Carlo, necessária caso </w:t>
      </w:r>
      <w:r w:rsidR="00365AF1">
        <w:rPr>
          <w:color w:val="010101"/>
        </w:rPr>
        <w:t>fosse tratado</w:t>
      </w:r>
      <w:r w:rsidR="00CD3E81" w:rsidRPr="00F5576C">
        <w:rPr>
          <w:color w:val="010101"/>
        </w:rPr>
        <w:t xml:space="preserve"> o problema segundo uma abordagem tradicional de </w:t>
      </w:r>
      <w:r w:rsidR="00CD3E81">
        <w:rPr>
          <w:i/>
          <w:iCs/>
          <w:color w:val="010101"/>
        </w:rPr>
        <w:t>V</w:t>
      </w:r>
      <w:r w:rsidR="00CD3E81" w:rsidRPr="00F5576C">
        <w:rPr>
          <w:i/>
          <w:iCs/>
          <w:color w:val="010101"/>
        </w:rPr>
        <w:t xml:space="preserve">alue at </w:t>
      </w:r>
      <w:r w:rsidR="00CD3E81">
        <w:rPr>
          <w:i/>
          <w:iCs/>
          <w:color w:val="010101"/>
        </w:rPr>
        <w:t>R</w:t>
      </w:r>
      <w:r w:rsidR="00CD3E81" w:rsidRPr="00F5576C">
        <w:rPr>
          <w:i/>
          <w:iCs/>
          <w:color w:val="010101"/>
        </w:rPr>
        <w:t>isk</w:t>
      </w:r>
      <w:r w:rsidR="00CD3E81" w:rsidRPr="00F5576C">
        <w:rPr>
          <w:color w:val="010101"/>
        </w:rPr>
        <w:t xml:space="preserve"> (</w:t>
      </w:r>
      <w:r w:rsidR="00CD3E81" w:rsidRPr="00F5576C">
        <w:rPr>
          <w:i/>
          <w:iCs/>
          <w:color w:val="010101"/>
        </w:rPr>
        <w:t>VaR</w:t>
      </w:r>
      <w:r w:rsidR="00CD3E81" w:rsidRPr="00F5576C">
        <w:rPr>
          <w:color w:val="010101"/>
        </w:rPr>
        <w:t>), uma vez que </w:t>
      </w:r>
      <w:r w:rsidR="00365AF1">
        <w:rPr>
          <w:color w:val="010101"/>
        </w:rPr>
        <w:t xml:space="preserve">eles afirmam que </w:t>
      </w:r>
      <w:r w:rsidR="00CD3E81" w:rsidRPr="00F5576C">
        <w:rPr>
          <w:color w:val="010101"/>
        </w:rPr>
        <w:t xml:space="preserve">a distribuição de probabilidades do retorno do </w:t>
      </w:r>
      <w:r w:rsidR="00CD3E81" w:rsidRPr="00F5576C">
        <w:rPr>
          <w:i/>
          <w:iCs/>
          <w:color w:val="010101"/>
        </w:rPr>
        <w:t>portfólio</w:t>
      </w:r>
      <w:r w:rsidR="00CD3E81" w:rsidRPr="00F5576C">
        <w:rPr>
          <w:color w:val="010101"/>
        </w:rPr>
        <w:t xml:space="preserve"> de crédito apresenta assimetria e caudas grossas.</w:t>
      </w:r>
    </w:p>
    <w:p w14:paraId="54E8D1B1" w14:textId="77777777" w:rsidR="00CD3E81" w:rsidRPr="00F5576C" w:rsidRDefault="00CD3E81" w:rsidP="005F4202"/>
    <w:p w14:paraId="02C14953" w14:textId="77777777" w:rsidR="009A5CB7" w:rsidRDefault="00365AF1" w:rsidP="005F4202">
      <w:pPr>
        <w:rPr>
          <w:color w:val="010101"/>
        </w:rPr>
      </w:pPr>
      <w:r>
        <w:rPr>
          <w:color w:val="010101"/>
        </w:rPr>
        <w:t>E</w:t>
      </w:r>
      <w:r w:rsidR="009A5CB7" w:rsidRPr="00F5576C">
        <w:rPr>
          <w:color w:val="010101"/>
        </w:rPr>
        <w:t xml:space="preserve">ste artigo está organizado da seguinte maneira: a seção 2 apresenta a </w:t>
      </w:r>
      <w:r w:rsidR="00E50AC9">
        <w:rPr>
          <w:color w:val="010101"/>
        </w:rPr>
        <w:t>revisão da literatura.</w:t>
      </w:r>
      <w:r w:rsidR="009A5CB7" w:rsidRPr="00F5576C">
        <w:rPr>
          <w:color w:val="010101"/>
        </w:rPr>
        <w:t xml:space="preserve"> Na seção 3, </w:t>
      </w:r>
      <w:r w:rsidR="00E50AC9">
        <w:rPr>
          <w:color w:val="010101"/>
        </w:rPr>
        <w:t xml:space="preserve">será exposto a </w:t>
      </w:r>
      <w:r w:rsidR="00E50AC9" w:rsidRPr="00F5576C">
        <w:rPr>
          <w:color w:val="010101"/>
        </w:rPr>
        <w:t xml:space="preserve">base teórica </w:t>
      </w:r>
      <w:r>
        <w:rPr>
          <w:color w:val="010101"/>
        </w:rPr>
        <w:t xml:space="preserve">pesquisada para este </w:t>
      </w:r>
      <w:r w:rsidR="00E50AC9" w:rsidRPr="00F5576C">
        <w:rPr>
          <w:color w:val="010101"/>
        </w:rPr>
        <w:t>trabalho, com uma descrição dos modelos de Merton (1974), modelo reduzido proposto por Duffie e Singleton e de Perda Máxima (</w:t>
      </w:r>
      <w:r w:rsidR="00E50AC9" w:rsidRPr="00F5576C">
        <w:rPr>
          <w:i/>
          <w:iCs/>
          <w:color w:val="010101"/>
        </w:rPr>
        <w:t>PM</w:t>
      </w:r>
      <w:r w:rsidR="00E50AC9" w:rsidRPr="00F5576C">
        <w:rPr>
          <w:color w:val="010101"/>
        </w:rPr>
        <w:t>)</w:t>
      </w:r>
      <w:r>
        <w:rPr>
          <w:color w:val="010101"/>
        </w:rPr>
        <w:t xml:space="preserve"> extraídos dos trabalhos de Godoi (2008) e Silva (2015)</w:t>
      </w:r>
      <w:r w:rsidR="009A5CB7" w:rsidRPr="00F5576C">
        <w:rPr>
          <w:color w:val="010101"/>
        </w:rPr>
        <w:t xml:space="preserve">. Já na seção 4, são apresentadas as conclusões. </w:t>
      </w:r>
    </w:p>
    <w:p w14:paraId="22DDB5E1" w14:textId="77777777" w:rsidR="00C5341E" w:rsidRDefault="00C5341E">
      <w:pPr>
        <w:spacing w:after="0" w:line="240" w:lineRule="auto"/>
        <w:jc w:val="left"/>
      </w:pPr>
      <w:r>
        <w:br w:type="page"/>
      </w:r>
    </w:p>
    <w:p w14:paraId="6E7C862E" w14:textId="68F19A51" w:rsidR="00C5341E" w:rsidRDefault="00C5341E" w:rsidP="00C5341E">
      <w:pPr>
        <w:spacing w:after="0" w:line="240" w:lineRule="auto"/>
        <w:jc w:val="left"/>
        <w:textAlignment w:val="baseline"/>
        <w:rPr>
          <w:b/>
          <w:bCs/>
          <w:color w:val="010101"/>
          <w:szCs w:val="24"/>
        </w:rPr>
      </w:pPr>
      <w:r>
        <w:rPr>
          <w:b/>
          <w:bCs/>
          <w:color w:val="010101"/>
          <w:szCs w:val="24"/>
        </w:rPr>
        <w:lastRenderedPageBreak/>
        <w:t>ESTATÍSTICAS DESCRITIVAS DO MERCADO BRASILEIRO DE CRÉDITO</w:t>
      </w:r>
    </w:p>
    <w:p w14:paraId="55C6085F" w14:textId="77777777" w:rsidR="00C5341E" w:rsidRPr="00F5576C" w:rsidRDefault="00C5341E" w:rsidP="00C5341E">
      <w:pPr>
        <w:spacing w:after="0" w:line="240" w:lineRule="auto"/>
        <w:jc w:val="left"/>
        <w:textAlignment w:val="baseline"/>
        <w:rPr>
          <w:szCs w:val="24"/>
        </w:rPr>
      </w:pPr>
    </w:p>
    <w:p w14:paraId="7C64DF29" w14:textId="59B973BA" w:rsidR="00C5341E" w:rsidRDefault="00C5341E">
      <w:pPr>
        <w:spacing w:after="0" w:line="240" w:lineRule="auto"/>
        <w:jc w:val="left"/>
      </w:pPr>
      <w:r>
        <w:t>A fim de dar um panorama geral do mercado de crédito brasileiro são apresentadas estatísticas descritivas. Todos os dados foram coletados da ANBIMA (</w:t>
      </w:r>
      <w:r w:rsidRPr="00C5341E">
        <w:t>Associação Brasileira das Entidades dos Mercados Financeiro e de Capitais</w:t>
      </w:r>
      <w:r>
        <w:t>).</w:t>
      </w:r>
    </w:p>
    <w:p w14:paraId="3A998BE0" w14:textId="3E944CE6" w:rsidR="00C5341E" w:rsidRDefault="00C5341E">
      <w:pPr>
        <w:spacing w:after="0" w:line="240" w:lineRule="auto"/>
        <w:jc w:val="left"/>
      </w:pPr>
    </w:p>
    <w:p w14:paraId="5A56D7AA" w14:textId="43E7114E" w:rsidR="00C5341E" w:rsidRDefault="00C5341E">
      <w:pPr>
        <w:spacing w:after="0" w:line="240" w:lineRule="auto"/>
        <w:jc w:val="left"/>
      </w:pPr>
      <w:r>
        <w:t>O histograma abaixo, tal como o quadro de estatísticas descritivas, foram criados a partir do volume das emissões registradas:</w:t>
      </w:r>
    </w:p>
    <w:p w14:paraId="6FA89B1B" w14:textId="77777777" w:rsidR="00C5341E" w:rsidRDefault="00C5341E">
      <w:pPr>
        <w:spacing w:after="0" w:line="240" w:lineRule="auto"/>
        <w:jc w:val="left"/>
      </w:pPr>
    </w:p>
    <w:p w14:paraId="3253497B" w14:textId="07482AD3" w:rsidR="00C5341E" w:rsidRDefault="00C5341E" w:rsidP="00750B67">
      <w:pPr>
        <w:spacing w:after="0" w:line="240" w:lineRule="auto"/>
        <w:jc w:val="center"/>
      </w:pPr>
      <w:r>
        <w:rPr>
          <w:noProof/>
        </w:rPr>
        <w:drawing>
          <wp:inline distT="0" distB="0" distL="0" distR="0" wp14:anchorId="46D68AA5" wp14:editId="2F91AAEB">
            <wp:extent cx="5000625" cy="3505200"/>
            <wp:effectExtent l="0" t="0" r="9525" b="1905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036B219" w14:textId="3CC220F6" w:rsidR="00C5341E" w:rsidRDefault="00C5341E" w:rsidP="00C5341E">
      <w:pPr>
        <w:spacing w:after="0" w:line="240" w:lineRule="auto"/>
        <w:jc w:val="left"/>
      </w:pPr>
      <w:r w:rsidRPr="00C5341E">
        <w:t>Podemos observar que a maior parte das emissões registradas estão abaixo de 100 milhões de rais. Ainda que a média esteja em torno de meio bilhão isto ocorre por algumas emissões muito maiores, como por exemplo a emissão de 68 bilhões de reais da DIBENS LEASING S/A ARRENDAMENTO MERCANTIL. Estes volumes podem ser considerados ainda baixos comparados a economias mais desenvolvidas.</w:t>
      </w:r>
    </w:p>
    <w:p w14:paraId="7E774286" w14:textId="77777777" w:rsidR="00C5341E" w:rsidRDefault="00C5341E" w:rsidP="00C5341E">
      <w:pPr>
        <w:spacing w:after="0" w:line="240" w:lineRule="auto"/>
        <w:jc w:val="left"/>
      </w:pPr>
    </w:p>
    <w:p w14:paraId="4040019F" w14:textId="7D491EF1" w:rsidR="00C5341E" w:rsidRDefault="00C5341E" w:rsidP="00C5341E">
      <w:pPr>
        <w:spacing w:after="0" w:line="240" w:lineRule="auto"/>
        <w:jc w:val="left"/>
      </w:pPr>
      <w:r>
        <w:t>Porém apenas uma parcela restritra das emissões possuem rating de agência. A partir das observações que possuem rating e da amostra completa, criamos o seguinte quadro comparativo:</w:t>
      </w:r>
    </w:p>
    <w:p w14:paraId="211D54C0" w14:textId="77777777" w:rsidR="00C5341E" w:rsidRDefault="00C5341E" w:rsidP="00C5341E">
      <w:pPr>
        <w:spacing w:after="0" w:line="240" w:lineRule="auto"/>
        <w:jc w:val="left"/>
      </w:pPr>
    </w:p>
    <w:tbl>
      <w:tblPr>
        <w:tblW w:w="9087" w:type="dxa"/>
        <w:tblInd w:w="55" w:type="dxa"/>
        <w:tblCellMar>
          <w:left w:w="70" w:type="dxa"/>
          <w:right w:w="70" w:type="dxa"/>
        </w:tblCellMar>
        <w:tblLook w:val="04A0" w:firstRow="1" w:lastRow="0" w:firstColumn="1" w:lastColumn="0" w:noHBand="0" w:noVBand="1"/>
      </w:tblPr>
      <w:tblGrid>
        <w:gridCol w:w="1725"/>
        <w:gridCol w:w="2401"/>
        <w:gridCol w:w="749"/>
        <w:gridCol w:w="1695"/>
        <w:gridCol w:w="2517"/>
      </w:tblGrid>
      <w:tr w:rsidR="00C5341E" w:rsidRPr="00C5341E" w14:paraId="050BCE15" w14:textId="77777777" w:rsidTr="00750B67">
        <w:trPr>
          <w:trHeight w:val="300"/>
        </w:trPr>
        <w:tc>
          <w:tcPr>
            <w:tcW w:w="4126" w:type="dxa"/>
            <w:gridSpan w:val="2"/>
            <w:tcBorders>
              <w:top w:val="single" w:sz="8" w:space="0" w:color="auto"/>
              <w:left w:val="nil"/>
              <w:bottom w:val="single" w:sz="4" w:space="0" w:color="auto"/>
              <w:right w:val="nil"/>
            </w:tcBorders>
            <w:shd w:val="clear" w:color="auto" w:fill="auto"/>
            <w:noWrap/>
            <w:vAlign w:val="bottom"/>
            <w:hideMark/>
          </w:tcPr>
          <w:p w14:paraId="609DE669" w14:textId="77777777" w:rsidR="00C5341E" w:rsidRPr="00C5341E" w:rsidRDefault="00C5341E" w:rsidP="00C5341E">
            <w:pPr>
              <w:spacing w:after="0" w:line="240" w:lineRule="auto"/>
              <w:jc w:val="center"/>
              <w:rPr>
                <w:rFonts w:ascii="Calibri" w:hAnsi="Calibri"/>
                <w:i/>
                <w:iCs/>
                <w:color w:val="000000"/>
                <w:sz w:val="22"/>
                <w:szCs w:val="22"/>
              </w:rPr>
            </w:pPr>
            <w:r w:rsidRPr="00C5341E">
              <w:rPr>
                <w:rFonts w:ascii="Calibri" w:hAnsi="Calibri"/>
                <w:i/>
                <w:iCs/>
                <w:color w:val="000000"/>
                <w:sz w:val="22"/>
                <w:szCs w:val="22"/>
              </w:rPr>
              <w:t>Volume das Emissões c/ Rating</w:t>
            </w:r>
          </w:p>
        </w:tc>
        <w:tc>
          <w:tcPr>
            <w:tcW w:w="749" w:type="dxa"/>
            <w:tcBorders>
              <w:top w:val="nil"/>
              <w:left w:val="nil"/>
              <w:bottom w:val="nil"/>
              <w:right w:val="nil"/>
            </w:tcBorders>
            <w:shd w:val="clear" w:color="auto" w:fill="auto"/>
            <w:noWrap/>
            <w:vAlign w:val="bottom"/>
            <w:hideMark/>
          </w:tcPr>
          <w:p w14:paraId="249D293B" w14:textId="77777777" w:rsidR="00C5341E" w:rsidRPr="00C5341E" w:rsidRDefault="00C5341E" w:rsidP="00C5341E">
            <w:pPr>
              <w:spacing w:after="0" w:line="240" w:lineRule="auto"/>
              <w:jc w:val="left"/>
              <w:rPr>
                <w:rFonts w:ascii="Calibri" w:hAnsi="Calibri"/>
                <w:color w:val="000000"/>
                <w:sz w:val="22"/>
                <w:szCs w:val="22"/>
              </w:rPr>
            </w:pPr>
          </w:p>
        </w:tc>
        <w:tc>
          <w:tcPr>
            <w:tcW w:w="4212" w:type="dxa"/>
            <w:gridSpan w:val="2"/>
            <w:tcBorders>
              <w:top w:val="single" w:sz="8" w:space="0" w:color="auto"/>
              <w:left w:val="nil"/>
              <w:bottom w:val="single" w:sz="4" w:space="0" w:color="auto"/>
              <w:right w:val="nil"/>
            </w:tcBorders>
            <w:shd w:val="clear" w:color="auto" w:fill="auto"/>
            <w:noWrap/>
            <w:vAlign w:val="bottom"/>
            <w:hideMark/>
          </w:tcPr>
          <w:p w14:paraId="3C43832B" w14:textId="77777777" w:rsidR="00C5341E" w:rsidRPr="00C5341E" w:rsidRDefault="00C5341E" w:rsidP="00C5341E">
            <w:pPr>
              <w:spacing w:after="0" w:line="240" w:lineRule="auto"/>
              <w:jc w:val="center"/>
              <w:rPr>
                <w:rFonts w:ascii="Calibri" w:hAnsi="Calibri"/>
                <w:i/>
                <w:iCs/>
                <w:color w:val="000000"/>
                <w:sz w:val="22"/>
                <w:szCs w:val="22"/>
              </w:rPr>
            </w:pPr>
            <w:r w:rsidRPr="00C5341E">
              <w:rPr>
                <w:rFonts w:ascii="Calibri" w:hAnsi="Calibri"/>
                <w:i/>
                <w:iCs/>
                <w:color w:val="000000"/>
                <w:sz w:val="22"/>
                <w:szCs w:val="22"/>
              </w:rPr>
              <w:t>Volume das Emissões</w:t>
            </w:r>
          </w:p>
        </w:tc>
      </w:tr>
      <w:tr w:rsidR="00C5341E" w:rsidRPr="00C5341E" w14:paraId="3B3DDBC2" w14:textId="77777777" w:rsidTr="00750B67">
        <w:trPr>
          <w:trHeight w:val="300"/>
        </w:trPr>
        <w:tc>
          <w:tcPr>
            <w:tcW w:w="1725" w:type="dxa"/>
            <w:tcBorders>
              <w:top w:val="nil"/>
              <w:left w:val="nil"/>
              <w:bottom w:val="nil"/>
              <w:right w:val="nil"/>
            </w:tcBorders>
            <w:shd w:val="clear" w:color="auto" w:fill="auto"/>
            <w:noWrap/>
            <w:vAlign w:val="bottom"/>
            <w:hideMark/>
          </w:tcPr>
          <w:p w14:paraId="30EDBDB8" w14:textId="77777777" w:rsidR="00C5341E" w:rsidRPr="00C5341E" w:rsidRDefault="00C5341E" w:rsidP="00C5341E">
            <w:pPr>
              <w:spacing w:after="0" w:line="240" w:lineRule="auto"/>
              <w:jc w:val="left"/>
              <w:rPr>
                <w:rFonts w:ascii="Calibri" w:hAnsi="Calibri"/>
                <w:color w:val="000000"/>
                <w:sz w:val="22"/>
                <w:szCs w:val="22"/>
              </w:rPr>
            </w:pPr>
          </w:p>
        </w:tc>
        <w:tc>
          <w:tcPr>
            <w:tcW w:w="2401" w:type="dxa"/>
            <w:tcBorders>
              <w:top w:val="nil"/>
              <w:left w:val="nil"/>
              <w:bottom w:val="nil"/>
              <w:right w:val="nil"/>
            </w:tcBorders>
            <w:shd w:val="clear" w:color="auto" w:fill="auto"/>
            <w:noWrap/>
            <w:vAlign w:val="bottom"/>
            <w:hideMark/>
          </w:tcPr>
          <w:p w14:paraId="2B93F743" w14:textId="77777777" w:rsidR="00C5341E" w:rsidRPr="00C5341E" w:rsidRDefault="00C5341E" w:rsidP="00C5341E">
            <w:pPr>
              <w:spacing w:after="0" w:line="240" w:lineRule="auto"/>
              <w:jc w:val="left"/>
              <w:rPr>
                <w:rFonts w:ascii="Calibri" w:hAnsi="Calibri"/>
                <w:color w:val="000000"/>
                <w:sz w:val="22"/>
                <w:szCs w:val="22"/>
              </w:rPr>
            </w:pPr>
          </w:p>
        </w:tc>
        <w:tc>
          <w:tcPr>
            <w:tcW w:w="749" w:type="dxa"/>
            <w:tcBorders>
              <w:top w:val="nil"/>
              <w:left w:val="nil"/>
              <w:bottom w:val="nil"/>
              <w:right w:val="nil"/>
            </w:tcBorders>
            <w:shd w:val="clear" w:color="auto" w:fill="auto"/>
            <w:noWrap/>
            <w:vAlign w:val="bottom"/>
            <w:hideMark/>
          </w:tcPr>
          <w:p w14:paraId="6681A0C0" w14:textId="77777777" w:rsidR="00C5341E" w:rsidRPr="00C5341E" w:rsidRDefault="00C5341E" w:rsidP="00C5341E">
            <w:pPr>
              <w:spacing w:after="0" w:line="240" w:lineRule="auto"/>
              <w:jc w:val="left"/>
              <w:rPr>
                <w:rFonts w:ascii="Calibri" w:hAnsi="Calibri"/>
                <w:color w:val="000000"/>
                <w:sz w:val="22"/>
                <w:szCs w:val="22"/>
              </w:rPr>
            </w:pPr>
          </w:p>
        </w:tc>
        <w:tc>
          <w:tcPr>
            <w:tcW w:w="1695" w:type="dxa"/>
            <w:tcBorders>
              <w:top w:val="nil"/>
              <w:left w:val="nil"/>
              <w:bottom w:val="nil"/>
              <w:right w:val="nil"/>
            </w:tcBorders>
            <w:shd w:val="clear" w:color="auto" w:fill="auto"/>
            <w:noWrap/>
            <w:vAlign w:val="bottom"/>
            <w:hideMark/>
          </w:tcPr>
          <w:p w14:paraId="1600D6AB" w14:textId="77777777" w:rsidR="00C5341E" w:rsidRPr="00C5341E" w:rsidRDefault="00C5341E" w:rsidP="00C5341E">
            <w:pPr>
              <w:spacing w:after="0" w:line="240" w:lineRule="auto"/>
              <w:jc w:val="left"/>
              <w:rPr>
                <w:rFonts w:ascii="Calibri" w:hAnsi="Calibri"/>
                <w:color w:val="000000"/>
                <w:sz w:val="22"/>
                <w:szCs w:val="22"/>
              </w:rPr>
            </w:pPr>
          </w:p>
        </w:tc>
        <w:tc>
          <w:tcPr>
            <w:tcW w:w="2517" w:type="dxa"/>
            <w:tcBorders>
              <w:top w:val="nil"/>
              <w:left w:val="nil"/>
              <w:bottom w:val="nil"/>
              <w:right w:val="nil"/>
            </w:tcBorders>
            <w:shd w:val="clear" w:color="auto" w:fill="auto"/>
            <w:noWrap/>
            <w:vAlign w:val="bottom"/>
            <w:hideMark/>
          </w:tcPr>
          <w:p w14:paraId="39382DB2" w14:textId="77777777" w:rsidR="00C5341E" w:rsidRPr="00C5341E" w:rsidRDefault="00C5341E" w:rsidP="00C5341E">
            <w:pPr>
              <w:spacing w:after="0" w:line="240" w:lineRule="auto"/>
              <w:jc w:val="left"/>
              <w:rPr>
                <w:rFonts w:ascii="Calibri" w:hAnsi="Calibri"/>
                <w:color w:val="000000"/>
                <w:sz w:val="22"/>
                <w:szCs w:val="22"/>
              </w:rPr>
            </w:pPr>
          </w:p>
        </w:tc>
      </w:tr>
      <w:tr w:rsidR="00C5341E" w:rsidRPr="00C5341E" w14:paraId="1A7103FE" w14:textId="77777777" w:rsidTr="00750B67">
        <w:trPr>
          <w:trHeight w:val="300"/>
        </w:trPr>
        <w:tc>
          <w:tcPr>
            <w:tcW w:w="1725" w:type="dxa"/>
            <w:tcBorders>
              <w:top w:val="nil"/>
              <w:left w:val="nil"/>
              <w:bottom w:val="nil"/>
              <w:right w:val="nil"/>
            </w:tcBorders>
            <w:shd w:val="clear" w:color="auto" w:fill="auto"/>
            <w:noWrap/>
            <w:vAlign w:val="bottom"/>
            <w:hideMark/>
          </w:tcPr>
          <w:p w14:paraId="4F247000" w14:textId="77777777" w:rsidR="00C5341E" w:rsidRPr="00C5341E" w:rsidRDefault="00C5341E" w:rsidP="00C5341E">
            <w:pPr>
              <w:spacing w:after="0" w:line="240" w:lineRule="auto"/>
              <w:jc w:val="left"/>
              <w:rPr>
                <w:rFonts w:ascii="Calibri" w:hAnsi="Calibri"/>
                <w:color w:val="000000"/>
                <w:sz w:val="22"/>
                <w:szCs w:val="22"/>
              </w:rPr>
            </w:pPr>
            <w:r w:rsidRPr="00C5341E">
              <w:rPr>
                <w:rFonts w:ascii="Calibri" w:hAnsi="Calibri"/>
                <w:color w:val="000000"/>
                <w:sz w:val="22"/>
                <w:szCs w:val="22"/>
              </w:rPr>
              <w:t>Mean</w:t>
            </w:r>
          </w:p>
        </w:tc>
        <w:tc>
          <w:tcPr>
            <w:tcW w:w="2401" w:type="dxa"/>
            <w:tcBorders>
              <w:top w:val="nil"/>
              <w:left w:val="nil"/>
              <w:bottom w:val="nil"/>
              <w:right w:val="nil"/>
            </w:tcBorders>
            <w:shd w:val="clear" w:color="auto" w:fill="auto"/>
            <w:noWrap/>
            <w:vAlign w:val="bottom"/>
            <w:hideMark/>
          </w:tcPr>
          <w:p w14:paraId="43E997A0" w14:textId="77777777" w:rsidR="00C5341E" w:rsidRPr="00C5341E" w:rsidRDefault="00C5341E" w:rsidP="00C5341E">
            <w:pPr>
              <w:spacing w:after="0" w:line="240" w:lineRule="auto"/>
              <w:jc w:val="left"/>
              <w:rPr>
                <w:rFonts w:ascii="Calibri" w:hAnsi="Calibri"/>
                <w:color w:val="000000"/>
                <w:sz w:val="22"/>
                <w:szCs w:val="22"/>
              </w:rPr>
            </w:pPr>
            <w:r w:rsidRPr="00C5341E">
              <w:rPr>
                <w:rFonts w:ascii="Calibri" w:hAnsi="Calibri"/>
                <w:color w:val="000000"/>
                <w:sz w:val="22"/>
                <w:szCs w:val="22"/>
              </w:rPr>
              <w:t xml:space="preserve"> R$         684,806,201.63 </w:t>
            </w:r>
          </w:p>
        </w:tc>
        <w:tc>
          <w:tcPr>
            <w:tcW w:w="749" w:type="dxa"/>
            <w:tcBorders>
              <w:top w:val="nil"/>
              <w:left w:val="nil"/>
              <w:bottom w:val="nil"/>
              <w:right w:val="nil"/>
            </w:tcBorders>
            <w:shd w:val="clear" w:color="auto" w:fill="auto"/>
            <w:noWrap/>
            <w:vAlign w:val="bottom"/>
            <w:hideMark/>
          </w:tcPr>
          <w:p w14:paraId="736AB6FB" w14:textId="77777777" w:rsidR="00C5341E" w:rsidRPr="00C5341E" w:rsidRDefault="00C5341E" w:rsidP="00C5341E">
            <w:pPr>
              <w:spacing w:after="0" w:line="240" w:lineRule="auto"/>
              <w:jc w:val="left"/>
              <w:rPr>
                <w:rFonts w:ascii="Calibri" w:hAnsi="Calibri"/>
                <w:color w:val="000000"/>
                <w:sz w:val="22"/>
                <w:szCs w:val="22"/>
              </w:rPr>
            </w:pPr>
          </w:p>
        </w:tc>
        <w:tc>
          <w:tcPr>
            <w:tcW w:w="1695" w:type="dxa"/>
            <w:tcBorders>
              <w:top w:val="nil"/>
              <w:left w:val="nil"/>
              <w:bottom w:val="nil"/>
              <w:right w:val="nil"/>
            </w:tcBorders>
            <w:shd w:val="clear" w:color="auto" w:fill="auto"/>
            <w:noWrap/>
            <w:vAlign w:val="bottom"/>
            <w:hideMark/>
          </w:tcPr>
          <w:p w14:paraId="5FFA9D90" w14:textId="77777777" w:rsidR="00C5341E" w:rsidRPr="00C5341E" w:rsidRDefault="00C5341E" w:rsidP="00C5341E">
            <w:pPr>
              <w:spacing w:after="0" w:line="240" w:lineRule="auto"/>
              <w:jc w:val="left"/>
              <w:rPr>
                <w:rFonts w:ascii="Calibri" w:hAnsi="Calibri"/>
                <w:color w:val="000000"/>
                <w:sz w:val="22"/>
                <w:szCs w:val="22"/>
              </w:rPr>
            </w:pPr>
            <w:r w:rsidRPr="00C5341E">
              <w:rPr>
                <w:rFonts w:ascii="Calibri" w:hAnsi="Calibri"/>
                <w:color w:val="000000"/>
                <w:sz w:val="22"/>
                <w:szCs w:val="22"/>
              </w:rPr>
              <w:t>Mean</w:t>
            </w:r>
          </w:p>
        </w:tc>
        <w:tc>
          <w:tcPr>
            <w:tcW w:w="2517" w:type="dxa"/>
            <w:tcBorders>
              <w:top w:val="nil"/>
              <w:left w:val="nil"/>
              <w:bottom w:val="nil"/>
              <w:right w:val="nil"/>
            </w:tcBorders>
            <w:shd w:val="clear" w:color="auto" w:fill="auto"/>
            <w:noWrap/>
            <w:vAlign w:val="bottom"/>
            <w:hideMark/>
          </w:tcPr>
          <w:p w14:paraId="2C7B8A2F" w14:textId="77777777" w:rsidR="00C5341E" w:rsidRPr="00C5341E" w:rsidRDefault="00C5341E" w:rsidP="00C5341E">
            <w:pPr>
              <w:spacing w:after="0" w:line="240" w:lineRule="auto"/>
              <w:jc w:val="left"/>
              <w:rPr>
                <w:rFonts w:ascii="Calibri" w:hAnsi="Calibri"/>
                <w:color w:val="000000"/>
                <w:sz w:val="22"/>
                <w:szCs w:val="22"/>
              </w:rPr>
            </w:pPr>
            <w:r w:rsidRPr="00C5341E">
              <w:rPr>
                <w:rFonts w:ascii="Calibri" w:hAnsi="Calibri"/>
                <w:color w:val="000000"/>
                <w:sz w:val="22"/>
                <w:szCs w:val="22"/>
              </w:rPr>
              <w:t xml:space="preserve"> R$            480,467,643.08 </w:t>
            </w:r>
          </w:p>
        </w:tc>
      </w:tr>
      <w:tr w:rsidR="00C5341E" w:rsidRPr="00C5341E" w14:paraId="5429F8F7" w14:textId="77777777" w:rsidTr="00750B67">
        <w:trPr>
          <w:trHeight w:val="300"/>
        </w:trPr>
        <w:tc>
          <w:tcPr>
            <w:tcW w:w="1725" w:type="dxa"/>
            <w:tcBorders>
              <w:top w:val="nil"/>
              <w:left w:val="nil"/>
              <w:bottom w:val="nil"/>
              <w:right w:val="nil"/>
            </w:tcBorders>
            <w:shd w:val="clear" w:color="auto" w:fill="auto"/>
            <w:noWrap/>
            <w:vAlign w:val="bottom"/>
            <w:hideMark/>
          </w:tcPr>
          <w:p w14:paraId="7CB2F5B8" w14:textId="77777777" w:rsidR="00C5341E" w:rsidRPr="00C5341E" w:rsidRDefault="00C5341E" w:rsidP="00C5341E">
            <w:pPr>
              <w:spacing w:after="0" w:line="240" w:lineRule="auto"/>
              <w:jc w:val="left"/>
              <w:rPr>
                <w:rFonts w:ascii="Calibri" w:hAnsi="Calibri"/>
                <w:color w:val="000000"/>
                <w:sz w:val="22"/>
                <w:szCs w:val="22"/>
              </w:rPr>
            </w:pPr>
            <w:r w:rsidRPr="00C5341E">
              <w:rPr>
                <w:rFonts w:ascii="Calibri" w:hAnsi="Calibri"/>
                <w:color w:val="000000"/>
                <w:sz w:val="22"/>
                <w:szCs w:val="22"/>
              </w:rPr>
              <w:t>Standard Error</w:t>
            </w:r>
          </w:p>
        </w:tc>
        <w:tc>
          <w:tcPr>
            <w:tcW w:w="2401" w:type="dxa"/>
            <w:tcBorders>
              <w:top w:val="nil"/>
              <w:left w:val="nil"/>
              <w:bottom w:val="nil"/>
              <w:right w:val="nil"/>
            </w:tcBorders>
            <w:shd w:val="clear" w:color="auto" w:fill="auto"/>
            <w:noWrap/>
            <w:vAlign w:val="bottom"/>
            <w:hideMark/>
          </w:tcPr>
          <w:p w14:paraId="78899ADD" w14:textId="77777777" w:rsidR="00C5341E" w:rsidRPr="00C5341E" w:rsidRDefault="00C5341E" w:rsidP="00C5341E">
            <w:pPr>
              <w:spacing w:after="0" w:line="240" w:lineRule="auto"/>
              <w:jc w:val="left"/>
              <w:rPr>
                <w:rFonts w:ascii="Calibri" w:hAnsi="Calibri"/>
                <w:color w:val="000000"/>
                <w:sz w:val="22"/>
                <w:szCs w:val="22"/>
              </w:rPr>
            </w:pPr>
            <w:r w:rsidRPr="00C5341E">
              <w:rPr>
                <w:rFonts w:ascii="Calibri" w:hAnsi="Calibri"/>
                <w:color w:val="000000"/>
                <w:sz w:val="22"/>
                <w:szCs w:val="22"/>
              </w:rPr>
              <w:t xml:space="preserve"> R$         155,731,435.75 </w:t>
            </w:r>
          </w:p>
        </w:tc>
        <w:tc>
          <w:tcPr>
            <w:tcW w:w="749" w:type="dxa"/>
            <w:tcBorders>
              <w:top w:val="nil"/>
              <w:left w:val="nil"/>
              <w:bottom w:val="nil"/>
              <w:right w:val="nil"/>
            </w:tcBorders>
            <w:shd w:val="clear" w:color="auto" w:fill="auto"/>
            <w:noWrap/>
            <w:vAlign w:val="bottom"/>
            <w:hideMark/>
          </w:tcPr>
          <w:p w14:paraId="5206F643" w14:textId="77777777" w:rsidR="00C5341E" w:rsidRPr="00C5341E" w:rsidRDefault="00C5341E" w:rsidP="00C5341E">
            <w:pPr>
              <w:spacing w:after="0" w:line="240" w:lineRule="auto"/>
              <w:jc w:val="left"/>
              <w:rPr>
                <w:rFonts w:ascii="Calibri" w:hAnsi="Calibri"/>
                <w:color w:val="000000"/>
                <w:sz w:val="22"/>
                <w:szCs w:val="22"/>
              </w:rPr>
            </w:pPr>
          </w:p>
        </w:tc>
        <w:tc>
          <w:tcPr>
            <w:tcW w:w="1695" w:type="dxa"/>
            <w:tcBorders>
              <w:top w:val="nil"/>
              <w:left w:val="nil"/>
              <w:bottom w:val="nil"/>
              <w:right w:val="nil"/>
            </w:tcBorders>
            <w:shd w:val="clear" w:color="auto" w:fill="auto"/>
            <w:noWrap/>
            <w:vAlign w:val="bottom"/>
            <w:hideMark/>
          </w:tcPr>
          <w:p w14:paraId="70224A6B" w14:textId="77777777" w:rsidR="00C5341E" w:rsidRPr="00C5341E" w:rsidRDefault="00C5341E" w:rsidP="00C5341E">
            <w:pPr>
              <w:spacing w:after="0" w:line="240" w:lineRule="auto"/>
              <w:jc w:val="left"/>
              <w:rPr>
                <w:rFonts w:ascii="Calibri" w:hAnsi="Calibri"/>
                <w:color w:val="000000"/>
                <w:sz w:val="22"/>
                <w:szCs w:val="22"/>
              </w:rPr>
            </w:pPr>
            <w:r w:rsidRPr="00C5341E">
              <w:rPr>
                <w:rFonts w:ascii="Calibri" w:hAnsi="Calibri"/>
                <w:color w:val="000000"/>
                <w:sz w:val="22"/>
                <w:szCs w:val="22"/>
              </w:rPr>
              <w:t>Standard Error</w:t>
            </w:r>
          </w:p>
        </w:tc>
        <w:tc>
          <w:tcPr>
            <w:tcW w:w="2517" w:type="dxa"/>
            <w:tcBorders>
              <w:top w:val="nil"/>
              <w:left w:val="nil"/>
              <w:bottom w:val="nil"/>
              <w:right w:val="nil"/>
            </w:tcBorders>
            <w:shd w:val="clear" w:color="auto" w:fill="auto"/>
            <w:noWrap/>
            <w:vAlign w:val="bottom"/>
            <w:hideMark/>
          </w:tcPr>
          <w:p w14:paraId="6E8DE228" w14:textId="77777777" w:rsidR="00C5341E" w:rsidRPr="00C5341E" w:rsidRDefault="00C5341E" w:rsidP="00C5341E">
            <w:pPr>
              <w:spacing w:after="0" w:line="240" w:lineRule="auto"/>
              <w:jc w:val="left"/>
              <w:rPr>
                <w:rFonts w:ascii="Calibri" w:hAnsi="Calibri"/>
                <w:color w:val="000000"/>
                <w:sz w:val="22"/>
                <w:szCs w:val="22"/>
              </w:rPr>
            </w:pPr>
            <w:r w:rsidRPr="00C5341E">
              <w:rPr>
                <w:rFonts w:ascii="Calibri" w:hAnsi="Calibri"/>
                <w:color w:val="000000"/>
                <w:sz w:val="22"/>
                <w:szCs w:val="22"/>
              </w:rPr>
              <w:t xml:space="preserve"> R$              65,593,520.10 </w:t>
            </w:r>
          </w:p>
        </w:tc>
      </w:tr>
      <w:tr w:rsidR="00C5341E" w:rsidRPr="00C5341E" w14:paraId="1E029DEA" w14:textId="77777777" w:rsidTr="00750B67">
        <w:trPr>
          <w:trHeight w:val="300"/>
        </w:trPr>
        <w:tc>
          <w:tcPr>
            <w:tcW w:w="1725" w:type="dxa"/>
            <w:tcBorders>
              <w:top w:val="nil"/>
              <w:left w:val="nil"/>
              <w:bottom w:val="nil"/>
              <w:right w:val="nil"/>
            </w:tcBorders>
            <w:shd w:val="clear" w:color="auto" w:fill="auto"/>
            <w:noWrap/>
            <w:vAlign w:val="bottom"/>
            <w:hideMark/>
          </w:tcPr>
          <w:p w14:paraId="6940ECE0" w14:textId="77777777" w:rsidR="00C5341E" w:rsidRPr="00C5341E" w:rsidRDefault="00C5341E" w:rsidP="00C5341E">
            <w:pPr>
              <w:spacing w:after="0" w:line="240" w:lineRule="auto"/>
              <w:jc w:val="left"/>
              <w:rPr>
                <w:rFonts w:ascii="Calibri" w:hAnsi="Calibri"/>
                <w:color w:val="000000"/>
                <w:sz w:val="22"/>
                <w:szCs w:val="22"/>
              </w:rPr>
            </w:pPr>
            <w:r w:rsidRPr="00C5341E">
              <w:rPr>
                <w:rFonts w:ascii="Calibri" w:hAnsi="Calibri"/>
                <w:color w:val="000000"/>
                <w:sz w:val="22"/>
                <w:szCs w:val="22"/>
              </w:rPr>
              <w:t>Median</w:t>
            </w:r>
          </w:p>
        </w:tc>
        <w:tc>
          <w:tcPr>
            <w:tcW w:w="2401" w:type="dxa"/>
            <w:tcBorders>
              <w:top w:val="nil"/>
              <w:left w:val="nil"/>
              <w:bottom w:val="nil"/>
              <w:right w:val="nil"/>
            </w:tcBorders>
            <w:shd w:val="clear" w:color="auto" w:fill="auto"/>
            <w:noWrap/>
            <w:vAlign w:val="bottom"/>
            <w:hideMark/>
          </w:tcPr>
          <w:p w14:paraId="7ACC42B6" w14:textId="77777777" w:rsidR="00C5341E" w:rsidRPr="00C5341E" w:rsidRDefault="00C5341E" w:rsidP="00C5341E">
            <w:pPr>
              <w:spacing w:after="0" w:line="240" w:lineRule="auto"/>
              <w:jc w:val="left"/>
              <w:rPr>
                <w:rFonts w:ascii="Calibri" w:hAnsi="Calibri"/>
                <w:color w:val="000000"/>
                <w:sz w:val="22"/>
                <w:szCs w:val="22"/>
              </w:rPr>
            </w:pPr>
            <w:r w:rsidRPr="00C5341E">
              <w:rPr>
                <w:rFonts w:ascii="Calibri" w:hAnsi="Calibri"/>
                <w:color w:val="000000"/>
                <w:sz w:val="22"/>
                <w:szCs w:val="22"/>
              </w:rPr>
              <w:t xml:space="preserve"> R$         300,000,000.00 </w:t>
            </w:r>
          </w:p>
        </w:tc>
        <w:tc>
          <w:tcPr>
            <w:tcW w:w="749" w:type="dxa"/>
            <w:tcBorders>
              <w:top w:val="nil"/>
              <w:left w:val="nil"/>
              <w:bottom w:val="nil"/>
              <w:right w:val="nil"/>
            </w:tcBorders>
            <w:shd w:val="clear" w:color="auto" w:fill="auto"/>
            <w:noWrap/>
            <w:vAlign w:val="bottom"/>
            <w:hideMark/>
          </w:tcPr>
          <w:p w14:paraId="09282B32" w14:textId="77777777" w:rsidR="00C5341E" w:rsidRPr="00C5341E" w:rsidRDefault="00C5341E" w:rsidP="00C5341E">
            <w:pPr>
              <w:spacing w:after="0" w:line="240" w:lineRule="auto"/>
              <w:jc w:val="left"/>
              <w:rPr>
                <w:rFonts w:ascii="Calibri" w:hAnsi="Calibri"/>
                <w:color w:val="000000"/>
                <w:sz w:val="22"/>
                <w:szCs w:val="22"/>
              </w:rPr>
            </w:pPr>
          </w:p>
        </w:tc>
        <w:tc>
          <w:tcPr>
            <w:tcW w:w="1695" w:type="dxa"/>
            <w:tcBorders>
              <w:top w:val="nil"/>
              <w:left w:val="nil"/>
              <w:bottom w:val="nil"/>
              <w:right w:val="nil"/>
            </w:tcBorders>
            <w:shd w:val="clear" w:color="auto" w:fill="auto"/>
            <w:noWrap/>
            <w:vAlign w:val="bottom"/>
            <w:hideMark/>
          </w:tcPr>
          <w:p w14:paraId="650DC001" w14:textId="77777777" w:rsidR="00C5341E" w:rsidRPr="00C5341E" w:rsidRDefault="00C5341E" w:rsidP="00C5341E">
            <w:pPr>
              <w:spacing w:after="0" w:line="240" w:lineRule="auto"/>
              <w:jc w:val="left"/>
              <w:rPr>
                <w:rFonts w:ascii="Calibri" w:hAnsi="Calibri"/>
                <w:color w:val="000000"/>
                <w:sz w:val="22"/>
                <w:szCs w:val="22"/>
              </w:rPr>
            </w:pPr>
            <w:r w:rsidRPr="00C5341E">
              <w:rPr>
                <w:rFonts w:ascii="Calibri" w:hAnsi="Calibri"/>
                <w:color w:val="000000"/>
                <w:sz w:val="22"/>
                <w:szCs w:val="22"/>
              </w:rPr>
              <w:t>Median</w:t>
            </w:r>
          </w:p>
        </w:tc>
        <w:tc>
          <w:tcPr>
            <w:tcW w:w="2517" w:type="dxa"/>
            <w:tcBorders>
              <w:top w:val="nil"/>
              <w:left w:val="nil"/>
              <w:bottom w:val="nil"/>
              <w:right w:val="nil"/>
            </w:tcBorders>
            <w:shd w:val="clear" w:color="auto" w:fill="auto"/>
            <w:noWrap/>
            <w:vAlign w:val="bottom"/>
            <w:hideMark/>
          </w:tcPr>
          <w:p w14:paraId="5B8BD1F5" w14:textId="77777777" w:rsidR="00C5341E" w:rsidRPr="00C5341E" w:rsidRDefault="00C5341E" w:rsidP="00C5341E">
            <w:pPr>
              <w:spacing w:after="0" w:line="240" w:lineRule="auto"/>
              <w:jc w:val="left"/>
              <w:rPr>
                <w:rFonts w:ascii="Calibri" w:hAnsi="Calibri"/>
                <w:color w:val="000000"/>
                <w:sz w:val="22"/>
                <w:szCs w:val="22"/>
              </w:rPr>
            </w:pPr>
            <w:r w:rsidRPr="00C5341E">
              <w:rPr>
                <w:rFonts w:ascii="Calibri" w:hAnsi="Calibri"/>
                <w:color w:val="000000"/>
                <w:sz w:val="22"/>
                <w:szCs w:val="22"/>
              </w:rPr>
              <w:t xml:space="preserve"> R$            150,000,000.00 </w:t>
            </w:r>
          </w:p>
        </w:tc>
      </w:tr>
      <w:tr w:rsidR="00C5341E" w:rsidRPr="00C5341E" w14:paraId="683A1472" w14:textId="77777777" w:rsidTr="00750B67">
        <w:trPr>
          <w:trHeight w:val="300"/>
        </w:trPr>
        <w:tc>
          <w:tcPr>
            <w:tcW w:w="1725" w:type="dxa"/>
            <w:tcBorders>
              <w:top w:val="nil"/>
              <w:left w:val="nil"/>
              <w:bottom w:val="nil"/>
              <w:right w:val="nil"/>
            </w:tcBorders>
            <w:shd w:val="clear" w:color="auto" w:fill="auto"/>
            <w:noWrap/>
            <w:vAlign w:val="bottom"/>
            <w:hideMark/>
          </w:tcPr>
          <w:p w14:paraId="6570E1CA" w14:textId="77777777" w:rsidR="00C5341E" w:rsidRPr="00C5341E" w:rsidRDefault="00C5341E" w:rsidP="00C5341E">
            <w:pPr>
              <w:spacing w:after="0" w:line="240" w:lineRule="auto"/>
              <w:jc w:val="left"/>
              <w:rPr>
                <w:rFonts w:ascii="Calibri" w:hAnsi="Calibri"/>
                <w:color w:val="000000"/>
                <w:sz w:val="22"/>
                <w:szCs w:val="22"/>
              </w:rPr>
            </w:pPr>
            <w:r w:rsidRPr="00C5341E">
              <w:rPr>
                <w:rFonts w:ascii="Calibri" w:hAnsi="Calibri"/>
                <w:color w:val="000000"/>
                <w:sz w:val="22"/>
                <w:szCs w:val="22"/>
              </w:rPr>
              <w:t>Mode</w:t>
            </w:r>
          </w:p>
        </w:tc>
        <w:tc>
          <w:tcPr>
            <w:tcW w:w="2401" w:type="dxa"/>
            <w:tcBorders>
              <w:top w:val="nil"/>
              <w:left w:val="nil"/>
              <w:bottom w:val="nil"/>
              <w:right w:val="nil"/>
            </w:tcBorders>
            <w:shd w:val="clear" w:color="auto" w:fill="auto"/>
            <w:noWrap/>
            <w:vAlign w:val="bottom"/>
            <w:hideMark/>
          </w:tcPr>
          <w:p w14:paraId="3692DCAC" w14:textId="77777777" w:rsidR="00C5341E" w:rsidRPr="00C5341E" w:rsidRDefault="00C5341E" w:rsidP="00C5341E">
            <w:pPr>
              <w:spacing w:after="0" w:line="240" w:lineRule="auto"/>
              <w:jc w:val="left"/>
              <w:rPr>
                <w:rFonts w:ascii="Calibri" w:hAnsi="Calibri"/>
                <w:color w:val="000000"/>
                <w:sz w:val="22"/>
                <w:szCs w:val="22"/>
              </w:rPr>
            </w:pPr>
            <w:r w:rsidRPr="00C5341E">
              <w:rPr>
                <w:rFonts w:ascii="Calibri" w:hAnsi="Calibri"/>
                <w:color w:val="000000"/>
                <w:sz w:val="22"/>
                <w:szCs w:val="22"/>
              </w:rPr>
              <w:t xml:space="preserve"> R$         250,000,000.00 </w:t>
            </w:r>
          </w:p>
        </w:tc>
        <w:tc>
          <w:tcPr>
            <w:tcW w:w="749" w:type="dxa"/>
            <w:tcBorders>
              <w:top w:val="nil"/>
              <w:left w:val="nil"/>
              <w:bottom w:val="nil"/>
              <w:right w:val="nil"/>
            </w:tcBorders>
            <w:shd w:val="clear" w:color="auto" w:fill="auto"/>
            <w:noWrap/>
            <w:vAlign w:val="bottom"/>
            <w:hideMark/>
          </w:tcPr>
          <w:p w14:paraId="3B28879B" w14:textId="77777777" w:rsidR="00C5341E" w:rsidRPr="00C5341E" w:rsidRDefault="00C5341E" w:rsidP="00C5341E">
            <w:pPr>
              <w:spacing w:after="0" w:line="240" w:lineRule="auto"/>
              <w:jc w:val="left"/>
              <w:rPr>
                <w:rFonts w:ascii="Calibri" w:hAnsi="Calibri"/>
                <w:color w:val="000000"/>
                <w:sz w:val="22"/>
                <w:szCs w:val="22"/>
              </w:rPr>
            </w:pPr>
          </w:p>
        </w:tc>
        <w:tc>
          <w:tcPr>
            <w:tcW w:w="1695" w:type="dxa"/>
            <w:tcBorders>
              <w:top w:val="nil"/>
              <w:left w:val="nil"/>
              <w:bottom w:val="nil"/>
              <w:right w:val="nil"/>
            </w:tcBorders>
            <w:shd w:val="clear" w:color="auto" w:fill="auto"/>
            <w:noWrap/>
            <w:vAlign w:val="bottom"/>
            <w:hideMark/>
          </w:tcPr>
          <w:p w14:paraId="1CE705F9" w14:textId="77777777" w:rsidR="00C5341E" w:rsidRPr="00C5341E" w:rsidRDefault="00C5341E" w:rsidP="00C5341E">
            <w:pPr>
              <w:spacing w:after="0" w:line="240" w:lineRule="auto"/>
              <w:jc w:val="left"/>
              <w:rPr>
                <w:rFonts w:ascii="Calibri" w:hAnsi="Calibri"/>
                <w:color w:val="000000"/>
                <w:sz w:val="22"/>
                <w:szCs w:val="22"/>
              </w:rPr>
            </w:pPr>
            <w:r w:rsidRPr="00C5341E">
              <w:rPr>
                <w:rFonts w:ascii="Calibri" w:hAnsi="Calibri"/>
                <w:color w:val="000000"/>
                <w:sz w:val="22"/>
                <w:szCs w:val="22"/>
              </w:rPr>
              <w:t>Mode</w:t>
            </w:r>
          </w:p>
        </w:tc>
        <w:tc>
          <w:tcPr>
            <w:tcW w:w="2517" w:type="dxa"/>
            <w:tcBorders>
              <w:top w:val="nil"/>
              <w:left w:val="nil"/>
              <w:bottom w:val="nil"/>
              <w:right w:val="nil"/>
            </w:tcBorders>
            <w:shd w:val="clear" w:color="auto" w:fill="auto"/>
            <w:noWrap/>
            <w:vAlign w:val="bottom"/>
            <w:hideMark/>
          </w:tcPr>
          <w:p w14:paraId="65DCF1EE" w14:textId="77777777" w:rsidR="00C5341E" w:rsidRPr="00C5341E" w:rsidRDefault="00C5341E" w:rsidP="00C5341E">
            <w:pPr>
              <w:spacing w:after="0" w:line="240" w:lineRule="auto"/>
              <w:jc w:val="left"/>
              <w:rPr>
                <w:rFonts w:ascii="Calibri" w:hAnsi="Calibri"/>
                <w:color w:val="000000"/>
                <w:sz w:val="22"/>
                <w:szCs w:val="22"/>
              </w:rPr>
            </w:pPr>
            <w:r w:rsidRPr="00C5341E">
              <w:rPr>
                <w:rFonts w:ascii="Calibri" w:hAnsi="Calibri"/>
                <w:color w:val="000000"/>
                <w:sz w:val="22"/>
                <w:szCs w:val="22"/>
              </w:rPr>
              <w:t xml:space="preserve"> R$            100,000,000.00 </w:t>
            </w:r>
          </w:p>
        </w:tc>
      </w:tr>
      <w:tr w:rsidR="00C5341E" w:rsidRPr="00C5341E" w14:paraId="11F5CF41" w14:textId="77777777" w:rsidTr="00750B67">
        <w:trPr>
          <w:trHeight w:val="300"/>
        </w:trPr>
        <w:tc>
          <w:tcPr>
            <w:tcW w:w="1725" w:type="dxa"/>
            <w:tcBorders>
              <w:top w:val="nil"/>
              <w:left w:val="nil"/>
              <w:bottom w:val="nil"/>
              <w:right w:val="nil"/>
            </w:tcBorders>
            <w:shd w:val="clear" w:color="auto" w:fill="auto"/>
            <w:noWrap/>
            <w:vAlign w:val="bottom"/>
            <w:hideMark/>
          </w:tcPr>
          <w:p w14:paraId="172F4337" w14:textId="77777777" w:rsidR="00C5341E" w:rsidRPr="00C5341E" w:rsidRDefault="00C5341E" w:rsidP="00C5341E">
            <w:pPr>
              <w:spacing w:after="0" w:line="240" w:lineRule="auto"/>
              <w:jc w:val="left"/>
              <w:rPr>
                <w:rFonts w:ascii="Calibri" w:hAnsi="Calibri"/>
                <w:color w:val="000000"/>
                <w:sz w:val="22"/>
                <w:szCs w:val="22"/>
              </w:rPr>
            </w:pPr>
            <w:r w:rsidRPr="00C5341E">
              <w:rPr>
                <w:rFonts w:ascii="Calibri" w:hAnsi="Calibri"/>
                <w:color w:val="000000"/>
                <w:sz w:val="22"/>
                <w:szCs w:val="22"/>
              </w:rPr>
              <w:t>Standard Deviation</w:t>
            </w:r>
          </w:p>
        </w:tc>
        <w:tc>
          <w:tcPr>
            <w:tcW w:w="2401" w:type="dxa"/>
            <w:tcBorders>
              <w:top w:val="nil"/>
              <w:left w:val="nil"/>
              <w:bottom w:val="nil"/>
              <w:right w:val="nil"/>
            </w:tcBorders>
            <w:shd w:val="clear" w:color="auto" w:fill="auto"/>
            <w:noWrap/>
            <w:vAlign w:val="bottom"/>
            <w:hideMark/>
          </w:tcPr>
          <w:p w14:paraId="0B325ABE" w14:textId="77777777" w:rsidR="00C5341E" w:rsidRPr="00C5341E" w:rsidRDefault="00C5341E" w:rsidP="00C5341E">
            <w:pPr>
              <w:spacing w:after="0" w:line="240" w:lineRule="auto"/>
              <w:jc w:val="left"/>
              <w:rPr>
                <w:rFonts w:ascii="Calibri" w:hAnsi="Calibri"/>
                <w:color w:val="000000"/>
                <w:sz w:val="22"/>
                <w:szCs w:val="22"/>
              </w:rPr>
            </w:pPr>
            <w:r w:rsidRPr="00C5341E">
              <w:rPr>
                <w:rFonts w:ascii="Calibri" w:hAnsi="Calibri"/>
                <w:color w:val="000000"/>
                <w:sz w:val="22"/>
                <w:szCs w:val="22"/>
              </w:rPr>
              <w:t xml:space="preserve"> R$      1,021,199,316.23 </w:t>
            </w:r>
          </w:p>
        </w:tc>
        <w:tc>
          <w:tcPr>
            <w:tcW w:w="749" w:type="dxa"/>
            <w:tcBorders>
              <w:top w:val="nil"/>
              <w:left w:val="nil"/>
              <w:bottom w:val="nil"/>
              <w:right w:val="nil"/>
            </w:tcBorders>
            <w:shd w:val="clear" w:color="auto" w:fill="auto"/>
            <w:noWrap/>
            <w:vAlign w:val="bottom"/>
            <w:hideMark/>
          </w:tcPr>
          <w:p w14:paraId="25CFE29F" w14:textId="77777777" w:rsidR="00C5341E" w:rsidRPr="00C5341E" w:rsidRDefault="00C5341E" w:rsidP="00C5341E">
            <w:pPr>
              <w:spacing w:after="0" w:line="240" w:lineRule="auto"/>
              <w:jc w:val="left"/>
              <w:rPr>
                <w:rFonts w:ascii="Calibri" w:hAnsi="Calibri"/>
                <w:color w:val="000000"/>
                <w:sz w:val="22"/>
                <w:szCs w:val="22"/>
              </w:rPr>
            </w:pPr>
          </w:p>
        </w:tc>
        <w:tc>
          <w:tcPr>
            <w:tcW w:w="1695" w:type="dxa"/>
            <w:tcBorders>
              <w:top w:val="nil"/>
              <w:left w:val="nil"/>
              <w:bottom w:val="nil"/>
              <w:right w:val="nil"/>
            </w:tcBorders>
            <w:shd w:val="clear" w:color="auto" w:fill="auto"/>
            <w:noWrap/>
            <w:vAlign w:val="bottom"/>
            <w:hideMark/>
          </w:tcPr>
          <w:p w14:paraId="3335BF0F" w14:textId="77777777" w:rsidR="00C5341E" w:rsidRPr="00C5341E" w:rsidRDefault="00C5341E" w:rsidP="00C5341E">
            <w:pPr>
              <w:spacing w:after="0" w:line="240" w:lineRule="auto"/>
              <w:jc w:val="left"/>
              <w:rPr>
                <w:rFonts w:ascii="Calibri" w:hAnsi="Calibri"/>
                <w:color w:val="000000"/>
                <w:sz w:val="22"/>
                <w:szCs w:val="22"/>
              </w:rPr>
            </w:pPr>
            <w:r w:rsidRPr="00C5341E">
              <w:rPr>
                <w:rFonts w:ascii="Calibri" w:hAnsi="Calibri"/>
                <w:color w:val="000000"/>
                <w:sz w:val="22"/>
                <w:szCs w:val="22"/>
              </w:rPr>
              <w:t>Standard Deviation</w:t>
            </w:r>
          </w:p>
        </w:tc>
        <w:tc>
          <w:tcPr>
            <w:tcW w:w="2517" w:type="dxa"/>
            <w:tcBorders>
              <w:top w:val="nil"/>
              <w:left w:val="nil"/>
              <w:bottom w:val="nil"/>
              <w:right w:val="nil"/>
            </w:tcBorders>
            <w:shd w:val="clear" w:color="auto" w:fill="auto"/>
            <w:noWrap/>
            <w:vAlign w:val="bottom"/>
            <w:hideMark/>
          </w:tcPr>
          <w:p w14:paraId="2FEF7F5D" w14:textId="77777777" w:rsidR="00C5341E" w:rsidRPr="00C5341E" w:rsidRDefault="00C5341E" w:rsidP="00C5341E">
            <w:pPr>
              <w:spacing w:after="0" w:line="240" w:lineRule="auto"/>
              <w:jc w:val="left"/>
              <w:rPr>
                <w:rFonts w:ascii="Calibri" w:hAnsi="Calibri"/>
                <w:color w:val="000000"/>
                <w:sz w:val="22"/>
                <w:szCs w:val="22"/>
              </w:rPr>
            </w:pPr>
            <w:r w:rsidRPr="00C5341E">
              <w:rPr>
                <w:rFonts w:ascii="Calibri" w:hAnsi="Calibri"/>
                <w:color w:val="000000"/>
                <w:sz w:val="22"/>
                <w:szCs w:val="22"/>
              </w:rPr>
              <w:t xml:space="preserve"> R$        2,339,400,043.94 </w:t>
            </w:r>
          </w:p>
        </w:tc>
      </w:tr>
      <w:tr w:rsidR="00C5341E" w:rsidRPr="00C5341E" w14:paraId="3472E753" w14:textId="77777777" w:rsidTr="00750B67">
        <w:trPr>
          <w:trHeight w:val="300"/>
        </w:trPr>
        <w:tc>
          <w:tcPr>
            <w:tcW w:w="1725" w:type="dxa"/>
            <w:tcBorders>
              <w:top w:val="nil"/>
              <w:left w:val="nil"/>
              <w:bottom w:val="nil"/>
              <w:right w:val="nil"/>
            </w:tcBorders>
            <w:shd w:val="clear" w:color="auto" w:fill="auto"/>
            <w:noWrap/>
            <w:vAlign w:val="bottom"/>
            <w:hideMark/>
          </w:tcPr>
          <w:p w14:paraId="1E1CBA7F" w14:textId="77777777" w:rsidR="00C5341E" w:rsidRPr="00C5341E" w:rsidRDefault="00C5341E" w:rsidP="00C5341E">
            <w:pPr>
              <w:spacing w:after="0" w:line="240" w:lineRule="auto"/>
              <w:jc w:val="left"/>
              <w:rPr>
                <w:rFonts w:ascii="Calibri" w:hAnsi="Calibri"/>
                <w:color w:val="000000"/>
                <w:sz w:val="22"/>
                <w:szCs w:val="22"/>
              </w:rPr>
            </w:pPr>
            <w:r w:rsidRPr="00C5341E">
              <w:rPr>
                <w:rFonts w:ascii="Calibri" w:hAnsi="Calibri"/>
                <w:color w:val="000000"/>
                <w:sz w:val="22"/>
                <w:szCs w:val="22"/>
              </w:rPr>
              <w:t>Sample Variance</w:t>
            </w:r>
          </w:p>
        </w:tc>
        <w:tc>
          <w:tcPr>
            <w:tcW w:w="2401" w:type="dxa"/>
            <w:tcBorders>
              <w:top w:val="nil"/>
              <w:left w:val="nil"/>
              <w:bottom w:val="nil"/>
              <w:right w:val="nil"/>
            </w:tcBorders>
            <w:shd w:val="clear" w:color="auto" w:fill="auto"/>
            <w:noWrap/>
            <w:vAlign w:val="bottom"/>
            <w:hideMark/>
          </w:tcPr>
          <w:p w14:paraId="4F2B515C" w14:textId="77777777" w:rsidR="00C5341E" w:rsidRPr="00C5341E" w:rsidRDefault="00C5341E" w:rsidP="00C5341E">
            <w:pPr>
              <w:spacing w:after="0" w:line="240" w:lineRule="auto"/>
              <w:jc w:val="right"/>
              <w:rPr>
                <w:rFonts w:ascii="Calibri" w:hAnsi="Calibri"/>
                <w:color w:val="000000"/>
                <w:sz w:val="22"/>
                <w:szCs w:val="22"/>
              </w:rPr>
            </w:pPr>
            <w:r w:rsidRPr="00C5341E">
              <w:rPr>
                <w:rFonts w:ascii="Calibri" w:hAnsi="Calibri"/>
                <w:color w:val="000000"/>
                <w:sz w:val="22"/>
                <w:szCs w:val="22"/>
              </w:rPr>
              <w:t>1.04E+18</w:t>
            </w:r>
          </w:p>
        </w:tc>
        <w:tc>
          <w:tcPr>
            <w:tcW w:w="749" w:type="dxa"/>
            <w:tcBorders>
              <w:top w:val="nil"/>
              <w:left w:val="nil"/>
              <w:bottom w:val="nil"/>
              <w:right w:val="nil"/>
            </w:tcBorders>
            <w:shd w:val="clear" w:color="auto" w:fill="auto"/>
            <w:noWrap/>
            <w:vAlign w:val="bottom"/>
            <w:hideMark/>
          </w:tcPr>
          <w:p w14:paraId="4BDD0B3E" w14:textId="77777777" w:rsidR="00C5341E" w:rsidRPr="00C5341E" w:rsidRDefault="00C5341E" w:rsidP="00C5341E">
            <w:pPr>
              <w:spacing w:after="0" w:line="240" w:lineRule="auto"/>
              <w:jc w:val="left"/>
              <w:rPr>
                <w:rFonts w:ascii="Calibri" w:hAnsi="Calibri"/>
                <w:color w:val="000000"/>
                <w:sz w:val="22"/>
                <w:szCs w:val="22"/>
              </w:rPr>
            </w:pPr>
          </w:p>
        </w:tc>
        <w:tc>
          <w:tcPr>
            <w:tcW w:w="1695" w:type="dxa"/>
            <w:tcBorders>
              <w:top w:val="nil"/>
              <w:left w:val="nil"/>
              <w:bottom w:val="nil"/>
              <w:right w:val="nil"/>
            </w:tcBorders>
            <w:shd w:val="clear" w:color="auto" w:fill="auto"/>
            <w:noWrap/>
            <w:vAlign w:val="bottom"/>
            <w:hideMark/>
          </w:tcPr>
          <w:p w14:paraId="7A0514AC" w14:textId="77777777" w:rsidR="00C5341E" w:rsidRPr="00C5341E" w:rsidRDefault="00C5341E" w:rsidP="00C5341E">
            <w:pPr>
              <w:spacing w:after="0" w:line="240" w:lineRule="auto"/>
              <w:jc w:val="left"/>
              <w:rPr>
                <w:rFonts w:ascii="Calibri" w:hAnsi="Calibri"/>
                <w:color w:val="000000"/>
                <w:sz w:val="22"/>
                <w:szCs w:val="22"/>
              </w:rPr>
            </w:pPr>
            <w:r w:rsidRPr="00C5341E">
              <w:rPr>
                <w:rFonts w:ascii="Calibri" w:hAnsi="Calibri"/>
                <w:color w:val="000000"/>
                <w:sz w:val="22"/>
                <w:szCs w:val="22"/>
              </w:rPr>
              <w:t>Sample Variance</w:t>
            </w:r>
          </w:p>
        </w:tc>
        <w:tc>
          <w:tcPr>
            <w:tcW w:w="2517" w:type="dxa"/>
            <w:tcBorders>
              <w:top w:val="nil"/>
              <w:left w:val="nil"/>
              <w:bottom w:val="nil"/>
              <w:right w:val="nil"/>
            </w:tcBorders>
            <w:shd w:val="clear" w:color="auto" w:fill="auto"/>
            <w:noWrap/>
            <w:vAlign w:val="bottom"/>
            <w:hideMark/>
          </w:tcPr>
          <w:p w14:paraId="2FF711CE" w14:textId="77777777" w:rsidR="00C5341E" w:rsidRPr="00C5341E" w:rsidRDefault="00C5341E" w:rsidP="00C5341E">
            <w:pPr>
              <w:spacing w:after="0" w:line="240" w:lineRule="auto"/>
              <w:jc w:val="right"/>
              <w:rPr>
                <w:rFonts w:ascii="Calibri" w:hAnsi="Calibri"/>
                <w:color w:val="000000"/>
                <w:sz w:val="22"/>
                <w:szCs w:val="22"/>
              </w:rPr>
            </w:pPr>
            <w:r w:rsidRPr="00C5341E">
              <w:rPr>
                <w:rFonts w:ascii="Calibri" w:hAnsi="Calibri"/>
                <w:color w:val="000000"/>
                <w:sz w:val="22"/>
                <w:szCs w:val="22"/>
              </w:rPr>
              <w:t>5.47E+18</w:t>
            </w:r>
          </w:p>
        </w:tc>
      </w:tr>
      <w:tr w:rsidR="00C5341E" w:rsidRPr="00C5341E" w14:paraId="6851898A" w14:textId="77777777" w:rsidTr="00750B67">
        <w:trPr>
          <w:trHeight w:val="300"/>
        </w:trPr>
        <w:tc>
          <w:tcPr>
            <w:tcW w:w="1725" w:type="dxa"/>
            <w:tcBorders>
              <w:top w:val="nil"/>
              <w:left w:val="nil"/>
              <w:bottom w:val="nil"/>
              <w:right w:val="nil"/>
            </w:tcBorders>
            <w:shd w:val="clear" w:color="auto" w:fill="auto"/>
            <w:noWrap/>
            <w:vAlign w:val="bottom"/>
            <w:hideMark/>
          </w:tcPr>
          <w:p w14:paraId="37212CAD" w14:textId="77777777" w:rsidR="00C5341E" w:rsidRPr="00C5341E" w:rsidRDefault="00C5341E" w:rsidP="00C5341E">
            <w:pPr>
              <w:spacing w:after="0" w:line="240" w:lineRule="auto"/>
              <w:jc w:val="left"/>
              <w:rPr>
                <w:rFonts w:ascii="Calibri" w:hAnsi="Calibri"/>
                <w:color w:val="000000"/>
                <w:sz w:val="22"/>
                <w:szCs w:val="22"/>
              </w:rPr>
            </w:pPr>
            <w:r w:rsidRPr="00C5341E">
              <w:rPr>
                <w:rFonts w:ascii="Calibri" w:hAnsi="Calibri"/>
                <w:color w:val="000000"/>
                <w:sz w:val="22"/>
                <w:szCs w:val="22"/>
              </w:rPr>
              <w:lastRenderedPageBreak/>
              <w:t>Kurtosis</w:t>
            </w:r>
          </w:p>
        </w:tc>
        <w:tc>
          <w:tcPr>
            <w:tcW w:w="2401" w:type="dxa"/>
            <w:tcBorders>
              <w:top w:val="nil"/>
              <w:left w:val="nil"/>
              <w:bottom w:val="nil"/>
              <w:right w:val="nil"/>
            </w:tcBorders>
            <w:shd w:val="clear" w:color="auto" w:fill="auto"/>
            <w:noWrap/>
            <w:vAlign w:val="bottom"/>
            <w:hideMark/>
          </w:tcPr>
          <w:p w14:paraId="0EBBB44E" w14:textId="77777777" w:rsidR="00C5341E" w:rsidRPr="00C5341E" w:rsidRDefault="00C5341E" w:rsidP="00C5341E">
            <w:pPr>
              <w:spacing w:after="0" w:line="240" w:lineRule="auto"/>
              <w:jc w:val="left"/>
              <w:rPr>
                <w:rFonts w:ascii="Calibri" w:hAnsi="Calibri"/>
                <w:color w:val="000000"/>
                <w:sz w:val="22"/>
                <w:szCs w:val="22"/>
              </w:rPr>
            </w:pPr>
            <w:r w:rsidRPr="00C5341E">
              <w:rPr>
                <w:rFonts w:ascii="Calibri" w:hAnsi="Calibri"/>
                <w:color w:val="000000"/>
                <w:sz w:val="22"/>
                <w:szCs w:val="22"/>
              </w:rPr>
              <w:t xml:space="preserve"> R$                            17.31 </w:t>
            </w:r>
          </w:p>
        </w:tc>
        <w:tc>
          <w:tcPr>
            <w:tcW w:w="749" w:type="dxa"/>
            <w:tcBorders>
              <w:top w:val="nil"/>
              <w:left w:val="nil"/>
              <w:bottom w:val="nil"/>
              <w:right w:val="nil"/>
            </w:tcBorders>
            <w:shd w:val="clear" w:color="auto" w:fill="auto"/>
            <w:noWrap/>
            <w:vAlign w:val="bottom"/>
            <w:hideMark/>
          </w:tcPr>
          <w:p w14:paraId="5200C470" w14:textId="77777777" w:rsidR="00C5341E" w:rsidRPr="00C5341E" w:rsidRDefault="00C5341E" w:rsidP="00C5341E">
            <w:pPr>
              <w:spacing w:after="0" w:line="240" w:lineRule="auto"/>
              <w:jc w:val="left"/>
              <w:rPr>
                <w:rFonts w:ascii="Calibri" w:hAnsi="Calibri"/>
                <w:color w:val="000000"/>
                <w:sz w:val="22"/>
                <w:szCs w:val="22"/>
              </w:rPr>
            </w:pPr>
          </w:p>
        </w:tc>
        <w:tc>
          <w:tcPr>
            <w:tcW w:w="1695" w:type="dxa"/>
            <w:tcBorders>
              <w:top w:val="nil"/>
              <w:left w:val="nil"/>
              <w:bottom w:val="nil"/>
              <w:right w:val="nil"/>
            </w:tcBorders>
            <w:shd w:val="clear" w:color="auto" w:fill="auto"/>
            <w:noWrap/>
            <w:vAlign w:val="bottom"/>
            <w:hideMark/>
          </w:tcPr>
          <w:p w14:paraId="027CEE0F" w14:textId="77777777" w:rsidR="00C5341E" w:rsidRPr="00C5341E" w:rsidRDefault="00C5341E" w:rsidP="00C5341E">
            <w:pPr>
              <w:spacing w:after="0" w:line="240" w:lineRule="auto"/>
              <w:jc w:val="left"/>
              <w:rPr>
                <w:rFonts w:ascii="Calibri" w:hAnsi="Calibri"/>
                <w:color w:val="000000"/>
                <w:sz w:val="22"/>
                <w:szCs w:val="22"/>
              </w:rPr>
            </w:pPr>
            <w:r w:rsidRPr="00C5341E">
              <w:rPr>
                <w:rFonts w:ascii="Calibri" w:hAnsi="Calibri"/>
                <w:color w:val="000000"/>
                <w:sz w:val="22"/>
                <w:szCs w:val="22"/>
              </w:rPr>
              <w:t>Kurtosis</w:t>
            </w:r>
          </w:p>
        </w:tc>
        <w:tc>
          <w:tcPr>
            <w:tcW w:w="2517" w:type="dxa"/>
            <w:tcBorders>
              <w:top w:val="nil"/>
              <w:left w:val="nil"/>
              <w:bottom w:val="nil"/>
              <w:right w:val="nil"/>
            </w:tcBorders>
            <w:shd w:val="clear" w:color="auto" w:fill="auto"/>
            <w:noWrap/>
            <w:vAlign w:val="bottom"/>
            <w:hideMark/>
          </w:tcPr>
          <w:p w14:paraId="0DC5621C" w14:textId="77777777" w:rsidR="00C5341E" w:rsidRPr="00C5341E" w:rsidRDefault="00C5341E" w:rsidP="00C5341E">
            <w:pPr>
              <w:spacing w:after="0" w:line="240" w:lineRule="auto"/>
              <w:jc w:val="left"/>
              <w:rPr>
                <w:rFonts w:ascii="Calibri" w:hAnsi="Calibri"/>
                <w:color w:val="000000"/>
                <w:sz w:val="22"/>
                <w:szCs w:val="22"/>
              </w:rPr>
            </w:pPr>
            <w:r w:rsidRPr="00C5341E">
              <w:rPr>
                <w:rFonts w:ascii="Calibri" w:hAnsi="Calibri"/>
                <w:color w:val="000000"/>
                <w:sz w:val="22"/>
                <w:szCs w:val="22"/>
              </w:rPr>
              <w:t xml:space="preserve"> R$                             592.14 </w:t>
            </w:r>
          </w:p>
        </w:tc>
      </w:tr>
      <w:tr w:rsidR="00C5341E" w:rsidRPr="00C5341E" w14:paraId="7612B01F" w14:textId="77777777" w:rsidTr="00750B67">
        <w:trPr>
          <w:trHeight w:val="300"/>
        </w:trPr>
        <w:tc>
          <w:tcPr>
            <w:tcW w:w="1725" w:type="dxa"/>
            <w:tcBorders>
              <w:top w:val="nil"/>
              <w:left w:val="nil"/>
              <w:bottom w:val="nil"/>
              <w:right w:val="nil"/>
            </w:tcBorders>
            <w:shd w:val="clear" w:color="auto" w:fill="auto"/>
            <w:noWrap/>
            <w:vAlign w:val="bottom"/>
            <w:hideMark/>
          </w:tcPr>
          <w:p w14:paraId="1B165AE9" w14:textId="77777777" w:rsidR="00C5341E" w:rsidRPr="00C5341E" w:rsidRDefault="00C5341E" w:rsidP="00C5341E">
            <w:pPr>
              <w:spacing w:after="0" w:line="240" w:lineRule="auto"/>
              <w:jc w:val="left"/>
              <w:rPr>
                <w:rFonts w:ascii="Calibri" w:hAnsi="Calibri"/>
                <w:color w:val="000000"/>
                <w:sz w:val="22"/>
                <w:szCs w:val="22"/>
              </w:rPr>
            </w:pPr>
            <w:r w:rsidRPr="00C5341E">
              <w:rPr>
                <w:rFonts w:ascii="Calibri" w:hAnsi="Calibri"/>
                <w:color w:val="000000"/>
                <w:sz w:val="22"/>
                <w:szCs w:val="22"/>
              </w:rPr>
              <w:t>Skewness</w:t>
            </w:r>
          </w:p>
        </w:tc>
        <w:tc>
          <w:tcPr>
            <w:tcW w:w="2401" w:type="dxa"/>
            <w:tcBorders>
              <w:top w:val="nil"/>
              <w:left w:val="nil"/>
              <w:bottom w:val="nil"/>
              <w:right w:val="nil"/>
            </w:tcBorders>
            <w:shd w:val="clear" w:color="auto" w:fill="auto"/>
            <w:noWrap/>
            <w:vAlign w:val="bottom"/>
            <w:hideMark/>
          </w:tcPr>
          <w:p w14:paraId="43AA6613" w14:textId="77777777" w:rsidR="00C5341E" w:rsidRPr="00C5341E" w:rsidRDefault="00C5341E" w:rsidP="00C5341E">
            <w:pPr>
              <w:spacing w:after="0" w:line="240" w:lineRule="auto"/>
              <w:jc w:val="left"/>
              <w:rPr>
                <w:rFonts w:ascii="Calibri" w:hAnsi="Calibri"/>
                <w:color w:val="000000"/>
                <w:sz w:val="22"/>
                <w:szCs w:val="22"/>
              </w:rPr>
            </w:pPr>
            <w:r w:rsidRPr="00C5341E">
              <w:rPr>
                <w:rFonts w:ascii="Calibri" w:hAnsi="Calibri"/>
                <w:color w:val="000000"/>
                <w:sz w:val="22"/>
                <w:szCs w:val="22"/>
              </w:rPr>
              <w:t xml:space="preserve"> R$                               3.72 </w:t>
            </w:r>
          </w:p>
        </w:tc>
        <w:tc>
          <w:tcPr>
            <w:tcW w:w="749" w:type="dxa"/>
            <w:tcBorders>
              <w:top w:val="nil"/>
              <w:left w:val="nil"/>
              <w:bottom w:val="nil"/>
              <w:right w:val="nil"/>
            </w:tcBorders>
            <w:shd w:val="clear" w:color="auto" w:fill="auto"/>
            <w:noWrap/>
            <w:vAlign w:val="bottom"/>
            <w:hideMark/>
          </w:tcPr>
          <w:p w14:paraId="7B1AC10A" w14:textId="77777777" w:rsidR="00C5341E" w:rsidRPr="00C5341E" w:rsidRDefault="00C5341E" w:rsidP="00C5341E">
            <w:pPr>
              <w:spacing w:after="0" w:line="240" w:lineRule="auto"/>
              <w:jc w:val="left"/>
              <w:rPr>
                <w:rFonts w:ascii="Calibri" w:hAnsi="Calibri"/>
                <w:color w:val="000000"/>
                <w:sz w:val="22"/>
                <w:szCs w:val="22"/>
              </w:rPr>
            </w:pPr>
          </w:p>
        </w:tc>
        <w:tc>
          <w:tcPr>
            <w:tcW w:w="1695" w:type="dxa"/>
            <w:tcBorders>
              <w:top w:val="nil"/>
              <w:left w:val="nil"/>
              <w:bottom w:val="nil"/>
              <w:right w:val="nil"/>
            </w:tcBorders>
            <w:shd w:val="clear" w:color="auto" w:fill="auto"/>
            <w:noWrap/>
            <w:vAlign w:val="bottom"/>
            <w:hideMark/>
          </w:tcPr>
          <w:p w14:paraId="4C6C8A2D" w14:textId="77777777" w:rsidR="00C5341E" w:rsidRPr="00C5341E" w:rsidRDefault="00C5341E" w:rsidP="00C5341E">
            <w:pPr>
              <w:spacing w:after="0" w:line="240" w:lineRule="auto"/>
              <w:jc w:val="left"/>
              <w:rPr>
                <w:rFonts w:ascii="Calibri" w:hAnsi="Calibri"/>
                <w:color w:val="000000"/>
                <w:sz w:val="22"/>
                <w:szCs w:val="22"/>
              </w:rPr>
            </w:pPr>
            <w:r w:rsidRPr="00C5341E">
              <w:rPr>
                <w:rFonts w:ascii="Calibri" w:hAnsi="Calibri"/>
                <w:color w:val="000000"/>
                <w:sz w:val="22"/>
                <w:szCs w:val="22"/>
              </w:rPr>
              <w:t>Skewness</w:t>
            </w:r>
          </w:p>
        </w:tc>
        <w:tc>
          <w:tcPr>
            <w:tcW w:w="2517" w:type="dxa"/>
            <w:tcBorders>
              <w:top w:val="nil"/>
              <w:left w:val="nil"/>
              <w:bottom w:val="nil"/>
              <w:right w:val="nil"/>
            </w:tcBorders>
            <w:shd w:val="clear" w:color="auto" w:fill="auto"/>
            <w:noWrap/>
            <w:vAlign w:val="bottom"/>
            <w:hideMark/>
          </w:tcPr>
          <w:p w14:paraId="7AFDCF9D" w14:textId="77777777" w:rsidR="00C5341E" w:rsidRPr="00C5341E" w:rsidRDefault="00C5341E" w:rsidP="00C5341E">
            <w:pPr>
              <w:spacing w:after="0" w:line="240" w:lineRule="auto"/>
              <w:jc w:val="left"/>
              <w:rPr>
                <w:rFonts w:ascii="Calibri" w:hAnsi="Calibri"/>
                <w:color w:val="000000"/>
                <w:sz w:val="22"/>
                <w:szCs w:val="22"/>
              </w:rPr>
            </w:pPr>
            <w:r w:rsidRPr="00C5341E">
              <w:rPr>
                <w:rFonts w:ascii="Calibri" w:hAnsi="Calibri"/>
                <w:color w:val="000000"/>
                <w:sz w:val="22"/>
                <w:szCs w:val="22"/>
              </w:rPr>
              <w:t xml:space="preserve"> R$                               21.75 </w:t>
            </w:r>
          </w:p>
        </w:tc>
      </w:tr>
      <w:tr w:rsidR="00C5341E" w:rsidRPr="00C5341E" w14:paraId="67594AB8" w14:textId="77777777" w:rsidTr="00750B67">
        <w:trPr>
          <w:trHeight w:val="300"/>
        </w:trPr>
        <w:tc>
          <w:tcPr>
            <w:tcW w:w="1725" w:type="dxa"/>
            <w:tcBorders>
              <w:top w:val="nil"/>
              <w:left w:val="nil"/>
              <w:bottom w:val="nil"/>
              <w:right w:val="nil"/>
            </w:tcBorders>
            <w:shd w:val="clear" w:color="auto" w:fill="auto"/>
            <w:noWrap/>
            <w:vAlign w:val="bottom"/>
            <w:hideMark/>
          </w:tcPr>
          <w:p w14:paraId="45FB794A" w14:textId="77777777" w:rsidR="00C5341E" w:rsidRPr="00C5341E" w:rsidRDefault="00C5341E" w:rsidP="00C5341E">
            <w:pPr>
              <w:spacing w:after="0" w:line="240" w:lineRule="auto"/>
              <w:jc w:val="left"/>
              <w:rPr>
                <w:rFonts w:ascii="Calibri" w:hAnsi="Calibri"/>
                <w:color w:val="000000"/>
                <w:sz w:val="22"/>
                <w:szCs w:val="22"/>
              </w:rPr>
            </w:pPr>
            <w:r w:rsidRPr="00C5341E">
              <w:rPr>
                <w:rFonts w:ascii="Calibri" w:hAnsi="Calibri"/>
                <w:color w:val="000000"/>
                <w:sz w:val="22"/>
                <w:szCs w:val="22"/>
              </w:rPr>
              <w:t>Range</w:t>
            </w:r>
          </w:p>
        </w:tc>
        <w:tc>
          <w:tcPr>
            <w:tcW w:w="2401" w:type="dxa"/>
            <w:tcBorders>
              <w:top w:val="nil"/>
              <w:left w:val="nil"/>
              <w:bottom w:val="nil"/>
              <w:right w:val="nil"/>
            </w:tcBorders>
            <w:shd w:val="clear" w:color="auto" w:fill="auto"/>
            <w:noWrap/>
            <w:vAlign w:val="bottom"/>
            <w:hideMark/>
          </w:tcPr>
          <w:p w14:paraId="5B68F89A" w14:textId="77777777" w:rsidR="00C5341E" w:rsidRPr="00C5341E" w:rsidRDefault="00C5341E" w:rsidP="00C5341E">
            <w:pPr>
              <w:spacing w:after="0" w:line="240" w:lineRule="auto"/>
              <w:jc w:val="left"/>
              <w:rPr>
                <w:rFonts w:ascii="Calibri" w:hAnsi="Calibri"/>
                <w:color w:val="000000"/>
                <w:sz w:val="22"/>
                <w:szCs w:val="22"/>
              </w:rPr>
            </w:pPr>
            <w:r w:rsidRPr="00C5341E">
              <w:rPr>
                <w:rFonts w:ascii="Calibri" w:hAnsi="Calibri"/>
                <w:color w:val="000000"/>
                <w:sz w:val="22"/>
                <w:szCs w:val="22"/>
              </w:rPr>
              <w:t xml:space="preserve"> R$      5,833,333,334.00 </w:t>
            </w:r>
          </w:p>
        </w:tc>
        <w:tc>
          <w:tcPr>
            <w:tcW w:w="749" w:type="dxa"/>
            <w:tcBorders>
              <w:top w:val="nil"/>
              <w:left w:val="nil"/>
              <w:bottom w:val="nil"/>
              <w:right w:val="nil"/>
            </w:tcBorders>
            <w:shd w:val="clear" w:color="auto" w:fill="auto"/>
            <w:noWrap/>
            <w:vAlign w:val="bottom"/>
            <w:hideMark/>
          </w:tcPr>
          <w:p w14:paraId="65161B49" w14:textId="77777777" w:rsidR="00C5341E" w:rsidRPr="00C5341E" w:rsidRDefault="00C5341E" w:rsidP="00C5341E">
            <w:pPr>
              <w:spacing w:after="0" w:line="240" w:lineRule="auto"/>
              <w:jc w:val="left"/>
              <w:rPr>
                <w:rFonts w:ascii="Calibri" w:hAnsi="Calibri"/>
                <w:color w:val="000000"/>
                <w:sz w:val="22"/>
                <w:szCs w:val="22"/>
              </w:rPr>
            </w:pPr>
          </w:p>
        </w:tc>
        <w:tc>
          <w:tcPr>
            <w:tcW w:w="1695" w:type="dxa"/>
            <w:tcBorders>
              <w:top w:val="nil"/>
              <w:left w:val="nil"/>
              <w:bottom w:val="nil"/>
              <w:right w:val="nil"/>
            </w:tcBorders>
            <w:shd w:val="clear" w:color="auto" w:fill="auto"/>
            <w:noWrap/>
            <w:vAlign w:val="bottom"/>
            <w:hideMark/>
          </w:tcPr>
          <w:p w14:paraId="1C21BC94" w14:textId="77777777" w:rsidR="00C5341E" w:rsidRPr="00C5341E" w:rsidRDefault="00C5341E" w:rsidP="00C5341E">
            <w:pPr>
              <w:spacing w:after="0" w:line="240" w:lineRule="auto"/>
              <w:jc w:val="left"/>
              <w:rPr>
                <w:rFonts w:ascii="Calibri" w:hAnsi="Calibri"/>
                <w:color w:val="000000"/>
                <w:sz w:val="22"/>
                <w:szCs w:val="22"/>
              </w:rPr>
            </w:pPr>
            <w:r w:rsidRPr="00C5341E">
              <w:rPr>
                <w:rFonts w:ascii="Calibri" w:hAnsi="Calibri"/>
                <w:color w:val="000000"/>
                <w:sz w:val="22"/>
                <w:szCs w:val="22"/>
              </w:rPr>
              <w:t>Range</w:t>
            </w:r>
          </w:p>
        </w:tc>
        <w:tc>
          <w:tcPr>
            <w:tcW w:w="2517" w:type="dxa"/>
            <w:tcBorders>
              <w:top w:val="nil"/>
              <w:left w:val="nil"/>
              <w:bottom w:val="nil"/>
              <w:right w:val="nil"/>
            </w:tcBorders>
            <w:shd w:val="clear" w:color="auto" w:fill="auto"/>
            <w:noWrap/>
            <w:vAlign w:val="bottom"/>
            <w:hideMark/>
          </w:tcPr>
          <w:p w14:paraId="554C334F" w14:textId="77777777" w:rsidR="00C5341E" w:rsidRPr="00C5341E" w:rsidRDefault="00C5341E" w:rsidP="00C5341E">
            <w:pPr>
              <w:spacing w:after="0" w:line="240" w:lineRule="auto"/>
              <w:jc w:val="left"/>
              <w:rPr>
                <w:rFonts w:ascii="Calibri" w:hAnsi="Calibri"/>
                <w:color w:val="000000"/>
                <w:sz w:val="22"/>
                <w:szCs w:val="22"/>
              </w:rPr>
            </w:pPr>
            <w:r w:rsidRPr="00C5341E">
              <w:rPr>
                <w:rFonts w:ascii="Calibri" w:hAnsi="Calibri"/>
                <w:color w:val="000000"/>
                <w:sz w:val="22"/>
                <w:szCs w:val="22"/>
              </w:rPr>
              <w:t xml:space="preserve"> R$      68,936,000,000.00 </w:t>
            </w:r>
          </w:p>
        </w:tc>
      </w:tr>
      <w:tr w:rsidR="00C5341E" w:rsidRPr="00C5341E" w14:paraId="281BBC44" w14:textId="77777777" w:rsidTr="00750B67">
        <w:trPr>
          <w:trHeight w:val="300"/>
        </w:trPr>
        <w:tc>
          <w:tcPr>
            <w:tcW w:w="1725" w:type="dxa"/>
            <w:tcBorders>
              <w:top w:val="nil"/>
              <w:left w:val="nil"/>
              <w:bottom w:val="nil"/>
              <w:right w:val="nil"/>
            </w:tcBorders>
            <w:shd w:val="clear" w:color="auto" w:fill="auto"/>
            <w:noWrap/>
            <w:vAlign w:val="bottom"/>
            <w:hideMark/>
          </w:tcPr>
          <w:p w14:paraId="679459B2" w14:textId="77777777" w:rsidR="00C5341E" w:rsidRPr="00C5341E" w:rsidRDefault="00C5341E" w:rsidP="00C5341E">
            <w:pPr>
              <w:spacing w:after="0" w:line="240" w:lineRule="auto"/>
              <w:jc w:val="left"/>
              <w:rPr>
                <w:rFonts w:ascii="Calibri" w:hAnsi="Calibri"/>
                <w:color w:val="000000"/>
                <w:sz w:val="22"/>
                <w:szCs w:val="22"/>
              </w:rPr>
            </w:pPr>
            <w:r w:rsidRPr="00C5341E">
              <w:rPr>
                <w:rFonts w:ascii="Calibri" w:hAnsi="Calibri"/>
                <w:color w:val="000000"/>
                <w:sz w:val="22"/>
                <w:szCs w:val="22"/>
              </w:rPr>
              <w:t>Minimum</w:t>
            </w:r>
          </w:p>
        </w:tc>
        <w:tc>
          <w:tcPr>
            <w:tcW w:w="2401" w:type="dxa"/>
            <w:tcBorders>
              <w:top w:val="nil"/>
              <w:left w:val="nil"/>
              <w:bottom w:val="nil"/>
              <w:right w:val="nil"/>
            </w:tcBorders>
            <w:shd w:val="clear" w:color="auto" w:fill="auto"/>
            <w:noWrap/>
            <w:vAlign w:val="bottom"/>
            <w:hideMark/>
          </w:tcPr>
          <w:p w14:paraId="4141EE3C" w14:textId="77777777" w:rsidR="00C5341E" w:rsidRPr="00C5341E" w:rsidRDefault="00C5341E" w:rsidP="00C5341E">
            <w:pPr>
              <w:spacing w:after="0" w:line="240" w:lineRule="auto"/>
              <w:jc w:val="left"/>
              <w:rPr>
                <w:rFonts w:ascii="Calibri" w:hAnsi="Calibri"/>
                <w:color w:val="000000"/>
                <w:sz w:val="22"/>
                <w:szCs w:val="22"/>
              </w:rPr>
            </w:pPr>
            <w:r w:rsidRPr="00C5341E">
              <w:rPr>
                <w:rFonts w:ascii="Calibri" w:hAnsi="Calibri"/>
                <w:color w:val="000000"/>
                <w:sz w:val="22"/>
                <w:szCs w:val="22"/>
              </w:rPr>
              <w:t xml:space="preserve"> R$         166,666,666.00 </w:t>
            </w:r>
          </w:p>
        </w:tc>
        <w:tc>
          <w:tcPr>
            <w:tcW w:w="749" w:type="dxa"/>
            <w:tcBorders>
              <w:top w:val="nil"/>
              <w:left w:val="nil"/>
              <w:bottom w:val="nil"/>
              <w:right w:val="nil"/>
            </w:tcBorders>
            <w:shd w:val="clear" w:color="auto" w:fill="auto"/>
            <w:noWrap/>
            <w:vAlign w:val="bottom"/>
            <w:hideMark/>
          </w:tcPr>
          <w:p w14:paraId="195D5535" w14:textId="77777777" w:rsidR="00C5341E" w:rsidRPr="00C5341E" w:rsidRDefault="00C5341E" w:rsidP="00C5341E">
            <w:pPr>
              <w:spacing w:after="0" w:line="240" w:lineRule="auto"/>
              <w:jc w:val="left"/>
              <w:rPr>
                <w:rFonts w:ascii="Calibri" w:hAnsi="Calibri"/>
                <w:color w:val="000000"/>
                <w:sz w:val="22"/>
                <w:szCs w:val="22"/>
              </w:rPr>
            </w:pPr>
          </w:p>
        </w:tc>
        <w:tc>
          <w:tcPr>
            <w:tcW w:w="1695" w:type="dxa"/>
            <w:tcBorders>
              <w:top w:val="nil"/>
              <w:left w:val="nil"/>
              <w:bottom w:val="nil"/>
              <w:right w:val="nil"/>
            </w:tcBorders>
            <w:shd w:val="clear" w:color="auto" w:fill="auto"/>
            <w:noWrap/>
            <w:vAlign w:val="bottom"/>
            <w:hideMark/>
          </w:tcPr>
          <w:p w14:paraId="2C9A8AD4" w14:textId="77777777" w:rsidR="00C5341E" w:rsidRPr="00C5341E" w:rsidRDefault="00C5341E" w:rsidP="00C5341E">
            <w:pPr>
              <w:spacing w:after="0" w:line="240" w:lineRule="auto"/>
              <w:jc w:val="left"/>
              <w:rPr>
                <w:rFonts w:ascii="Calibri" w:hAnsi="Calibri"/>
                <w:color w:val="000000"/>
                <w:sz w:val="22"/>
                <w:szCs w:val="22"/>
              </w:rPr>
            </w:pPr>
            <w:r w:rsidRPr="00C5341E">
              <w:rPr>
                <w:rFonts w:ascii="Calibri" w:hAnsi="Calibri"/>
                <w:color w:val="000000"/>
                <w:sz w:val="22"/>
                <w:szCs w:val="22"/>
              </w:rPr>
              <w:t>Minimum</w:t>
            </w:r>
          </w:p>
        </w:tc>
        <w:tc>
          <w:tcPr>
            <w:tcW w:w="2517" w:type="dxa"/>
            <w:tcBorders>
              <w:top w:val="nil"/>
              <w:left w:val="nil"/>
              <w:bottom w:val="nil"/>
              <w:right w:val="nil"/>
            </w:tcBorders>
            <w:shd w:val="clear" w:color="auto" w:fill="auto"/>
            <w:noWrap/>
            <w:vAlign w:val="bottom"/>
            <w:hideMark/>
          </w:tcPr>
          <w:p w14:paraId="3FCC9FD0" w14:textId="77777777" w:rsidR="00C5341E" w:rsidRPr="00C5341E" w:rsidRDefault="00C5341E" w:rsidP="00C5341E">
            <w:pPr>
              <w:spacing w:after="0" w:line="240" w:lineRule="auto"/>
              <w:jc w:val="left"/>
              <w:rPr>
                <w:rFonts w:ascii="Calibri" w:hAnsi="Calibri"/>
                <w:color w:val="000000"/>
                <w:sz w:val="22"/>
                <w:szCs w:val="22"/>
              </w:rPr>
            </w:pPr>
            <w:r w:rsidRPr="00C5341E">
              <w:rPr>
                <w:rFonts w:ascii="Calibri" w:hAnsi="Calibri"/>
                <w:color w:val="000000"/>
                <w:sz w:val="22"/>
                <w:szCs w:val="22"/>
              </w:rPr>
              <w:t xml:space="preserve"> R$                                      -   </w:t>
            </w:r>
          </w:p>
        </w:tc>
      </w:tr>
      <w:tr w:rsidR="00C5341E" w:rsidRPr="00C5341E" w14:paraId="77BEB147" w14:textId="77777777" w:rsidTr="00750B67">
        <w:trPr>
          <w:trHeight w:val="300"/>
        </w:trPr>
        <w:tc>
          <w:tcPr>
            <w:tcW w:w="1725" w:type="dxa"/>
            <w:tcBorders>
              <w:top w:val="nil"/>
              <w:left w:val="nil"/>
              <w:bottom w:val="nil"/>
              <w:right w:val="nil"/>
            </w:tcBorders>
            <w:shd w:val="clear" w:color="auto" w:fill="auto"/>
            <w:noWrap/>
            <w:vAlign w:val="bottom"/>
            <w:hideMark/>
          </w:tcPr>
          <w:p w14:paraId="4B123E0A" w14:textId="77777777" w:rsidR="00C5341E" w:rsidRPr="00C5341E" w:rsidRDefault="00C5341E" w:rsidP="00C5341E">
            <w:pPr>
              <w:spacing w:after="0" w:line="240" w:lineRule="auto"/>
              <w:jc w:val="left"/>
              <w:rPr>
                <w:rFonts w:ascii="Calibri" w:hAnsi="Calibri"/>
                <w:color w:val="000000"/>
                <w:sz w:val="22"/>
                <w:szCs w:val="22"/>
              </w:rPr>
            </w:pPr>
            <w:r w:rsidRPr="00C5341E">
              <w:rPr>
                <w:rFonts w:ascii="Calibri" w:hAnsi="Calibri"/>
                <w:color w:val="000000"/>
                <w:sz w:val="22"/>
                <w:szCs w:val="22"/>
              </w:rPr>
              <w:t>Maximum</w:t>
            </w:r>
          </w:p>
        </w:tc>
        <w:tc>
          <w:tcPr>
            <w:tcW w:w="2401" w:type="dxa"/>
            <w:tcBorders>
              <w:top w:val="nil"/>
              <w:left w:val="nil"/>
              <w:bottom w:val="nil"/>
              <w:right w:val="nil"/>
            </w:tcBorders>
            <w:shd w:val="clear" w:color="auto" w:fill="auto"/>
            <w:noWrap/>
            <w:vAlign w:val="bottom"/>
            <w:hideMark/>
          </w:tcPr>
          <w:p w14:paraId="15E2EE76" w14:textId="77777777" w:rsidR="00C5341E" w:rsidRPr="00C5341E" w:rsidRDefault="00C5341E" w:rsidP="00C5341E">
            <w:pPr>
              <w:spacing w:after="0" w:line="240" w:lineRule="auto"/>
              <w:jc w:val="left"/>
              <w:rPr>
                <w:rFonts w:ascii="Calibri" w:hAnsi="Calibri"/>
                <w:color w:val="000000"/>
                <w:sz w:val="22"/>
                <w:szCs w:val="22"/>
              </w:rPr>
            </w:pPr>
            <w:r w:rsidRPr="00C5341E">
              <w:rPr>
                <w:rFonts w:ascii="Calibri" w:hAnsi="Calibri"/>
                <w:color w:val="000000"/>
                <w:sz w:val="22"/>
                <w:szCs w:val="22"/>
              </w:rPr>
              <w:t xml:space="preserve"> R$      6,000,000,000.00 </w:t>
            </w:r>
          </w:p>
        </w:tc>
        <w:tc>
          <w:tcPr>
            <w:tcW w:w="749" w:type="dxa"/>
            <w:tcBorders>
              <w:top w:val="nil"/>
              <w:left w:val="nil"/>
              <w:bottom w:val="nil"/>
              <w:right w:val="nil"/>
            </w:tcBorders>
            <w:shd w:val="clear" w:color="auto" w:fill="auto"/>
            <w:noWrap/>
            <w:vAlign w:val="bottom"/>
            <w:hideMark/>
          </w:tcPr>
          <w:p w14:paraId="3DE2DCC4" w14:textId="77777777" w:rsidR="00C5341E" w:rsidRPr="00C5341E" w:rsidRDefault="00C5341E" w:rsidP="00C5341E">
            <w:pPr>
              <w:spacing w:after="0" w:line="240" w:lineRule="auto"/>
              <w:jc w:val="left"/>
              <w:rPr>
                <w:rFonts w:ascii="Calibri" w:hAnsi="Calibri"/>
                <w:color w:val="000000"/>
                <w:sz w:val="22"/>
                <w:szCs w:val="22"/>
              </w:rPr>
            </w:pPr>
          </w:p>
        </w:tc>
        <w:tc>
          <w:tcPr>
            <w:tcW w:w="1695" w:type="dxa"/>
            <w:tcBorders>
              <w:top w:val="nil"/>
              <w:left w:val="nil"/>
              <w:bottom w:val="nil"/>
              <w:right w:val="nil"/>
            </w:tcBorders>
            <w:shd w:val="clear" w:color="auto" w:fill="auto"/>
            <w:noWrap/>
            <w:vAlign w:val="bottom"/>
            <w:hideMark/>
          </w:tcPr>
          <w:p w14:paraId="433C1203" w14:textId="77777777" w:rsidR="00C5341E" w:rsidRPr="00C5341E" w:rsidRDefault="00C5341E" w:rsidP="00C5341E">
            <w:pPr>
              <w:spacing w:after="0" w:line="240" w:lineRule="auto"/>
              <w:jc w:val="left"/>
              <w:rPr>
                <w:rFonts w:ascii="Calibri" w:hAnsi="Calibri"/>
                <w:color w:val="000000"/>
                <w:sz w:val="22"/>
                <w:szCs w:val="22"/>
              </w:rPr>
            </w:pPr>
            <w:r w:rsidRPr="00C5341E">
              <w:rPr>
                <w:rFonts w:ascii="Calibri" w:hAnsi="Calibri"/>
                <w:color w:val="000000"/>
                <w:sz w:val="22"/>
                <w:szCs w:val="22"/>
              </w:rPr>
              <w:t>Maximum</w:t>
            </w:r>
          </w:p>
        </w:tc>
        <w:tc>
          <w:tcPr>
            <w:tcW w:w="2517" w:type="dxa"/>
            <w:tcBorders>
              <w:top w:val="nil"/>
              <w:left w:val="nil"/>
              <w:bottom w:val="nil"/>
              <w:right w:val="nil"/>
            </w:tcBorders>
            <w:shd w:val="clear" w:color="auto" w:fill="auto"/>
            <w:noWrap/>
            <w:vAlign w:val="bottom"/>
            <w:hideMark/>
          </w:tcPr>
          <w:p w14:paraId="728BC984" w14:textId="77777777" w:rsidR="00C5341E" w:rsidRPr="00C5341E" w:rsidRDefault="00C5341E" w:rsidP="00C5341E">
            <w:pPr>
              <w:spacing w:after="0" w:line="240" w:lineRule="auto"/>
              <w:jc w:val="left"/>
              <w:rPr>
                <w:rFonts w:ascii="Calibri" w:hAnsi="Calibri"/>
                <w:color w:val="000000"/>
                <w:sz w:val="22"/>
                <w:szCs w:val="22"/>
              </w:rPr>
            </w:pPr>
            <w:r w:rsidRPr="00C5341E">
              <w:rPr>
                <w:rFonts w:ascii="Calibri" w:hAnsi="Calibri"/>
                <w:color w:val="000000"/>
                <w:sz w:val="22"/>
                <w:szCs w:val="22"/>
              </w:rPr>
              <w:t xml:space="preserve"> R$      68,936,000,000.00 </w:t>
            </w:r>
          </w:p>
        </w:tc>
      </w:tr>
      <w:tr w:rsidR="00C5341E" w:rsidRPr="00C5341E" w14:paraId="4ECD71F8" w14:textId="77777777" w:rsidTr="00750B67">
        <w:trPr>
          <w:trHeight w:val="300"/>
        </w:trPr>
        <w:tc>
          <w:tcPr>
            <w:tcW w:w="1725" w:type="dxa"/>
            <w:tcBorders>
              <w:top w:val="nil"/>
              <w:left w:val="nil"/>
              <w:bottom w:val="nil"/>
              <w:right w:val="nil"/>
            </w:tcBorders>
            <w:shd w:val="clear" w:color="auto" w:fill="auto"/>
            <w:noWrap/>
            <w:vAlign w:val="bottom"/>
            <w:hideMark/>
          </w:tcPr>
          <w:p w14:paraId="69A3F963" w14:textId="77777777" w:rsidR="00C5341E" w:rsidRPr="00C5341E" w:rsidRDefault="00C5341E" w:rsidP="00C5341E">
            <w:pPr>
              <w:spacing w:after="0" w:line="240" w:lineRule="auto"/>
              <w:jc w:val="left"/>
              <w:rPr>
                <w:rFonts w:ascii="Calibri" w:hAnsi="Calibri"/>
                <w:color w:val="000000"/>
                <w:sz w:val="22"/>
                <w:szCs w:val="22"/>
              </w:rPr>
            </w:pPr>
            <w:r w:rsidRPr="00C5341E">
              <w:rPr>
                <w:rFonts w:ascii="Calibri" w:hAnsi="Calibri"/>
                <w:color w:val="000000"/>
                <w:sz w:val="22"/>
                <w:szCs w:val="22"/>
              </w:rPr>
              <w:t>Sum</w:t>
            </w:r>
          </w:p>
        </w:tc>
        <w:tc>
          <w:tcPr>
            <w:tcW w:w="2401" w:type="dxa"/>
            <w:tcBorders>
              <w:top w:val="nil"/>
              <w:left w:val="nil"/>
              <w:bottom w:val="nil"/>
              <w:right w:val="nil"/>
            </w:tcBorders>
            <w:shd w:val="clear" w:color="auto" w:fill="auto"/>
            <w:noWrap/>
            <w:vAlign w:val="bottom"/>
            <w:hideMark/>
          </w:tcPr>
          <w:p w14:paraId="52A329E6" w14:textId="77777777" w:rsidR="00C5341E" w:rsidRPr="00C5341E" w:rsidRDefault="00C5341E" w:rsidP="00C5341E">
            <w:pPr>
              <w:spacing w:after="0" w:line="240" w:lineRule="auto"/>
              <w:jc w:val="left"/>
              <w:rPr>
                <w:rFonts w:ascii="Calibri" w:hAnsi="Calibri"/>
                <w:color w:val="000000"/>
                <w:sz w:val="22"/>
                <w:szCs w:val="22"/>
              </w:rPr>
            </w:pPr>
            <w:r w:rsidRPr="00C5341E">
              <w:rPr>
                <w:rFonts w:ascii="Calibri" w:hAnsi="Calibri"/>
                <w:color w:val="000000"/>
                <w:sz w:val="22"/>
                <w:szCs w:val="22"/>
              </w:rPr>
              <w:t xml:space="preserve"> R$   29,446,666,670.00 </w:t>
            </w:r>
          </w:p>
        </w:tc>
        <w:tc>
          <w:tcPr>
            <w:tcW w:w="749" w:type="dxa"/>
            <w:tcBorders>
              <w:top w:val="nil"/>
              <w:left w:val="nil"/>
              <w:bottom w:val="nil"/>
              <w:right w:val="nil"/>
            </w:tcBorders>
            <w:shd w:val="clear" w:color="auto" w:fill="auto"/>
            <w:noWrap/>
            <w:vAlign w:val="bottom"/>
            <w:hideMark/>
          </w:tcPr>
          <w:p w14:paraId="588B3BB6" w14:textId="77777777" w:rsidR="00C5341E" w:rsidRPr="00C5341E" w:rsidRDefault="00C5341E" w:rsidP="00C5341E">
            <w:pPr>
              <w:spacing w:after="0" w:line="240" w:lineRule="auto"/>
              <w:jc w:val="left"/>
              <w:rPr>
                <w:rFonts w:ascii="Calibri" w:hAnsi="Calibri"/>
                <w:color w:val="000000"/>
                <w:sz w:val="22"/>
                <w:szCs w:val="22"/>
              </w:rPr>
            </w:pPr>
          </w:p>
        </w:tc>
        <w:tc>
          <w:tcPr>
            <w:tcW w:w="1695" w:type="dxa"/>
            <w:tcBorders>
              <w:top w:val="nil"/>
              <w:left w:val="nil"/>
              <w:bottom w:val="nil"/>
              <w:right w:val="nil"/>
            </w:tcBorders>
            <w:shd w:val="clear" w:color="auto" w:fill="auto"/>
            <w:noWrap/>
            <w:vAlign w:val="bottom"/>
            <w:hideMark/>
          </w:tcPr>
          <w:p w14:paraId="707EA92E" w14:textId="77777777" w:rsidR="00C5341E" w:rsidRPr="00C5341E" w:rsidRDefault="00C5341E" w:rsidP="00C5341E">
            <w:pPr>
              <w:spacing w:after="0" w:line="240" w:lineRule="auto"/>
              <w:jc w:val="left"/>
              <w:rPr>
                <w:rFonts w:ascii="Calibri" w:hAnsi="Calibri"/>
                <w:color w:val="000000"/>
                <w:sz w:val="22"/>
                <w:szCs w:val="22"/>
              </w:rPr>
            </w:pPr>
            <w:r w:rsidRPr="00C5341E">
              <w:rPr>
                <w:rFonts w:ascii="Calibri" w:hAnsi="Calibri"/>
                <w:color w:val="000000"/>
                <w:sz w:val="22"/>
                <w:szCs w:val="22"/>
              </w:rPr>
              <w:t>Sum</w:t>
            </w:r>
          </w:p>
        </w:tc>
        <w:tc>
          <w:tcPr>
            <w:tcW w:w="2517" w:type="dxa"/>
            <w:tcBorders>
              <w:top w:val="nil"/>
              <w:left w:val="nil"/>
              <w:bottom w:val="nil"/>
              <w:right w:val="nil"/>
            </w:tcBorders>
            <w:shd w:val="clear" w:color="auto" w:fill="auto"/>
            <w:noWrap/>
            <w:vAlign w:val="bottom"/>
            <w:hideMark/>
          </w:tcPr>
          <w:p w14:paraId="462D3169" w14:textId="77777777" w:rsidR="00C5341E" w:rsidRPr="00C5341E" w:rsidRDefault="00C5341E" w:rsidP="00C5341E">
            <w:pPr>
              <w:spacing w:after="0" w:line="240" w:lineRule="auto"/>
              <w:jc w:val="left"/>
              <w:rPr>
                <w:rFonts w:ascii="Calibri" w:hAnsi="Calibri"/>
                <w:color w:val="000000"/>
                <w:sz w:val="22"/>
                <w:szCs w:val="22"/>
              </w:rPr>
            </w:pPr>
            <w:r w:rsidRPr="00C5341E">
              <w:rPr>
                <w:rFonts w:ascii="Calibri" w:hAnsi="Calibri"/>
                <w:color w:val="000000"/>
                <w:sz w:val="22"/>
                <w:szCs w:val="22"/>
              </w:rPr>
              <w:t xml:space="preserve"> R$    611,154,841,992.10 </w:t>
            </w:r>
          </w:p>
        </w:tc>
      </w:tr>
      <w:tr w:rsidR="00C5341E" w:rsidRPr="00C5341E" w14:paraId="237091C0" w14:textId="77777777" w:rsidTr="00750B67">
        <w:trPr>
          <w:trHeight w:val="315"/>
        </w:trPr>
        <w:tc>
          <w:tcPr>
            <w:tcW w:w="1725" w:type="dxa"/>
            <w:tcBorders>
              <w:top w:val="nil"/>
              <w:left w:val="nil"/>
              <w:bottom w:val="single" w:sz="8" w:space="0" w:color="auto"/>
              <w:right w:val="nil"/>
            </w:tcBorders>
            <w:shd w:val="clear" w:color="auto" w:fill="auto"/>
            <w:noWrap/>
            <w:vAlign w:val="bottom"/>
            <w:hideMark/>
          </w:tcPr>
          <w:p w14:paraId="3A9A155B" w14:textId="77777777" w:rsidR="00C5341E" w:rsidRPr="00C5341E" w:rsidRDefault="00C5341E" w:rsidP="00C5341E">
            <w:pPr>
              <w:spacing w:after="0" w:line="240" w:lineRule="auto"/>
              <w:jc w:val="left"/>
              <w:rPr>
                <w:rFonts w:ascii="Calibri" w:hAnsi="Calibri"/>
                <w:color w:val="000000"/>
                <w:sz w:val="22"/>
                <w:szCs w:val="22"/>
              </w:rPr>
            </w:pPr>
            <w:r w:rsidRPr="00C5341E">
              <w:rPr>
                <w:rFonts w:ascii="Calibri" w:hAnsi="Calibri"/>
                <w:color w:val="000000"/>
                <w:sz w:val="22"/>
                <w:szCs w:val="22"/>
              </w:rPr>
              <w:t>Count</w:t>
            </w:r>
          </w:p>
        </w:tc>
        <w:tc>
          <w:tcPr>
            <w:tcW w:w="2401" w:type="dxa"/>
            <w:tcBorders>
              <w:top w:val="nil"/>
              <w:left w:val="nil"/>
              <w:bottom w:val="single" w:sz="8" w:space="0" w:color="auto"/>
              <w:right w:val="nil"/>
            </w:tcBorders>
            <w:shd w:val="clear" w:color="auto" w:fill="auto"/>
            <w:noWrap/>
            <w:vAlign w:val="bottom"/>
            <w:hideMark/>
          </w:tcPr>
          <w:p w14:paraId="44320ADE" w14:textId="77777777" w:rsidR="00C5341E" w:rsidRPr="00C5341E" w:rsidRDefault="00C5341E" w:rsidP="00C5341E">
            <w:pPr>
              <w:spacing w:after="0" w:line="240" w:lineRule="auto"/>
              <w:jc w:val="left"/>
              <w:rPr>
                <w:rFonts w:ascii="Calibri" w:hAnsi="Calibri"/>
                <w:color w:val="000000"/>
                <w:sz w:val="22"/>
                <w:szCs w:val="22"/>
              </w:rPr>
            </w:pPr>
            <w:r w:rsidRPr="00C5341E">
              <w:rPr>
                <w:rFonts w:ascii="Calibri" w:hAnsi="Calibri"/>
                <w:color w:val="000000"/>
                <w:sz w:val="22"/>
                <w:szCs w:val="22"/>
              </w:rPr>
              <w:t xml:space="preserve"> R$                            43.00 </w:t>
            </w:r>
          </w:p>
        </w:tc>
        <w:tc>
          <w:tcPr>
            <w:tcW w:w="749" w:type="dxa"/>
            <w:tcBorders>
              <w:top w:val="nil"/>
              <w:left w:val="nil"/>
              <w:bottom w:val="nil"/>
              <w:right w:val="nil"/>
            </w:tcBorders>
            <w:shd w:val="clear" w:color="auto" w:fill="auto"/>
            <w:noWrap/>
            <w:vAlign w:val="bottom"/>
            <w:hideMark/>
          </w:tcPr>
          <w:p w14:paraId="4ED7B313" w14:textId="77777777" w:rsidR="00C5341E" w:rsidRPr="00C5341E" w:rsidRDefault="00C5341E" w:rsidP="00C5341E">
            <w:pPr>
              <w:spacing w:after="0" w:line="240" w:lineRule="auto"/>
              <w:jc w:val="left"/>
              <w:rPr>
                <w:rFonts w:ascii="Calibri" w:hAnsi="Calibri"/>
                <w:color w:val="000000"/>
                <w:sz w:val="22"/>
                <w:szCs w:val="22"/>
              </w:rPr>
            </w:pPr>
          </w:p>
        </w:tc>
        <w:tc>
          <w:tcPr>
            <w:tcW w:w="1695" w:type="dxa"/>
            <w:tcBorders>
              <w:top w:val="nil"/>
              <w:left w:val="nil"/>
              <w:bottom w:val="single" w:sz="8" w:space="0" w:color="auto"/>
              <w:right w:val="nil"/>
            </w:tcBorders>
            <w:shd w:val="clear" w:color="auto" w:fill="auto"/>
            <w:noWrap/>
            <w:vAlign w:val="bottom"/>
            <w:hideMark/>
          </w:tcPr>
          <w:p w14:paraId="43FDC43B" w14:textId="77777777" w:rsidR="00C5341E" w:rsidRPr="00C5341E" w:rsidRDefault="00C5341E" w:rsidP="00C5341E">
            <w:pPr>
              <w:spacing w:after="0" w:line="240" w:lineRule="auto"/>
              <w:jc w:val="left"/>
              <w:rPr>
                <w:rFonts w:ascii="Calibri" w:hAnsi="Calibri"/>
                <w:color w:val="000000"/>
                <w:sz w:val="22"/>
                <w:szCs w:val="22"/>
              </w:rPr>
            </w:pPr>
            <w:r w:rsidRPr="00C5341E">
              <w:rPr>
                <w:rFonts w:ascii="Calibri" w:hAnsi="Calibri"/>
                <w:color w:val="000000"/>
                <w:sz w:val="22"/>
                <w:szCs w:val="22"/>
              </w:rPr>
              <w:t>Count</w:t>
            </w:r>
          </w:p>
        </w:tc>
        <w:tc>
          <w:tcPr>
            <w:tcW w:w="2517" w:type="dxa"/>
            <w:tcBorders>
              <w:top w:val="nil"/>
              <w:left w:val="nil"/>
              <w:bottom w:val="single" w:sz="8" w:space="0" w:color="auto"/>
              <w:right w:val="nil"/>
            </w:tcBorders>
            <w:shd w:val="clear" w:color="auto" w:fill="auto"/>
            <w:noWrap/>
            <w:vAlign w:val="bottom"/>
            <w:hideMark/>
          </w:tcPr>
          <w:p w14:paraId="795DED96" w14:textId="77777777" w:rsidR="00C5341E" w:rsidRPr="00C5341E" w:rsidRDefault="00C5341E" w:rsidP="00C5341E">
            <w:pPr>
              <w:spacing w:after="0" w:line="240" w:lineRule="auto"/>
              <w:jc w:val="left"/>
              <w:rPr>
                <w:rFonts w:ascii="Calibri" w:hAnsi="Calibri"/>
                <w:color w:val="000000"/>
                <w:sz w:val="22"/>
                <w:szCs w:val="22"/>
              </w:rPr>
            </w:pPr>
            <w:r w:rsidRPr="00C5341E">
              <w:rPr>
                <w:rFonts w:ascii="Calibri" w:hAnsi="Calibri"/>
                <w:color w:val="000000"/>
                <w:sz w:val="22"/>
                <w:szCs w:val="22"/>
              </w:rPr>
              <w:t xml:space="preserve"> R$                         1,272.00 </w:t>
            </w:r>
          </w:p>
        </w:tc>
      </w:tr>
    </w:tbl>
    <w:p w14:paraId="7934F18B" w14:textId="77777777" w:rsidR="00C5341E" w:rsidRDefault="00C5341E" w:rsidP="00C5341E">
      <w:pPr>
        <w:spacing w:after="0" w:line="240" w:lineRule="auto"/>
        <w:jc w:val="left"/>
      </w:pPr>
    </w:p>
    <w:p w14:paraId="55DA7C23" w14:textId="6E555AF5" w:rsidR="00750B67" w:rsidRDefault="00750B67" w:rsidP="00750B67">
      <w:pPr>
        <w:spacing w:after="0" w:line="240" w:lineRule="auto"/>
        <w:jc w:val="left"/>
      </w:pPr>
      <w:r>
        <w:t>Podemos observar que as emissões que possuem rating parecem se</w:t>
      </w:r>
      <w:r>
        <w:t xml:space="preserve">r mais concentradas em valores </w:t>
      </w:r>
      <w:r>
        <w:t xml:space="preserve">superiores a meio bi. A média não é tão diferente por conta dos outliers da amostra completa, porém observando o skewness, o desvio padrão e a mediana dos volumes das emissões que possuem rating, podemos observar que sua distribuição é mais simétrica, a mediana é bastante superior, e varia menos (possivelmente devido à ausência de outliers). </w:t>
      </w:r>
    </w:p>
    <w:p w14:paraId="39D92F43" w14:textId="77777777" w:rsidR="00750B67" w:rsidRDefault="00750B67" w:rsidP="00750B67">
      <w:pPr>
        <w:spacing w:after="0" w:line="240" w:lineRule="auto"/>
        <w:jc w:val="left"/>
      </w:pPr>
    </w:p>
    <w:p w14:paraId="5BF6DEC0" w14:textId="77777777" w:rsidR="00750B67" w:rsidRDefault="00750B67" w:rsidP="00750B67">
      <w:pPr>
        <w:spacing w:after="0" w:line="240" w:lineRule="auto"/>
        <w:jc w:val="left"/>
      </w:pPr>
      <w:r>
        <w:t xml:space="preserve">Vale notar que o valor mínimo das emissões com rating é superior a mediana da amostra completa. </w:t>
      </w:r>
    </w:p>
    <w:p w14:paraId="28CC5B8B" w14:textId="77777777" w:rsidR="00750B67" w:rsidRDefault="00750B67" w:rsidP="00750B67">
      <w:pPr>
        <w:spacing w:after="0" w:line="240" w:lineRule="auto"/>
        <w:jc w:val="left"/>
      </w:pPr>
    </w:p>
    <w:p w14:paraId="14825AFA" w14:textId="42E0BDA3" w:rsidR="00750B67" w:rsidRDefault="00750B67" w:rsidP="00750B67">
      <w:pPr>
        <w:spacing w:after="0" w:line="240" w:lineRule="auto"/>
        <w:jc w:val="left"/>
      </w:pPr>
      <w:r>
        <w:t>Todos estes fatos evidencíam de alguma forma que normalmente emissões "pequenas" não possuem rating, e que no brasil a maioria das emissões é pequena.</w:t>
      </w:r>
    </w:p>
    <w:p w14:paraId="5B8F5F17" w14:textId="77777777" w:rsidR="00750B67" w:rsidRDefault="00750B67" w:rsidP="00750B67">
      <w:pPr>
        <w:spacing w:after="0" w:line="240" w:lineRule="auto"/>
        <w:jc w:val="left"/>
      </w:pPr>
    </w:p>
    <w:p w14:paraId="263FD963" w14:textId="23209A48" w:rsidR="00750B67" w:rsidRDefault="00750B67" w:rsidP="00750B67">
      <w:pPr>
        <w:spacing w:after="0" w:line="240" w:lineRule="auto"/>
        <w:jc w:val="left"/>
      </w:pPr>
      <w:r>
        <w:t>Ainda, a fim de analisar a evolução histórica das emissões no brasil, construímos o gráfico de volume abaixo:</w:t>
      </w:r>
    </w:p>
    <w:p w14:paraId="34CB90E7" w14:textId="77777777" w:rsidR="00750B67" w:rsidRDefault="00750B67" w:rsidP="00750B67">
      <w:pPr>
        <w:spacing w:after="0" w:line="240" w:lineRule="auto"/>
        <w:jc w:val="left"/>
      </w:pPr>
    </w:p>
    <w:p w14:paraId="1F14C59F" w14:textId="74F69F78" w:rsidR="00750B67" w:rsidRDefault="00750B67" w:rsidP="00750B67">
      <w:pPr>
        <w:spacing w:after="0" w:line="240" w:lineRule="auto"/>
        <w:jc w:val="center"/>
      </w:pPr>
      <w:r>
        <w:rPr>
          <w:noProof/>
        </w:rPr>
        <w:drawing>
          <wp:inline distT="0" distB="0" distL="0" distR="0" wp14:anchorId="40E098D2" wp14:editId="655C401F">
            <wp:extent cx="5543550" cy="2743200"/>
            <wp:effectExtent l="0" t="0" r="19050" b="1905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319A2FB" w14:textId="77777777" w:rsidR="00750B67" w:rsidRDefault="00750B67">
      <w:pPr>
        <w:spacing w:after="0" w:line="240" w:lineRule="auto"/>
        <w:jc w:val="left"/>
      </w:pPr>
      <w:r>
        <w:t xml:space="preserve">A série mensal nos mostra </w:t>
      </w:r>
      <w:r w:rsidRPr="00750B67">
        <w:t>que as emissões tem ganhado volume e consistência nos últimos anos</w:t>
      </w:r>
      <w:r>
        <w:t>,</w:t>
      </w:r>
      <w:r w:rsidRPr="00750B67">
        <w:t xml:space="preserve"> </w:t>
      </w:r>
      <w:r>
        <w:t>a</w:t>
      </w:r>
      <w:r w:rsidRPr="00750B67">
        <w:t>pesar de parecer que sofreram com a recente crise brasileira.</w:t>
      </w:r>
    </w:p>
    <w:p w14:paraId="69F9FA47" w14:textId="77777777" w:rsidR="00750B67" w:rsidRDefault="00750B67">
      <w:pPr>
        <w:spacing w:after="0" w:line="240" w:lineRule="auto"/>
        <w:jc w:val="left"/>
      </w:pPr>
    </w:p>
    <w:p w14:paraId="36036A15" w14:textId="16BB67F2" w:rsidR="00750B67" w:rsidRDefault="00750B67">
      <w:pPr>
        <w:spacing w:after="0" w:line="240" w:lineRule="auto"/>
        <w:jc w:val="left"/>
      </w:pPr>
      <w:r>
        <w:t>Para termos uma noção agregada da evolução dos preços dos títulos plotamos os preços de toda amostra em um mesmo gráfico:</w:t>
      </w:r>
    </w:p>
    <w:p w14:paraId="2E8F5A99" w14:textId="22B1E71C" w:rsidR="00750B67" w:rsidRDefault="00750B67" w:rsidP="00750B67">
      <w:pPr>
        <w:spacing w:after="0" w:line="240" w:lineRule="auto"/>
        <w:jc w:val="center"/>
      </w:pPr>
      <w:r>
        <w:rPr>
          <w:noProof/>
        </w:rPr>
        <w:lastRenderedPageBreak/>
        <w:drawing>
          <wp:inline distT="0" distB="0" distL="0" distR="0" wp14:anchorId="1DFBE67E" wp14:editId="63C62C47">
            <wp:extent cx="4257675" cy="2773630"/>
            <wp:effectExtent l="0" t="0" r="0" b="8255"/>
            <wp:docPr id="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1"/>
                    <a:stretch>
                      <a:fillRect/>
                    </a:stretch>
                  </pic:blipFill>
                  <pic:spPr>
                    <a:xfrm>
                      <a:off x="0" y="0"/>
                      <a:ext cx="4257675" cy="2773630"/>
                    </a:xfrm>
                    <a:prstGeom prst="rect">
                      <a:avLst/>
                    </a:prstGeom>
                  </pic:spPr>
                </pic:pic>
              </a:graphicData>
            </a:graphic>
          </wp:inline>
        </w:drawing>
      </w:r>
    </w:p>
    <w:p w14:paraId="189EB2C1" w14:textId="48C43BFD" w:rsidR="00750B67" w:rsidRDefault="00750B67" w:rsidP="00750B67">
      <w:pPr>
        <w:spacing w:after="0" w:line="240" w:lineRule="auto"/>
        <w:jc w:val="left"/>
      </w:pPr>
      <w:r w:rsidRPr="00750B67">
        <w:t>Encontramos algums dificuldades em trabalhar com os preços praticados no mercado secundário, principalmente pela baixa frequência destes. Para termos uma idéia da evolução histórica dos preços fizemos uma interpolação linear das séries de preço das 459 debêntures da amostra.Além disto como o PU dos papéis têm diferentes ordens de grandeza, nós tivemos que montar um índice para cada papel, para serem comparáveis.</w:t>
      </w:r>
      <w:r>
        <w:t xml:space="preserve"> </w:t>
      </w:r>
    </w:p>
    <w:p w14:paraId="2B3E26D6" w14:textId="77777777" w:rsidR="00750B67" w:rsidRDefault="00750B67" w:rsidP="00750B67">
      <w:pPr>
        <w:spacing w:after="0" w:line="240" w:lineRule="auto"/>
        <w:jc w:val="left"/>
      </w:pPr>
    </w:p>
    <w:p w14:paraId="49F35F60" w14:textId="3450BF19" w:rsidR="00750B67" w:rsidRDefault="00750B67" w:rsidP="00750B67">
      <w:pPr>
        <w:spacing w:after="0" w:line="240" w:lineRule="auto"/>
        <w:jc w:val="left"/>
      </w:pPr>
      <w:r w:rsidRPr="00750B67">
        <w:t>Não é surpreendente ver que a maioria apresenta uma evolução positiva, que é esperado pelo efeito "roll-down" dos juros, mas que existe uma porção que apresentou resultados negativos.</w:t>
      </w:r>
    </w:p>
    <w:p w14:paraId="3E6C0049" w14:textId="77777777" w:rsidR="00750B67" w:rsidRDefault="00750B67" w:rsidP="00750B67">
      <w:pPr>
        <w:spacing w:line="240" w:lineRule="auto"/>
        <w:jc w:val="left"/>
      </w:pPr>
    </w:p>
    <w:p w14:paraId="252462A2" w14:textId="5678D017" w:rsidR="00750B67" w:rsidRDefault="00750B67" w:rsidP="00750B67">
      <w:pPr>
        <w:spacing w:line="240" w:lineRule="auto"/>
        <w:jc w:val="left"/>
      </w:pPr>
      <w:r>
        <w:t>Por último, para ver como se comportar preços de títulos do mesmo emissor s</w:t>
      </w:r>
      <w:r w:rsidRPr="00750B67">
        <w:t>eparamos algumas emissões da vale com os preços normalizados e interpolados para verificar a dispersão destas. Podemos observar que em algumas situações a discrepância entre os preços é bastante significativa. Isto pode acontecer devido à diferenças de liquidez, de maturidade e de garantias da emissão. Mas no geral, como o risco de crédito em questão é o mesmo, esperamos que a trajetória de preços seja parecida.</w:t>
      </w:r>
    </w:p>
    <w:p w14:paraId="73D3F30B" w14:textId="0C57F3F7" w:rsidR="00750B67" w:rsidRPr="00750B67" w:rsidRDefault="00750B67" w:rsidP="00750B67">
      <w:pPr>
        <w:spacing w:line="240" w:lineRule="auto"/>
        <w:jc w:val="center"/>
      </w:pPr>
      <w:bookmarkStart w:id="0" w:name="_GoBack"/>
      <w:r>
        <w:rPr>
          <w:noProof/>
        </w:rPr>
        <w:drawing>
          <wp:inline distT="0" distB="0" distL="0" distR="0" wp14:anchorId="2536F85D" wp14:editId="0DE4691D">
            <wp:extent cx="5267325" cy="2952750"/>
            <wp:effectExtent l="0" t="0" r="9525" b="19050"/>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bookmarkEnd w:id="0"/>
    </w:p>
    <w:p w14:paraId="2CF40406" w14:textId="39FCE466" w:rsidR="00750B67" w:rsidRPr="00750B67" w:rsidRDefault="00750B67" w:rsidP="00750B67">
      <w:pPr>
        <w:spacing w:after="0" w:line="240" w:lineRule="auto"/>
        <w:jc w:val="left"/>
      </w:pPr>
    </w:p>
    <w:p w14:paraId="293C173B" w14:textId="198E6050" w:rsidR="00C5341E" w:rsidRDefault="00C5341E">
      <w:pPr>
        <w:spacing w:after="0" w:line="240" w:lineRule="auto"/>
        <w:jc w:val="left"/>
      </w:pPr>
      <w:r>
        <w:br w:type="page"/>
      </w:r>
    </w:p>
    <w:p w14:paraId="35276AD8" w14:textId="77777777" w:rsidR="00C5341E" w:rsidRDefault="00C5341E">
      <w:pPr>
        <w:spacing w:after="0" w:line="240" w:lineRule="auto"/>
        <w:jc w:val="left"/>
      </w:pPr>
    </w:p>
    <w:p w14:paraId="7F6299B7" w14:textId="50F6B07E" w:rsidR="009A5CB7" w:rsidRPr="00F5576C" w:rsidRDefault="009A5CB7" w:rsidP="009A5CB7">
      <w:pPr>
        <w:spacing w:after="0" w:line="240" w:lineRule="auto"/>
        <w:jc w:val="left"/>
        <w:textAlignment w:val="baseline"/>
        <w:rPr>
          <w:szCs w:val="24"/>
        </w:rPr>
      </w:pPr>
      <w:r w:rsidRPr="00F5576C">
        <w:rPr>
          <w:b/>
          <w:bCs/>
          <w:color w:val="010101"/>
          <w:szCs w:val="24"/>
        </w:rPr>
        <w:t>REVISÃO DA LITERATURA</w:t>
      </w:r>
    </w:p>
    <w:p w14:paraId="04AFF9F8" w14:textId="77777777" w:rsidR="009A5CB7" w:rsidRPr="00F5576C" w:rsidRDefault="009A5CB7" w:rsidP="009A5CB7">
      <w:pPr>
        <w:spacing w:after="0" w:line="240" w:lineRule="auto"/>
        <w:jc w:val="left"/>
        <w:textAlignment w:val="baseline"/>
        <w:rPr>
          <w:szCs w:val="24"/>
        </w:rPr>
      </w:pPr>
    </w:p>
    <w:p w14:paraId="6E155590" w14:textId="77777777" w:rsidR="005F7CBA" w:rsidRDefault="009A5CB7" w:rsidP="00926203">
      <w:r w:rsidRPr="00F5576C">
        <w:t>O modelo estrutur</w:t>
      </w:r>
      <w:r w:rsidR="00926203">
        <w:t xml:space="preserve">al de Merton (1974) </w:t>
      </w:r>
      <w:r w:rsidR="00FC4E6D">
        <w:t>é definido por Silva (2015) como o</w:t>
      </w:r>
      <w:r w:rsidR="00926203">
        <w:t xml:space="preserve"> primeiro trabalho que introduz a </w:t>
      </w:r>
      <w:r w:rsidRPr="00F5576C">
        <w:t xml:space="preserve">probabilidade </w:t>
      </w:r>
      <w:r w:rsidR="00926203">
        <w:t xml:space="preserve">de </w:t>
      </w:r>
      <w:r w:rsidR="0058461E">
        <w:t>default</w:t>
      </w:r>
      <w:r w:rsidR="0058461E" w:rsidRPr="00F5576C">
        <w:t xml:space="preserve">, </w:t>
      </w:r>
      <w:r w:rsidR="0058461E">
        <w:t xml:space="preserve">e </w:t>
      </w:r>
      <w:r w:rsidRPr="00F5576C">
        <w:t xml:space="preserve">na qual </w:t>
      </w:r>
      <w:r w:rsidR="00926203">
        <w:t xml:space="preserve">se propõe </w:t>
      </w:r>
      <w:r w:rsidRPr="00F5576C">
        <w:t>que o va</w:t>
      </w:r>
      <w:r w:rsidR="00926203">
        <w:t>lor de um título corporativo</w:t>
      </w:r>
      <w:r w:rsidRPr="00F5576C">
        <w:t xml:space="preserve"> é uma função de </w:t>
      </w:r>
      <w:r w:rsidR="00155691" w:rsidRPr="00F5576C">
        <w:t>três fatores</w:t>
      </w:r>
      <w:r w:rsidRPr="00F5576C">
        <w:t>: taxa de juros livre de risco</w:t>
      </w:r>
      <w:r w:rsidR="00926203">
        <w:t xml:space="preserve"> </w:t>
      </w:r>
      <w:r w:rsidR="00926203" w:rsidRPr="00926203">
        <w:rPr>
          <w:i/>
        </w:rPr>
        <w:t>rt</w:t>
      </w:r>
      <w:r w:rsidRPr="00F5576C">
        <w:t>; as especificações da escritura de emissão de títulos corporativos (</w:t>
      </w:r>
      <w:r w:rsidR="00155691" w:rsidRPr="00F5576C">
        <w:t>como data</w:t>
      </w:r>
      <w:r w:rsidR="00926203">
        <w:t xml:space="preserve"> de vencimento, taxa do cupom, senioridade, etc.); e a probabilidade de default -</w:t>
      </w:r>
      <w:r w:rsidRPr="00F5576C">
        <w:t xml:space="preserve"> quando a </w:t>
      </w:r>
      <w:r w:rsidR="00155691" w:rsidRPr="00F5576C">
        <w:t>empresa é</w:t>
      </w:r>
      <w:r w:rsidRPr="00F5576C">
        <w:t xml:space="preserve"> incapaz de sa</w:t>
      </w:r>
      <w:r w:rsidR="00926203">
        <w:t xml:space="preserve">tisfazer algumas (ou todas) compromissos </w:t>
      </w:r>
      <w:r w:rsidR="00155691">
        <w:t xml:space="preserve">do título. </w:t>
      </w:r>
      <w:r w:rsidR="0058461E">
        <w:t xml:space="preserve">O trabalho </w:t>
      </w:r>
      <w:r w:rsidR="00155691">
        <w:t xml:space="preserve">estima que </w:t>
      </w:r>
      <w:r w:rsidR="00926203" w:rsidRPr="00F5576C">
        <w:t>com</w:t>
      </w:r>
      <w:r w:rsidRPr="00F5576C">
        <w:t xml:space="preserve"> base no balanço da empresa, comparando a volatilidade dos ativos da empresa </w:t>
      </w:r>
      <w:r w:rsidR="00155691" w:rsidRPr="00F5576C">
        <w:t>para suas</w:t>
      </w:r>
      <w:r w:rsidRPr="00F5576C">
        <w:t xml:space="preserve"> dívidas para estimar o risco de inadimplência. O modelo utiliza </w:t>
      </w:r>
      <w:r w:rsidR="00155691" w:rsidRPr="00155691">
        <w:rPr>
          <w:i/>
        </w:rPr>
        <w:t>risky discount bond</w:t>
      </w:r>
      <w:r w:rsidR="00155691">
        <w:t>s</w:t>
      </w:r>
      <w:r w:rsidRPr="00F5576C">
        <w:t xml:space="preserve"> para inferir </w:t>
      </w:r>
      <w:r w:rsidR="00155691" w:rsidRPr="00F5576C">
        <w:t>uma estrutura</w:t>
      </w:r>
      <w:r w:rsidRPr="00F5576C">
        <w:t xml:space="preserve"> de risco das taxas de juro e analisar </w:t>
      </w:r>
      <w:r w:rsidR="00155691">
        <w:t xml:space="preserve">recompras </w:t>
      </w:r>
      <w:r w:rsidRPr="00F5576C">
        <w:t xml:space="preserve">​​e de </w:t>
      </w:r>
      <w:r w:rsidR="00155691">
        <w:t xml:space="preserve">taxas de </w:t>
      </w:r>
      <w:r w:rsidRPr="00F5576C">
        <w:t xml:space="preserve">cupom. </w:t>
      </w:r>
      <w:r w:rsidR="00B3791C">
        <w:t>Para ele m</w:t>
      </w:r>
      <w:r w:rsidRPr="00F5576C">
        <w:t xml:space="preserve">esmo que </w:t>
      </w:r>
      <w:r w:rsidR="005F7CBA" w:rsidRPr="00F5576C">
        <w:t>os modelos estruturais</w:t>
      </w:r>
      <w:r w:rsidR="00155691">
        <w:t xml:space="preserve"> sejam economicamente intuitivos</w:t>
      </w:r>
      <w:r w:rsidRPr="00F5576C">
        <w:t xml:space="preserve">, a periodicidade dos </w:t>
      </w:r>
      <w:r w:rsidR="00155691" w:rsidRPr="00F5576C">
        <w:t>balanços, que</w:t>
      </w:r>
      <w:r w:rsidRPr="00F5576C">
        <w:t xml:space="preserve"> contêm informações sobre o ativo ou sua estrutura de passivos, resulta em um conjunto </w:t>
      </w:r>
      <w:r w:rsidR="005F7CBA" w:rsidRPr="00F5576C">
        <w:t>de informação</w:t>
      </w:r>
      <w:r w:rsidRPr="00F5576C">
        <w:t xml:space="preserve"> imperfeita. Além disso, em casos de fraude, os balanços podem não </w:t>
      </w:r>
      <w:r w:rsidR="005F7CBA" w:rsidRPr="00F5576C">
        <w:t>refletir a</w:t>
      </w:r>
      <w:r w:rsidRPr="00F5576C">
        <w:t xml:space="preserve"> situação económica real da empresa. </w:t>
      </w:r>
      <w:r w:rsidR="00240320">
        <w:t>Por isso, é entendido pelos mesmos que e</w:t>
      </w:r>
      <w:r w:rsidRPr="00F5576C">
        <w:t>stas limitações práticas poderia fazer</w:t>
      </w:r>
      <w:r w:rsidR="005F7CBA">
        <w:t xml:space="preserve"> um </w:t>
      </w:r>
      <w:r w:rsidRPr="00F5576C">
        <w:t>modelo estrutural se tornar um modelo de forma reduzida, como mostrado na Duffie e Lando (2001).  </w:t>
      </w:r>
    </w:p>
    <w:p w14:paraId="4380778A" w14:textId="77777777" w:rsidR="005F7CBA" w:rsidRDefault="005F7CBA" w:rsidP="00926203"/>
    <w:p w14:paraId="3276B749" w14:textId="77777777" w:rsidR="00C33C12" w:rsidRDefault="009A5CB7" w:rsidP="00926203">
      <w:r w:rsidRPr="00F5576C">
        <w:t xml:space="preserve">Este e outros tipos de modelos estruturais estão fora do escopo deste trabalho.  O modelo de forma reduzida de Litterman e Iben (1991) define que um </w:t>
      </w:r>
      <w:r w:rsidR="005F7CBA">
        <w:t>título corporativo de credito</w:t>
      </w:r>
      <w:r w:rsidRPr="00F5576C">
        <w:t xml:space="preserve"> depende de três </w:t>
      </w:r>
      <w:r w:rsidR="005F7CBA" w:rsidRPr="00F5576C">
        <w:t>componentes</w:t>
      </w:r>
      <w:r w:rsidR="005F7CBA">
        <w:t>:</w:t>
      </w:r>
      <w:r w:rsidRPr="00F5576C">
        <w:t xml:space="preserve"> a estrutura a ter</w:t>
      </w:r>
      <w:r w:rsidR="005F7CBA">
        <w:t>mo das taxas de juros dos títulos públicos</w:t>
      </w:r>
      <w:r w:rsidR="005F7CBA" w:rsidRPr="00F5576C">
        <w:t>, valores</w:t>
      </w:r>
      <w:r w:rsidRPr="00F5576C">
        <w:t xml:space="preserve"> de opção embutido (em títulos resgatáveis) e o ris</w:t>
      </w:r>
      <w:r w:rsidR="005F7CBA">
        <w:t xml:space="preserve">co de crédito. Eles enfrentam a </w:t>
      </w:r>
      <w:r w:rsidR="005F7CBA" w:rsidRPr="00F5576C">
        <w:t>habitual forma</w:t>
      </w:r>
      <w:r w:rsidRPr="00F5576C">
        <w:t xml:space="preserve"> de </w:t>
      </w:r>
      <w:r w:rsidR="005F7CBA" w:rsidRPr="00F5576C">
        <w:t>um</w:t>
      </w:r>
      <w:r w:rsidR="005F7CBA">
        <w:t>a</w:t>
      </w:r>
      <w:r w:rsidR="005F7CBA" w:rsidRPr="00F5576C">
        <w:t xml:space="preserve"> constante spread</w:t>
      </w:r>
      <w:r w:rsidRPr="00F5576C">
        <w:t xml:space="preserve"> de crédito sobre a curva Tesouro</w:t>
      </w:r>
      <w:r w:rsidR="005F7CBA">
        <w:t xml:space="preserve"> (Spread over Treasury)</w:t>
      </w:r>
      <w:r w:rsidRPr="00F5576C">
        <w:t xml:space="preserve">, argumentando que ela deve </w:t>
      </w:r>
      <w:r w:rsidR="005F7CBA" w:rsidRPr="00F5576C">
        <w:t>contabilizar (</w:t>
      </w:r>
      <w:r w:rsidR="005F7CBA">
        <w:t>e</w:t>
      </w:r>
      <w:r w:rsidRPr="00F5576C">
        <w:t xml:space="preserve"> aumentar</w:t>
      </w:r>
      <w:r w:rsidR="005F7CBA">
        <w:t xml:space="preserve"> com</w:t>
      </w:r>
      <w:r w:rsidRPr="00F5576C">
        <w:t>) com o vencimento do título. Seu tr</w:t>
      </w:r>
      <w:r w:rsidR="005F7CBA">
        <w:t>abalho usa</w:t>
      </w:r>
      <w:r w:rsidRPr="00F5576C">
        <w:t xml:space="preserve"> títulos p</w:t>
      </w:r>
      <w:r w:rsidR="005F7CBA">
        <w:t xml:space="preserve">adronizáveis ​​em um </w:t>
      </w:r>
      <w:r w:rsidRPr="00F5576C">
        <w:t xml:space="preserve">modelo </w:t>
      </w:r>
      <w:r w:rsidR="005F7CBA">
        <w:t xml:space="preserve">discreto </w:t>
      </w:r>
      <w:r w:rsidRPr="00F5576C">
        <w:t xml:space="preserve">de tempo com recuperação zero, propondo que a taxa de juro de risco poderá ser </w:t>
      </w:r>
      <w:r w:rsidR="005F7CBA" w:rsidRPr="00F5576C">
        <w:t>representada por</w:t>
      </w:r>
      <w:r w:rsidRPr="00F5576C">
        <w:t xml:space="preserve"> uma taxa de curto prazo ajustado. Seu resultad</w:t>
      </w:r>
      <w:r w:rsidR="009D7370">
        <w:t>o importante é que o “</w:t>
      </w:r>
      <w:r w:rsidR="009D7370" w:rsidRPr="009D7370">
        <w:rPr>
          <w:i/>
        </w:rPr>
        <w:t>corporate spread</w:t>
      </w:r>
      <w:r w:rsidR="009D7370">
        <w:t xml:space="preserve"> </w:t>
      </w:r>
      <w:r w:rsidR="009D7370" w:rsidRPr="009D7370">
        <w:rPr>
          <w:i/>
        </w:rPr>
        <w:t>over treasury</w:t>
      </w:r>
      <w:r w:rsidR="009D7370">
        <w:rPr>
          <w:i/>
        </w:rPr>
        <w:t>”</w:t>
      </w:r>
      <w:r w:rsidRPr="00F5576C">
        <w:t xml:space="preserve"> são geralmente </w:t>
      </w:r>
      <w:r w:rsidR="009D7370">
        <w:t xml:space="preserve">inclinados </w:t>
      </w:r>
      <w:r w:rsidRPr="00F5576C">
        <w:t>para cima, i</w:t>
      </w:r>
      <w:r w:rsidR="00C33C12">
        <w:t>ndicando que o mercado exige um</w:t>
      </w:r>
      <w:r w:rsidRPr="00F5576C">
        <w:t xml:space="preserve"> </w:t>
      </w:r>
      <w:r w:rsidR="00C33C12" w:rsidRPr="00F5576C">
        <w:t>maior prémio</w:t>
      </w:r>
      <w:r w:rsidRPr="00F5576C">
        <w:t xml:space="preserve"> de risco para transportar títulos de longo prazo</w:t>
      </w:r>
      <w:r w:rsidR="009D7370">
        <w:t xml:space="preserve"> -</w:t>
      </w:r>
      <w:r w:rsidRPr="00F5576C">
        <w:t xml:space="preserve"> portanto, implicando uma probabilidade cada vez maior </w:t>
      </w:r>
      <w:r w:rsidR="00C33C12" w:rsidRPr="00F5576C">
        <w:t>de padrão</w:t>
      </w:r>
      <w:r w:rsidRPr="00F5576C">
        <w:t xml:space="preserve">. Este resultado faz uma diferença significativa quando os preços da opção embutida </w:t>
      </w:r>
      <w:r w:rsidR="00C33C12">
        <w:t>titulos com recompra</w:t>
      </w:r>
      <w:r w:rsidRPr="00F5576C">
        <w:t>.  </w:t>
      </w:r>
    </w:p>
    <w:p w14:paraId="0F62304F" w14:textId="77777777" w:rsidR="00C33C12" w:rsidRDefault="00C33C12" w:rsidP="00926203"/>
    <w:p w14:paraId="44E3F06F" w14:textId="73EF41B9" w:rsidR="007F76DA" w:rsidRDefault="009A5CB7" w:rsidP="0018332F">
      <w:r w:rsidRPr="00F5576C">
        <w:t xml:space="preserve">Duffie e Singleton (1999) apresentam o tipo de modelo de forma reduzida e </w:t>
      </w:r>
      <w:r w:rsidR="00C33C12" w:rsidRPr="00F5576C">
        <w:t>este tipo</w:t>
      </w:r>
      <w:r w:rsidRPr="00F5576C">
        <w:t xml:space="preserve"> utilizado no presente trabalho. Eles assumem um ambiente li</w:t>
      </w:r>
      <w:r w:rsidR="00C33C12">
        <w:t xml:space="preserve">vre de arbitragem para propor um </w:t>
      </w:r>
      <w:r w:rsidRPr="00F5576C">
        <w:t xml:space="preserve">modelo </w:t>
      </w:r>
      <w:r w:rsidR="00C33C12">
        <w:t xml:space="preserve">discreto </w:t>
      </w:r>
      <w:r w:rsidRPr="00F5576C">
        <w:t>de tempo para títulos padronizáveis ​​que extraem a "taxa de per</w:t>
      </w:r>
      <w:r w:rsidR="00C33C12">
        <w:t>da média neutra ao risco", HtLt</w:t>
      </w:r>
      <w:r w:rsidRPr="00F5576C">
        <w:t xml:space="preserve">. </w:t>
      </w:r>
      <w:r w:rsidR="00C33C12">
        <w:t xml:space="preserve">O título de credito é descontado a uma taxa </w:t>
      </w:r>
      <w:r w:rsidR="008A29E8">
        <w:t>“adjusted</w:t>
      </w:r>
      <w:r w:rsidR="00C33C12">
        <w:t xml:space="preserve"> short rate” </w:t>
      </w:r>
      <w:r w:rsidR="00C33C12" w:rsidRPr="00F5576C">
        <w:t>que representa</w:t>
      </w:r>
      <w:r w:rsidRPr="00F5576C">
        <w:t xml:space="preserve"> probabilidade de </w:t>
      </w:r>
      <w:r w:rsidR="00C33C12">
        <w:t xml:space="preserve">default </w:t>
      </w:r>
      <w:r w:rsidRPr="00F5576C">
        <w:t>e</w:t>
      </w:r>
      <w:r w:rsidR="00C33C12">
        <w:t xml:space="preserve"> </w:t>
      </w:r>
      <w:r w:rsidRPr="00F5576C">
        <w:t xml:space="preserve">a </w:t>
      </w:r>
      <w:r w:rsidR="00C33C12">
        <w:t xml:space="preserve">uma </w:t>
      </w:r>
      <w:r w:rsidRPr="00F5576C">
        <w:t xml:space="preserve">perda fracionada </w:t>
      </w:r>
      <w:r w:rsidR="00C33C12">
        <w:t>no</w:t>
      </w:r>
      <w:r w:rsidRPr="00F5576C">
        <w:t xml:space="preserve"> default. Há </w:t>
      </w:r>
      <w:r w:rsidR="00C33C12" w:rsidRPr="00F5576C">
        <w:t>um importante pressuposto</w:t>
      </w:r>
      <w:r w:rsidR="00A47BC5">
        <w:t xml:space="preserve"> que o processo é hL exógeno.</w:t>
      </w:r>
      <w:r w:rsidRPr="00F5576C">
        <w:t xml:space="preserve"> Sua forma de estimar o valor de recuperação do </w:t>
      </w:r>
      <w:r w:rsidR="00A47BC5">
        <w:t>bond</w:t>
      </w:r>
      <w:r w:rsidRPr="00F5576C">
        <w:t xml:space="preserve"> é </w:t>
      </w:r>
      <w:r w:rsidR="00A47BC5" w:rsidRPr="00F5576C">
        <w:t>olhar para</w:t>
      </w:r>
      <w:r w:rsidRPr="00F5576C">
        <w:t xml:space="preserve"> a "valor </w:t>
      </w:r>
      <w:r w:rsidR="00A47BC5">
        <w:t xml:space="preserve">de recuperação </w:t>
      </w:r>
      <w:r w:rsidRPr="00F5576C">
        <w:t>de m</w:t>
      </w:r>
      <w:r w:rsidR="00A47BC5">
        <w:t>ercado" (RMV) como uma fração (1-</w:t>
      </w:r>
      <w:r w:rsidRPr="00F5576C">
        <w:t>Lt</w:t>
      </w:r>
      <w:r w:rsidR="00A47BC5">
        <w:t>) do</w:t>
      </w:r>
      <w:r w:rsidRPr="00F5576C">
        <w:t xml:space="preserve"> </w:t>
      </w:r>
      <w:r w:rsidR="00A47BC5" w:rsidRPr="00F5576C">
        <w:t xml:space="preserve">contingente </w:t>
      </w:r>
      <w:r w:rsidR="00A47BC5">
        <w:t>d</w:t>
      </w:r>
      <w:r w:rsidR="00A47BC5" w:rsidRPr="00F5576C">
        <w:t>o</w:t>
      </w:r>
      <w:r w:rsidRPr="00F5576C">
        <w:t xml:space="preserve"> valor de mercado após o evento de inadimplência, como se o evento não ocorreu. Eles </w:t>
      </w:r>
      <w:r w:rsidRPr="00F5576C">
        <w:lastRenderedPageBreak/>
        <w:t>mostraram que</w:t>
      </w:r>
      <w:r w:rsidR="00A47BC5">
        <w:t xml:space="preserve"> n</w:t>
      </w:r>
      <w:r w:rsidRPr="00F5576C">
        <w:t>ão é possível identificar separadamente Ht e Lt dos preç</w:t>
      </w:r>
      <w:r w:rsidR="00A47BC5">
        <w:t>os das obrigações de empresas. U</w:t>
      </w:r>
      <w:r w:rsidRPr="00F5576C">
        <w:t xml:space="preserve">ma </w:t>
      </w:r>
      <w:r w:rsidR="0018332F">
        <w:t>limitação dos</w:t>
      </w:r>
      <w:r w:rsidRPr="00F5576C">
        <w:t xml:space="preserve"> modelos que utilizam uma taxa ajustada de curto prazo é que eles não podem lidar com saltos </w:t>
      </w:r>
      <w:r w:rsidR="003B0A36" w:rsidRPr="00F5576C">
        <w:t>em taxa</w:t>
      </w:r>
      <w:r w:rsidRPr="00F5576C">
        <w:t xml:space="preserve"> de juros. A maioria dos trabalhos sobre as taxas de </w:t>
      </w:r>
      <w:r w:rsidR="007F76DA" w:rsidRPr="00F5576C">
        <w:t>risco para</w:t>
      </w:r>
      <w:r w:rsidRPr="00F5576C">
        <w:t xml:space="preserve"> a dívida brasileira é com base neste modelo, incluindo este.  </w:t>
      </w:r>
    </w:p>
    <w:p w14:paraId="778BB2D4" w14:textId="77777777" w:rsidR="007F76DA" w:rsidRDefault="007F76DA" w:rsidP="0018332F"/>
    <w:p w14:paraId="45586D6B" w14:textId="77777777" w:rsidR="00572D9D" w:rsidRDefault="009A5CB7" w:rsidP="0018332F">
      <w:r w:rsidRPr="00F5576C">
        <w:t xml:space="preserve">A fórmula geral de Collin-Dufresne, Goldstein e Hugonnier (2004) é </w:t>
      </w:r>
      <w:r w:rsidR="007F76DA" w:rsidRPr="00F5576C">
        <w:t>um modelo</w:t>
      </w:r>
      <w:r w:rsidRPr="00F5576C">
        <w:t xml:space="preserve"> de tempo contínuo aplicável mesmo quando a condição </w:t>
      </w:r>
      <w:r w:rsidR="00A30485">
        <w:t>“</w:t>
      </w:r>
      <w:r w:rsidR="00A30485" w:rsidRPr="00A30485">
        <w:rPr>
          <w:i/>
        </w:rPr>
        <w:t>no-jump</w:t>
      </w:r>
      <w:r w:rsidR="00A30485">
        <w:t>”</w:t>
      </w:r>
      <w:r w:rsidRPr="00F5576C">
        <w:t xml:space="preserve"> é violada. </w:t>
      </w:r>
      <w:r w:rsidR="00A30485">
        <w:t xml:space="preserve">Em </w:t>
      </w:r>
      <w:r w:rsidRPr="00F5576C">
        <w:t>cont</w:t>
      </w:r>
      <w:r w:rsidR="00A30485">
        <w:t>raste</w:t>
      </w:r>
      <w:r w:rsidRPr="00F5576C">
        <w:t xml:space="preserve"> com os modelos de forma reduzida anteriores, este modelo permite que a taxa de juros livre de </w:t>
      </w:r>
      <w:r w:rsidR="00A30485">
        <w:t>risco é afetada</w:t>
      </w:r>
      <w:r w:rsidRPr="00F5576C">
        <w:t xml:space="preserve"> </w:t>
      </w:r>
      <w:r w:rsidR="00A30485">
        <w:t>por eventos de default</w:t>
      </w:r>
      <w:r w:rsidRPr="00F5576C">
        <w:t>. Eles investigam os preços dos títulos padronizáveis ​​</w:t>
      </w:r>
      <w:r w:rsidR="00A30485" w:rsidRPr="00F5576C">
        <w:t>em três</w:t>
      </w:r>
      <w:r w:rsidRPr="00F5576C">
        <w:t xml:space="preserve"> cenários diferentes: </w:t>
      </w:r>
      <w:r w:rsidR="00A30485" w:rsidRPr="00A30485">
        <w:rPr>
          <w:i/>
        </w:rPr>
        <w:t>flight to quality</w:t>
      </w:r>
      <w:r w:rsidRPr="00F5576C">
        <w:t>, o risco de contraparte e</w:t>
      </w:r>
      <w:r w:rsidR="00A30485">
        <w:t xml:space="preserve"> </w:t>
      </w:r>
      <w:r w:rsidRPr="00F5576C">
        <w:t>o risco sistemática</w:t>
      </w:r>
      <w:r w:rsidR="00A30485">
        <w:t xml:space="preserve"> do “</w:t>
      </w:r>
      <w:r w:rsidR="00A30485" w:rsidRPr="00A30485">
        <w:rPr>
          <w:i/>
        </w:rPr>
        <w:t>jump</w:t>
      </w:r>
      <w:r w:rsidR="00A30485">
        <w:t xml:space="preserve">”.  Eles definem a medida de </w:t>
      </w:r>
      <w:r w:rsidR="00A30485" w:rsidRPr="00F5576C">
        <w:t>probabilidade</w:t>
      </w:r>
      <w:r w:rsidR="00A30485">
        <w:t xml:space="preserve"> </w:t>
      </w:r>
      <w:r w:rsidR="00A30485" w:rsidRPr="00A30485">
        <w:rPr>
          <w:i/>
        </w:rPr>
        <w:t>P´</w:t>
      </w:r>
      <w:r w:rsidRPr="00F5576C">
        <w:t xml:space="preserve"> que é diferente da</w:t>
      </w:r>
      <w:r w:rsidR="00A30485">
        <w:t xml:space="preserve"> probabilidade neutra ao risco </w:t>
      </w:r>
      <w:r w:rsidRPr="00A30485">
        <w:rPr>
          <w:i/>
        </w:rPr>
        <w:t>Q</w:t>
      </w:r>
      <w:r w:rsidRPr="00F5576C">
        <w:t xml:space="preserve">. Representando o risco de contraparte, eles </w:t>
      </w:r>
      <w:r w:rsidR="00572D9D">
        <w:t xml:space="preserve">também </w:t>
      </w:r>
      <w:r w:rsidRPr="00F5576C">
        <w:t xml:space="preserve">foram capazes </w:t>
      </w:r>
      <w:r w:rsidR="00A30485" w:rsidRPr="00F5576C">
        <w:t>de avaliar</w:t>
      </w:r>
      <w:r w:rsidRPr="00F5576C">
        <w:t xml:space="preserve"> obrigação </w:t>
      </w:r>
      <w:r w:rsidR="00572D9D">
        <w:t>de dívida colateralizada (CDO)</w:t>
      </w:r>
      <w:r w:rsidRPr="00F5576C">
        <w:t>.  </w:t>
      </w:r>
    </w:p>
    <w:p w14:paraId="6C6A8C31" w14:textId="77777777" w:rsidR="00572D9D" w:rsidRDefault="00572D9D" w:rsidP="0018332F"/>
    <w:p w14:paraId="4E912A56" w14:textId="32FE95B4" w:rsidR="009A5CB7" w:rsidRPr="00F5576C" w:rsidRDefault="009A5CB7" w:rsidP="0018332F">
      <w:r w:rsidRPr="00F5576C">
        <w:t xml:space="preserve">Meres e Almeida (2008) aplicaram uma versão modificada do Duffie e </w:t>
      </w:r>
      <w:r w:rsidR="00572D9D" w:rsidRPr="00F5576C">
        <w:t>Singleton (</w:t>
      </w:r>
      <w:r w:rsidRPr="00F5576C">
        <w:t>1999) para estimar prob</w:t>
      </w:r>
      <w:r w:rsidR="00572D9D">
        <w:t xml:space="preserve">abilidades de default </w:t>
      </w:r>
      <w:r w:rsidR="00EB2DCB">
        <w:t>nos títulos públicos brasileiros</w:t>
      </w:r>
      <w:r w:rsidRPr="00F5576C">
        <w:t xml:space="preserve">. Eles modelaram o  taxas de risco como uma função constante </w:t>
      </w:r>
      <w:r w:rsidR="007407E9" w:rsidRPr="007407E9">
        <w:rPr>
          <w:i/>
        </w:rPr>
        <w:t>piece-wise</w:t>
      </w:r>
      <w:r w:rsidRPr="00F5576C">
        <w:t xml:space="preserve"> de tempo t com três partes (de curto prazo, </w:t>
      </w:r>
      <w:r w:rsidR="007407E9">
        <w:t>a</w:t>
      </w:r>
      <w:r w:rsidRPr="00F5576C">
        <w:t xml:space="preserve"> médio</w:t>
      </w:r>
      <w:r w:rsidR="007407E9">
        <w:t xml:space="preserve"> prazo e longo prazo) e comparam</w:t>
      </w:r>
      <w:r w:rsidRPr="00F5576C">
        <w:t xml:space="preserve"> o seu modelo com os preços de mercado, utilizando </w:t>
      </w:r>
      <w:r w:rsidR="007407E9">
        <w:t xml:space="preserve">Raiz do Erro Médio Quadrático </w:t>
      </w:r>
      <w:r w:rsidRPr="00F5576C">
        <w:t>(</w:t>
      </w:r>
      <w:r w:rsidR="007407E9">
        <w:t>RMSE</w:t>
      </w:r>
      <w:r w:rsidRPr="00F5576C">
        <w:t xml:space="preserve">) </w:t>
      </w:r>
      <w:r w:rsidR="007407E9">
        <w:t>e</w:t>
      </w:r>
      <w:r w:rsidRPr="00F5576C">
        <w:t xml:space="preserve"> datas diferentes: 10 de agosto de 2001; 27 de setembro de  2002 e 19 de nove</w:t>
      </w:r>
      <w:r w:rsidR="007407E9">
        <w:t>mbro de 2004; Eles também usaram</w:t>
      </w:r>
      <w:r w:rsidRPr="00F5576C">
        <w:t xml:space="preserve"> para fixar o preço "</w:t>
      </w:r>
      <w:r w:rsidRPr="007407E9">
        <w:rPr>
          <w:i/>
        </w:rPr>
        <w:t>out-of-sample</w:t>
      </w:r>
      <w:r w:rsidRPr="00F5576C">
        <w:t xml:space="preserve">" </w:t>
      </w:r>
      <w:r w:rsidR="007407E9" w:rsidRPr="007407E9">
        <w:rPr>
          <w:i/>
        </w:rPr>
        <w:t>bonds</w:t>
      </w:r>
      <w:r w:rsidR="007407E9">
        <w:t xml:space="preserve"> </w:t>
      </w:r>
      <w:r w:rsidRPr="00F5576C">
        <w:t>e o</w:t>
      </w:r>
      <w:r w:rsidR="007407E9">
        <w:t>s</w:t>
      </w:r>
      <w:r w:rsidRPr="00F5576C">
        <w:t> resultados são importantes para mostrar a capacidade do seu modelo na precificação de títulos r</w:t>
      </w:r>
      <w:r w:rsidR="007407E9">
        <w:t xml:space="preserve">ecém-emitidos,  assim eles precificaram </w:t>
      </w:r>
      <w:r w:rsidR="00EB2DCB">
        <w:t>um</w:t>
      </w:r>
      <w:r w:rsidRPr="00F5576C">
        <w:t xml:space="preserve"> </w:t>
      </w:r>
      <w:r w:rsidR="00EB2DCB">
        <w:t xml:space="preserve">título público brasileiro </w:t>
      </w:r>
      <w:r w:rsidR="007407E9">
        <w:t>“</w:t>
      </w:r>
      <w:r w:rsidRPr="007407E9">
        <w:rPr>
          <w:i/>
        </w:rPr>
        <w:t>out-of-</w:t>
      </w:r>
      <w:r w:rsidR="007407E9" w:rsidRPr="007407E9">
        <w:rPr>
          <w:i/>
        </w:rPr>
        <w:t>place</w:t>
      </w:r>
      <w:r w:rsidR="007407E9">
        <w:rPr>
          <w:i/>
        </w:rPr>
        <w:t>”</w:t>
      </w:r>
      <w:r w:rsidRPr="00F5576C">
        <w:t xml:space="preserve"> com um erro cinco vezes menor  do que uma interpolação linear simples. Sua abordagem </w:t>
      </w:r>
      <w:r w:rsidR="00EB2DCB" w:rsidRPr="00EB2DCB">
        <w:rPr>
          <w:i/>
        </w:rPr>
        <w:t>piece</w:t>
      </w:r>
      <w:r w:rsidRPr="00EB2DCB">
        <w:rPr>
          <w:i/>
        </w:rPr>
        <w:t>-wise</w:t>
      </w:r>
      <w:r w:rsidRPr="00F5576C">
        <w:t xml:space="preserve"> para estimar </w:t>
      </w:r>
      <w:r w:rsidR="00EB2DCB">
        <w:t>tít</w:t>
      </w:r>
      <w:r w:rsidR="003B0A36">
        <w:t xml:space="preserve">ulos públicos brasileiros </w:t>
      </w:r>
      <w:r w:rsidR="00EB2DCB" w:rsidRPr="00F5576C">
        <w:t>es</w:t>
      </w:r>
      <w:r w:rsidR="00EB2DCB">
        <w:t xml:space="preserve">trutura </w:t>
      </w:r>
      <w:r w:rsidR="003B0A36">
        <w:t xml:space="preserve">a termo </w:t>
      </w:r>
      <w:r w:rsidR="00EB2DCB">
        <w:t xml:space="preserve">das taxas de juro é uma </w:t>
      </w:r>
      <w:r w:rsidRPr="00F5576C">
        <w:t xml:space="preserve">fórmula fechada, é um modelo livre de arbitragem, </w:t>
      </w:r>
      <w:r w:rsidR="003B0A36" w:rsidRPr="00F5576C">
        <w:t>como em</w:t>
      </w:r>
      <w:r w:rsidRPr="00F5576C">
        <w:t xml:space="preserve"> Sharef e Filipovic (2004), uma característica que não é comum na maioria dos modelos </w:t>
      </w:r>
      <w:r w:rsidR="00EB2DCB" w:rsidRPr="00F5576C">
        <w:t>paramétrico</w:t>
      </w:r>
      <w:r w:rsidR="00EB2DCB">
        <w:t>s</w:t>
      </w:r>
      <w:r w:rsidR="00EB2DCB" w:rsidRPr="00F5576C">
        <w:t xml:space="preserve"> </w:t>
      </w:r>
      <w:r w:rsidRPr="00F5576C">
        <w:t xml:space="preserve">de estrutura a termo. Embora eles afirmam que as estruturas a termo de taxas de </w:t>
      </w:r>
      <w:r w:rsidR="00EB2DCB">
        <w:t>juros possuem</w:t>
      </w:r>
      <w:r w:rsidRPr="00F5576C">
        <w:t xml:space="preserve"> seus movimentos </w:t>
      </w:r>
      <w:r w:rsidR="00EB2DCB">
        <w:t xml:space="preserve">orientados </w:t>
      </w:r>
      <w:r w:rsidRPr="00F5576C">
        <w:t>principalmente por três fatores</w:t>
      </w:r>
      <w:r w:rsidR="00EB2DCB">
        <w:t xml:space="preserve">: </w:t>
      </w:r>
      <w:r w:rsidRPr="00F5576C">
        <w:t xml:space="preserve">backup sua escolha de usar apenas três peças na função constante </w:t>
      </w:r>
      <w:r w:rsidR="00EB2DCB" w:rsidRPr="00EB2DCB">
        <w:rPr>
          <w:i/>
        </w:rPr>
        <w:t>piece-wise</w:t>
      </w:r>
      <w:r w:rsidRPr="00F5576C">
        <w:t xml:space="preserve">, ele impede que o modelo </w:t>
      </w:r>
      <w:r w:rsidR="00EB2DCB">
        <w:t xml:space="preserve">se alinhe </w:t>
      </w:r>
      <w:r w:rsidRPr="00F5576C">
        <w:t xml:space="preserve">perfeitamente com os preços de mercado. Além disso, eles usaram um fraccionada fixa </w:t>
      </w:r>
      <w:r w:rsidR="00EB2DCB">
        <w:t>L=</w:t>
      </w:r>
      <w:r w:rsidRPr="00F5576C">
        <w:t>0,5.  </w:t>
      </w:r>
    </w:p>
    <w:p w14:paraId="32120CDF" w14:textId="77777777" w:rsidR="009A5CB7" w:rsidRPr="00F5576C" w:rsidRDefault="009A5CB7" w:rsidP="0018332F">
      <w:r w:rsidRPr="00F5576C">
        <w:t> </w:t>
      </w:r>
    </w:p>
    <w:p w14:paraId="79848280" w14:textId="4B82548D" w:rsidR="000C7A9F" w:rsidRDefault="009A5CB7" w:rsidP="0018332F">
      <w:r w:rsidRPr="00F5576C">
        <w:t xml:space="preserve">De um modo semelhante, Caratori (2008) utilizaram a mesma constante de três partes </w:t>
      </w:r>
      <w:r w:rsidR="00EA2F08" w:rsidRPr="000C7A9F">
        <w:rPr>
          <w:i/>
        </w:rPr>
        <w:t>piece-wise</w:t>
      </w:r>
      <w:r w:rsidRPr="000C7A9F">
        <w:rPr>
          <w:i/>
        </w:rPr>
        <w:t xml:space="preserve"> </w:t>
      </w:r>
      <w:r w:rsidR="00EA2F08" w:rsidRPr="000C7A9F">
        <w:rPr>
          <w:i/>
        </w:rPr>
        <w:t>framework</w:t>
      </w:r>
      <w:r w:rsidR="00EA2F08">
        <w:t xml:space="preserve"> do</w:t>
      </w:r>
      <w:r w:rsidRPr="00F5576C">
        <w:t xml:space="preserve"> Meres e Almeida (2008) e propôs uma versão linear modificada </w:t>
      </w:r>
      <w:r w:rsidR="000C7A9F" w:rsidRPr="00F5576C">
        <w:t>do mesmo</w:t>
      </w:r>
      <w:r w:rsidRPr="00F5576C">
        <w:t xml:space="preserve"> modelo para</w:t>
      </w:r>
      <w:r w:rsidR="00EA2F08">
        <w:t xml:space="preserve"> estimar as taxas de risco dos swaps </w:t>
      </w:r>
      <w:r w:rsidR="000C7A9F">
        <w:t xml:space="preserve">de credito </w:t>
      </w:r>
      <w:r w:rsidR="00EA2F08">
        <w:t>brasileiro</w:t>
      </w:r>
      <w:r w:rsidRPr="00F5576C">
        <w:t>s (CDS). Ele</w:t>
      </w:r>
      <w:r w:rsidR="000C7A9F">
        <w:t>s</w:t>
      </w:r>
      <w:r w:rsidRPr="00F5576C">
        <w:t xml:space="preserve"> </w:t>
      </w:r>
      <w:r w:rsidR="000C7A9F">
        <w:t>usam</w:t>
      </w:r>
      <w:r w:rsidRPr="00F5576C">
        <w:t> os preços dos CDS e est</w:t>
      </w:r>
      <w:r w:rsidR="000C7A9F">
        <w:t xml:space="preserve">imaram </w:t>
      </w:r>
      <w:r w:rsidRPr="00F5576C">
        <w:t xml:space="preserve">as taxas de risco em duas datas diferentes: 31 de maio de </w:t>
      </w:r>
      <w:r w:rsidR="000C7A9F" w:rsidRPr="00F5576C">
        <w:t>2007 e</w:t>
      </w:r>
      <w:r w:rsidRPr="00F5576C">
        <w:t xml:space="preserve"> 11 de fevereiro de 2008. </w:t>
      </w:r>
      <w:r w:rsidR="000C7A9F">
        <w:t xml:space="preserve">As três partes do </w:t>
      </w:r>
      <w:r w:rsidRPr="00F5576C">
        <w:t xml:space="preserve">modelo linear </w:t>
      </w:r>
      <w:r w:rsidRPr="000C7A9F">
        <w:rPr>
          <w:i/>
        </w:rPr>
        <w:t>piece-wise</w:t>
      </w:r>
      <w:r w:rsidRPr="00F5576C">
        <w:t xml:space="preserve"> </w:t>
      </w:r>
      <w:r w:rsidR="000C7A9F" w:rsidRPr="00F5576C">
        <w:t>propos</w:t>
      </w:r>
      <w:r w:rsidR="000C7A9F">
        <w:t>to</w:t>
      </w:r>
      <w:r w:rsidRPr="00F5576C">
        <w:t xml:space="preserve"> em </w:t>
      </w:r>
      <w:r w:rsidR="000C7A9F">
        <w:t xml:space="preserve">sua obra </w:t>
      </w:r>
      <w:r w:rsidRPr="00F5576C">
        <w:t xml:space="preserve">mostrou RMSE inferior </w:t>
      </w:r>
      <w:r w:rsidR="000C7A9F">
        <w:t>ao</w:t>
      </w:r>
      <w:r w:rsidRPr="00F5576C">
        <w:t xml:space="preserve"> </w:t>
      </w:r>
      <w:r w:rsidR="000C7A9F">
        <w:t xml:space="preserve">modelo </w:t>
      </w:r>
      <w:r w:rsidRPr="00F5576C">
        <w:t>constante. Como resultado,</w:t>
      </w:r>
      <w:r w:rsidR="003B0A36">
        <w:t xml:space="preserve"> a </w:t>
      </w:r>
      <w:r w:rsidR="003B0A36" w:rsidRPr="00F5576C">
        <w:t>es</w:t>
      </w:r>
      <w:r w:rsidR="003B0A36">
        <w:t xml:space="preserve">trutura a termo </w:t>
      </w:r>
      <w:r w:rsidR="000C7A9F">
        <w:t xml:space="preserve">das </w:t>
      </w:r>
      <w:r w:rsidRPr="00F5576C">
        <w:t xml:space="preserve">taxas </w:t>
      </w:r>
      <w:r w:rsidR="000C7A9F">
        <w:t xml:space="preserve">de juros </w:t>
      </w:r>
      <w:r w:rsidRPr="00F5576C">
        <w:t xml:space="preserve">torna-se uma curva suave, uma função que tem derivados em todo o seu </w:t>
      </w:r>
      <w:r w:rsidRPr="00F5576C">
        <w:lastRenderedPageBreak/>
        <w:t>domínio.  As limitações deste trabalho são os mesmos da anterior: perda fracional fixados em</w:t>
      </w:r>
      <w:r w:rsidR="0018332F">
        <w:t xml:space="preserve"> </w:t>
      </w:r>
      <w:r w:rsidRPr="00F5576C">
        <w:t>L = 0,5 e apenas três partes na composição das funções taxas de risco.  </w:t>
      </w:r>
    </w:p>
    <w:p w14:paraId="6B8F713E" w14:textId="3A4741A9" w:rsidR="009A5CB7" w:rsidRPr="00F5576C" w:rsidRDefault="009A5CB7" w:rsidP="0018332F">
      <w:r w:rsidRPr="00F5576C">
        <w:t xml:space="preserve">Mais recentemente, Fernandez (2014) estimaram taxas de risco de debêntures </w:t>
      </w:r>
      <w:r w:rsidR="00E33F36" w:rsidRPr="00F5576C">
        <w:t>brasileiras agrupadas</w:t>
      </w:r>
      <w:r w:rsidRPr="00F5576C">
        <w:t xml:space="preserve"> por seu rating de</w:t>
      </w:r>
      <w:r w:rsidR="00E33F36">
        <w:t xml:space="preserve"> crédito. O caminho escolhido foi </w:t>
      </w:r>
      <w:r w:rsidR="003B0A36">
        <w:t>modelar a</w:t>
      </w:r>
      <w:r w:rsidRPr="00F5576C">
        <w:t xml:space="preserve"> </w:t>
      </w:r>
      <w:r w:rsidR="003B0A36" w:rsidRPr="00F5576C">
        <w:t>es</w:t>
      </w:r>
      <w:r w:rsidR="003B0A36">
        <w:t xml:space="preserve">trutura a termo </w:t>
      </w:r>
      <w:r w:rsidRPr="00F5576C">
        <w:t xml:space="preserve">de taxas </w:t>
      </w:r>
      <w:r w:rsidR="00E33F36">
        <w:t xml:space="preserve">de juros </w:t>
      </w:r>
      <w:r w:rsidRPr="00F5576C">
        <w:t xml:space="preserve">como o modelo paramétrico proposto por Diebold e Li (2006), uma versão modificada </w:t>
      </w:r>
      <w:r w:rsidR="00E33F36" w:rsidRPr="00F5576C">
        <w:t>do Nelson</w:t>
      </w:r>
      <w:r w:rsidRPr="00F5576C">
        <w:t xml:space="preserve"> e Siegel (1987), e usou o mesmo modelo de tempo discreto para títulos padronizáveis ​​</w:t>
      </w:r>
      <w:r w:rsidR="00E33F36" w:rsidRPr="00F5576C">
        <w:t>em Duffie</w:t>
      </w:r>
      <w:r w:rsidRPr="00F5576C">
        <w:t xml:space="preserve"> e Singleton (1999) para estimar as</w:t>
      </w:r>
      <w:r w:rsidR="00E33F36">
        <w:t xml:space="preserve"> taxas de risco para uma perda </w:t>
      </w:r>
      <w:r w:rsidRPr="00F5576C">
        <w:t xml:space="preserve">fraccionada fixo </w:t>
      </w:r>
      <w:r w:rsidR="00E33F36">
        <w:t>L</w:t>
      </w:r>
      <w:r w:rsidRPr="00F5576C">
        <w:t xml:space="preserve">=0,8. </w:t>
      </w:r>
      <w:r w:rsidR="00E33F36" w:rsidRPr="00F5576C">
        <w:t>Para estudar</w:t>
      </w:r>
      <w:r w:rsidRPr="00F5576C">
        <w:t xml:space="preserve"> as co</w:t>
      </w:r>
      <w:r w:rsidR="00E33F36">
        <w:t xml:space="preserve">nsequências nas taxas de risco </w:t>
      </w:r>
      <w:r w:rsidRPr="00F5576C">
        <w:t xml:space="preserve">durante um ciclo de política monetária frouxa iniciado </w:t>
      </w:r>
      <w:r w:rsidR="00E33F36">
        <w:t xml:space="preserve">pelo </w:t>
      </w:r>
      <w:r w:rsidR="00E33F36" w:rsidRPr="00F5576C">
        <w:t>Banco</w:t>
      </w:r>
      <w:r w:rsidRPr="00F5576C">
        <w:t xml:space="preserve"> Central do Brasil, ele extraiu as taxas de risco para t</w:t>
      </w:r>
      <w:r w:rsidR="00E33F36">
        <w:t xml:space="preserve">rês datas diferentes: </w:t>
      </w:r>
      <w:r w:rsidRPr="00F5576C">
        <w:t>29</w:t>
      </w:r>
      <w:r w:rsidR="00E33F36">
        <w:t xml:space="preserve"> de fevereiro</w:t>
      </w:r>
      <w:r w:rsidRPr="00F5576C">
        <w:t>, de 2012; 31 de agosto de 2012 e 28 de fevereiro</w:t>
      </w:r>
      <w:r w:rsidR="00E33F36">
        <w:t xml:space="preserve"> de 2013. Durante este tempo, as taxas de </w:t>
      </w:r>
      <w:r w:rsidRPr="00F5576C">
        <w:t xml:space="preserve">risco </w:t>
      </w:r>
      <w:r w:rsidR="00E33F36">
        <w:t>implícito reduziram significantemente</w:t>
      </w:r>
      <w:r w:rsidRPr="00F5576C">
        <w:t xml:space="preserve">. Ele argumenta que as taxas de juros mais baixas reduzem o risco de </w:t>
      </w:r>
      <w:r w:rsidR="006B035F">
        <w:t>default das</w:t>
      </w:r>
      <w:r w:rsidRPr="00F5576C">
        <w:t xml:space="preserve"> empresas, porque eles são capazes de emitir mais dívida a um custo menor. Desde que ele usou </w:t>
      </w:r>
      <w:r w:rsidR="006B035F" w:rsidRPr="00F5576C">
        <w:t>um modelo</w:t>
      </w:r>
      <w:r w:rsidR="003B0A36">
        <w:t xml:space="preserve"> paramétrico para a </w:t>
      </w:r>
      <w:r w:rsidR="003B0A36" w:rsidRPr="00F5576C">
        <w:t>es</w:t>
      </w:r>
      <w:r w:rsidR="003B0A36">
        <w:t xml:space="preserve">trutura a termo </w:t>
      </w:r>
      <w:r w:rsidRPr="00F5576C">
        <w:t xml:space="preserve">das taxas de juro, o modelo não está livre de </w:t>
      </w:r>
      <w:r w:rsidR="006B035F" w:rsidRPr="00F5576C">
        <w:t>arbitragem, e</w:t>
      </w:r>
      <w:r w:rsidR="003B0A36">
        <w:t>, portanto, a</w:t>
      </w:r>
      <w:r w:rsidR="006B035F">
        <w:t xml:space="preserve"> </w:t>
      </w:r>
      <w:r w:rsidR="003B0A36" w:rsidRPr="00F5576C">
        <w:t>es</w:t>
      </w:r>
      <w:r w:rsidR="003B0A36">
        <w:t xml:space="preserve">trutura a termo </w:t>
      </w:r>
      <w:r w:rsidRPr="00F5576C">
        <w:t xml:space="preserve">não </w:t>
      </w:r>
      <w:r w:rsidR="006B035F" w:rsidRPr="00F5576C">
        <w:t>reflete</w:t>
      </w:r>
      <w:r w:rsidRPr="00F5576C">
        <w:t xml:space="preserve"> todos os preços de mercado nessa época. </w:t>
      </w:r>
      <w:r w:rsidR="00B50019">
        <w:t xml:space="preserve">Por isso </w:t>
      </w:r>
      <w:r w:rsidR="006B035F" w:rsidRPr="00F5576C">
        <w:t>seria</w:t>
      </w:r>
      <w:r w:rsidR="00B50019">
        <w:t xml:space="preserve"> uma limitação, se você quisesse </w:t>
      </w:r>
      <w:r w:rsidR="00B50019" w:rsidRPr="00F5576C">
        <w:t>extrair</w:t>
      </w:r>
      <w:r w:rsidRPr="00F5576C">
        <w:t xml:space="preserve"> taxas de risco como a informação para </w:t>
      </w:r>
      <w:r w:rsidR="00B50019">
        <w:t>a negociação destas</w:t>
      </w:r>
      <w:r w:rsidRPr="00F5576C">
        <w:t> debêntures, como você pode ver oportunidades de arbitragem onde eles não existem de fato.</w:t>
      </w:r>
    </w:p>
    <w:p w14:paraId="78F84464" w14:textId="77777777" w:rsidR="009A5CB7" w:rsidRPr="00F5576C" w:rsidRDefault="009A5CB7" w:rsidP="0018332F"/>
    <w:p w14:paraId="6764ADAE" w14:textId="77777777" w:rsidR="009A5CB7" w:rsidRPr="00F5576C" w:rsidRDefault="009A5CB7" w:rsidP="0018332F">
      <w:r w:rsidRPr="00F5576C">
        <w:t xml:space="preserve">Em seu modelo, Duffie e Singleton (1999) assumem que a segurança </w:t>
      </w:r>
      <w:r w:rsidR="00B50019">
        <w:t xml:space="preserve">“no-jump” </w:t>
      </w:r>
      <w:r w:rsidRPr="00F5576C">
        <w:t xml:space="preserve">no momento </w:t>
      </w:r>
      <w:r w:rsidR="00B50019">
        <w:t xml:space="preserve">do default, mesmo que ele pudesse </w:t>
      </w:r>
      <w:r w:rsidRPr="00F5576C">
        <w:t>ter "surpresa" salta ao lo</w:t>
      </w:r>
      <w:r w:rsidR="00B50019">
        <w:t>ngo de sua vida antes do default</w:t>
      </w:r>
      <w:r w:rsidRPr="00F5576C">
        <w:t>, que é uma limitação que não se sustenta por todas as reclamações padronizáveis. Collin-</w:t>
      </w:r>
      <w:r w:rsidR="00B50019" w:rsidRPr="00F5576C">
        <w:t>Dufresne, Goldstein</w:t>
      </w:r>
      <w:r w:rsidR="00B50019">
        <w:t xml:space="preserve"> e Hugonnier (2004) tentaram </w:t>
      </w:r>
      <w:r w:rsidRPr="00F5576C">
        <w:t xml:space="preserve">contornar essa restrição e mostrou que a </w:t>
      </w:r>
      <w:r w:rsidR="00B50019">
        <w:t>seu</w:t>
      </w:r>
      <w:r w:rsidR="00B50019" w:rsidRPr="00F5576C">
        <w:t xml:space="preserve"> modelo</w:t>
      </w:r>
      <w:r w:rsidRPr="00F5576C">
        <w:t xml:space="preserve"> funciona bem em cenários em que essa condição falha. Apesar disso, nós </w:t>
      </w:r>
      <w:r w:rsidR="00B50019" w:rsidRPr="00F5576C">
        <w:t>escolhemos para</w:t>
      </w:r>
      <w:r w:rsidRPr="00F5576C">
        <w:t xml:space="preserve"> fazer este trabalho com base no tempo discreto propost</w:t>
      </w:r>
      <w:r w:rsidR="00B50019">
        <w:t>o</w:t>
      </w:r>
      <w:r w:rsidRPr="00F5576C">
        <w:t xml:space="preserve"> por Duffie e Singleton (</w:t>
      </w:r>
      <w:r w:rsidR="00B50019" w:rsidRPr="00F5576C">
        <w:t>1999) porque</w:t>
      </w:r>
      <w:r w:rsidRPr="00F5576C">
        <w:t xml:space="preserve"> queríamos uma compreensão mais profunda de como ele foi apli</w:t>
      </w:r>
      <w:r w:rsidR="00B50019">
        <w:t>cado em estudos anteriores em títulos corporativos.</w:t>
      </w:r>
      <w:r w:rsidRPr="00F5576C">
        <w:t xml:space="preserve"> </w:t>
      </w:r>
    </w:p>
    <w:p w14:paraId="0EF40DF5" w14:textId="2E9745FE" w:rsidR="00BD10D0" w:rsidRPr="00C5341E" w:rsidRDefault="00C5341E" w:rsidP="00C5341E">
      <w:pPr>
        <w:spacing w:after="0" w:line="240" w:lineRule="auto"/>
        <w:jc w:val="left"/>
        <w:rPr>
          <w:szCs w:val="24"/>
        </w:rPr>
      </w:pPr>
      <w:r>
        <w:rPr>
          <w:szCs w:val="24"/>
        </w:rPr>
        <w:br w:type="page"/>
      </w:r>
    </w:p>
    <w:p w14:paraId="5DD806EC" w14:textId="220C5A99" w:rsidR="008A29E8" w:rsidRDefault="008A29E8" w:rsidP="008A29E8">
      <w:pPr>
        <w:spacing w:after="0" w:line="240" w:lineRule="auto"/>
        <w:jc w:val="left"/>
        <w:textAlignment w:val="baseline"/>
        <w:rPr>
          <w:b/>
          <w:bCs/>
          <w:color w:val="010101"/>
          <w:szCs w:val="24"/>
        </w:rPr>
      </w:pPr>
      <w:r>
        <w:rPr>
          <w:b/>
          <w:bCs/>
          <w:color w:val="010101"/>
          <w:szCs w:val="24"/>
        </w:rPr>
        <w:lastRenderedPageBreak/>
        <w:t>ESTATISTISTAS DESCRITIVAS DO MERCADO DE CREDITO PRIVADO – CASO DE DEBENTURES</w:t>
      </w:r>
    </w:p>
    <w:p w14:paraId="30D97939" w14:textId="77777777" w:rsidR="008A29E8" w:rsidRDefault="008A29E8" w:rsidP="008A29E8">
      <w:pPr>
        <w:spacing w:after="0" w:line="240" w:lineRule="auto"/>
        <w:jc w:val="left"/>
        <w:textAlignment w:val="baseline"/>
        <w:rPr>
          <w:b/>
          <w:bCs/>
          <w:color w:val="010101"/>
          <w:szCs w:val="24"/>
        </w:rPr>
      </w:pPr>
    </w:p>
    <w:p w14:paraId="772B5317" w14:textId="50403876" w:rsidR="007D785A" w:rsidRDefault="007D785A" w:rsidP="008A29E8">
      <w:pPr>
        <w:spacing w:after="0" w:line="240" w:lineRule="auto"/>
        <w:jc w:val="left"/>
        <w:textAlignment w:val="baseline"/>
        <w:rPr>
          <w:bCs/>
          <w:color w:val="010101"/>
          <w:szCs w:val="24"/>
        </w:rPr>
      </w:pPr>
      <w:r w:rsidRPr="007D785A">
        <w:rPr>
          <w:bCs/>
          <w:color w:val="010101"/>
          <w:szCs w:val="24"/>
        </w:rPr>
        <w:t>A</w:t>
      </w:r>
      <w:r>
        <w:rPr>
          <w:bCs/>
          <w:color w:val="010101"/>
          <w:szCs w:val="24"/>
        </w:rPr>
        <w:t xml:space="preserve"> base de dados que analisamos foi das emissões de debentures brasileiras no período de 1998 à 2016</w:t>
      </w:r>
      <w:r w:rsidRPr="007D785A">
        <w:rPr>
          <w:bCs/>
          <w:color w:val="010101"/>
          <w:szCs w:val="24"/>
        </w:rPr>
        <w:t xml:space="preserve"> </w:t>
      </w:r>
    </w:p>
    <w:p w14:paraId="4AC2E341" w14:textId="77777777" w:rsidR="007D785A" w:rsidRDefault="007D785A" w:rsidP="008A29E8">
      <w:pPr>
        <w:spacing w:after="0" w:line="240" w:lineRule="auto"/>
        <w:jc w:val="left"/>
        <w:textAlignment w:val="baseline"/>
        <w:rPr>
          <w:bCs/>
          <w:color w:val="010101"/>
          <w:szCs w:val="24"/>
        </w:rPr>
      </w:pPr>
    </w:p>
    <w:p w14:paraId="31950D08" w14:textId="77777777" w:rsidR="007D785A" w:rsidRDefault="007D785A" w:rsidP="008A29E8">
      <w:pPr>
        <w:spacing w:after="0" w:line="240" w:lineRule="auto"/>
        <w:jc w:val="left"/>
        <w:textAlignment w:val="baseline"/>
        <w:rPr>
          <w:bCs/>
          <w:color w:val="010101"/>
          <w:szCs w:val="24"/>
        </w:rPr>
      </w:pPr>
    </w:p>
    <w:p w14:paraId="3E21AC45" w14:textId="12B01743" w:rsidR="007D785A" w:rsidRDefault="007D785A" w:rsidP="008A29E8">
      <w:pPr>
        <w:spacing w:after="0" w:line="240" w:lineRule="auto"/>
        <w:jc w:val="left"/>
        <w:textAlignment w:val="baseline"/>
        <w:rPr>
          <w:bCs/>
          <w:color w:val="010101"/>
          <w:szCs w:val="24"/>
        </w:rPr>
      </w:pPr>
      <w:r>
        <w:rPr>
          <w:noProof/>
        </w:rPr>
        <w:drawing>
          <wp:inline distT="0" distB="0" distL="0" distR="0" wp14:anchorId="0879263B" wp14:editId="2ABC6473">
            <wp:extent cx="4572000" cy="2743200"/>
            <wp:effectExtent l="0" t="0" r="0" b="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1443F62" w14:textId="77777777" w:rsidR="007D785A" w:rsidRDefault="007D785A" w:rsidP="008A29E8">
      <w:pPr>
        <w:spacing w:after="0" w:line="240" w:lineRule="auto"/>
        <w:jc w:val="left"/>
        <w:textAlignment w:val="baseline"/>
        <w:rPr>
          <w:bCs/>
          <w:color w:val="010101"/>
          <w:szCs w:val="24"/>
        </w:rPr>
      </w:pPr>
    </w:p>
    <w:p w14:paraId="62E0F1E2" w14:textId="0BF149A8" w:rsidR="007D785A" w:rsidRPr="007D785A" w:rsidRDefault="007D785A" w:rsidP="007D785A">
      <w:pPr>
        <w:spacing w:after="0" w:line="240" w:lineRule="auto"/>
        <w:jc w:val="left"/>
        <w:textAlignment w:val="baseline"/>
        <w:rPr>
          <w:bCs/>
          <w:color w:val="010101"/>
          <w:szCs w:val="24"/>
        </w:rPr>
      </w:pPr>
      <w:r w:rsidRPr="007D785A">
        <w:rPr>
          <w:bCs/>
          <w:color w:val="010101"/>
          <w:szCs w:val="24"/>
        </w:rPr>
        <w:t>Pela série mensal podemos observar que as emissões têm ganhado volume e consistência nos últimos anos. Apesar de parecer que sofreram com a recente crise brasileira.</w:t>
      </w:r>
    </w:p>
    <w:p w14:paraId="697AA1DC" w14:textId="77777777" w:rsidR="007D785A" w:rsidRDefault="007D785A" w:rsidP="008A29E8">
      <w:pPr>
        <w:spacing w:after="0" w:line="240" w:lineRule="auto"/>
        <w:jc w:val="left"/>
        <w:textAlignment w:val="baseline"/>
        <w:rPr>
          <w:bCs/>
          <w:color w:val="010101"/>
          <w:szCs w:val="24"/>
        </w:rPr>
      </w:pPr>
    </w:p>
    <w:p w14:paraId="1EE2BA51" w14:textId="09C548BF" w:rsidR="00E74148" w:rsidRPr="007D785A" w:rsidRDefault="00E74148" w:rsidP="008A29E8">
      <w:pPr>
        <w:spacing w:after="0" w:line="240" w:lineRule="auto"/>
        <w:jc w:val="left"/>
        <w:textAlignment w:val="baseline"/>
        <w:rPr>
          <w:bCs/>
          <w:color w:val="010101"/>
          <w:szCs w:val="24"/>
        </w:rPr>
      </w:pPr>
      <w:r>
        <w:rPr>
          <w:noProof/>
        </w:rPr>
        <w:drawing>
          <wp:inline distT="0" distB="0" distL="0" distR="0" wp14:anchorId="708485CD" wp14:editId="270DEF14">
            <wp:extent cx="5000625" cy="3505200"/>
            <wp:effectExtent l="0" t="0" r="9525" b="0"/>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EFC5FB8" w14:textId="77777777" w:rsidR="008A29E8" w:rsidRPr="00F5576C" w:rsidRDefault="008A29E8" w:rsidP="008A29E8">
      <w:pPr>
        <w:spacing w:after="0" w:line="240" w:lineRule="auto"/>
        <w:jc w:val="left"/>
        <w:textAlignment w:val="baseline"/>
        <w:rPr>
          <w:szCs w:val="24"/>
        </w:rPr>
      </w:pPr>
    </w:p>
    <w:p w14:paraId="06B160B7" w14:textId="77777777" w:rsidR="008A29E8" w:rsidRDefault="008A29E8" w:rsidP="009A5CB7">
      <w:pPr>
        <w:spacing w:after="0" w:line="240" w:lineRule="auto"/>
        <w:jc w:val="left"/>
        <w:textAlignment w:val="baseline"/>
        <w:rPr>
          <w:b/>
          <w:bCs/>
          <w:color w:val="010101"/>
          <w:szCs w:val="24"/>
        </w:rPr>
      </w:pPr>
    </w:p>
    <w:p w14:paraId="0829751F" w14:textId="77777777" w:rsidR="00E74148" w:rsidRPr="00E74148" w:rsidRDefault="00E74148" w:rsidP="00E74148">
      <w:pPr>
        <w:spacing w:after="0" w:line="240" w:lineRule="auto"/>
        <w:jc w:val="left"/>
        <w:textAlignment w:val="baseline"/>
        <w:rPr>
          <w:bCs/>
          <w:color w:val="010101"/>
          <w:szCs w:val="24"/>
        </w:rPr>
      </w:pPr>
      <w:r w:rsidRPr="00E74148">
        <w:rPr>
          <w:bCs/>
          <w:color w:val="010101"/>
          <w:szCs w:val="24"/>
        </w:rPr>
        <w:lastRenderedPageBreak/>
        <w:t>Podemos observar que a maior parte das emissões registradas estão abaixo de 100 milhões de rais. Ainda que a média esteja em torno de meio bilhão isto ocorre por algumas emissões muito maiores. Como a máxima de 68 bi da DIBENS LEASING S/A ARRENDAMENTO MERCANTIL. Estes volumes podem ser considerados ainda baixos comparados a economias mais desenvolvidas.</w:t>
      </w:r>
    </w:p>
    <w:p w14:paraId="43C8262D" w14:textId="77777777" w:rsidR="00BD10D0" w:rsidRDefault="00BD10D0" w:rsidP="009A5CB7">
      <w:pPr>
        <w:spacing w:after="0" w:line="240" w:lineRule="auto"/>
        <w:jc w:val="left"/>
        <w:textAlignment w:val="baseline"/>
        <w:rPr>
          <w:b/>
          <w:bCs/>
          <w:color w:val="010101"/>
          <w:szCs w:val="24"/>
        </w:rPr>
      </w:pPr>
    </w:p>
    <w:p w14:paraId="13C65C00" w14:textId="77777777" w:rsidR="00E74148" w:rsidRDefault="00E74148" w:rsidP="009A5CB7">
      <w:pPr>
        <w:spacing w:after="0" w:line="240" w:lineRule="auto"/>
        <w:jc w:val="left"/>
        <w:textAlignment w:val="baseline"/>
        <w:rPr>
          <w:b/>
          <w:bCs/>
          <w:color w:val="010101"/>
          <w:szCs w:val="24"/>
        </w:rPr>
      </w:pPr>
    </w:p>
    <w:tbl>
      <w:tblPr>
        <w:tblW w:w="4120" w:type="dxa"/>
        <w:tblCellMar>
          <w:left w:w="70" w:type="dxa"/>
          <w:right w:w="70" w:type="dxa"/>
        </w:tblCellMar>
        <w:tblLook w:val="04A0" w:firstRow="1" w:lastRow="0" w:firstColumn="1" w:lastColumn="0" w:noHBand="0" w:noVBand="1"/>
      </w:tblPr>
      <w:tblGrid>
        <w:gridCol w:w="1776"/>
        <w:gridCol w:w="2344"/>
      </w:tblGrid>
      <w:tr w:rsidR="00E74148" w:rsidRPr="00E74148" w14:paraId="31C29EAC" w14:textId="77777777" w:rsidTr="00E74148">
        <w:trPr>
          <w:trHeight w:val="315"/>
        </w:trPr>
        <w:tc>
          <w:tcPr>
            <w:tcW w:w="4120" w:type="dxa"/>
            <w:gridSpan w:val="2"/>
            <w:tcBorders>
              <w:top w:val="single" w:sz="8" w:space="0" w:color="auto"/>
              <w:left w:val="nil"/>
              <w:bottom w:val="single" w:sz="4" w:space="0" w:color="auto"/>
              <w:right w:val="nil"/>
            </w:tcBorders>
            <w:shd w:val="clear" w:color="auto" w:fill="auto"/>
            <w:noWrap/>
            <w:vAlign w:val="bottom"/>
            <w:hideMark/>
          </w:tcPr>
          <w:p w14:paraId="4CF36DA8" w14:textId="77777777" w:rsidR="00E74148" w:rsidRPr="00E74148" w:rsidRDefault="00E74148" w:rsidP="00E74148">
            <w:pPr>
              <w:spacing w:after="0" w:line="240" w:lineRule="auto"/>
              <w:jc w:val="center"/>
              <w:rPr>
                <w:rFonts w:ascii="Calibri" w:hAnsi="Calibri"/>
                <w:i/>
                <w:iCs/>
                <w:color w:val="000000"/>
                <w:sz w:val="22"/>
                <w:szCs w:val="22"/>
              </w:rPr>
            </w:pPr>
            <w:r w:rsidRPr="00E74148">
              <w:rPr>
                <w:rFonts w:ascii="Calibri" w:hAnsi="Calibri"/>
                <w:i/>
                <w:iCs/>
                <w:color w:val="000000"/>
                <w:sz w:val="22"/>
                <w:szCs w:val="22"/>
              </w:rPr>
              <w:t>Volume</w:t>
            </w:r>
          </w:p>
        </w:tc>
      </w:tr>
      <w:tr w:rsidR="00E74148" w:rsidRPr="00E74148" w14:paraId="5FE88FB6" w14:textId="77777777" w:rsidTr="00E74148">
        <w:trPr>
          <w:trHeight w:val="300"/>
        </w:trPr>
        <w:tc>
          <w:tcPr>
            <w:tcW w:w="1776" w:type="dxa"/>
            <w:tcBorders>
              <w:top w:val="nil"/>
              <w:left w:val="nil"/>
              <w:bottom w:val="nil"/>
              <w:right w:val="nil"/>
            </w:tcBorders>
            <w:shd w:val="clear" w:color="auto" w:fill="auto"/>
            <w:noWrap/>
            <w:vAlign w:val="bottom"/>
            <w:hideMark/>
          </w:tcPr>
          <w:p w14:paraId="124E01C2" w14:textId="77777777" w:rsidR="00E74148" w:rsidRPr="00E74148" w:rsidRDefault="00E74148" w:rsidP="00E74148">
            <w:pPr>
              <w:spacing w:after="0" w:line="240" w:lineRule="auto"/>
              <w:jc w:val="center"/>
              <w:rPr>
                <w:rFonts w:ascii="Calibri" w:hAnsi="Calibri"/>
                <w:i/>
                <w:iCs/>
                <w:color w:val="000000"/>
                <w:sz w:val="22"/>
                <w:szCs w:val="22"/>
              </w:rPr>
            </w:pPr>
          </w:p>
        </w:tc>
        <w:tc>
          <w:tcPr>
            <w:tcW w:w="2344" w:type="dxa"/>
            <w:tcBorders>
              <w:top w:val="nil"/>
              <w:left w:val="nil"/>
              <w:bottom w:val="nil"/>
              <w:right w:val="nil"/>
            </w:tcBorders>
            <w:shd w:val="clear" w:color="auto" w:fill="auto"/>
            <w:noWrap/>
            <w:vAlign w:val="bottom"/>
            <w:hideMark/>
          </w:tcPr>
          <w:p w14:paraId="55A617B6" w14:textId="77777777" w:rsidR="00E74148" w:rsidRPr="00E74148" w:rsidRDefault="00E74148" w:rsidP="00E74148">
            <w:pPr>
              <w:spacing w:after="0" w:line="240" w:lineRule="auto"/>
              <w:jc w:val="left"/>
              <w:rPr>
                <w:sz w:val="20"/>
              </w:rPr>
            </w:pPr>
          </w:p>
        </w:tc>
      </w:tr>
      <w:tr w:rsidR="00E74148" w:rsidRPr="00E74148" w14:paraId="3B48D2B4" w14:textId="77777777" w:rsidTr="00E74148">
        <w:trPr>
          <w:trHeight w:val="300"/>
        </w:trPr>
        <w:tc>
          <w:tcPr>
            <w:tcW w:w="1776" w:type="dxa"/>
            <w:tcBorders>
              <w:top w:val="nil"/>
              <w:left w:val="nil"/>
              <w:bottom w:val="nil"/>
              <w:right w:val="nil"/>
            </w:tcBorders>
            <w:shd w:val="clear" w:color="auto" w:fill="auto"/>
            <w:noWrap/>
            <w:vAlign w:val="bottom"/>
            <w:hideMark/>
          </w:tcPr>
          <w:p w14:paraId="77DE16D9" w14:textId="77777777" w:rsidR="00E74148" w:rsidRPr="00E74148" w:rsidRDefault="00E74148" w:rsidP="00E74148">
            <w:pPr>
              <w:spacing w:after="0" w:line="240" w:lineRule="auto"/>
              <w:jc w:val="left"/>
              <w:rPr>
                <w:rFonts w:ascii="Calibri" w:hAnsi="Calibri"/>
                <w:color w:val="000000"/>
                <w:sz w:val="22"/>
                <w:szCs w:val="22"/>
              </w:rPr>
            </w:pPr>
            <w:r w:rsidRPr="00E74148">
              <w:rPr>
                <w:rFonts w:ascii="Calibri" w:hAnsi="Calibri"/>
                <w:color w:val="000000"/>
                <w:sz w:val="22"/>
                <w:szCs w:val="22"/>
              </w:rPr>
              <w:t>Mean</w:t>
            </w:r>
          </w:p>
        </w:tc>
        <w:tc>
          <w:tcPr>
            <w:tcW w:w="2344" w:type="dxa"/>
            <w:tcBorders>
              <w:top w:val="nil"/>
              <w:left w:val="nil"/>
              <w:bottom w:val="nil"/>
              <w:right w:val="nil"/>
            </w:tcBorders>
            <w:shd w:val="clear" w:color="auto" w:fill="auto"/>
            <w:noWrap/>
            <w:vAlign w:val="bottom"/>
            <w:hideMark/>
          </w:tcPr>
          <w:p w14:paraId="1E1F8BF4" w14:textId="77777777" w:rsidR="00E74148" w:rsidRPr="00E74148" w:rsidRDefault="00E74148" w:rsidP="00E74148">
            <w:pPr>
              <w:spacing w:after="0" w:line="240" w:lineRule="auto"/>
              <w:jc w:val="right"/>
              <w:rPr>
                <w:rFonts w:ascii="Calibri" w:hAnsi="Calibri"/>
                <w:color w:val="000000"/>
                <w:sz w:val="22"/>
                <w:szCs w:val="22"/>
              </w:rPr>
            </w:pPr>
            <w:r w:rsidRPr="00E74148">
              <w:rPr>
                <w:rFonts w:ascii="Calibri" w:hAnsi="Calibri"/>
                <w:color w:val="000000"/>
                <w:sz w:val="22"/>
                <w:szCs w:val="22"/>
              </w:rPr>
              <w:t xml:space="preserve"> R$           480.467.643,08 </w:t>
            </w:r>
          </w:p>
        </w:tc>
      </w:tr>
      <w:tr w:rsidR="00E74148" w:rsidRPr="00E74148" w14:paraId="3EC3A570" w14:textId="77777777" w:rsidTr="00E74148">
        <w:trPr>
          <w:trHeight w:val="300"/>
        </w:trPr>
        <w:tc>
          <w:tcPr>
            <w:tcW w:w="1776" w:type="dxa"/>
            <w:tcBorders>
              <w:top w:val="nil"/>
              <w:left w:val="nil"/>
              <w:bottom w:val="nil"/>
              <w:right w:val="nil"/>
            </w:tcBorders>
            <w:shd w:val="clear" w:color="auto" w:fill="auto"/>
            <w:noWrap/>
            <w:vAlign w:val="bottom"/>
            <w:hideMark/>
          </w:tcPr>
          <w:p w14:paraId="73C80CAB" w14:textId="77777777" w:rsidR="00E74148" w:rsidRPr="00E74148" w:rsidRDefault="00E74148" w:rsidP="00E74148">
            <w:pPr>
              <w:spacing w:after="0" w:line="240" w:lineRule="auto"/>
              <w:jc w:val="left"/>
              <w:rPr>
                <w:rFonts w:ascii="Calibri" w:hAnsi="Calibri"/>
                <w:color w:val="000000"/>
                <w:sz w:val="22"/>
                <w:szCs w:val="22"/>
              </w:rPr>
            </w:pPr>
            <w:r w:rsidRPr="00E74148">
              <w:rPr>
                <w:rFonts w:ascii="Calibri" w:hAnsi="Calibri"/>
                <w:color w:val="000000"/>
                <w:sz w:val="22"/>
                <w:szCs w:val="22"/>
              </w:rPr>
              <w:t>Standard Error</w:t>
            </w:r>
          </w:p>
        </w:tc>
        <w:tc>
          <w:tcPr>
            <w:tcW w:w="2344" w:type="dxa"/>
            <w:tcBorders>
              <w:top w:val="nil"/>
              <w:left w:val="nil"/>
              <w:bottom w:val="nil"/>
              <w:right w:val="nil"/>
            </w:tcBorders>
            <w:shd w:val="clear" w:color="auto" w:fill="auto"/>
            <w:noWrap/>
            <w:vAlign w:val="bottom"/>
            <w:hideMark/>
          </w:tcPr>
          <w:p w14:paraId="5C9AEEAF" w14:textId="77777777" w:rsidR="00E74148" w:rsidRPr="00E74148" w:rsidRDefault="00E74148" w:rsidP="00E74148">
            <w:pPr>
              <w:spacing w:after="0" w:line="240" w:lineRule="auto"/>
              <w:jc w:val="right"/>
              <w:rPr>
                <w:rFonts w:ascii="Calibri" w:hAnsi="Calibri"/>
                <w:color w:val="000000"/>
                <w:sz w:val="22"/>
                <w:szCs w:val="22"/>
              </w:rPr>
            </w:pPr>
            <w:r w:rsidRPr="00E74148">
              <w:rPr>
                <w:rFonts w:ascii="Calibri" w:hAnsi="Calibri"/>
                <w:color w:val="000000"/>
                <w:sz w:val="22"/>
                <w:szCs w:val="22"/>
              </w:rPr>
              <w:t xml:space="preserve"> R$             65.593.520,10 </w:t>
            </w:r>
          </w:p>
        </w:tc>
      </w:tr>
      <w:tr w:rsidR="00E74148" w:rsidRPr="00E74148" w14:paraId="5F34E694" w14:textId="77777777" w:rsidTr="00E74148">
        <w:trPr>
          <w:trHeight w:val="300"/>
        </w:trPr>
        <w:tc>
          <w:tcPr>
            <w:tcW w:w="1776" w:type="dxa"/>
            <w:tcBorders>
              <w:top w:val="nil"/>
              <w:left w:val="nil"/>
              <w:bottom w:val="nil"/>
              <w:right w:val="nil"/>
            </w:tcBorders>
            <w:shd w:val="clear" w:color="auto" w:fill="auto"/>
            <w:noWrap/>
            <w:vAlign w:val="bottom"/>
            <w:hideMark/>
          </w:tcPr>
          <w:p w14:paraId="72AE88CF" w14:textId="77777777" w:rsidR="00E74148" w:rsidRPr="00E74148" w:rsidRDefault="00E74148" w:rsidP="00E74148">
            <w:pPr>
              <w:spacing w:after="0" w:line="240" w:lineRule="auto"/>
              <w:jc w:val="left"/>
              <w:rPr>
                <w:rFonts w:ascii="Calibri" w:hAnsi="Calibri"/>
                <w:color w:val="000000"/>
                <w:sz w:val="22"/>
                <w:szCs w:val="22"/>
              </w:rPr>
            </w:pPr>
            <w:r w:rsidRPr="00E74148">
              <w:rPr>
                <w:rFonts w:ascii="Calibri" w:hAnsi="Calibri"/>
                <w:color w:val="000000"/>
                <w:sz w:val="22"/>
                <w:szCs w:val="22"/>
              </w:rPr>
              <w:t>Median</w:t>
            </w:r>
          </w:p>
        </w:tc>
        <w:tc>
          <w:tcPr>
            <w:tcW w:w="2344" w:type="dxa"/>
            <w:tcBorders>
              <w:top w:val="nil"/>
              <w:left w:val="nil"/>
              <w:bottom w:val="nil"/>
              <w:right w:val="nil"/>
            </w:tcBorders>
            <w:shd w:val="clear" w:color="auto" w:fill="auto"/>
            <w:noWrap/>
            <w:vAlign w:val="bottom"/>
            <w:hideMark/>
          </w:tcPr>
          <w:p w14:paraId="2CC36636" w14:textId="77777777" w:rsidR="00E74148" w:rsidRPr="00E74148" w:rsidRDefault="00E74148" w:rsidP="00E74148">
            <w:pPr>
              <w:spacing w:after="0" w:line="240" w:lineRule="auto"/>
              <w:jc w:val="right"/>
              <w:rPr>
                <w:rFonts w:ascii="Calibri" w:hAnsi="Calibri"/>
                <w:color w:val="000000"/>
                <w:sz w:val="22"/>
                <w:szCs w:val="22"/>
              </w:rPr>
            </w:pPr>
            <w:r w:rsidRPr="00E74148">
              <w:rPr>
                <w:rFonts w:ascii="Calibri" w:hAnsi="Calibri"/>
                <w:color w:val="000000"/>
                <w:sz w:val="22"/>
                <w:szCs w:val="22"/>
              </w:rPr>
              <w:t xml:space="preserve"> R$           150.000.000,00 </w:t>
            </w:r>
          </w:p>
        </w:tc>
      </w:tr>
      <w:tr w:rsidR="00E74148" w:rsidRPr="00E74148" w14:paraId="5C409D91" w14:textId="77777777" w:rsidTr="00E74148">
        <w:trPr>
          <w:trHeight w:val="300"/>
        </w:trPr>
        <w:tc>
          <w:tcPr>
            <w:tcW w:w="1776" w:type="dxa"/>
            <w:tcBorders>
              <w:top w:val="nil"/>
              <w:left w:val="nil"/>
              <w:bottom w:val="nil"/>
              <w:right w:val="nil"/>
            </w:tcBorders>
            <w:shd w:val="clear" w:color="auto" w:fill="auto"/>
            <w:noWrap/>
            <w:vAlign w:val="bottom"/>
            <w:hideMark/>
          </w:tcPr>
          <w:p w14:paraId="0B7EA81E" w14:textId="77777777" w:rsidR="00E74148" w:rsidRPr="00E74148" w:rsidRDefault="00E74148" w:rsidP="00E74148">
            <w:pPr>
              <w:spacing w:after="0" w:line="240" w:lineRule="auto"/>
              <w:jc w:val="left"/>
              <w:rPr>
                <w:rFonts w:ascii="Calibri" w:hAnsi="Calibri"/>
                <w:color w:val="000000"/>
                <w:sz w:val="22"/>
                <w:szCs w:val="22"/>
              </w:rPr>
            </w:pPr>
            <w:r w:rsidRPr="00E74148">
              <w:rPr>
                <w:rFonts w:ascii="Calibri" w:hAnsi="Calibri"/>
                <w:color w:val="000000"/>
                <w:sz w:val="22"/>
                <w:szCs w:val="22"/>
              </w:rPr>
              <w:t>Mode</w:t>
            </w:r>
          </w:p>
        </w:tc>
        <w:tc>
          <w:tcPr>
            <w:tcW w:w="2344" w:type="dxa"/>
            <w:tcBorders>
              <w:top w:val="nil"/>
              <w:left w:val="nil"/>
              <w:bottom w:val="nil"/>
              <w:right w:val="nil"/>
            </w:tcBorders>
            <w:shd w:val="clear" w:color="auto" w:fill="auto"/>
            <w:noWrap/>
            <w:vAlign w:val="bottom"/>
            <w:hideMark/>
          </w:tcPr>
          <w:p w14:paraId="15042D0A" w14:textId="77777777" w:rsidR="00E74148" w:rsidRPr="00E74148" w:rsidRDefault="00E74148" w:rsidP="00E74148">
            <w:pPr>
              <w:spacing w:after="0" w:line="240" w:lineRule="auto"/>
              <w:jc w:val="right"/>
              <w:rPr>
                <w:rFonts w:ascii="Calibri" w:hAnsi="Calibri"/>
                <w:color w:val="000000"/>
                <w:sz w:val="22"/>
                <w:szCs w:val="22"/>
              </w:rPr>
            </w:pPr>
            <w:r w:rsidRPr="00E74148">
              <w:rPr>
                <w:rFonts w:ascii="Calibri" w:hAnsi="Calibri"/>
                <w:color w:val="000000"/>
                <w:sz w:val="22"/>
                <w:szCs w:val="22"/>
              </w:rPr>
              <w:t xml:space="preserve"> R$           100.000.000,00 </w:t>
            </w:r>
          </w:p>
        </w:tc>
      </w:tr>
      <w:tr w:rsidR="00E74148" w:rsidRPr="00E74148" w14:paraId="5C6ED764" w14:textId="77777777" w:rsidTr="00E74148">
        <w:trPr>
          <w:trHeight w:val="300"/>
        </w:trPr>
        <w:tc>
          <w:tcPr>
            <w:tcW w:w="1776" w:type="dxa"/>
            <w:tcBorders>
              <w:top w:val="nil"/>
              <w:left w:val="nil"/>
              <w:bottom w:val="nil"/>
              <w:right w:val="nil"/>
            </w:tcBorders>
            <w:shd w:val="clear" w:color="auto" w:fill="auto"/>
            <w:noWrap/>
            <w:vAlign w:val="bottom"/>
            <w:hideMark/>
          </w:tcPr>
          <w:p w14:paraId="35E9A1B6" w14:textId="77777777" w:rsidR="00E74148" w:rsidRPr="00E74148" w:rsidRDefault="00E74148" w:rsidP="00E74148">
            <w:pPr>
              <w:spacing w:after="0" w:line="240" w:lineRule="auto"/>
              <w:jc w:val="left"/>
              <w:rPr>
                <w:rFonts w:ascii="Calibri" w:hAnsi="Calibri"/>
                <w:color w:val="000000"/>
                <w:sz w:val="22"/>
                <w:szCs w:val="22"/>
              </w:rPr>
            </w:pPr>
            <w:r w:rsidRPr="00E74148">
              <w:rPr>
                <w:rFonts w:ascii="Calibri" w:hAnsi="Calibri"/>
                <w:color w:val="000000"/>
                <w:sz w:val="22"/>
                <w:szCs w:val="22"/>
              </w:rPr>
              <w:t>Standard Deviation</w:t>
            </w:r>
          </w:p>
        </w:tc>
        <w:tc>
          <w:tcPr>
            <w:tcW w:w="2344" w:type="dxa"/>
            <w:tcBorders>
              <w:top w:val="nil"/>
              <w:left w:val="nil"/>
              <w:bottom w:val="nil"/>
              <w:right w:val="nil"/>
            </w:tcBorders>
            <w:shd w:val="clear" w:color="auto" w:fill="auto"/>
            <w:noWrap/>
            <w:vAlign w:val="bottom"/>
            <w:hideMark/>
          </w:tcPr>
          <w:p w14:paraId="5EED9B62" w14:textId="77777777" w:rsidR="00E74148" w:rsidRPr="00E74148" w:rsidRDefault="00E74148" w:rsidP="00E74148">
            <w:pPr>
              <w:spacing w:after="0" w:line="240" w:lineRule="auto"/>
              <w:jc w:val="right"/>
              <w:rPr>
                <w:rFonts w:ascii="Calibri" w:hAnsi="Calibri"/>
                <w:color w:val="000000"/>
                <w:sz w:val="22"/>
                <w:szCs w:val="22"/>
              </w:rPr>
            </w:pPr>
            <w:r w:rsidRPr="00E74148">
              <w:rPr>
                <w:rFonts w:ascii="Calibri" w:hAnsi="Calibri"/>
                <w:color w:val="000000"/>
                <w:sz w:val="22"/>
                <w:szCs w:val="22"/>
              </w:rPr>
              <w:t xml:space="preserve"> R$       2.339.400.043,94 </w:t>
            </w:r>
          </w:p>
        </w:tc>
      </w:tr>
      <w:tr w:rsidR="00E74148" w:rsidRPr="00E74148" w14:paraId="40665AF8" w14:textId="77777777" w:rsidTr="00E74148">
        <w:trPr>
          <w:trHeight w:val="300"/>
        </w:trPr>
        <w:tc>
          <w:tcPr>
            <w:tcW w:w="1776" w:type="dxa"/>
            <w:tcBorders>
              <w:top w:val="nil"/>
              <w:left w:val="nil"/>
              <w:bottom w:val="nil"/>
              <w:right w:val="nil"/>
            </w:tcBorders>
            <w:shd w:val="clear" w:color="auto" w:fill="auto"/>
            <w:noWrap/>
            <w:vAlign w:val="bottom"/>
            <w:hideMark/>
          </w:tcPr>
          <w:p w14:paraId="2349FA89" w14:textId="77777777" w:rsidR="00E74148" w:rsidRPr="00E74148" w:rsidRDefault="00E74148" w:rsidP="00E74148">
            <w:pPr>
              <w:spacing w:after="0" w:line="240" w:lineRule="auto"/>
              <w:jc w:val="left"/>
              <w:rPr>
                <w:rFonts w:ascii="Calibri" w:hAnsi="Calibri"/>
                <w:color w:val="000000"/>
                <w:sz w:val="22"/>
                <w:szCs w:val="22"/>
              </w:rPr>
            </w:pPr>
            <w:r w:rsidRPr="00E74148">
              <w:rPr>
                <w:rFonts w:ascii="Calibri" w:hAnsi="Calibri"/>
                <w:color w:val="000000"/>
                <w:sz w:val="22"/>
                <w:szCs w:val="22"/>
              </w:rPr>
              <w:t>Sample Variance</w:t>
            </w:r>
          </w:p>
        </w:tc>
        <w:tc>
          <w:tcPr>
            <w:tcW w:w="2344" w:type="dxa"/>
            <w:tcBorders>
              <w:top w:val="nil"/>
              <w:left w:val="nil"/>
              <w:bottom w:val="nil"/>
              <w:right w:val="nil"/>
            </w:tcBorders>
            <w:shd w:val="clear" w:color="auto" w:fill="auto"/>
            <w:noWrap/>
            <w:vAlign w:val="bottom"/>
            <w:hideMark/>
          </w:tcPr>
          <w:p w14:paraId="681D2020" w14:textId="77777777" w:rsidR="00E74148" w:rsidRPr="00E74148" w:rsidRDefault="00E74148" w:rsidP="00E74148">
            <w:pPr>
              <w:spacing w:after="0" w:line="240" w:lineRule="auto"/>
              <w:jc w:val="right"/>
              <w:rPr>
                <w:rFonts w:ascii="Calibri" w:hAnsi="Calibri"/>
                <w:color w:val="000000"/>
                <w:sz w:val="22"/>
                <w:szCs w:val="22"/>
              </w:rPr>
            </w:pPr>
            <w:r w:rsidRPr="00E74148">
              <w:rPr>
                <w:rFonts w:ascii="Calibri" w:hAnsi="Calibri"/>
                <w:color w:val="000000"/>
                <w:sz w:val="22"/>
                <w:szCs w:val="22"/>
              </w:rPr>
              <w:t>5,47E+18</w:t>
            </w:r>
          </w:p>
        </w:tc>
      </w:tr>
      <w:tr w:rsidR="00E74148" w:rsidRPr="00E74148" w14:paraId="0614791F" w14:textId="77777777" w:rsidTr="00E74148">
        <w:trPr>
          <w:trHeight w:val="300"/>
        </w:trPr>
        <w:tc>
          <w:tcPr>
            <w:tcW w:w="1776" w:type="dxa"/>
            <w:tcBorders>
              <w:top w:val="nil"/>
              <w:left w:val="nil"/>
              <w:bottom w:val="nil"/>
              <w:right w:val="nil"/>
            </w:tcBorders>
            <w:shd w:val="clear" w:color="auto" w:fill="auto"/>
            <w:noWrap/>
            <w:vAlign w:val="bottom"/>
            <w:hideMark/>
          </w:tcPr>
          <w:p w14:paraId="31BCB2C9" w14:textId="77777777" w:rsidR="00E74148" w:rsidRPr="00E74148" w:rsidRDefault="00E74148" w:rsidP="00E74148">
            <w:pPr>
              <w:spacing w:after="0" w:line="240" w:lineRule="auto"/>
              <w:jc w:val="left"/>
              <w:rPr>
                <w:rFonts w:ascii="Calibri" w:hAnsi="Calibri"/>
                <w:color w:val="000000"/>
                <w:sz w:val="22"/>
                <w:szCs w:val="22"/>
              </w:rPr>
            </w:pPr>
            <w:r w:rsidRPr="00E74148">
              <w:rPr>
                <w:rFonts w:ascii="Calibri" w:hAnsi="Calibri"/>
                <w:color w:val="000000"/>
                <w:sz w:val="22"/>
                <w:szCs w:val="22"/>
              </w:rPr>
              <w:t>Kurtosis</w:t>
            </w:r>
          </w:p>
        </w:tc>
        <w:tc>
          <w:tcPr>
            <w:tcW w:w="2344" w:type="dxa"/>
            <w:tcBorders>
              <w:top w:val="nil"/>
              <w:left w:val="nil"/>
              <w:bottom w:val="nil"/>
              <w:right w:val="nil"/>
            </w:tcBorders>
            <w:shd w:val="clear" w:color="auto" w:fill="auto"/>
            <w:noWrap/>
            <w:vAlign w:val="bottom"/>
            <w:hideMark/>
          </w:tcPr>
          <w:p w14:paraId="2F23A8EE" w14:textId="77777777" w:rsidR="00E74148" w:rsidRPr="00E74148" w:rsidRDefault="00E74148" w:rsidP="00E74148">
            <w:pPr>
              <w:spacing w:after="0" w:line="240" w:lineRule="auto"/>
              <w:jc w:val="right"/>
              <w:rPr>
                <w:rFonts w:ascii="Calibri" w:hAnsi="Calibri"/>
                <w:color w:val="000000"/>
                <w:sz w:val="22"/>
                <w:szCs w:val="22"/>
              </w:rPr>
            </w:pPr>
            <w:r w:rsidRPr="00E74148">
              <w:rPr>
                <w:rFonts w:ascii="Calibri" w:hAnsi="Calibri"/>
                <w:color w:val="000000"/>
                <w:sz w:val="22"/>
                <w:szCs w:val="22"/>
              </w:rPr>
              <w:t xml:space="preserve"> R$                           592,14 </w:t>
            </w:r>
          </w:p>
        </w:tc>
      </w:tr>
      <w:tr w:rsidR="00E74148" w:rsidRPr="00E74148" w14:paraId="7556ED31" w14:textId="77777777" w:rsidTr="00E74148">
        <w:trPr>
          <w:trHeight w:val="300"/>
        </w:trPr>
        <w:tc>
          <w:tcPr>
            <w:tcW w:w="1776" w:type="dxa"/>
            <w:tcBorders>
              <w:top w:val="nil"/>
              <w:left w:val="nil"/>
              <w:bottom w:val="nil"/>
              <w:right w:val="nil"/>
            </w:tcBorders>
            <w:shd w:val="clear" w:color="auto" w:fill="auto"/>
            <w:noWrap/>
            <w:vAlign w:val="bottom"/>
            <w:hideMark/>
          </w:tcPr>
          <w:p w14:paraId="5A7758C0" w14:textId="77777777" w:rsidR="00E74148" w:rsidRPr="00E74148" w:rsidRDefault="00E74148" w:rsidP="00E74148">
            <w:pPr>
              <w:spacing w:after="0" w:line="240" w:lineRule="auto"/>
              <w:jc w:val="left"/>
              <w:rPr>
                <w:rFonts w:ascii="Calibri" w:hAnsi="Calibri"/>
                <w:color w:val="000000"/>
                <w:sz w:val="22"/>
                <w:szCs w:val="22"/>
              </w:rPr>
            </w:pPr>
            <w:r w:rsidRPr="00E74148">
              <w:rPr>
                <w:rFonts w:ascii="Calibri" w:hAnsi="Calibri"/>
                <w:color w:val="000000"/>
                <w:sz w:val="22"/>
                <w:szCs w:val="22"/>
              </w:rPr>
              <w:t>Skewness</w:t>
            </w:r>
          </w:p>
        </w:tc>
        <w:tc>
          <w:tcPr>
            <w:tcW w:w="2344" w:type="dxa"/>
            <w:tcBorders>
              <w:top w:val="nil"/>
              <w:left w:val="nil"/>
              <w:bottom w:val="nil"/>
              <w:right w:val="nil"/>
            </w:tcBorders>
            <w:shd w:val="clear" w:color="auto" w:fill="auto"/>
            <w:noWrap/>
            <w:vAlign w:val="bottom"/>
            <w:hideMark/>
          </w:tcPr>
          <w:p w14:paraId="2F94AA53" w14:textId="77777777" w:rsidR="00E74148" w:rsidRPr="00E74148" w:rsidRDefault="00E74148" w:rsidP="00E74148">
            <w:pPr>
              <w:spacing w:after="0" w:line="240" w:lineRule="auto"/>
              <w:jc w:val="right"/>
              <w:rPr>
                <w:rFonts w:ascii="Calibri" w:hAnsi="Calibri"/>
                <w:color w:val="000000"/>
                <w:sz w:val="22"/>
                <w:szCs w:val="22"/>
              </w:rPr>
            </w:pPr>
            <w:r w:rsidRPr="00E74148">
              <w:rPr>
                <w:rFonts w:ascii="Calibri" w:hAnsi="Calibri"/>
                <w:color w:val="000000"/>
                <w:sz w:val="22"/>
                <w:szCs w:val="22"/>
              </w:rPr>
              <w:t xml:space="preserve"> R$                              21,75 </w:t>
            </w:r>
          </w:p>
        </w:tc>
      </w:tr>
      <w:tr w:rsidR="00E74148" w:rsidRPr="00E74148" w14:paraId="21170419" w14:textId="77777777" w:rsidTr="00E74148">
        <w:trPr>
          <w:trHeight w:val="300"/>
        </w:trPr>
        <w:tc>
          <w:tcPr>
            <w:tcW w:w="1776" w:type="dxa"/>
            <w:tcBorders>
              <w:top w:val="nil"/>
              <w:left w:val="nil"/>
              <w:bottom w:val="nil"/>
              <w:right w:val="nil"/>
            </w:tcBorders>
            <w:shd w:val="clear" w:color="auto" w:fill="auto"/>
            <w:noWrap/>
            <w:vAlign w:val="bottom"/>
            <w:hideMark/>
          </w:tcPr>
          <w:p w14:paraId="22D6761A" w14:textId="77777777" w:rsidR="00E74148" w:rsidRPr="00E74148" w:rsidRDefault="00E74148" w:rsidP="00E74148">
            <w:pPr>
              <w:spacing w:after="0" w:line="240" w:lineRule="auto"/>
              <w:jc w:val="left"/>
              <w:rPr>
                <w:rFonts w:ascii="Calibri" w:hAnsi="Calibri"/>
                <w:color w:val="000000"/>
                <w:sz w:val="22"/>
                <w:szCs w:val="22"/>
              </w:rPr>
            </w:pPr>
            <w:r w:rsidRPr="00E74148">
              <w:rPr>
                <w:rFonts w:ascii="Calibri" w:hAnsi="Calibri"/>
                <w:color w:val="000000"/>
                <w:sz w:val="22"/>
                <w:szCs w:val="22"/>
              </w:rPr>
              <w:t>Range</w:t>
            </w:r>
          </w:p>
        </w:tc>
        <w:tc>
          <w:tcPr>
            <w:tcW w:w="2344" w:type="dxa"/>
            <w:tcBorders>
              <w:top w:val="nil"/>
              <w:left w:val="nil"/>
              <w:bottom w:val="nil"/>
              <w:right w:val="nil"/>
            </w:tcBorders>
            <w:shd w:val="clear" w:color="auto" w:fill="auto"/>
            <w:noWrap/>
            <w:vAlign w:val="bottom"/>
            <w:hideMark/>
          </w:tcPr>
          <w:p w14:paraId="187D7C52" w14:textId="77777777" w:rsidR="00E74148" w:rsidRPr="00E74148" w:rsidRDefault="00E74148" w:rsidP="00E74148">
            <w:pPr>
              <w:spacing w:after="0" w:line="240" w:lineRule="auto"/>
              <w:jc w:val="right"/>
              <w:rPr>
                <w:rFonts w:ascii="Calibri" w:hAnsi="Calibri"/>
                <w:color w:val="000000"/>
                <w:sz w:val="22"/>
                <w:szCs w:val="22"/>
              </w:rPr>
            </w:pPr>
            <w:r w:rsidRPr="00E74148">
              <w:rPr>
                <w:rFonts w:ascii="Calibri" w:hAnsi="Calibri"/>
                <w:color w:val="000000"/>
                <w:sz w:val="22"/>
                <w:szCs w:val="22"/>
              </w:rPr>
              <w:t xml:space="preserve"> R$     68.936.000.000,00 </w:t>
            </w:r>
          </w:p>
        </w:tc>
      </w:tr>
      <w:tr w:rsidR="00E74148" w:rsidRPr="00E74148" w14:paraId="6A57EBEF" w14:textId="77777777" w:rsidTr="00E74148">
        <w:trPr>
          <w:trHeight w:val="300"/>
        </w:trPr>
        <w:tc>
          <w:tcPr>
            <w:tcW w:w="1776" w:type="dxa"/>
            <w:tcBorders>
              <w:top w:val="nil"/>
              <w:left w:val="nil"/>
              <w:bottom w:val="nil"/>
              <w:right w:val="nil"/>
            </w:tcBorders>
            <w:shd w:val="clear" w:color="auto" w:fill="auto"/>
            <w:noWrap/>
            <w:vAlign w:val="bottom"/>
            <w:hideMark/>
          </w:tcPr>
          <w:p w14:paraId="0B04F04D" w14:textId="77777777" w:rsidR="00E74148" w:rsidRPr="00E74148" w:rsidRDefault="00E74148" w:rsidP="00E74148">
            <w:pPr>
              <w:spacing w:after="0" w:line="240" w:lineRule="auto"/>
              <w:jc w:val="left"/>
              <w:rPr>
                <w:rFonts w:ascii="Calibri" w:hAnsi="Calibri"/>
                <w:color w:val="000000"/>
                <w:sz w:val="22"/>
                <w:szCs w:val="22"/>
              </w:rPr>
            </w:pPr>
            <w:r w:rsidRPr="00E74148">
              <w:rPr>
                <w:rFonts w:ascii="Calibri" w:hAnsi="Calibri"/>
                <w:color w:val="000000"/>
                <w:sz w:val="22"/>
                <w:szCs w:val="22"/>
              </w:rPr>
              <w:t>Minimum</w:t>
            </w:r>
          </w:p>
        </w:tc>
        <w:tc>
          <w:tcPr>
            <w:tcW w:w="2344" w:type="dxa"/>
            <w:tcBorders>
              <w:top w:val="nil"/>
              <w:left w:val="nil"/>
              <w:bottom w:val="nil"/>
              <w:right w:val="nil"/>
            </w:tcBorders>
            <w:shd w:val="clear" w:color="auto" w:fill="auto"/>
            <w:noWrap/>
            <w:vAlign w:val="bottom"/>
            <w:hideMark/>
          </w:tcPr>
          <w:p w14:paraId="57837CCF" w14:textId="77777777" w:rsidR="00E74148" w:rsidRPr="00E74148" w:rsidRDefault="00E74148" w:rsidP="00E74148">
            <w:pPr>
              <w:spacing w:after="0" w:line="240" w:lineRule="auto"/>
              <w:jc w:val="right"/>
              <w:rPr>
                <w:rFonts w:ascii="Calibri" w:hAnsi="Calibri"/>
                <w:color w:val="000000"/>
                <w:sz w:val="22"/>
                <w:szCs w:val="22"/>
              </w:rPr>
            </w:pPr>
            <w:r w:rsidRPr="00E74148">
              <w:rPr>
                <w:rFonts w:ascii="Calibri" w:hAnsi="Calibri"/>
                <w:color w:val="000000"/>
                <w:sz w:val="22"/>
                <w:szCs w:val="22"/>
              </w:rPr>
              <w:t xml:space="preserve"> R$                                     -   </w:t>
            </w:r>
          </w:p>
        </w:tc>
      </w:tr>
      <w:tr w:rsidR="00E74148" w:rsidRPr="00E74148" w14:paraId="7256653A" w14:textId="77777777" w:rsidTr="00E74148">
        <w:trPr>
          <w:trHeight w:val="300"/>
        </w:trPr>
        <w:tc>
          <w:tcPr>
            <w:tcW w:w="1776" w:type="dxa"/>
            <w:tcBorders>
              <w:top w:val="nil"/>
              <w:left w:val="nil"/>
              <w:bottom w:val="nil"/>
              <w:right w:val="nil"/>
            </w:tcBorders>
            <w:shd w:val="clear" w:color="auto" w:fill="auto"/>
            <w:noWrap/>
            <w:vAlign w:val="bottom"/>
            <w:hideMark/>
          </w:tcPr>
          <w:p w14:paraId="4A032EC1" w14:textId="77777777" w:rsidR="00E74148" w:rsidRPr="00E74148" w:rsidRDefault="00E74148" w:rsidP="00E74148">
            <w:pPr>
              <w:spacing w:after="0" w:line="240" w:lineRule="auto"/>
              <w:jc w:val="left"/>
              <w:rPr>
                <w:rFonts w:ascii="Calibri" w:hAnsi="Calibri"/>
                <w:color w:val="000000"/>
                <w:sz w:val="22"/>
                <w:szCs w:val="22"/>
              </w:rPr>
            </w:pPr>
            <w:r w:rsidRPr="00E74148">
              <w:rPr>
                <w:rFonts w:ascii="Calibri" w:hAnsi="Calibri"/>
                <w:color w:val="000000"/>
                <w:sz w:val="22"/>
                <w:szCs w:val="22"/>
              </w:rPr>
              <w:t>Maximum</w:t>
            </w:r>
          </w:p>
        </w:tc>
        <w:tc>
          <w:tcPr>
            <w:tcW w:w="2344" w:type="dxa"/>
            <w:tcBorders>
              <w:top w:val="nil"/>
              <w:left w:val="nil"/>
              <w:bottom w:val="nil"/>
              <w:right w:val="nil"/>
            </w:tcBorders>
            <w:shd w:val="clear" w:color="auto" w:fill="auto"/>
            <w:noWrap/>
            <w:vAlign w:val="bottom"/>
            <w:hideMark/>
          </w:tcPr>
          <w:p w14:paraId="77257069" w14:textId="77777777" w:rsidR="00E74148" w:rsidRPr="00E74148" w:rsidRDefault="00E74148" w:rsidP="00E74148">
            <w:pPr>
              <w:spacing w:after="0" w:line="240" w:lineRule="auto"/>
              <w:jc w:val="right"/>
              <w:rPr>
                <w:rFonts w:ascii="Calibri" w:hAnsi="Calibri"/>
                <w:color w:val="000000"/>
                <w:sz w:val="22"/>
                <w:szCs w:val="22"/>
              </w:rPr>
            </w:pPr>
            <w:r w:rsidRPr="00E74148">
              <w:rPr>
                <w:rFonts w:ascii="Calibri" w:hAnsi="Calibri"/>
                <w:color w:val="000000"/>
                <w:sz w:val="22"/>
                <w:szCs w:val="22"/>
              </w:rPr>
              <w:t xml:space="preserve"> R$     68.936.000.000,00 </w:t>
            </w:r>
          </w:p>
        </w:tc>
      </w:tr>
      <w:tr w:rsidR="00E74148" w:rsidRPr="00E74148" w14:paraId="568EFE05" w14:textId="77777777" w:rsidTr="00E74148">
        <w:trPr>
          <w:trHeight w:val="300"/>
        </w:trPr>
        <w:tc>
          <w:tcPr>
            <w:tcW w:w="1776" w:type="dxa"/>
            <w:tcBorders>
              <w:top w:val="nil"/>
              <w:left w:val="nil"/>
              <w:bottom w:val="nil"/>
              <w:right w:val="nil"/>
            </w:tcBorders>
            <w:shd w:val="clear" w:color="auto" w:fill="auto"/>
            <w:noWrap/>
            <w:vAlign w:val="bottom"/>
            <w:hideMark/>
          </w:tcPr>
          <w:p w14:paraId="77765049" w14:textId="77777777" w:rsidR="00E74148" w:rsidRPr="00E74148" w:rsidRDefault="00E74148" w:rsidP="00E74148">
            <w:pPr>
              <w:spacing w:after="0" w:line="240" w:lineRule="auto"/>
              <w:jc w:val="left"/>
              <w:rPr>
                <w:rFonts w:ascii="Calibri" w:hAnsi="Calibri"/>
                <w:color w:val="000000"/>
                <w:sz w:val="22"/>
                <w:szCs w:val="22"/>
              </w:rPr>
            </w:pPr>
            <w:r w:rsidRPr="00E74148">
              <w:rPr>
                <w:rFonts w:ascii="Calibri" w:hAnsi="Calibri"/>
                <w:color w:val="000000"/>
                <w:sz w:val="22"/>
                <w:szCs w:val="22"/>
              </w:rPr>
              <w:t>Sum</w:t>
            </w:r>
          </w:p>
        </w:tc>
        <w:tc>
          <w:tcPr>
            <w:tcW w:w="2344" w:type="dxa"/>
            <w:tcBorders>
              <w:top w:val="nil"/>
              <w:left w:val="nil"/>
              <w:bottom w:val="nil"/>
              <w:right w:val="nil"/>
            </w:tcBorders>
            <w:shd w:val="clear" w:color="auto" w:fill="auto"/>
            <w:noWrap/>
            <w:vAlign w:val="bottom"/>
            <w:hideMark/>
          </w:tcPr>
          <w:p w14:paraId="10F30838" w14:textId="77777777" w:rsidR="00E74148" w:rsidRPr="00E74148" w:rsidRDefault="00E74148" w:rsidP="00E74148">
            <w:pPr>
              <w:spacing w:after="0" w:line="240" w:lineRule="auto"/>
              <w:jc w:val="right"/>
              <w:rPr>
                <w:rFonts w:ascii="Calibri" w:hAnsi="Calibri"/>
                <w:color w:val="000000"/>
                <w:sz w:val="22"/>
                <w:szCs w:val="22"/>
              </w:rPr>
            </w:pPr>
            <w:r w:rsidRPr="00E74148">
              <w:rPr>
                <w:rFonts w:ascii="Calibri" w:hAnsi="Calibri"/>
                <w:color w:val="000000"/>
                <w:sz w:val="22"/>
                <w:szCs w:val="22"/>
              </w:rPr>
              <w:t xml:space="preserve"> R$  611.154.841.992,10 </w:t>
            </w:r>
          </w:p>
        </w:tc>
      </w:tr>
      <w:tr w:rsidR="00E74148" w:rsidRPr="00E74148" w14:paraId="21C2C5D6" w14:textId="77777777" w:rsidTr="00E74148">
        <w:trPr>
          <w:trHeight w:val="315"/>
        </w:trPr>
        <w:tc>
          <w:tcPr>
            <w:tcW w:w="1776" w:type="dxa"/>
            <w:tcBorders>
              <w:top w:val="nil"/>
              <w:left w:val="nil"/>
              <w:bottom w:val="single" w:sz="8" w:space="0" w:color="auto"/>
              <w:right w:val="nil"/>
            </w:tcBorders>
            <w:shd w:val="clear" w:color="auto" w:fill="auto"/>
            <w:noWrap/>
            <w:vAlign w:val="bottom"/>
            <w:hideMark/>
          </w:tcPr>
          <w:p w14:paraId="46B3F011" w14:textId="77777777" w:rsidR="00E74148" w:rsidRPr="00E74148" w:rsidRDefault="00E74148" w:rsidP="00E74148">
            <w:pPr>
              <w:spacing w:after="0" w:line="240" w:lineRule="auto"/>
              <w:jc w:val="left"/>
              <w:rPr>
                <w:rFonts w:ascii="Calibri" w:hAnsi="Calibri"/>
                <w:color w:val="000000"/>
                <w:sz w:val="22"/>
                <w:szCs w:val="22"/>
              </w:rPr>
            </w:pPr>
            <w:r w:rsidRPr="00E74148">
              <w:rPr>
                <w:rFonts w:ascii="Calibri" w:hAnsi="Calibri"/>
                <w:color w:val="000000"/>
                <w:sz w:val="22"/>
                <w:szCs w:val="22"/>
              </w:rPr>
              <w:t>Count</w:t>
            </w:r>
          </w:p>
        </w:tc>
        <w:tc>
          <w:tcPr>
            <w:tcW w:w="2344" w:type="dxa"/>
            <w:tcBorders>
              <w:top w:val="nil"/>
              <w:left w:val="nil"/>
              <w:bottom w:val="single" w:sz="8" w:space="0" w:color="auto"/>
              <w:right w:val="nil"/>
            </w:tcBorders>
            <w:shd w:val="clear" w:color="auto" w:fill="auto"/>
            <w:noWrap/>
            <w:vAlign w:val="bottom"/>
            <w:hideMark/>
          </w:tcPr>
          <w:p w14:paraId="000D8563" w14:textId="77777777" w:rsidR="00E74148" w:rsidRPr="00E74148" w:rsidRDefault="00E74148" w:rsidP="00E74148">
            <w:pPr>
              <w:spacing w:after="0" w:line="240" w:lineRule="auto"/>
              <w:jc w:val="right"/>
              <w:rPr>
                <w:rFonts w:ascii="Calibri" w:hAnsi="Calibri"/>
                <w:color w:val="000000"/>
                <w:sz w:val="22"/>
                <w:szCs w:val="22"/>
              </w:rPr>
            </w:pPr>
            <w:r w:rsidRPr="00E74148">
              <w:rPr>
                <w:rFonts w:ascii="Calibri" w:hAnsi="Calibri"/>
                <w:color w:val="000000"/>
                <w:sz w:val="22"/>
                <w:szCs w:val="22"/>
              </w:rPr>
              <w:t xml:space="preserve"> R$                        1.272,00 </w:t>
            </w:r>
          </w:p>
        </w:tc>
      </w:tr>
    </w:tbl>
    <w:p w14:paraId="3BC427F1" w14:textId="77777777" w:rsidR="00E74148" w:rsidRDefault="00E74148" w:rsidP="009A5CB7">
      <w:pPr>
        <w:spacing w:after="0" w:line="240" w:lineRule="auto"/>
        <w:jc w:val="left"/>
        <w:textAlignment w:val="baseline"/>
        <w:rPr>
          <w:b/>
          <w:bCs/>
          <w:color w:val="010101"/>
          <w:szCs w:val="24"/>
        </w:rPr>
      </w:pPr>
    </w:p>
    <w:p w14:paraId="6F3D2E60" w14:textId="77777777" w:rsidR="00E74148" w:rsidRDefault="00E74148" w:rsidP="009A5CB7">
      <w:pPr>
        <w:spacing w:after="0" w:line="240" w:lineRule="auto"/>
        <w:jc w:val="left"/>
        <w:textAlignment w:val="baseline"/>
        <w:rPr>
          <w:b/>
          <w:bCs/>
          <w:color w:val="010101"/>
          <w:szCs w:val="24"/>
        </w:rPr>
      </w:pPr>
    </w:p>
    <w:p w14:paraId="706D72B2" w14:textId="77777777" w:rsidR="009A5CB7" w:rsidRPr="00F5576C" w:rsidRDefault="009A5CB7" w:rsidP="009A5CB7">
      <w:pPr>
        <w:spacing w:after="0" w:line="240" w:lineRule="auto"/>
        <w:jc w:val="left"/>
        <w:textAlignment w:val="baseline"/>
        <w:rPr>
          <w:szCs w:val="24"/>
        </w:rPr>
      </w:pPr>
      <w:r w:rsidRPr="00F5576C">
        <w:rPr>
          <w:b/>
          <w:bCs/>
          <w:color w:val="010101"/>
          <w:szCs w:val="24"/>
        </w:rPr>
        <w:t xml:space="preserve">OS MODELOS: </w:t>
      </w:r>
      <w:r w:rsidR="00BD10D0">
        <w:rPr>
          <w:b/>
          <w:bCs/>
          <w:color w:val="010101"/>
          <w:szCs w:val="24"/>
        </w:rPr>
        <w:t xml:space="preserve">PERDA MAXIMA, </w:t>
      </w:r>
      <w:r w:rsidRPr="00F5576C">
        <w:rPr>
          <w:b/>
          <w:bCs/>
          <w:color w:val="010101"/>
          <w:szCs w:val="24"/>
        </w:rPr>
        <w:t>MERTON ESTENDIDO</w:t>
      </w:r>
      <w:r w:rsidR="00BD10D0">
        <w:rPr>
          <w:b/>
          <w:bCs/>
          <w:color w:val="010101"/>
          <w:szCs w:val="24"/>
        </w:rPr>
        <w:t xml:space="preserve"> E</w:t>
      </w:r>
      <w:r w:rsidRPr="00F5576C">
        <w:rPr>
          <w:b/>
          <w:bCs/>
          <w:color w:val="010101"/>
          <w:szCs w:val="24"/>
        </w:rPr>
        <w:t xml:space="preserve"> DUFFIE &amp; SINGLETON REDUZIDO </w:t>
      </w:r>
    </w:p>
    <w:p w14:paraId="31D61B83" w14:textId="77777777" w:rsidR="009A5CB7" w:rsidRPr="00F5576C" w:rsidRDefault="009A5CB7" w:rsidP="009A5CB7">
      <w:pPr>
        <w:spacing w:after="0" w:line="240" w:lineRule="auto"/>
        <w:jc w:val="left"/>
        <w:textAlignment w:val="baseline"/>
        <w:rPr>
          <w:szCs w:val="24"/>
        </w:rPr>
      </w:pPr>
    </w:p>
    <w:p w14:paraId="7DEA4C60" w14:textId="77777777" w:rsidR="00BD10D0" w:rsidRDefault="008E1A77" w:rsidP="00E805FA">
      <w:r>
        <w:t>Um dos objetivos deste artigo que é revisar</w:t>
      </w:r>
      <w:r w:rsidR="00BD10D0">
        <w:t xml:space="preserve"> </w:t>
      </w:r>
      <w:r>
        <w:t xml:space="preserve">os trabalhos de Godoi (2008) que </w:t>
      </w:r>
      <w:r w:rsidR="00E6238C">
        <w:t>testa</w:t>
      </w:r>
      <w:r w:rsidR="00BD10D0">
        <w:t xml:space="preserve"> de uma</w:t>
      </w:r>
      <w:r w:rsidR="009A5CB7" w:rsidRPr="00F5576C">
        <w:t xml:space="preserve"> metodologia alternativa ao já</w:t>
      </w:r>
      <w:r w:rsidR="00BD10D0">
        <w:t xml:space="preserve"> </w:t>
      </w:r>
      <w:r w:rsidR="009A5CB7" w:rsidRPr="00F5576C">
        <w:t xml:space="preserve">amplamente conhecido método </w:t>
      </w:r>
      <w:r w:rsidR="009A5CB7" w:rsidRPr="00F5576C">
        <w:rPr>
          <w:i/>
          <w:iCs/>
        </w:rPr>
        <w:t>Value at Risk (VaR)</w:t>
      </w:r>
      <w:r w:rsidR="009A5CB7" w:rsidRPr="00F5576C">
        <w:t xml:space="preserve"> para a mensuração do risco de uma carteira de debêntures. Em outras palavras, </w:t>
      </w:r>
      <w:r w:rsidR="00BD10D0">
        <w:t>o trabalho realizado por Godoi, Yoshin</w:t>
      </w:r>
      <w:r w:rsidR="005A3025">
        <w:t>o e Oliveira (</w:t>
      </w:r>
      <w:r w:rsidR="00BD10D0">
        <w:t>2008) agregou</w:t>
      </w:r>
      <w:r w:rsidR="009A5CB7" w:rsidRPr="00F5576C">
        <w:t xml:space="preserve"> o risco de crédito do </w:t>
      </w:r>
      <w:r w:rsidR="00BD10D0" w:rsidRPr="00F5576C">
        <w:rPr>
          <w:i/>
          <w:iCs/>
        </w:rPr>
        <w:t>portfólio</w:t>
      </w:r>
      <w:r w:rsidR="009A5CB7" w:rsidRPr="00F5576C">
        <w:t xml:space="preserve"> de teste a partir da minimização da função Retorno, ou determinação da função Perda Máxima (PM), a qual </w:t>
      </w:r>
      <w:r w:rsidR="00E6238C">
        <w:t xml:space="preserve">foi descrita </w:t>
      </w:r>
      <w:r w:rsidR="009A5CB7" w:rsidRPr="00F5576C">
        <w:t xml:space="preserve">a seguir. </w:t>
      </w:r>
      <w:r w:rsidR="00E6238C">
        <w:t>Também foi mencionado que e</w:t>
      </w:r>
      <w:r w:rsidR="009A5CB7" w:rsidRPr="00F5576C">
        <w:t xml:space="preserve">m seu artigo, Studer, (1995) utiliza este método para calcular o risco de </w:t>
      </w:r>
      <w:r w:rsidR="009A5CB7" w:rsidRPr="00F5576C">
        <w:rPr>
          <w:i/>
          <w:iCs/>
        </w:rPr>
        <w:t>portfolios</w:t>
      </w:r>
      <w:r w:rsidR="009A5CB7" w:rsidRPr="00F5576C">
        <w:t xml:space="preserve"> compostos po</w:t>
      </w:r>
      <w:r w:rsidR="00E6238C">
        <w:t>r ativos não-lineares e comprovou</w:t>
      </w:r>
      <w:r w:rsidR="009A5CB7" w:rsidRPr="00F5576C">
        <w:t xml:space="preserve"> seu maior conservadorismo com relação à metodologia VaR. </w:t>
      </w:r>
    </w:p>
    <w:p w14:paraId="2080EC46" w14:textId="77777777" w:rsidR="009A5CB7" w:rsidRPr="00F5576C" w:rsidRDefault="00E6238C" w:rsidP="00E805FA">
      <w:r>
        <w:t>O conceito dado por Godoi (2008) para</w:t>
      </w:r>
      <w:r w:rsidR="009A5CB7" w:rsidRPr="00F5576C">
        <w:t xml:space="preserve"> definir a </w:t>
      </w:r>
      <w:r w:rsidR="00BD10D0">
        <w:t>P</w:t>
      </w:r>
      <w:r w:rsidR="009A5CB7" w:rsidRPr="00F5576C">
        <w:t xml:space="preserve">erda </w:t>
      </w:r>
      <w:r w:rsidR="00BD10D0">
        <w:t>M</w:t>
      </w:r>
      <w:r w:rsidR="009A5CB7" w:rsidRPr="00F5576C">
        <w:t xml:space="preserve">áxima </w:t>
      </w:r>
      <w:r>
        <w:t>é “</w:t>
      </w:r>
      <w:r w:rsidR="009A5CB7" w:rsidRPr="00F5576C">
        <w:t>como a rentabilidade mínima que a carteira de debêntures pode atingir no horizonte de tempo de um ano, dado um nível de confiança</w:t>
      </w:r>
      <w:r>
        <w:t>”</w:t>
      </w:r>
      <w:r w:rsidR="009A5CB7" w:rsidRPr="00F5576C">
        <w:t>. </w:t>
      </w:r>
      <w:r>
        <w:t>Ele explica que e</w:t>
      </w:r>
      <w:r w:rsidR="009A5CB7" w:rsidRPr="00F5576C">
        <w:t>m termos do valor da</w:t>
      </w:r>
      <w:r>
        <w:t xml:space="preserve"> carteira de debêntures, pode-se</w:t>
      </w:r>
      <w:r w:rsidR="009A5CB7" w:rsidRPr="00F5576C">
        <w:t xml:space="preserve"> </w:t>
      </w:r>
      <w:r w:rsidR="009A5CB7" w:rsidRPr="00F5576C">
        <w:lastRenderedPageBreak/>
        <w:t xml:space="preserve">defini-la como a pior perda financeira que a carteira pode sofrer em termos relativos nesse período. </w:t>
      </w:r>
      <w:r>
        <w:t>E nesse sentido e d</w:t>
      </w:r>
      <w:r w:rsidR="009A5CB7" w:rsidRPr="00F5576C">
        <w:t>e maneira mais formal, a função “perda máxima” (PM) pode ser definida como a máxima perda:</w:t>
      </w:r>
    </w:p>
    <w:p w14:paraId="0CF4F467" w14:textId="77777777" w:rsidR="009A5CB7" w:rsidRPr="00F5576C" w:rsidRDefault="009A5CB7" w:rsidP="009A5CB7">
      <w:pPr>
        <w:spacing w:after="0" w:line="240" w:lineRule="auto"/>
        <w:jc w:val="left"/>
        <w:textAlignment w:val="baseline"/>
        <w:rPr>
          <w:szCs w:val="24"/>
        </w:rPr>
      </w:pPr>
    </w:p>
    <w:p w14:paraId="2C50C506" w14:textId="77777777" w:rsidR="009A5CB7" w:rsidRPr="00F5576C" w:rsidRDefault="009A5CB7" w:rsidP="00E805FA">
      <w:pPr>
        <w:spacing w:after="0" w:line="240" w:lineRule="auto"/>
        <w:ind w:firstLine="708"/>
        <w:jc w:val="left"/>
        <w:textAlignment w:val="baseline"/>
        <w:rPr>
          <w:szCs w:val="24"/>
        </w:rPr>
      </w:pPr>
      <w:r w:rsidRPr="00F5576C">
        <w:rPr>
          <w:color w:val="010101"/>
          <w:szCs w:val="24"/>
        </w:rPr>
        <w:t>i) Tal que os fatores de risco permaneçam confinados em uma região de confiança</w:t>
      </w:r>
    </w:p>
    <w:p w14:paraId="31A33419" w14:textId="77777777" w:rsidR="009A5CB7" w:rsidRPr="00F5576C" w:rsidRDefault="009A5CB7" w:rsidP="009A5CB7">
      <w:pPr>
        <w:spacing w:after="0" w:line="240" w:lineRule="auto"/>
        <w:jc w:val="left"/>
        <w:textAlignment w:val="baseline"/>
        <w:rPr>
          <w:szCs w:val="24"/>
        </w:rPr>
      </w:pPr>
    </w:p>
    <w:p w14:paraId="5D127068" w14:textId="77777777" w:rsidR="009A5CB7" w:rsidRPr="00F5576C" w:rsidRDefault="009A5CB7" w:rsidP="00E805FA">
      <w:pPr>
        <w:spacing w:after="0" w:line="240" w:lineRule="auto"/>
        <w:jc w:val="center"/>
        <w:textAlignment w:val="baseline"/>
        <w:rPr>
          <w:szCs w:val="24"/>
        </w:rPr>
      </w:pPr>
      <w:r w:rsidRPr="00F5576C">
        <w:rPr>
          <w:color w:val="010101"/>
          <w:szCs w:val="24"/>
        </w:rPr>
        <w:t>(</w:t>
      </w:r>
      <w:r w:rsidRPr="00F5576C">
        <w:rPr>
          <w:i/>
          <w:iCs/>
          <w:color w:val="010101"/>
          <w:szCs w:val="24"/>
        </w:rPr>
        <w:t>At</w:t>
      </w:r>
      <w:r w:rsidRPr="00F5576C">
        <w:rPr>
          <w:color w:val="010101"/>
          <w:szCs w:val="24"/>
        </w:rPr>
        <w:t>)</w:t>
      </w:r>
      <w:r w:rsidRPr="00F5576C">
        <w:rPr>
          <w:i/>
          <w:iCs/>
          <w:color w:val="010101"/>
          <w:szCs w:val="24"/>
        </w:rPr>
        <w:t>, Pr( w | w</w:t>
      </w:r>
      <w:r w:rsidRPr="00F5576C">
        <w:rPr>
          <w:szCs w:val="24"/>
        </w:rPr>
        <w:t xml:space="preserve"> </w:t>
      </w:r>
      <w:r w:rsidRPr="00F5576C">
        <w:rPr>
          <w:rFonts w:ascii="Cambria Math" w:hAnsi="Cambria Math" w:cs="Cambria Math"/>
          <w:color w:val="010101"/>
          <w:szCs w:val="24"/>
        </w:rPr>
        <w:t>∈</w:t>
      </w:r>
      <w:r w:rsidRPr="00F5576C">
        <w:rPr>
          <w:szCs w:val="24"/>
        </w:rPr>
        <w:t xml:space="preserve"> </w:t>
      </w:r>
      <w:r w:rsidRPr="00F5576C">
        <w:rPr>
          <w:i/>
          <w:iCs/>
          <w:color w:val="010101"/>
          <w:szCs w:val="24"/>
        </w:rPr>
        <w:t>At) =</w:t>
      </w:r>
      <w:r w:rsidRPr="00F5576C">
        <w:rPr>
          <w:szCs w:val="24"/>
        </w:rPr>
        <w:t xml:space="preserve"> </w:t>
      </w:r>
      <w:r w:rsidRPr="00F5576C">
        <w:rPr>
          <w:color w:val="010101"/>
          <w:szCs w:val="24"/>
        </w:rPr>
        <w:t>α</w:t>
      </w:r>
      <w:r w:rsidRPr="00F5576C">
        <w:rPr>
          <w:i/>
          <w:iCs/>
          <w:color w:val="010101"/>
          <w:szCs w:val="24"/>
        </w:rPr>
        <w:t>,</w:t>
      </w:r>
      <w:r w:rsidRPr="00F5576C">
        <w:rPr>
          <w:color w:val="010101"/>
          <w:szCs w:val="24"/>
        </w:rPr>
        <w:t xml:space="preserve"> onde (α</w:t>
      </w:r>
      <w:r w:rsidRPr="00F5576C">
        <w:rPr>
          <w:szCs w:val="24"/>
        </w:rPr>
        <w:t xml:space="preserve"> </w:t>
      </w:r>
      <w:r w:rsidRPr="00F5576C">
        <w:rPr>
          <w:color w:val="010101"/>
          <w:szCs w:val="24"/>
        </w:rPr>
        <w:t>) é o nível de confiança.</w:t>
      </w:r>
    </w:p>
    <w:p w14:paraId="276F3101" w14:textId="77777777" w:rsidR="009A5CB7" w:rsidRPr="00F5576C" w:rsidRDefault="009A5CB7" w:rsidP="009A5CB7">
      <w:pPr>
        <w:spacing w:after="0" w:line="240" w:lineRule="auto"/>
        <w:jc w:val="left"/>
        <w:textAlignment w:val="baseline"/>
        <w:rPr>
          <w:szCs w:val="24"/>
        </w:rPr>
      </w:pPr>
    </w:p>
    <w:p w14:paraId="6FB7CA6D" w14:textId="77777777" w:rsidR="009A5CB7" w:rsidRPr="00F5576C" w:rsidRDefault="009A5CB7" w:rsidP="00E805FA">
      <w:pPr>
        <w:spacing w:after="0" w:line="240" w:lineRule="auto"/>
        <w:ind w:firstLine="708"/>
        <w:jc w:val="left"/>
        <w:textAlignment w:val="baseline"/>
        <w:rPr>
          <w:szCs w:val="24"/>
        </w:rPr>
      </w:pPr>
      <w:r w:rsidRPr="00F5576C">
        <w:rPr>
          <w:color w:val="010101"/>
          <w:szCs w:val="24"/>
        </w:rPr>
        <w:t xml:space="preserve">ii) Para um horizonte de tempo ( </w:t>
      </w:r>
      <w:r w:rsidRPr="00F5576C">
        <w:rPr>
          <w:i/>
          <w:iCs/>
          <w:color w:val="010101"/>
          <w:szCs w:val="24"/>
        </w:rPr>
        <w:t>t</w:t>
      </w:r>
      <w:r w:rsidRPr="00F5576C">
        <w:rPr>
          <w:color w:val="010101"/>
          <w:szCs w:val="24"/>
        </w:rPr>
        <w:t>).</w:t>
      </w:r>
    </w:p>
    <w:p w14:paraId="78DDBA58" w14:textId="77777777" w:rsidR="009A5CB7" w:rsidRPr="00F5576C" w:rsidRDefault="009A5CB7" w:rsidP="009A5CB7">
      <w:pPr>
        <w:spacing w:after="0" w:line="240" w:lineRule="auto"/>
        <w:jc w:val="left"/>
        <w:textAlignment w:val="baseline"/>
        <w:rPr>
          <w:szCs w:val="24"/>
        </w:rPr>
      </w:pPr>
    </w:p>
    <w:p w14:paraId="6D42C0D2" w14:textId="77777777" w:rsidR="009A5CB7" w:rsidRPr="00F5576C" w:rsidRDefault="009A5CB7" w:rsidP="009A5CB7">
      <w:pPr>
        <w:spacing w:after="0" w:line="240" w:lineRule="auto"/>
        <w:jc w:val="left"/>
        <w:textAlignment w:val="baseline"/>
        <w:rPr>
          <w:szCs w:val="24"/>
        </w:rPr>
      </w:pPr>
      <w:r w:rsidRPr="00F5576C">
        <w:rPr>
          <w:color w:val="010101"/>
          <w:szCs w:val="24"/>
        </w:rPr>
        <w:t>Podemos resumir essa definição com a equação:</w:t>
      </w:r>
    </w:p>
    <w:p w14:paraId="34EC260F" w14:textId="77777777" w:rsidR="009A5CB7" w:rsidRPr="00F5576C" w:rsidRDefault="009A5CB7" w:rsidP="009A5CB7">
      <w:pPr>
        <w:spacing w:after="0" w:line="240" w:lineRule="auto"/>
        <w:jc w:val="left"/>
        <w:textAlignment w:val="baseline"/>
        <w:rPr>
          <w:szCs w:val="24"/>
        </w:rPr>
      </w:pPr>
    </w:p>
    <w:p w14:paraId="627CEB55" w14:textId="77777777" w:rsidR="00E805FA" w:rsidRPr="00F5576C" w:rsidRDefault="009A5CB7" w:rsidP="00E805FA">
      <w:pPr>
        <w:spacing w:after="0" w:line="240" w:lineRule="auto"/>
        <w:jc w:val="left"/>
        <w:textAlignment w:val="baseline"/>
        <w:rPr>
          <w:szCs w:val="24"/>
        </w:rPr>
      </w:pPr>
      <w:r w:rsidRPr="00F5576C">
        <w:rPr>
          <w:noProof/>
          <w:szCs w:val="24"/>
        </w:rPr>
        <w:drawing>
          <wp:inline distT="0" distB="0" distL="0" distR="0" wp14:anchorId="6387F81C" wp14:editId="72463278">
            <wp:extent cx="2257425" cy="612730"/>
            <wp:effectExtent l="0" t="0" r="0" b="0"/>
            <wp:docPr id="15" name="Imagem 15" descr="C:\Users\INTEL\AppData\Local\Temp\enhtmlclip\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TEL\AppData\Local\Temp\enhtmlclip\Imag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90456" cy="621696"/>
                    </a:xfrm>
                    <a:prstGeom prst="rect">
                      <a:avLst/>
                    </a:prstGeom>
                    <a:noFill/>
                    <a:ln>
                      <a:noFill/>
                    </a:ln>
                  </pic:spPr>
                </pic:pic>
              </a:graphicData>
            </a:graphic>
          </wp:inline>
        </w:drawing>
      </w:r>
      <w:r w:rsidR="00E805FA">
        <w:rPr>
          <w:szCs w:val="24"/>
        </w:rPr>
        <w:tab/>
      </w:r>
      <w:r w:rsidR="00E805FA">
        <w:rPr>
          <w:szCs w:val="24"/>
        </w:rPr>
        <w:tab/>
      </w:r>
      <w:r w:rsidR="00E805FA">
        <w:rPr>
          <w:szCs w:val="24"/>
        </w:rPr>
        <w:tab/>
      </w:r>
      <w:r w:rsidR="00E805FA">
        <w:rPr>
          <w:szCs w:val="24"/>
        </w:rPr>
        <w:tab/>
      </w:r>
      <w:r w:rsidR="00E805FA">
        <w:rPr>
          <w:szCs w:val="24"/>
        </w:rPr>
        <w:tab/>
      </w:r>
    </w:p>
    <w:p w14:paraId="6D5D0C92" w14:textId="77777777" w:rsidR="009A5CB7" w:rsidRPr="00F5576C" w:rsidRDefault="00E805FA" w:rsidP="009A5CB7">
      <w:pPr>
        <w:spacing w:after="0" w:line="240" w:lineRule="auto"/>
        <w:jc w:val="left"/>
        <w:textAlignment w:val="baseline"/>
        <w:rPr>
          <w:szCs w:val="24"/>
        </w:rPr>
      </w:pPr>
      <w:r w:rsidRPr="00F5576C">
        <w:rPr>
          <w:color w:val="010101"/>
          <w:szCs w:val="24"/>
        </w:rPr>
        <w:t>(1)</w:t>
      </w:r>
    </w:p>
    <w:p w14:paraId="25B81E13" w14:textId="77777777" w:rsidR="009A5CB7" w:rsidRPr="00F5576C" w:rsidRDefault="009A5CB7" w:rsidP="009A5CB7">
      <w:pPr>
        <w:spacing w:after="0" w:line="240" w:lineRule="auto"/>
        <w:jc w:val="left"/>
        <w:textAlignment w:val="baseline"/>
        <w:rPr>
          <w:szCs w:val="24"/>
        </w:rPr>
      </w:pPr>
    </w:p>
    <w:p w14:paraId="23667B12" w14:textId="77777777" w:rsidR="009A5CB7" w:rsidRPr="00F5576C" w:rsidRDefault="00E805FA" w:rsidP="00E805FA">
      <w:r w:rsidRPr="00F5576C">
        <w:t>Onde</w:t>
      </w:r>
      <w:r w:rsidR="009A5CB7" w:rsidRPr="00F5576C">
        <w:t xml:space="preserve"> (</w:t>
      </w:r>
      <w:r w:rsidR="009A5CB7" w:rsidRPr="00F5576C">
        <w:rPr>
          <w:i/>
          <w:iCs/>
        </w:rPr>
        <w:t>v</w:t>
      </w:r>
      <w:r w:rsidR="009A5CB7" w:rsidRPr="00F5576C">
        <w:t>(</w:t>
      </w:r>
      <w:r w:rsidR="009A5CB7" w:rsidRPr="00F5576C">
        <w:rPr>
          <w:i/>
          <w:iCs/>
        </w:rPr>
        <w:t>w</w:t>
      </w:r>
      <w:r w:rsidR="009A5CB7" w:rsidRPr="00F5576C">
        <w:t xml:space="preserve">)) é a função P&amp;L ( </w:t>
      </w:r>
      <w:r w:rsidR="009A5CB7" w:rsidRPr="00F5576C">
        <w:rPr>
          <w:i/>
          <w:iCs/>
        </w:rPr>
        <w:t>profit and loss</w:t>
      </w:r>
      <w:r w:rsidR="009A5CB7" w:rsidRPr="00F5576C">
        <w:t>) e (</w:t>
      </w:r>
      <w:r w:rsidR="009A5CB7" w:rsidRPr="00F5576C">
        <w:rPr>
          <w:i/>
          <w:iCs/>
        </w:rPr>
        <w:t>w</w:t>
      </w:r>
      <w:r w:rsidR="009A5CB7" w:rsidRPr="00F5576C">
        <w:t>) é o fator de risco. Escolhendo uma</w:t>
      </w:r>
      <w:r>
        <w:t xml:space="preserve"> </w:t>
      </w:r>
      <w:r w:rsidR="009A5CB7" w:rsidRPr="00F5576C">
        <w:t xml:space="preserve">região de confiança </w:t>
      </w:r>
      <w:r w:rsidRPr="00F5576C">
        <w:t>(At</w:t>
      </w:r>
      <w:r w:rsidR="009A5CB7" w:rsidRPr="00F5576C">
        <w:t xml:space="preserve">) adequada, </w:t>
      </w:r>
      <w:r w:rsidR="002D5231">
        <w:t>Godoi reescreveu</w:t>
      </w:r>
      <w:r w:rsidR="009A5CB7" w:rsidRPr="00F5576C">
        <w:t xml:space="preserve"> o problema de minimização</w:t>
      </w:r>
      <w:r>
        <w:t xml:space="preserve"> </w:t>
      </w:r>
      <w:r w:rsidR="009A5CB7" w:rsidRPr="00F5576C">
        <w:t>acima como:</w:t>
      </w:r>
    </w:p>
    <w:p w14:paraId="2D8C35E9" w14:textId="77777777" w:rsidR="009A5CB7" w:rsidRPr="00F5576C" w:rsidRDefault="009A5CB7" w:rsidP="009A5CB7">
      <w:pPr>
        <w:spacing w:after="0" w:line="240" w:lineRule="auto"/>
        <w:jc w:val="left"/>
        <w:textAlignment w:val="baseline"/>
        <w:rPr>
          <w:szCs w:val="24"/>
        </w:rPr>
      </w:pPr>
    </w:p>
    <w:p w14:paraId="76FCF359" w14:textId="77777777" w:rsidR="009A5CB7" w:rsidRPr="00F5576C" w:rsidRDefault="009A5CB7" w:rsidP="009A5CB7">
      <w:pPr>
        <w:spacing w:after="0" w:line="240" w:lineRule="auto"/>
        <w:jc w:val="left"/>
        <w:textAlignment w:val="baseline"/>
        <w:rPr>
          <w:szCs w:val="24"/>
        </w:rPr>
      </w:pPr>
      <w:r w:rsidRPr="00F5576C">
        <w:rPr>
          <w:noProof/>
          <w:szCs w:val="24"/>
        </w:rPr>
        <w:drawing>
          <wp:inline distT="0" distB="0" distL="0" distR="0" wp14:anchorId="0A0B1FCE" wp14:editId="67CFDF33">
            <wp:extent cx="2457450" cy="779191"/>
            <wp:effectExtent l="0" t="0" r="0" b="1905"/>
            <wp:docPr id="14" name="Imagem 14" descr="C:\Users\INTEL\AppData\Local\Temp\enhtmlclip\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NTEL\AppData\Local\Temp\enhtmlclip\Image(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07725" cy="795132"/>
                    </a:xfrm>
                    <a:prstGeom prst="rect">
                      <a:avLst/>
                    </a:prstGeom>
                    <a:noFill/>
                    <a:ln>
                      <a:noFill/>
                    </a:ln>
                  </pic:spPr>
                </pic:pic>
              </a:graphicData>
            </a:graphic>
          </wp:inline>
        </w:drawing>
      </w:r>
    </w:p>
    <w:p w14:paraId="61109704" w14:textId="77777777" w:rsidR="009A5CB7" w:rsidRPr="00F5576C" w:rsidRDefault="009A5CB7" w:rsidP="009A5CB7">
      <w:pPr>
        <w:spacing w:after="0" w:line="240" w:lineRule="auto"/>
        <w:jc w:val="left"/>
        <w:textAlignment w:val="baseline"/>
        <w:rPr>
          <w:szCs w:val="24"/>
        </w:rPr>
      </w:pPr>
      <w:r w:rsidRPr="00F5576C">
        <w:rPr>
          <w:color w:val="010101"/>
          <w:szCs w:val="24"/>
        </w:rPr>
        <w:t>(2)</w:t>
      </w:r>
    </w:p>
    <w:p w14:paraId="547E4DB1" w14:textId="77777777" w:rsidR="009A5CB7" w:rsidRPr="00F5576C" w:rsidRDefault="009A5CB7" w:rsidP="009A5CB7">
      <w:pPr>
        <w:spacing w:after="0" w:line="240" w:lineRule="auto"/>
        <w:jc w:val="left"/>
        <w:textAlignment w:val="baseline"/>
        <w:rPr>
          <w:szCs w:val="24"/>
        </w:rPr>
      </w:pPr>
    </w:p>
    <w:p w14:paraId="0C7765F5" w14:textId="77777777" w:rsidR="001E01ED" w:rsidRDefault="001E01ED" w:rsidP="009A5CB7">
      <w:pPr>
        <w:spacing w:after="0" w:line="240" w:lineRule="auto"/>
        <w:jc w:val="left"/>
        <w:textAlignment w:val="baseline"/>
        <w:rPr>
          <w:color w:val="010101"/>
          <w:szCs w:val="24"/>
        </w:rPr>
      </w:pPr>
    </w:p>
    <w:p w14:paraId="5B8F15A2" w14:textId="77777777" w:rsidR="001E01ED" w:rsidRDefault="001E01ED" w:rsidP="009A5CB7">
      <w:pPr>
        <w:spacing w:after="0" w:line="240" w:lineRule="auto"/>
        <w:jc w:val="left"/>
        <w:textAlignment w:val="baseline"/>
        <w:rPr>
          <w:color w:val="010101"/>
          <w:szCs w:val="24"/>
        </w:rPr>
      </w:pPr>
    </w:p>
    <w:p w14:paraId="1B3DD972" w14:textId="77777777" w:rsidR="001E01ED" w:rsidRDefault="001E01ED" w:rsidP="009A5CB7">
      <w:pPr>
        <w:spacing w:after="0" w:line="240" w:lineRule="auto"/>
        <w:jc w:val="left"/>
        <w:textAlignment w:val="baseline"/>
        <w:rPr>
          <w:color w:val="010101"/>
          <w:szCs w:val="24"/>
        </w:rPr>
      </w:pPr>
    </w:p>
    <w:p w14:paraId="2ECBABFA" w14:textId="77777777" w:rsidR="009A5CB7" w:rsidRPr="00F5576C" w:rsidRDefault="009A5CB7" w:rsidP="001E01ED">
      <w:r w:rsidRPr="00F5576C">
        <w:t xml:space="preserve">Outro resultado demonstrado pelo mesmo autor do artigo </w:t>
      </w:r>
      <w:r w:rsidR="008902DC">
        <w:t xml:space="preserve">citado </w:t>
      </w:r>
      <w:r w:rsidRPr="00F5576C">
        <w:t xml:space="preserve">é o fato de que a medida de risco (PM) será sempre mais conservadora do que o (VaR). Assim, com a troca do </w:t>
      </w:r>
      <w:r w:rsidR="008902DC">
        <w:t>(VaR) por (PM) no trabalho</w:t>
      </w:r>
      <w:r w:rsidRPr="00F5576C">
        <w:t xml:space="preserve">, </w:t>
      </w:r>
      <w:r w:rsidR="008902DC">
        <w:t xml:space="preserve">na avaliação dele foi alcançado </w:t>
      </w:r>
      <w:r w:rsidRPr="00F5576C">
        <w:t>uma medida mais conserva</w:t>
      </w:r>
      <w:r w:rsidR="008902DC">
        <w:t>dora de risco, além de evitar</w:t>
      </w:r>
      <w:r w:rsidRPr="00F5576C">
        <w:t xml:space="preserve"> o custo computacional da realização de simulações de Monte Carlo</w:t>
      </w:r>
      <w:r w:rsidR="008902DC">
        <w:t xml:space="preserve"> em seu trabalho</w:t>
      </w:r>
      <w:r w:rsidRPr="00F5576C">
        <w:t>.</w:t>
      </w:r>
    </w:p>
    <w:p w14:paraId="56916D30" w14:textId="77777777" w:rsidR="009A5CB7" w:rsidRPr="00F5576C" w:rsidRDefault="009A5CB7" w:rsidP="001E01ED"/>
    <w:p w14:paraId="24169C56" w14:textId="77777777" w:rsidR="009A5CB7" w:rsidRPr="00F5576C" w:rsidRDefault="008230AA" w:rsidP="001E01ED">
      <w:pPr>
        <w:rPr>
          <w:szCs w:val="24"/>
        </w:rPr>
      </w:pPr>
      <w:r>
        <w:t>Também</w:t>
      </w:r>
      <w:r w:rsidR="00FB457B">
        <w:t xml:space="preserve"> é descrito o</w:t>
      </w:r>
      <w:r w:rsidR="009A5CB7" w:rsidRPr="00F5576C">
        <w:t>utro modelo que serve de base par</w:t>
      </w:r>
      <w:r>
        <w:t>a o desenvolvimento da metodologia de Godoi que</w:t>
      </w:r>
      <w:r w:rsidR="009A5CB7" w:rsidRPr="00F5576C">
        <w:t xml:space="preserve"> é o de Merton (1974) para risco de crédito, </w:t>
      </w:r>
      <w:r>
        <w:t>que suporta</w:t>
      </w:r>
      <w:r w:rsidR="009A5CB7" w:rsidRPr="00F5576C">
        <w:t xml:space="preserve"> </w:t>
      </w:r>
      <w:r>
        <w:t>uma</w:t>
      </w:r>
      <w:r w:rsidR="009A5CB7" w:rsidRPr="00F5576C">
        <w:t xml:space="preserve"> amplo</w:t>
      </w:r>
      <w:r>
        <w:t xml:space="preserve"> gama de trabalhos no sentido do</w:t>
      </w:r>
      <w:r w:rsidR="009A5CB7" w:rsidRPr="00F5576C">
        <w:t xml:space="preserve"> desenvolvimento do tema de apreçamento de títulos corporativos. Em seu trabalho, Merton propôs uma metodologia que se baseia na análise da capacidade de pagamento da empresa emissora do título privado. O modelo simplifica a estrutura do balanço da empresa emissora da debênture como se o seu passivo fosse composto apenas da dívida (debênture) a ser apreçada. Assim, na data de vencimento do passivo, a empresa terá capacidade de honrar seu compromisso se possuir ativos suficientes (</w:t>
      </w:r>
      <w:r w:rsidR="009A5CB7" w:rsidRPr="00F5576C">
        <w:rPr>
          <w:i/>
          <w:iCs/>
        </w:rPr>
        <w:t>V</w:t>
      </w:r>
      <w:r w:rsidR="009A5CB7" w:rsidRPr="00F5576C">
        <w:t xml:space="preserve">) para pagar a </w:t>
      </w:r>
      <w:r w:rsidR="009A5CB7" w:rsidRPr="00F5576C">
        <w:lastRenderedPageBreak/>
        <w:t>dívida (</w:t>
      </w:r>
      <w:r w:rsidR="009A5CB7" w:rsidRPr="00F5576C">
        <w:rPr>
          <w:i/>
          <w:iCs/>
        </w:rPr>
        <w:t>F</w:t>
      </w:r>
      <w:r w:rsidR="009A5CB7" w:rsidRPr="00F5576C">
        <w:t xml:space="preserve">). Para o detentor da debênture, é importante que </w:t>
      </w:r>
      <w:r w:rsidR="009A5CB7" w:rsidRPr="00F5576C">
        <w:rPr>
          <w:i/>
          <w:iCs/>
        </w:rPr>
        <w:t>F</w:t>
      </w:r>
      <w:r w:rsidR="009A5CB7" w:rsidRPr="00F5576C">
        <w:t xml:space="preserve"> seja maior que </w:t>
      </w:r>
      <w:r w:rsidR="009A5CB7" w:rsidRPr="00F5576C">
        <w:rPr>
          <w:i/>
          <w:iCs/>
        </w:rPr>
        <w:t>V</w:t>
      </w:r>
      <w:r w:rsidR="009A5CB7" w:rsidRPr="00F5576C">
        <w:t xml:space="preserve"> no vencimento para que ele receba o valor que emprestou no início da operação. Caso isso ocorra, seu </w:t>
      </w:r>
      <w:r w:rsidR="009A5CB7" w:rsidRPr="00F5576C">
        <w:rPr>
          <w:i/>
          <w:iCs/>
        </w:rPr>
        <w:t>payoff</w:t>
      </w:r>
      <w:r w:rsidR="009A5CB7" w:rsidRPr="00F5576C">
        <w:t xml:space="preserve"> será de </w:t>
      </w:r>
      <w:r w:rsidR="009A5CB7" w:rsidRPr="00F5576C">
        <w:rPr>
          <w:i/>
          <w:iCs/>
        </w:rPr>
        <w:t>F</w:t>
      </w:r>
      <w:r w:rsidR="009A5CB7" w:rsidRPr="00F5576C">
        <w:t xml:space="preserve"> (valor de face da dívida). Caso não ocorra, seu </w:t>
      </w:r>
      <w:r w:rsidR="009A5CB7" w:rsidRPr="00F5576C">
        <w:rPr>
          <w:i/>
          <w:iCs/>
        </w:rPr>
        <w:t>payoff </w:t>
      </w:r>
      <w:r w:rsidR="009A5CB7" w:rsidRPr="00F5576C">
        <w:t>será equivalente à magnitude dos ativos restantes da empresa.</w:t>
      </w:r>
      <w:r w:rsidR="001E01ED">
        <w:t xml:space="preserve"> </w:t>
      </w:r>
      <w:r w:rsidR="009A5CB7" w:rsidRPr="00F5576C">
        <w:rPr>
          <w:color w:val="010101"/>
          <w:szCs w:val="24"/>
        </w:rPr>
        <w:t>Podemos expressar esse </w:t>
      </w:r>
      <w:r w:rsidR="009A5CB7" w:rsidRPr="00F5576C">
        <w:rPr>
          <w:i/>
          <w:iCs/>
          <w:color w:val="010101"/>
          <w:szCs w:val="24"/>
        </w:rPr>
        <w:t>payoff</w:t>
      </w:r>
      <w:r w:rsidR="009A5CB7" w:rsidRPr="00F5576C">
        <w:rPr>
          <w:color w:val="010101"/>
          <w:szCs w:val="24"/>
        </w:rPr>
        <w:t xml:space="preserve"> no vencimento como:</w:t>
      </w:r>
    </w:p>
    <w:p w14:paraId="1278572D" w14:textId="77777777" w:rsidR="009A5CB7" w:rsidRPr="00F5576C" w:rsidRDefault="009A5CB7" w:rsidP="009A5CB7">
      <w:pPr>
        <w:spacing w:after="0" w:line="240" w:lineRule="auto"/>
        <w:jc w:val="left"/>
        <w:textAlignment w:val="baseline"/>
        <w:rPr>
          <w:szCs w:val="24"/>
        </w:rPr>
      </w:pPr>
    </w:p>
    <w:p w14:paraId="2DB51B36" w14:textId="77777777" w:rsidR="009A5CB7" w:rsidRPr="00F5576C" w:rsidRDefault="009A5CB7" w:rsidP="001E01ED">
      <w:pPr>
        <w:spacing w:after="0" w:line="240" w:lineRule="auto"/>
        <w:jc w:val="center"/>
        <w:textAlignment w:val="baseline"/>
        <w:rPr>
          <w:szCs w:val="24"/>
          <w:lang w:val="en-US"/>
        </w:rPr>
      </w:pPr>
      <w:proofErr w:type="spellStart"/>
      <w:r w:rsidRPr="00F5576C">
        <w:rPr>
          <w:i/>
          <w:iCs/>
          <w:color w:val="010101"/>
          <w:szCs w:val="24"/>
          <w:lang w:val="en-US"/>
        </w:rPr>
        <w:t>PayoffT</w:t>
      </w:r>
      <w:proofErr w:type="spellEnd"/>
      <w:r w:rsidRPr="00F5576C">
        <w:rPr>
          <w:szCs w:val="24"/>
          <w:lang w:val="en-US"/>
        </w:rPr>
        <w:t xml:space="preserve"> </w:t>
      </w:r>
      <w:r w:rsidRPr="00F5576C">
        <w:rPr>
          <w:i/>
          <w:iCs/>
          <w:color w:val="010101"/>
          <w:szCs w:val="24"/>
          <w:lang w:val="en-US"/>
        </w:rPr>
        <w:t xml:space="preserve">= F - </w:t>
      </w:r>
      <w:proofErr w:type="gramStart"/>
      <w:r w:rsidRPr="00F5576C">
        <w:rPr>
          <w:i/>
          <w:iCs/>
          <w:color w:val="010101"/>
          <w:szCs w:val="24"/>
          <w:lang w:val="en-US"/>
        </w:rPr>
        <w:t>E{</w:t>
      </w:r>
      <w:proofErr w:type="gramEnd"/>
      <w:r w:rsidRPr="00F5576C">
        <w:rPr>
          <w:i/>
          <w:iCs/>
          <w:color w:val="010101"/>
          <w:szCs w:val="24"/>
          <w:lang w:val="en-US"/>
        </w:rPr>
        <w:t>Max[0, F-V]}</w:t>
      </w:r>
      <w:r w:rsidRPr="00F5576C">
        <w:rPr>
          <w:color w:val="010101"/>
          <w:szCs w:val="24"/>
          <w:lang w:val="en-US"/>
        </w:rPr>
        <w:t xml:space="preserve"> </w:t>
      </w:r>
      <w:r w:rsidR="001E01ED">
        <w:rPr>
          <w:color w:val="010101"/>
          <w:szCs w:val="24"/>
          <w:lang w:val="en-US"/>
        </w:rPr>
        <w:t xml:space="preserve">                              </w:t>
      </w:r>
      <w:r w:rsidRPr="00F5576C">
        <w:rPr>
          <w:color w:val="010101"/>
          <w:szCs w:val="24"/>
          <w:lang w:val="en-US"/>
        </w:rPr>
        <w:t>(3)</w:t>
      </w:r>
    </w:p>
    <w:p w14:paraId="17E1B37F" w14:textId="77777777" w:rsidR="009A5CB7" w:rsidRPr="00F5576C" w:rsidRDefault="009A5CB7" w:rsidP="009A5CB7">
      <w:pPr>
        <w:spacing w:after="0" w:line="240" w:lineRule="auto"/>
        <w:jc w:val="left"/>
        <w:textAlignment w:val="baseline"/>
        <w:rPr>
          <w:szCs w:val="24"/>
          <w:lang w:val="en-US"/>
        </w:rPr>
      </w:pPr>
    </w:p>
    <w:p w14:paraId="48AFD08D" w14:textId="77777777" w:rsidR="009A5CB7" w:rsidRPr="00F5576C" w:rsidRDefault="009A5CB7" w:rsidP="00A01358">
      <w:r w:rsidRPr="00F5576C">
        <w:t xml:space="preserve">Analisando a função </w:t>
      </w:r>
      <w:r w:rsidRPr="00F5576C">
        <w:rPr>
          <w:i/>
          <w:iCs/>
        </w:rPr>
        <w:t>payoff</w:t>
      </w:r>
      <w:r w:rsidRPr="00F5576C">
        <w:t xml:space="preserve"> (3), Merton concluiu que ser o detentor da dívida é equivalente a vender uma opção de venda (put) no valor dos ativos do tomador, e o preço de exercício da opção equivale ao valor de face do empréstimo. Esse raciocínio considera que se o valor de mercado </w:t>
      </w:r>
      <w:r w:rsidR="00A01358">
        <w:t>dos ativos da empresa (</w:t>
      </w:r>
      <w:r w:rsidRPr="00F5576C">
        <w:rPr>
          <w:i/>
          <w:iCs/>
        </w:rPr>
        <w:t>V</w:t>
      </w:r>
      <w:r w:rsidRPr="00F5576C">
        <w:t>) no vencimento for menor do que o passivo da empresa (</w:t>
      </w:r>
      <w:r w:rsidRPr="00F5576C">
        <w:rPr>
          <w:i/>
          <w:iCs/>
        </w:rPr>
        <w:t>F</w:t>
      </w:r>
      <w:r w:rsidRPr="00F5576C">
        <w:t>), representado pelo valor de face do empréstimo, a empresa</w:t>
      </w:r>
      <w:r w:rsidR="001E01ED">
        <w:t xml:space="preserve"> </w:t>
      </w:r>
      <w:r w:rsidRPr="00F5576C">
        <w:t xml:space="preserve">devedora entra em </w:t>
      </w:r>
      <w:r w:rsidRPr="00F5576C">
        <w:rPr>
          <w:i/>
          <w:iCs/>
        </w:rPr>
        <w:t>default.</w:t>
      </w:r>
      <w:r w:rsidRPr="00F5576C">
        <w:t xml:space="preserve"> </w:t>
      </w:r>
      <w:r w:rsidR="00546B86">
        <w:t>Nesse sentido foi u</w:t>
      </w:r>
      <w:r w:rsidRPr="00F5576C">
        <w:t xml:space="preserve">tilizando </w:t>
      </w:r>
      <w:r w:rsidR="00FE317A">
        <w:t xml:space="preserve">nesse trabalho ( Godoi, 2008 ) </w:t>
      </w:r>
      <w:r w:rsidRPr="00F5576C">
        <w:t xml:space="preserve">o modelo de Black-Scholes para o apreçamento de opções </w:t>
      </w:r>
      <w:r w:rsidR="00A01358" w:rsidRPr="00F5576C">
        <w:t>europeias</w:t>
      </w:r>
      <w:r w:rsidRPr="00F5576C">
        <w:t>, chega-se ao resultado proposto por Merton, resumido pela equação a seguir:</w:t>
      </w:r>
    </w:p>
    <w:p w14:paraId="1BE07AA8" w14:textId="77777777" w:rsidR="009A5CB7" w:rsidRPr="00F5576C" w:rsidRDefault="009A5CB7" w:rsidP="009A5CB7">
      <w:pPr>
        <w:spacing w:after="0" w:line="240" w:lineRule="auto"/>
        <w:jc w:val="left"/>
        <w:textAlignment w:val="baseline"/>
        <w:rPr>
          <w:szCs w:val="24"/>
        </w:rPr>
      </w:pPr>
    </w:p>
    <w:p w14:paraId="0DCE32CF" w14:textId="77777777" w:rsidR="009A5CB7" w:rsidRPr="00F5576C" w:rsidRDefault="009A5CB7" w:rsidP="00A01358">
      <w:pPr>
        <w:spacing w:after="0" w:line="240" w:lineRule="auto"/>
        <w:ind w:left="708" w:firstLine="708"/>
        <w:jc w:val="left"/>
        <w:textAlignment w:val="baseline"/>
        <w:rPr>
          <w:szCs w:val="24"/>
        </w:rPr>
      </w:pPr>
      <w:r w:rsidRPr="00F5576C">
        <w:rPr>
          <w:i/>
          <w:iCs/>
          <w:color w:val="010101"/>
          <w:szCs w:val="24"/>
        </w:rPr>
        <w:t>P</w:t>
      </w:r>
      <w:r w:rsidRPr="00F5576C">
        <w:rPr>
          <w:color w:val="010101"/>
          <w:szCs w:val="24"/>
        </w:rPr>
        <w:t xml:space="preserve">(0, </w:t>
      </w:r>
      <w:r w:rsidRPr="00F5576C">
        <w:rPr>
          <w:i/>
          <w:iCs/>
          <w:color w:val="010101"/>
          <w:szCs w:val="24"/>
        </w:rPr>
        <w:t>T</w:t>
      </w:r>
      <w:r w:rsidRPr="00F5576C">
        <w:rPr>
          <w:color w:val="010101"/>
          <w:szCs w:val="24"/>
        </w:rPr>
        <w:t>)</w:t>
      </w:r>
      <w:r w:rsidRPr="00F5576C">
        <w:rPr>
          <w:szCs w:val="24"/>
        </w:rPr>
        <w:t xml:space="preserve"> </w:t>
      </w:r>
      <w:r w:rsidRPr="00F5576C">
        <w:rPr>
          <w:color w:val="010101"/>
          <w:szCs w:val="24"/>
        </w:rPr>
        <w:t>=</w:t>
      </w:r>
      <w:r w:rsidRPr="00F5576C">
        <w:rPr>
          <w:szCs w:val="24"/>
        </w:rPr>
        <w:t xml:space="preserve"> </w:t>
      </w:r>
      <w:r w:rsidRPr="00F5576C">
        <w:rPr>
          <w:i/>
          <w:iCs/>
          <w:color w:val="010101"/>
          <w:szCs w:val="24"/>
        </w:rPr>
        <w:t>V N</w:t>
      </w:r>
      <w:r w:rsidRPr="00F5576C">
        <w:rPr>
          <w:color w:val="010101"/>
          <w:szCs w:val="24"/>
        </w:rPr>
        <w:t>(</w:t>
      </w:r>
      <w:r w:rsidRPr="00F5576C">
        <w:rPr>
          <w:szCs w:val="24"/>
        </w:rPr>
        <w:t xml:space="preserve"> </w:t>
      </w:r>
      <w:r w:rsidRPr="00F5576C">
        <w:rPr>
          <w:color w:val="010101"/>
          <w:szCs w:val="24"/>
        </w:rPr>
        <w:t>−</w:t>
      </w:r>
      <w:r w:rsidRPr="00F5576C">
        <w:rPr>
          <w:i/>
          <w:iCs/>
          <w:color w:val="010101"/>
          <w:szCs w:val="24"/>
        </w:rPr>
        <w:t>d</w:t>
      </w:r>
      <w:r w:rsidRPr="00F5576C">
        <w:rPr>
          <w:color w:val="010101"/>
          <w:szCs w:val="24"/>
        </w:rPr>
        <w:t xml:space="preserve"> )</w:t>
      </w:r>
      <w:r w:rsidRPr="00F5576C">
        <w:rPr>
          <w:szCs w:val="24"/>
        </w:rPr>
        <w:t xml:space="preserve"> </w:t>
      </w:r>
      <w:r w:rsidRPr="00F5576C">
        <w:rPr>
          <w:color w:val="010101"/>
          <w:szCs w:val="24"/>
        </w:rPr>
        <w:t>+</w:t>
      </w:r>
      <w:r w:rsidRPr="00F5576C">
        <w:rPr>
          <w:szCs w:val="24"/>
        </w:rPr>
        <w:t xml:space="preserve"> </w:t>
      </w:r>
      <w:r w:rsidRPr="00F5576C">
        <w:rPr>
          <w:i/>
          <w:iCs/>
          <w:color w:val="010101"/>
          <w:szCs w:val="24"/>
        </w:rPr>
        <w:t>Fe</w:t>
      </w:r>
      <w:r w:rsidRPr="00F5576C">
        <w:rPr>
          <w:color w:val="010101"/>
          <w:szCs w:val="24"/>
        </w:rPr>
        <w:t>−</w:t>
      </w:r>
      <w:r w:rsidRPr="00F5576C">
        <w:rPr>
          <w:i/>
          <w:iCs/>
          <w:color w:val="010101"/>
          <w:szCs w:val="24"/>
        </w:rPr>
        <w:t>rT</w:t>
      </w:r>
      <w:r w:rsidRPr="00F5576C">
        <w:rPr>
          <w:szCs w:val="24"/>
        </w:rPr>
        <w:t xml:space="preserve"> </w:t>
      </w:r>
      <w:r w:rsidRPr="00F5576C">
        <w:rPr>
          <w:i/>
          <w:iCs/>
          <w:color w:val="010101"/>
          <w:szCs w:val="24"/>
        </w:rPr>
        <w:t>N</w:t>
      </w:r>
      <w:r w:rsidRPr="00F5576C">
        <w:rPr>
          <w:color w:val="010101"/>
          <w:szCs w:val="24"/>
        </w:rPr>
        <w:t>(</w:t>
      </w:r>
      <w:r w:rsidRPr="00F5576C">
        <w:rPr>
          <w:i/>
          <w:iCs/>
          <w:color w:val="010101"/>
          <w:szCs w:val="24"/>
        </w:rPr>
        <w:t>d</w:t>
      </w:r>
      <w:r w:rsidRPr="00F5576C">
        <w:rPr>
          <w:color w:val="010101"/>
          <w:szCs w:val="24"/>
        </w:rPr>
        <w:t xml:space="preserve"> ) (4)</w:t>
      </w:r>
    </w:p>
    <w:p w14:paraId="3A7FF662" w14:textId="77777777" w:rsidR="00A01358" w:rsidRDefault="00A01358" w:rsidP="009A5CB7">
      <w:pPr>
        <w:spacing w:after="0" w:line="240" w:lineRule="auto"/>
        <w:jc w:val="left"/>
        <w:textAlignment w:val="baseline"/>
        <w:rPr>
          <w:color w:val="010101"/>
          <w:szCs w:val="24"/>
        </w:rPr>
      </w:pPr>
    </w:p>
    <w:p w14:paraId="5A1BD681" w14:textId="77777777" w:rsidR="00A01358" w:rsidRDefault="00A01358" w:rsidP="009A5CB7">
      <w:pPr>
        <w:spacing w:after="0" w:line="240" w:lineRule="auto"/>
        <w:jc w:val="left"/>
        <w:textAlignment w:val="baseline"/>
        <w:rPr>
          <w:color w:val="010101"/>
          <w:szCs w:val="24"/>
        </w:rPr>
      </w:pPr>
    </w:p>
    <w:p w14:paraId="790108F2" w14:textId="77777777" w:rsidR="009A5CB7" w:rsidRPr="00F5576C" w:rsidRDefault="009A5CB7" w:rsidP="009A5CB7">
      <w:pPr>
        <w:spacing w:after="0" w:line="240" w:lineRule="auto"/>
        <w:jc w:val="left"/>
        <w:textAlignment w:val="baseline"/>
        <w:rPr>
          <w:szCs w:val="24"/>
        </w:rPr>
      </w:pPr>
      <w:r w:rsidRPr="00F5576C">
        <w:rPr>
          <w:color w:val="010101"/>
          <w:szCs w:val="24"/>
        </w:rPr>
        <w:t>onde:</w:t>
      </w:r>
    </w:p>
    <w:p w14:paraId="37C1364F" w14:textId="77777777" w:rsidR="00A01358" w:rsidRDefault="00A01358" w:rsidP="009A5CB7">
      <w:pPr>
        <w:spacing w:after="0" w:line="240" w:lineRule="auto"/>
        <w:jc w:val="left"/>
        <w:textAlignment w:val="baseline"/>
        <w:rPr>
          <w:szCs w:val="24"/>
        </w:rPr>
      </w:pPr>
    </w:p>
    <w:p w14:paraId="0A4D3B0F" w14:textId="77777777" w:rsidR="00A01358" w:rsidRDefault="00DE4B4B" w:rsidP="009A5CB7">
      <w:pPr>
        <w:spacing w:after="0" w:line="240" w:lineRule="auto"/>
        <w:jc w:val="left"/>
        <w:textAlignment w:val="baseline"/>
        <w:rPr>
          <w:szCs w:val="24"/>
        </w:rPr>
      </w:pPr>
      <w:r w:rsidRPr="00F5576C">
        <w:rPr>
          <w:noProof/>
          <w:szCs w:val="24"/>
        </w:rPr>
        <w:drawing>
          <wp:inline distT="0" distB="0" distL="0" distR="0" wp14:anchorId="2CB29EAA" wp14:editId="5B7DB241">
            <wp:extent cx="2057400" cy="1011382"/>
            <wp:effectExtent l="0" t="0" r="0" b="0"/>
            <wp:docPr id="13" name="Imagem 13" descr="C:\Users\INTEL\AppData\Local\Temp\enhtmlclip\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NTEL\AppData\Local\Temp\enhtmlclip\Image(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84673" cy="1024789"/>
                    </a:xfrm>
                    <a:prstGeom prst="rect">
                      <a:avLst/>
                    </a:prstGeom>
                    <a:noFill/>
                    <a:ln>
                      <a:noFill/>
                    </a:ln>
                  </pic:spPr>
                </pic:pic>
              </a:graphicData>
            </a:graphic>
          </wp:inline>
        </w:drawing>
      </w:r>
    </w:p>
    <w:p w14:paraId="4FDF776E" w14:textId="77777777" w:rsidR="00A01358" w:rsidRPr="00F5576C" w:rsidRDefault="00A01358" w:rsidP="009A5CB7">
      <w:pPr>
        <w:spacing w:after="0" w:line="240" w:lineRule="auto"/>
        <w:jc w:val="left"/>
        <w:textAlignment w:val="baseline"/>
        <w:rPr>
          <w:szCs w:val="24"/>
        </w:rPr>
      </w:pPr>
    </w:p>
    <w:p w14:paraId="4AF58DA7" w14:textId="77777777" w:rsidR="009A5CB7" w:rsidRPr="00F5576C" w:rsidRDefault="009A5CB7" w:rsidP="00DE4B4B">
      <w:r w:rsidRPr="00F5576C">
        <w:t>(</w:t>
      </w:r>
      <w:r w:rsidRPr="00F5576C">
        <w:rPr>
          <w:i/>
          <w:iCs/>
        </w:rPr>
        <w:t>r</w:t>
      </w:r>
      <w:r w:rsidRPr="00F5576C">
        <w:t xml:space="preserve">) é a taxa livre de risco, (σ </w:t>
      </w:r>
      <w:r w:rsidRPr="00F5576C">
        <w:rPr>
          <w:i/>
          <w:iCs/>
        </w:rPr>
        <w:t>v</w:t>
      </w:r>
      <w:r w:rsidRPr="00F5576C">
        <w:t xml:space="preserve">) é a volatilidade do ativo, </w:t>
      </w:r>
      <w:r w:rsidRPr="00F5576C">
        <w:rPr>
          <w:i/>
          <w:iCs/>
        </w:rPr>
        <w:t>N(.)</w:t>
      </w:r>
      <w:r w:rsidR="00DE4B4B">
        <w:t xml:space="preserve"> é a função normal padrão</w:t>
      </w:r>
      <w:r w:rsidRPr="00F5576C">
        <w:t xml:space="preserve"> acumulada e </w:t>
      </w:r>
      <w:r w:rsidRPr="00F5576C">
        <w:rPr>
          <w:i/>
          <w:iCs/>
        </w:rPr>
        <w:t>T</w:t>
      </w:r>
      <w:r w:rsidRPr="00F5576C">
        <w:t xml:space="preserve"> é o prazo da operação.</w:t>
      </w:r>
    </w:p>
    <w:p w14:paraId="49481F93" w14:textId="77777777" w:rsidR="009A5CB7" w:rsidRPr="00F5576C" w:rsidRDefault="009A5CB7" w:rsidP="00DE4B4B"/>
    <w:p w14:paraId="6EF0376C" w14:textId="77777777" w:rsidR="009A5CB7" w:rsidRPr="00F5576C" w:rsidRDefault="00FE317A" w:rsidP="00DE4B4B">
      <w:r>
        <w:t>Foi observado pelos autores citados que u</w:t>
      </w:r>
      <w:r w:rsidR="009A5CB7" w:rsidRPr="00F5576C">
        <w:t xml:space="preserve">ma importante limitação deste modelo </w:t>
      </w:r>
      <w:r>
        <w:t xml:space="preserve">sendo revisado aqui, </w:t>
      </w:r>
      <w:r w:rsidR="009A5CB7" w:rsidRPr="00F5576C">
        <w:t xml:space="preserve">é que ele só pode ser aplicado em títulos do tipo “zero-cupom”. Como a carteira a ser testada </w:t>
      </w:r>
      <w:r>
        <w:t>por Godoi e Silva (2008 e 2015) foi</w:t>
      </w:r>
      <w:r w:rsidR="009A5CB7" w:rsidRPr="00F5576C">
        <w:t xml:space="preserve"> composta por debêntures, </w:t>
      </w:r>
      <w:r>
        <w:t>eles incluíram</w:t>
      </w:r>
      <w:r w:rsidR="009A5CB7" w:rsidRPr="00F5576C">
        <w:t xml:space="preserve"> um modelo que conte</w:t>
      </w:r>
      <w:r>
        <w:t>mplasse</w:t>
      </w:r>
      <w:r w:rsidR="009A5CB7" w:rsidRPr="00F5576C">
        <w:t xml:space="preserve"> a presença dos pagamentos de juros periódicos que fazem parte da estrutura das debêntures. Para isso, </w:t>
      </w:r>
      <w:r>
        <w:t>eles usaram</w:t>
      </w:r>
      <w:r w:rsidR="00DE4B4B">
        <w:t xml:space="preserve"> </w:t>
      </w:r>
      <w:r w:rsidR="009A5CB7" w:rsidRPr="00F5576C">
        <w:t xml:space="preserve">uma extensão do modelo de Merton (1974), testado por Eom, Helwege e Huang (2003). Nesta </w:t>
      </w:r>
      <w:r>
        <w:t>ultima versão dos modelos descrita em seus trabalhos</w:t>
      </w:r>
      <w:r w:rsidR="009A5CB7" w:rsidRPr="00F5576C">
        <w:t>, o título que possui pagamento de juros intermediários é considerado um </w:t>
      </w:r>
      <w:r w:rsidR="009A5CB7" w:rsidRPr="00F5576C">
        <w:rPr>
          <w:i/>
          <w:iCs/>
        </w:rPr>
        <w:t>portfolio</w:t>
      </w:r>
      <w:r w:rsidR="009A5CB7" w:rsidRPr="00F5576C">
        <w:t xml:space="preserve"> de títulos zero-cupom, e cada um deles é apreçado pela versão clássica do Modelo de Merton (1974). O somatório dos fluxos resulta em uma fórmula que será descrita a seguir.</w:t>
      </w:r>
    </w:p>
    <w:p w14:paraId="108B0F17" w14:textId="77777777" w:rsidR="009A5CB7" w:rsidRPr="00F5576C" w:rsidRDefault="009A5CB7" w:rsidP="00DE4B4B"/>
    <w:p w14:paraId="41CEABB7" w14:textId="77777777" w:rsidR="009A5CB7" w:rsidRPr="00F5576C" w:rsidRDefault="00623B1F" w:rsidP="00116693">
      <w:r>
        <w:lastRenderedPageBreak/>
        <w:t>U</w:t>
      </w:r>
      <w:r w:rsidR="009A5CB7" w:rsidRPr="00F5576C">
        <w:t>ma debênture, sujeita a risco de crédito do emissor, com prazo de vencimento (</w:t>
      </w:r>
      <w:r w:rsidR="009A5CB7" w:rsidRPr="00F5576C">
        <w:rPr>
          <w:i/>
          <w:iCs/>
        </w:rPr>
        <w:t>T</w:t>
      </w:r>
      <w:r w:rsidR="009A5CB7" w:rsidRPr="00F5576C">
        <w:t xml:space="preserve">), com valor de face unitária e que paga um cupom </w:t>
      </w:r>
      <w:r w:rsidR="00116693" w:rsidRPr="00F5576C">
        <w:t>semianual</w:t>
      </w:r>
      <w:r w:rsidR="009A5CB7" w:rsidRPr="00F5576C">
        <w:t xml:space="preserve"> a uma taxa anual igual a (</w:t>
      </w:r>
      <w:r w:rsidR="009A5CB7" w:rsidRPr="00F5576C">
        <w:rPr>
          <w:i/>
          <w:iCs/>
        </w:rPr>
        <w:t>c</w:t>
      </w:r>
      <w:r w:rsidR="009A5CB7" w:rsidRPr="00F5576C">
        <w:t xml:space="preserve">). Sejam </w:t>
      </w:r>
      <w:r w:rsidR="009A5CB7" w:rsidRPr="00F5576C">
        <w:rPr>
          <w:i/>
          <w:iCs/>
        </w:rPr>
        <w:t>(Ti); i = 1,..., T</w:t>
      </w:r>
      <w:r w:rsidR="009A5CB7" w:rsidRPr="00F5576C">
        <w:t xml:space="preserve"> ; as datas de pagamento de cupom. No modelo de Eom, Helwege e Huang (2003) (Merton estendido), o preço de um título sujeito a </w:t>
      </w:r>
      <w:r w:rsidR="009A5CB7" w:rsidRPr="00F5576C">
        <w:rPr>
          <w:i/>
          <w:iCs/>
        </w:rPr>
        <w:t>default</w:t>
      </w:r>
      <w:r w:rsidR="009A5CB7" w:rsidRPr="00F5576C">
        <w:t xml:space="preserve"> pode ser escrito como:</w:t>
      </w:r>
    </w:p>
    <w:p w14:paraId="309E5476" w14:textId="77777777" w:rsidR="009A5CB7" w:rsidRPr="00F5576C" w:rsidRDefault="009A5CB7" w:rsidP="009A5CB7">
      <w:pPr>
        <w:spacing w:after="0" w:line="240" w:lineRule="auto"/>
        <w:jc w:val="left"/>
        <w:textAlignment w:val="baseline"/>
        <w:rPr>
          <w:szCs w:val="24"/>
        </w:rPr>
      </w:pPr>
    </w:p>
    <w:p w14:paraId="451B098F" w14:textId="77777777" w:rsidR="009A5CB7" w:rsidRPr="00F5576C" w:rsidRDefault="009A5CB7" w:rsidP="009A5CB7">
      <w:pPr>
        <w:spacing w:after="0" w:line="240" w:lineRule="auto"/>
        <w:jc w:val="left"/>
        <w:textAlignment w:val="baseline"/>
        <w:rPr>
          <w:szCs w:val="24"/>
        </w:rPr>
      </w:pPr>
    </w:p>
    <w:p w14:paraId="394A92DC" w14:textId="77777777" w:rsidR="009A5CB7" w:rsidRPr="00F5576C" w:rsidRDefault="009A5CB7" w:rsidP="009A5CB7">
      <w:pPr>
        <w:spacing w:after="0" w:line="240" w:lineRule="auto"/>
        <w:jc w:val="left"/>
        <w:textAlignment w:val="baseline"/>
        <w:rPr>
          <w:szCs w:val="24"/>
        </w:rPr>
      </w:pPr>
      <w:r w:rsidRPr="00F5576C">
        <w:rPr>
          <w:noProof/>
          <w:szCs w:val="24"/>
        </w:rPr>
        <w:drawing>
          <wp:inline distT="0" distB="0" distL="0" distR="0" wp14:anchorId="002C40EF" wp14:editId="3CC3B1B8">
            <wp:extent cx="5467350" cy="950502"/>
            <wp:effectExtent l="0" t="0" r="0" b="2540"/>
            <wp:docPr id="12" name="Imagem 12" descr="C:\Users\INTEL\AppData\Local\Temp\enhtmlclip\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NTEL\AppData\Local\Temp\enhtmlclip\Image(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80477" cy="970169"/>
                    </a:xfrm>
                    <a:prstGeom prst="rect">
                      <a:avLst/>
                    </a:prstGeom>
                    <a:noFill/>
                    <a:ln>
                      <a:noFill/>
                    </a:ln>
                  </pic:spPr>
                </pic:pic>
              </a:graphicData>
            </a:graphic>
          </wp:inline>
        </w:drawing>
      </w:r>
    </w:p>
    <w:p w14:paraId="7CF0C893" w14:textId="77777777" w:rsidR="009A5CB7" w:rsidRPr="00F5576C" w:rsidRDefault="009A5CB7" w:rsidP="009A5CB7">
      <w:pPr>
        <w:spacing w:after="0" w:line="240" w:lineRule="auto"/>
        <w:jc w:val="left"/>
        <w:textAlignment w:val="baseline"/>
        <w:rPr>
          <w:szCs w:val="24"/>
        </w:rPr>
      </w:pPr>
      <w:r w:rsidRPr="00F5576C">
        <w:rPr>
          <w:color w:val="010101"/>
          <w:szCs w:val="24"/>
        </w:rPr>
        <w:t>(6)</w:t>
      </w:r>
    </w:p>
    <w:p w14:paraId="3C4BBA9F" w14:textId="77777777" w:rsidR="009A5CB7" w:rsidRPr="00F5576C" w:rsidRDefault="009A5CB7" w:rsidP="009A5CB7">
      <w:pPr>
        <w:spacing w:after="0" w:line="240" w:lineRule="auto"/>
        <w:jc w:val="left"/>
        <w:textAlignment w:val="baseline"/>
        <w:rPr>
          <w:szCs w:val="24"/>
        </w:rPr>
      </w:pPr>
    </w:p>
    <w:p w14:paraId="40432C1F" w14:textId="77777777" w:rsidR="009A5CB7" w:rsidRPr="00F5576C" w:rsidRDefault="009A5CB7" w:rsidP="00116693">
      <w:r w:rsidRPr="00F5576C">
        <w:t xml:space="preserve">onde </w:t>
      </w:r>
      <w:r w:rsidRPr="00F5576C">
        <w:rPr>
          <w:i/>
          <w:iCs/>
        </w:rPr>
        <w:t>(D(0, Ti))</w:t>
      </w:r>
      <w:r w:rsidRPr="00F5576C">
        <w:t xml:space="preserve"> denota o valor presente de um bônus “zero-cupom” com vencimento em </w:t>
      </w:r>
      <w:r w:rsidRPr="00F5576C">
        <w:rPr>
          <w:i/>
          <w:iCs/>
        </w:rPr>
        <w:t>(Ti), N(.)</w:t>
      </w:r>
      <w:r w:rsidRPr="00F5576C">
        <w:t xml:space="preserve"> representa a função normal padrão acumulada e</w:t>
      </w:r>
    </w:p>
    <w:p w14:paraId="6C006A3D" w14:textId="77777777" w:rsidR="009A5CB7" w:rsidRPr="00F5576C" w:rsidRDefault="009A5CB7" w:rsidP="009A5CB7">
      <w:pPr>
        <w:spacing w:after="0" w:line="240" w:lineRule="auto"/>
        <w:jc w:val="left"/>
        <w:textAlignment w:val="baseline"/>
        <w:rPr>
          <w:szCs w:val="24"/>
        </w:rPr>
      </w:pPr>
    </w:p>
    <w:p w14:paraId="66F8A337" w14:textId="77777777" w:rsidR="009A5CB7" w:rsidRPr="00F5576C" w:rsidRDefault="009A5CB7" w:rsidP="009A5CB7">
      <w:pPr>
        <w:spacing w:after="0" w:line="240" w:lineRule="auto"/>
        <w:jc w:val="left"/>
        <w:textAlignment w:val="baseline"/>
        <w:rPr>
          <w:szCs w:val="24"/>
        </w:rPr>
      </w:pPr>
      <w:r w:rsidRPr="00F5576C">
        <w:rPr>
          <w:noProof/>
          <w:szCs w:val="24"/>
        </w:rPr>
        <w:drawing>
          <wp:inline distT="0" distB="0" distL="0" distR="0" wp14:anchorId="3A85AFB8" wp14:editId="35B2FFD5">
            <wp:extent cx="2905125" cy="1205627"/>
            <wp:effectExtent l="0" t="0" r="0" b="0"/>
            <wp:docPr id="11" name="Imagem 11" descr="C:\Users\INTEL\AppData\Local\Temp\enhtmlclip\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NTEL\AppData\Local\Temp\enhtmlclip\Image(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31254" cy="1216471"/>
                    </a:xfrm>
                    <a:prstGeom prst="rect">
                      <a:avLst/>
                    </a:prstGeom>
                    <a:noFill/>
                    <a:ln>
                      <a:noFill/>
                    </a:ln>
                  </pic:spPr>
                </pic:pic>
              </a:graphicData>
            </a:graphic>
          </wp:inline>
        </w:drawing>
      </w:r>
    </w:p>
    <w:p w14:paraId="6B9A54F6" w14:textId="77777777" w:rsidR="009A5CB7" w:rsidRPr="00F5576C" w:rsidRDefault="009A5CB7" w:rsidP="009A5CB7">
      <w:pPr>
        <w:spacing w:after="0" w:line="240" w:lineRule="auto"/>
        <w:jc w:val="left"/>
        <w:textAlignment w:val="baseline"/>
        <w:rPr>
          <w:szCs w:val="24"/>
        </w:rPr>
      </w:pPr>
    </w:p>
    <w:p w14:paraId="1ABA555C" w14:textId="77777777" w:rsidR="009A5CB7" w:rsidRPr="00F5576C" w:rsidRDefault="009A5CB7" w:rsidP="009A5CB7">
      <w:pPr>
        <w:spacing w:after="0" w:line="240" w:lineRule="auto"/>
        <w:jc w:val="left"/>
        <w:textAlignment w:val="baseline"/>
        <w:rPr>
          <w:szCs w:val="24"/>
        </w:rPr>
      </w:pPr>
      <w:r w:rsidRPr="00F5576C">
        <w:rPr>
          <w:color w:val="010101"/>
          <w:szCs w:val="24"/>
        </w:rPr>
        <w:t>(7)</w:t>
      </w:r>
    </w:p>
    <w:p w14:paraId="796964CA" w14:textId="77777777" w:rsidR="00116693" w:rsidRDefault="00116693" w:rsidP="009A5CB7">
      <w:pPr>
        <w:spacing w:after="0" w:line="240" w:lineRule="auto"/>
        <w:jc w:val="left"/>
        <w:textAlignment w:val="baseline"/>
        <w:rPr>
          <w:color w:val="010101"/>
          <w:szCs w:val="24"/>
        </w:rPr>
      </w:pPr>
    </w:p>
    <w:p w14:paraId="5B4C8654" w14:textId="77777777" w:rsidR="00116693" w:rsidRDefault="00116693" w:rsidP="009A5CB7">
      <w:pPr>
        <w:spacing w:after="0" w:line="240" w:lineRule="auto"/>
        <w:jc w:val="left"/>
        <w:textAlignment w:val="baseline"/>
        <w:rPr>
          <w:color w:val="010101"/>
          <w:szCs w:val="24"/>
        </w:rPr>
      </w:pPr>
    </w:p>
    <w:p w14:paraId="21CA228E" w14:textId="77777777" w:rsidR="00116693" w:rsidRDefault="00116693" w:rsidP="009A5CB7">
      <w:pPr>
        <w:spacing w:after="0" w:line="240" w:lineRule="auto"/>
        <w:jc w:val="left"/>
        <w:textAlignment w:val="baseline"/>
        <w:rPr>
          <w:color w:val="010101"/>
          <w:szCs w:val="24"/>
        </w:rPr>
      </w:pPr>
    </w:p>
    <w:p w14:paraId="629C537D" w14:textId="77777777" w:rsidR="00116693" w:rsidRDefault="00116693" w:rsidP="009A5CB7">
      <w:pPr>
        <w:spacing w:after="0" w:line="240" w:lineRule="auto"/>
        <w:jc w:val="left"/>
        <w:textAlignment w:val="baseline"/>
        <w:rPr>
          <w:color w:val="010101"/>
          <w:szCs w:val="24"/>
        </w:rPr>
      </w:pPr>
    </w:p>
    <w:p w14:paraId="223BBB34" w14:textId="77777777" w:rsidR="00116693" w:rsidRDefault="00116693" w:rsidP="009A5CB7">
      <w:pPr>
        <w:spacing w:after="0" w:line="240" w:lineRule="auto"/>
        <w:jc w:val="left"/>
        <w:textAlignment w:val="baseline"/>
        <w:rPr>
          <w:color w:val="010101"/>
          <w:szCs w:val="24"/>
        </w:rPr>
      </w:pPr>
    </w:p>
    <w:p w14:paraId="688976BB" w14:textId="77777777" w:rsidR="00116693" w:rsidRDefault="00116693" w:rsidP="009A5CB7">
      <w:pPr>
        <w:spacing w:after="0" w:line="240" w:lineRule="auto"/>
        <w:jc w:val="left"/>
        <w:textAlignment w:val="baseline"/>
        <w:rPr>
          <w:color w:val="010101"/>
          <w:szCs w:val="24"/>
        </w:rPr>
      </w:pPr>
    </w:p>
    <w:p w14:paraId="7C9CD0A7" w14:textId="77777777" w:rsidR="00116693" w:rsidRDefault="00116693" w:rsidP="009A5CB7">
      <w:pPr>
        <w:spacing w:after="0" w:line="240" w:lineRule="auto"/>
        <w:jc w:val="left"/>
        <w:textAlignment w:val="baseline"/>
        <w:rPr>
          <w:color w:val="010101"/>
          <w:szCs w:val="24"/>
        </w:rPr>
      </w:pPr>
    </w:p>
    <w:p w14:paraId="26FD8603" w14:textId="77777777" w:rsidR="00116693" w:rsidRDefault="00116693" w:rsidP="009A5CB7">
      <w:pPr>
        <w:spacing w:after="0" w:line="240" w:lineRule="auto"/>
        <w:jc w:val="left"/>
        <w:textAlignment w:val="baseline"/>
        <w:rPr>
          <w:color w:val="010101"/>
          <w:szCs w:val="24"/>
        </w:rPr>
      </w:pPr>
    </w:p>
    <w:p w14:paraId="670AF7EE" w14:textId="77777777" w:rsidR="00116693" w:rsidRDefault="00116693" w:rsidP="009A5CB7">
      <w:pPr>
        <w:spacing w:after="0" w:line="240" w:lineRule="auto"/>
        <w:jc w:val="left"/>
        <w:textAlignment w:val="baseline"/>
        <w:rPr>
          <w:color w:val="010101"/>
          <w:szCs w:val="24"/>
        </w:rPr>
      </w:pPr>
    </w:p>
    <w:p w14:paraId="2AD6534F" w14:textId="77777777" w:rsidR="009A5CB7" w:rsidRPr="00F5576C" w:rsidRDefault="00116693" w:rsidP="00116693">
      <w:r w:rsidRPr="00F5576C">
        <w:t>Onde</w:t>
      </w:r>
      <w:r w:rsidR="009A5CB7" w:rsidRPr="00F5576C">
        <w:t xml:space="preserve"> (σV) é a volatilidade dos ativos da empresa. Essa </w:t>
      </w:r>
      <w:r w:rsidR="00623B1F">
        <w:t xml:space="preserve">foi a equação usada por Godoi (2008) </w:t>
      </w:r>
      <w:r w:rsidR="009A5CB7" w:rsidRPr="00F5576C">
        <w:t xml:space="preserve">para o apreçamento das debêntures que </w:t>
      </w:r>
      <w:r w:rsidR="00623B1F">
        <w:t xml:space="preserve">posteriormente foi </w:t>
      </w:r>
      <w:r w:rsidR="009A5CB7" w:rsidRPr="00F5576C">
        <w:t>utiliza</w:t>
      </w:r>
      <w:r w:rsidR="00623B1F">
        <w:t>da</w:t>
      </w:r>
      <w:r w:rsidR="009A5CB7" w:rsidRPr="00F5576C">
        <w:t xml:space="preserve"> </w:t>
      </w:r>
      <w:r w:rsidR="00623B1F">
        <w:t xml:space="preserve">para demonstrar </w:t>
      </w:r>
      <w:r w:rsidR="009A5CB7" w:rsidRPr="00F5576C">
        <w:t>problema de otimização</w:t>
      </w:r>
      <w:r w:rsidR="00623B1F">
        <w:t xml:space="preserve"> tratado por eles</w:t>
      </w:r>
      <w:r w:rsidR="009A5CB7" w:rsidRPr="00F5576C">
        <w:t>.  Para o cálculo do risco:</w:t>
      </w:r>
    </w:p>
    <w:p w14:paraId="7B46BC1C" w14:textId="77777777" w:rsidR="009A5CB7" w:rsidRPr="00F5576C" w:rsidRDefault="009A5CB7" w:rsidP="009A5CB7">
      <w:pPr>
        <w:spacing w:after="0" w:line="240" w:lineRule="auto"/>
        <w:jc w:val="left"/>
        <w:textAlignment w:val="baseline"/>
        <w:rPr>
          <w:szCs w:val="24"/>
        </w:rPr>
      </w:pPr>
    </w:p>
    <w:p w14:paraId="63AB8A23" w14:textId="77777777" w:rsidR="009A5CB7" w:rsidRPr="00F5576C" w:rsidRDefault="009A5CB7" w:rsidP="009A5CB7">
      <w:pPr>
        <w:spacing w:after="0" w:line="240" w:lineRule="auto"/>
        <w:jc w:val="left"/>
        <w:textAlignment w:val="baseline"/>
        <w:rPr>
          <w:szCs w:val="24"/>
        </w:rPr>
      </w:pPr>
      <w:r w:rsidRPr="00F5576C">
        <w:rPr>
          <w:noProof/>
          <w:szCs w:val="24"/>
        </w:rPr>
        <w:drawing>
          <wp:inline distT="0" distB="0" distL="0" distR="0" wp14:anchorId="2F0D6DFD" wp14:editId="3141540F">
            <wp:extent cx="2305050" cy="741174"/>
            <wp:effectExtent l="0" t="0" r="0" b="1905"/>
            <wp:docPr id="10" name="Imagem 10" descr="C:\Users\INTEL\AppData\Local\Temp\enhtmlclip\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NTEL\AppData\Local\Temp\enhtmlclip\Image(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27617" cy="748430"/>
                    </a:xfrm>
                    <a:prstGeom prst="rect">
                      <a:avLst/>
                    </a:prstGeom>
                    <a:noFill/>
                    <a:ln>
                      <a:noFill/>
                    </a:ln>
                  </pic:spPr>
                </pic:pic>
              </a:graphicData>
            </a:graphic>
          </wp:inline>
        </w:drawing>
      </w:r>
    </w:p>
    <w:p w14:paraId="46DF463E" w14:textId="77777777" w:rsidR="009A5CB7" w:rsidRPr="00F5576C" w:rsidRDefault="009A5CB7" w:rsidP="009A5CB7">
      <w:pPr>
        <w:spacing w:after="0" w:line="240" w:lineRule="auto"/>
        <w:jc w:val="left"/>
        <w:textAlignment w:val="baseline"/>
        <w:rPr>
          <w:szCs w:val="24"/>
        </w:rPr>
      </w:pPr>
    </w:p>
    <w:p w14:paraId="7E969714" w14:textId="77777777" w:rsidR="009A5CB7" w:rsidRPr="00F5576C" w:rsidRDefault="009A5CB7" w:rsidP="009A5CB7">
      <w:pPr>
        <w:spacing w:after="0" w:line="240" w:lineRule="auto"/>
        <w:jc w:val="left"/>
        <w:textAlignment w:val="baseline"/>
        <w:rPr>
          <w:szCs w:val="24"/>
        </w:rPr>
      </w:pPr>
      <w:r w:rsidRPr="00F5576C">
        <w:rPr>
          <w:color w:val="010101"/>
          <w:szCs w:val="24"/>
        </w:rPr>
        <w:t>(8)</w:t>
      </w:r>
    </w:p>
    <w:p w14:paraId="722EE34F" w14:textId="77777777" w:rsidR="00116693" w:rsidRDefault="00116693" w:rsidP="009A5CB7">
      <w:pPr>
        <w:spacing w:after="0" w:line="240" w:lineRule="auto"/>
        <w:jc w:val="left"/>
        <w:textAlignment w:val="baseline"/>
        <w:rPr>
          <w:color w:val="010101"/>
          <w:szCs w:val="24"/>
        </w:rPr>
      </w:pPr>
    </w:p>
    <w:p w14:paraId="0BD33015" w14:textId="77777777" w:rsidR="009A5CB7" w:rsidRPr="00F5576C" w:rsidRDefault="009A5CB7" w:rsidP="009A5CB7">
      <w:pPr>
        <w:spacing w:after="0" w:line="240" w:lineRule="auto"/>
        <w:jc w:val="left"/>
        <w:textAlignment w:val="baseline"/>
        <w:rPr>
          <w:szCs w:val="24"/>
        </w:rPr>
      </w:pPr>
      <w:r w:rsidRPr="00F5576C">
        <w:rPr>
          <w:color w:val="010101"/>
          <w:szCs w:val="24"/>
        </w:rPr>
        <w:lastRenderedPageBreak/>
        <w:t>onde:</w:t>
      </w:r>
    </w:p>
    <w:p w14:paraId="3FE85C23" w14:textId="77777777" w:rsidR="009A5CB7" w:rsidRPr="00F5576C" w:rsidRDefault="009A5CB7" w:rsidP="009A5CB7">
      <w:pPr>
        <w:spacing w:after="0" w:line="240" w:lineRule="auto"/>
        <w:jc w:val="left"/>
        <w:textAlignment w:val="baseline"/>
        <w:rPr>
          <w:szCs w:val="24"/>
        </w:rPr>
      </w:pPr>
    </w:p>
    <w:p w14:paraId="502381A2" w14:textId="77777777" w:rsidR="009A5CB7" w:rsidRPr="00F5576C" w:rsidRDefault="009A5CB7" w:rsidP="009A5CB7">
      <w:pPr>
        <w:spacing w:after="0" w:line="240" w:lineRule="auto"/>
        <w:jc w:val="left"/>
        <w:textAlignment w:val="baseline"/>
        <w:rPr>
          <w:szCs w:val="24"/>
        </w:rPr>
      </w:pPr>
      <w:r w:rsidRPr="00F5576C">
        <w:rPr>
          <w:noProof/>
          <w:szCs w:val="24"/>
        </w:rPr>
        <w:drawing>
          <wp:inline distT="0" distB="0" distL="0" distR="0" wp14:anchorId="3242926D" wp14:editId="3EF8244F">
            <wp:extent cx="2505075" cy="584085"/>
            <wp:effectExtent l="0" t="0" r="0" b="6985"/>
            <wp:docPr id="9" name="Imagem 9" descr="C:\Users\INTEL\AppData\Local\Temp\enhtmlclip\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INTEL\AppData\Local\Temp\enhtmlclip\Image(6).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34137" cy="590861"/>
                    </a:xfrm>
                    <a:prstGeom prst="rect">
                      <a:avLst/>
                    </a:prstGeom>
                    <a:noFill/>
                    <a:ln>
                      <a:noFill/>
                    </a:ln>
                  </pic:spPr>
                </pic:pic>
              </a:graphicData>
            </a:graphic>
          </wp:inline>
        </w:drawing>
      </w:r>
    </w:p>
    <w:p w14:paraId="7D30F24C" w14:textId="77777777" w:rsidR="009A5CB7" w:rsidRPr="00F5576C" w:rsidRDefault="009A5CB7" w:rsidP="009A5CB7">
      <w:pPr>
        <w:spacing w:after="0" w:line="240" w:lineRule="auto"/>
        <w:jc w:val="left"/>
        <w:textAlignment w:val="baseline"/>
        <w:rPr>
          <w:szCs w:val="24"/>
        </w:rPr>
      </w:pPr>
      <w:r w:rsidRPr="00F5576C">
        <w:rPr>
          <w:color w:val="010101"/>
          <w:szCs w:val="24"/>
        </w:rPr>
        <w:t>(9)</w:t>
      </w:r>
    </w:p>
    <w:p w14:paraId="59CC54A1" w14:textId="77777777" w:rsidR="009A5CB7" w:rsidRPr="00F5576C" w:rsidRDefault="009A5CB7" w:rsidP="009A5CB7">
      <w:pPr>
        <w:spacing w:after="0" w:line="240" w:lineRule="auto"/>
        <w:jc w:val="left"/>
        <w:textAlignment w:val="baseline"/>
        <w:rPr>
          <w:szCs w:val="24"/>
        </w:rPr>
      </w:pPr>
    </w:p>
    <w:p w14:paraId="0ED78A9E" w14:textId="77777777" w:rsidR="009A5CB7" w:rsidRPr="00F5576C" w:rsidRDefault="009A5CB7" w:rsidP="009A5CB7">
      <w:pPr>
        <w:spacing w:after="0" w:line="240" w:lineRule="auto"/>
        <w:jc w:val="left"/>
        <w:textAlignment w:val="baseline"/>
        <w:rPr>
          <w:szCs w:val="24"/>
        </w:rPr>
      </w:pPr>
      <w:r w:rsidRPr="00F5576C">
        <w:rPr>
          <w:noProof/>
          <w:szCs w:val="24"/>
        </w:rPr>
        <w:drawing>
          <wp:inline distT="0" distB="0" distL="0" distR="0" wp14:anchorId="5095B3D4" wp14:editId="1A20B0A6">
            <wp:extent cx="990600" cy="817245"/>
            <wp:effectExtent l="0" t="0" r="0" b="1905"/>
            <wp:docPr id="7" name="Imagem 7" descr="C:\Users\INTEL\AppData\Local\Temp\enhtmlclip\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INTEL\AppData\Local\Temp\enhtmlclip\Image(7).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97609" cy="823027"/>
                    </a:xfrm>
                    <a:prstGeom prst="rect">
                      <a:avLst/>
                    </a:prstGeom>
                    <a:noFill/>
                    <a:ln>
                      <a:noFill/>
                    </a:ln>
                  </pic:spPr>
                </pic:pic>
              </a:graphicData>
            </a:graphic>
          </wp:inline>
        </w:drawing>
      </w:r>
    </w:p>
    <w:p w14:paraId="7DED98F9" w14:textId="77777777" w:rsidR="009A5CB7" w:rsidRPr="00F5576C" w:rsidRDefault="009A5CB7" w:rsidP="009A5CB7">
      <w:pPr>
        <w:spacing w:after="0" w:line="240" w:lineRule="auto"/>
        <w:jc w:val="left"/>
        <w:textAlignment w:val="baseline"/>
        <w:rPr>
          <w:szCs w:val="24"/>
        </w:rPr>
      </w:pPr>
    </w:p>
    <w:p w14:paraId="1F1296E6" w14:textId="77777777" w:rsidR="009A5CB7" w:rsidRDefault="009A5CB7" w:rsidP="009A5CB7">
      <w:pPr>
        <w:spacing w:after="0" w:line="240" w:lineRule="auto"/>
        <w:jc w:val="left"/>
        <w:textAlignment w:val="baseline"/>
        <w:rPr>
          <w:color w:val="010101"/>
          <w:szCs w:val="24"/>
        </w:rPr>
      </w:pPr>
      <w:r w:rsidRPr="00F5576C">
        <w:rPr>
          <w:color w:val="010101"/>
          <w:szCs w:val="24"/>
        </w:rPr>
        <w:t>(10)</w:t>
      </w:r>
    </w:p>
    <w:p w14:paraId="2733B492" w14:textId="77777777" w:rsidR="00116693" w:rsidRPr="00F5576C" w:rsidRDefault="00116693" w:rsidP="009A5CB7">
      <w:pPr>
        <w:spacing w:after="0" w:line="240" w:lineRule="auto"/>
        <w:jc w:val="left"/>
        <w:textAlignment w:val="baseline"/>
        <w:rPr>
          <w:szCs w:val="24"/>
        </w:rPr>
      </w:pPr>
    </w:p>
    <w:p w14:paraId="05A315AA" w14:textId="77777777" w:rsidR="009A5CB7" w:rsidRPr="00F5576C" w:rsidRDefault="00116693" w:rsidP="00116693">
      <w:r w:rsidRPr="00F5576C">
        <w:t>E</w:t>
      </w:r>
      <w:r w:rsidR="009A5CB7" w:rsidRPr="00F5576C">
        <w:t xml:space="preserve"> onde </w:t>
      </w:r>
      <w:r w:rsidR="009A5CB7" w:rsidRPr="00F5576C">
        <w:rPr>
          <w:i/>
          <w:iCs/>
        </w:rPr>
        <w:t>Pi(t,T)</w:t>
      </w:r>
      <w:r w:rsidR="009A5CB7" w:rsidRPr="00F5576C">
        <w:t xml:space="preserve"> são os preços de cada debênture (i) obtidos da equação (6) para </w:t>
      </w:r>
      <w:r w:rsidR="009A5CB7" w:rsidRPr="00F5576C">
        <w:rPr>
          <w:i/>
          <w:iCs/>
        </w:rPr>
        <w:t>t = 0</w:t>
      </w:r>
      <w:r w:rsidR="009A5CB7" w:rsidRPr="00F5576C">
        <w:t xml:space="preserve"> e </w:t>
      </w:r>
      <w:r w:rsidR="009A5CB7" w:rsidRPr="00F5576C">
        <w:rPr>
          <w:i/>
          <w:iCs/>
        </w:rPr>
        <w:t>t = 1</w:t>
      </w:r>
      <w:r w:rsidR="009A5CB7" w:rsidRPr="00F5576C">
        <w:t>; (αi) é o peso de cada debênture (i)</w:t>
      </w:r>
      <w:r w:rsidR="009A5CB7" w:rsidRPr="00F5576C">
        <w:rPr>
          <w:i/>
          <w:iCs/>
        </w:rPr>
        <w:t> </w:t>
      </w:r>
      <w:r w:rsidR="009A5CB7" w:rsidRPr="00F5576C">
        <w:t>a carteira; (Σ) é a matriz de covariância; e </w:t>
      </w:r>
      <w:r w:rsidR="009A5CB7" w:rsidRPr="00F5576C">
        <w:rPr>
          <w:i/>
          <w:iCs/>
        </w:rPr>
        <w:t>(</w:t>
      </w:r>
      <w:r w:rsidR="009A5CB7" w:rsidRPr="00F5576C">
        <w:t>χ</w:t>
      </w:r>
      <w:r w:rsidR="009A5CB7" w:rsidRPr="00F5576C">
        <w:rPr>
          <w:i/>
          <w:iCs/>
        </w:rPr>
        <w:t>2 1%,N)</w:t>
      </w:r>
      <w:r w:rsidR="009A5CB7" w:rsidRPr="00F5576C">
        <w:t xml:space="preserve"> é o quantil 1% da distribuição qui-quadrada com ( </w:t>
      </w:r>
      <w:r w:rsidR="009A5CB7" w:rsidRPr="00F5576C">
        <w:rPr>
          <w:i/>
          <w:iCs/>
        </w:rPr>
        <w:t>N</w:t>
      </w:r>
      <w:r w:rsidR="009A5CB7" w:rsidRPr="00F5576C">
        <w:t>) graus de liberdade. </w:t>
      </w:r>
      <w:r w:rsidR="00F70BB9">
        <w:t xml:space="preserve">Godoi (2008) obteve </w:t>
      </w:r>
      <w:r w:rsidR="009A5CB7" w:rsidRPr="00F5576C">
        <w:t>a composiçã</w:t>
      </w:r>
      <w:r w:rsidR="00F70BB9">
        <w:t xml:space="preserve">o ótima da carteira </w:t>
      </w:r>
      <w:r w:rsidR="009A5CB7" w:rsidRPr="00F5576C">
        <w:t>a partir da resolução simultânea de dois problemas de otimização. O primeiro para o cálculo do risco:</w:t>
      </w:r>
    </w:p>
    <w:p w14:paraId="5C82DF51" w14:textId="77777777" w:rsidR="009A5CB7" w:rsidRPr="00F5576C" w:rsidRDefault="009A5CB7" w:rsidP="009A5CB7">
      <w:pPr>
        <w:spacing w:after="0" w:line="240" w:lineRule="auto"/>
        <w:jc w:val="left"/>
        <w:textAlignment w:val="baseline"/>
        <w:rPr>
          <w:szCs w:val="24"/>
        </w:rPr>
      </w:pPr>
    </w:p>
    <w:p w14:paraId="23BE07FC" w14:textId="77777777" w:rsidR="009A5CB7" w:rsidRPr="00F5576C" w:rsidRDefault="009A5CB7" w:rsidP="009A5CB7">
      <w:pPr>
        <w:spacing w:after="0" w:line="240" w:lineRule="auto"/>
        <w:jc w:val="left"/>
        <w:textAlignment w:val="baseline"/>
        <w:rPr>
          <w:szCs w:val="24"/>
        </w:rPr>
      </w:pPr>
      <w:r w:rsidRPr="00F5576C">
        <w:rPr>
          <w:noProof/>
          <w:szCs w:val="24"/>
        </w:rPr>
        <w:drawing>
          <wp:inline distT="0" distB="0" distL="0" distR="0" wp14:anchorId="7325819B" wp14:editId="00EA0515">
            <wp:extent cx="2209800" cy="714721"/>
            <wp:effectExtent l="0" t="0" r="0" b="9525"/>
            <wp:docPr id="4" name="Imagem 4" descr="C:\Users\INTEL\AppData\Local\Temp\enhtmlclip\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INTEL\AppData\Local\Temp\enhtmlclip\Image(8).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49197" cy="727463"/>
                    </a:xfrm>
                    <a:prstGeom prst="rect">
                      <a:avLst/>
                    </a:prstGeom>
                    <a:noFill/>
                    <a:ln>
                      <a:noFill/>
                    </a:ln>
                  </pic:spPr>
                </pic:pic>
              </a:graphicData>
            </a:graphic>
          </wp:inline>
        </w:drawing>
      </w:r>
    </w:p>
    <w:p w14:paraId="4C45150E" w14:textId="77777777" w:rsidR="009A5CB7" w:rsidRPr="00F5576C" w:rsidRDefault="009A5CB7" w:rsidP="009A5CB7">
      <w:pPr>
        <w:spacing w:after="0" w:line="240" w:lineRule="auto"/>
        <w:jc w:val="left"/>
        <w:textAlignment w:val="baseline"/>
        <w:rPr>
          <w:szCs w:val="24"/>
        </w:rPr>
      </w:pPr>
    </w:p>
    <w:p w14:paraId="11459102" w14:textId="77777777" w:rsidR="009A5CB7" w:rsidRDefault="009A5CB7" w:rsidP="009A5CB7">
      <w:pPr>
        <w:spacing w:after="0" w:line="240" w:lineRule="auto"/>
        <w:jc w:val="left"/>
        <w:textAlignment w:val="baseline"/>
        <w:rPr>
          <w:color w:val="010101"/>
          <w:szCs w:val="24"/>
        </w:rPr>
      </w:pPr>
      <w:r w:rsidRPr="00F5576C">
        <w:rPr>
          <w:color w:val="010101"/>
          <w:szCs w:val="24"/>
        </w:rPr>
        <w:t>(P1)</w:t>
      </w:r>
    </w:p>
    <w:p w14:paraId="34D8A1D0" w14:textId="77777777" w:rsidR="00116693" w:rsidRDefault="00116693" w:rsidP="009A5CB7">
      <w:pPr>
        <w:spacing w:after="0" w:line="240" w:lineRule="auto"/>
        <w:jc w:val="left"/>
        <w:textAlignment w:val="baseline"/>
        <w:rPr>
          <w:szCs w:val="24"/>
        </w:rPr>
      </w:pPr>
    </w:p>
    <w:p w14:paraId="75C48938" w14:textId="77777777" w:rsidR="00116693" w:rsidRDefault="00116693" w:rsidP="009A5CB7">
      <w:pPr>
        <w:spacing w:after="0" w:line="240" w:lineRule="auto"/>
        <w:jc w:val="left"/>
        <w:textAlignment w:val="baseline"/>
        <w:rPr>
          <w:szCs w:val="24"/>
        </w:rPr>
      </w:pPr>
    </w:p>
    <w:p w14:paraId="0FD10F53" w14:textId="77777777" w:rsidR="00116693" w:rsidRDefault="00116693" w:rsidP="009A5CB7">
      <w:pPr>
        <w:spacing w:after="0" w:line="240" w:lineRule="auto"/>
        <w:jc w:val="left"/>
        <w:textAlignment w:val="baseline"/>
        <w:rPr>
          <w:szCs w:val="24"/>
        </w:rPr>
      </w:pPr>
    </w:p>
    <w:p w14:paraId="62459EDE" w14:textId="77777777" w:rsidR="00116693" w:rsidRDefault="00116693" w:rsidP="009A5CB7">
      <w:pPr>
        <w:spacing w:after="0" w:line="240" w:lineRule="auto"/>
        <w:jc w:val="left"/>
        <w:textAlignment w:val="baseline"/>
        <w:rPr>
          <w:szCs w:val="24"/>
        </w:rPr>
      </w:pPr>
    </w:p>
    <w:p w14:paraId="23ECA1F0" w14:textId="77777777" w:rsidR="00116693" w:rsidRDefault="00116693" w:rsidP="009A5CB7">
      <w:pPr>
        <w:spacing w:after="0" w:line="240" w:lineRule="auto"/>
        <w:jc w:val="left"/>
        <w:textAlignment w:val="baseline"/>
        <w:rPr>
          <w:szCs w:val="24"/>
        </w:rPr>
      </w:pPr>
    </w:p>
    <w:p w14:paraId="480D2E42" w14:textId="77777777" w:rsidR="00116693" w:rsidRDefault="00116693" w:rsidP="009A5CB7">
      <w:pPr>
        <w:spacing w:after="0" w:line="240" w:lineRule="auto"/>
        <w:jc w:val="left"/>
        <w:textAlignment w:val="baseline"/>
        <w:rPr>
          <w:szCs w:val="24"/>
        </w:rPr>
      </w:pPr>
    </w:p>
    <w:p w14:paraId="3CB46B0D" w14:textId="77777777" w:rsidR="00116693" w:rsidRPr="00F5576C" w:rsidRDefault="00116693" w:rsidP="009A5CB7">
      <w:pPr>
        <w:spacing w:after="0" w:line="240" w:lineRule="auto"/>
        <w:jc w:val="left"/>
        <w:textAlignment w:val="baseline"/>
        <w:rPr>
          <w:szCs w:val="24"/>
        </w:rPr>
      </w:pPr>
    </w:p>
    <w:p w14:paraId="707B99BA" w14:textId="77777777" w:rsidR="009A5CB7" w:rsidRPr="00F5576C" w:rsidRDefault="00116693" w:rsidP="00116693">
      <w:r w:rsidRPr="00F5576C">
        <w:t>Onde</w:t>
      </w:r>
      <w:r w:rsidR="009A5CB7" w:rsidRPr="00F5576C">
        <w:t xml:space="preserve"> (</w:t>
      </w:r>
      <w:r w:rsidR="009A5CB7" w:rsidRPr="00F5576C">
        <w:rPr>
          <w:i/>
          <w:iCs/>
        </w:rPr>
        <w:t>v</w:t>
      </w:r>
      <w:r w:rsidR="009A5CB7" w:rsidRPr="00F5576C">
        <w:t xml:space="preserve">) é o vetor de log-retornos dos ativos, (Σ) é a matriz de </w:t>
      </w:r>
      <w:r w:rsidR="00E910E1" w:rsidRPr="00F5576C">
        <w:t>covariância</w:t>
      </w:r>
      <w:r w:rsidR="009A5CB7" w:rsidRPr="00F5576C">
        <w:t>, ( χ</w:t>
      </w:r>
      <w:r w:rsidR="009A5CB7" w:rsidRPr="00F5576C">
        <w:rPr>
          <w:i/>
          <w:iCs/>
        </w:rPr>
        <w:t>2</w:t>
      </w:r>
      <w:r w:rsidR="009A5CB7" w:rsidRPr="00F5576C">
        <w:t>1%</w:t>
      </w:r>
      <w:r w:rsidR="009A5CB7" w:rsidRPr="00F5576C">
        <w:rPr>
          <w:i/>
          <w:iCs/>
        </w:rPr>
        <w:t>,N</w:t>
      </w:r>
      <w:r w:rsidR="009A5CB7" w:rsidRPr="00F5576C">
        <w:t xml:space="preserve"> ) é o quantil 1% da distribuição qui-quadrada com </w:t>
      </w:r>
      <w:r w:rsidR="009A5CB7" w:rsidRPr="00F5576C">
        <w:rPr>
          <w:i/>
          <w:iCs/>
        </w:rPr>
        <w:t>(N</w:t>
      </w:r>
      <w:r w:rsidR="009A5CB7" w:rsidRPr="00F5576C">
        <w:t xml:space="preserve">) graus de liberdade e </w:t>
      </w:r>
      <w:r w:rsidR="009A5CB7" w:rsidRPr="00F5576C">
        <w:rPr>
          <w:i/>
          <w:iCs/>
        </w:rPr>
        <w:t>RT</w:t>
      </w:r>
      <w:r w:rsidR="009A5CB7" w:rsidRPr="00F5576C">
        <w:t xml:space="preserve"> é o retorno total da carteira, expresso pela equação (8). E o segundo para a minimização deste risco para um valor fixo de ( μ):</w:t>
      </w:r>
    </w:p>
    <w:p w14:paraId="50C563C3" w14:textId="77777777" w:rsidR="009A5CB7" w:rsidRPr="00F5576C" w:rsidRDefault="009A5CB7" w:rsidP="009A5CB7">
      <w:pPr>
        <w:spacing w:after="0" w:line="240" w:lineRule="auto"/>
        <w:jc w:val="left"/>
        <w:textAlignment w:val="baseline"/>
        <w:rPr>
          <w:szCs w:val="24"/>
        </w:rPr>
      </w:pPr>
    </w:p>
    <w:p w14:paraId="3F911EF5" w14:textId="77777777" w:rsidR="009A5CB7" w:rsidRPr="00F5576C" w:rsidRDefault="009A5CB7" w:rsidP="009A5CB7">
      <w:pPr>
        <w:spacing w:after="0" w:line="240" w:lineRule="auto"/>
        <w:jc w:val="left"/>
        <w:textAlignment w:val="baseline"/>
        <w:rPr>
          <w:szCs w:val="24"/>
        </w:rPr>
      </w:pPr>
      <w:r w:rsidRPr="00F5576C">
        <w:rPr>
          <w:noProof/>
          <w:szCs w:val="24"/>
        </w:rPr>
        <w:drawing>
          <wp:inline distT="0" distB="0" distL="0" distR="0" wp14:anchorId="2CD1AE27" wp14:editId="0312D881">
            <wp:extent cx="1247775" cy="982884"/>
            <wp:effectExtent l="0" t="0" r="0" b="8255"/>
            <wp:docPr id="3" name="Imagem 3" descr="C:\Users\INTEL\AppData\Local\Temp\enhtmlclip\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INTEL\AppData\Local\Temp\enhtmlclip\Image(9).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266326" cy="997497"/>
                    </a:xfrm>
                    <a:prstGeom prst="rect">
                      <a:avLst/>
                    </a:prstGeom>
                    <a:noFill/>
                    <a:ln>
                      <a:noFill/>
                    </a:ln>
                  </pic:spPr>
                </pic:pic>
              </a:graphicData>
            </a:graphic>
          </wp:inline>
        </w:drawing>
      </w:r>
    </w:p>
    <w:p w14:paraId="3D5D8528" w14:textId="77777777" w:rsidR="009A5CB7" w:rsidRPr="00F5576C" w:rsidRDefault="009A5CB7" w:rsidP="009A5CB7">
      <w:pPr>
        <w:spacing w:after="0" w:line="240" w:lineRule="auto"/>
        <w:jc w:val="left"/>
        <w:textAlignment w:val="baseline"/>
        <w:rPr>
          <w:szCs w:val="24"/>
        </w:rPr>
      </w:pPr>
    </w:p>
    <w:p w14:paraId="47CA1570" w14:textId="77777777" w:rsidR="009A5CB7" w:rsidRPr="00F5576C" w:rsidRDefault="009A5CB7" w:rsidP="009A5CB7">
      <w:pPr>
        <w:spacing w:after="0" w:line="240" w:lineRule="auto"/>
        <w:jc w:val="left"/>
        <w:textAlignment w:val="baseline"/>
        <w:rPr>
          <w:szCs w:val="24"/>
        </w:rPr>
      </w:pPr>
      <w:r w:rsidRPr="00F5576C">
        <w:rPr>
          <w:color w:val="010101"/>
          <w:szCs w:val="24"/>
        </w:rPr>
        <w:lastRenderedPageBreak/>
        <w:t>(P2)</w:t>
      </w:r>
    </w:p>
    <w:p w14:paraId="2EA55596" w14:textId="77777777" w:rsidR="009A5CB7" w:rsidRPr="00F5576C" w:rsidRDefault="009A5CB7" w:rsidP="009A5CB7">
      <w:pPr>
        <w:spacing w:after="0" w:line="240" w:lineRule="auto"/>
        <w:jc w:val="left"/>
        <w:textAlignment w:val="baseline"/>
        <w:rPr>
          <w:szCs w:val="24"/>
        </w:rPr>
      </w:pPr>
    </w:p>
    <w:p w14:paraId="17D1248D" w14:textId="77777777" w:rsidR="009A5CB7" w:rsidRPr="00F5576C" w:rsidRDefault="009A5CB7" w:rsidP="00116693">
      <w:r w:rsidRPr="00F5576C">
        <w:t>onde (</w:t>
      </w:r>
      <w:r w:rsidRPr="00F5576C">
        <w:rPr>
          <w:i/>
          <w:iCs/>
        </w:rPr>
        <w:t>ri</w:t>
      </w:r>
      <w:r w:rsidRPr="00F5576C">
        <w:t xml:space="preserve">) são os retornos esperados de cada debênture para o horizonte de tempo de um ano e (μ) é o retorno esperado do </w:t>
      </w:r>
      <w:r w:rsidR="00116693" w:rsidRPr="00F5576C">
        <w:rPr>
          <w:i/>
          <w:iCs/>
        </w:rPr>
        <w:t>portfólio</w:t>
      </w:r>
      <w:r w:rsidRPr="00F5576C">
        <w:t xml:space="preserve"> para o mesmo prazo.</w:t>
      </w:r>
    </w:p>
    <w:p w14:paraId="4D73EC85" w14:textId="77777777" w:rsidR="00D5483E" w:rsidRPr="00F5576C" w:rsidRDefault="00D5483E" w:rsidP="00D5483E">
      <w:pPr>
        <w:spacing w:after="0" w:line="240" w:lineRule="auto"/>
        <w:jc w:val="left"/>
        <w:textAlignment w:val="baseline"/>
        <w:rPr>
          <w:szCs w:val="24"/>
        </w:rPr>
      </w:pPr>
    </w:p>
    <w:p w14:paraId="7345861A" w14:textId="77777777" w:rsidR="00D5483E" w:rsidRPr="00F5576C" w:rsidRDefault="00BE06A5" w:rsidP="00BE06A5">
      <w:r>
        <w:t>Outro modelo</w:t>
      </w:r>
      <w:r w:rsidR="00F70BB9">
        <w:t xml:space="preserve"> </w:t>
      </w:r>
      <w:r>
        <w:t xml:space="preserve">que </w:t>
      </w:r>
      <w:r w:rsidR="00F70BB9">
        <w:t>foi mencionado</w:t>
      </w:r>
      <w:r>
        <w:t xml:space="preserve"> </w:t>
      </w:r>
      <w:r w:rsidR="00F70BB9">
        <w:t xml:space="preserve">na revisão desta </w:t>
      </w:r>
      <w:r>
        <w:t xml:space="preserve">literatura e que </w:t>
      </w:r>
      <w:r w:rsidR="00F70BB9">
        <w:t>expomos</w:t>
      </w:r>
      <w:r>
        <w:t xml:space="preserve"> para precificação do risco de default</w:t>
      </w:r>
      <w:r w:rsidR="00D5483E" w:rsidRPr="00F5576C">
        <w:t xml:space="preserve">, </w:t>
      </w:r>
      <w:r>
        <w:t xml:space="preserve">foi </w:t>
      </w:r>
      <w:r w:rsidR="00D5483E" w:rsidRPr="00F5576C">
        <w:t>proposto por Duffie e Singleton (1999) para uma</w:t>
      </w:r>
      <w:r w:rsidR="00F70BB9">
        <w:t xml:space="preserve"> configuração de te</w:t>
      </w:r>
      <w:r w:rsidR="00044668">
        <w:t>mpo discreto e que fez parte da demonstração de taxa de juros implícitas de credito privado proposto por Silva (2015).</w:t>
      </w:r>
    </w:p>
    <w:p w14:paraId="4D3680D7" w14:textId="77777777" w:rsidR="00D5483E" w:rsidRPr="00F5576C" w:rsidRDefault="00D5483E" w:rsidP="00BE06A5"/>
    <w:p w14:paraId="3EF99970" w14:textId="77777777" w:rsidR="00D5483E" w:rsidRDefault="00D5483E" w:rsidP="00BE06A5">
      <w:r w:rsidRPr="00F5576C">
        <w:t xml:space="preserve">Considere um título contingente inadimplir que promete pagar </w:t>
      </w:r>
      <w:r w:rsidRPr="00F5576C">
        <w:rPr>
          <w:i/>
          <w:iCs/>
        </w:rPr>
        <w:t>Xt</w:t>
      </w:r>
      <w:r w:rsidRPr="00F5576C">
        <w:t>+</w:t>
      </w:r>
      <w:r w:rsidRPr="00F5576C">
        <w:rPr>
          <w:i/>
          <w:iCs/>
        </w:rPr>
        <w:t xml:space="preserve">i </w:t>
      </w:r>
      <w:r w:rsidRPr="00F5576C">
        <w:t>na sua data de</w:t>
      </w:r>
      <w:r w:rsidR="00BE06A5">
        <w:t xml:space="preserve"> </w:t>
      </w:r>
      <w:r w:rsidRPr="00F5576C">
        <w:t>vencimento t +i . Para qualquer hora? t, vamos ser:</w:t>
      </w:r>
    </w:p>
    <w:p w14:paraId="088035A8" w14:textId="77777777" w:rsidR="00BE06A5" w:rsidRPr="00F5576C" w:rsidRDefault="00BE06A5" w:rsidP="00BE06A5"/>
    <w:p w14:paraId="39972AF3" w14:textId="77777777" w:rsidR="00D5483E" w:rsidRPr="00F5576C" w:rsidRDefault="00D5483E" w:rsidP="00BE06A5">
      <w:pPr>
        <w:ind w:left="708"/>
      </w:pPr>
      <w:r w:rsidRPr="00F5576C">
        <w:t>• Hs a probabilidade condicional no momento está sob probabilidade neutra ao risco</w:t>
      </w:r>
    </w:p>
    <w:p w14:paraId="7757799A" w14:textId="77777777" w:rsidR="00D5483E" w:rsidRPr="00F5576C" w:rsidRDefault="00D5483E" w:rsidP="00BE06A5">
      <w:pPr>
        <w:ind w:left="708"/>
      </w:pPr>
      <w:r w:rsidRPr="00F5576C">
        <w:t>medir Q de inadimplência entre s e s + 1 dada a informação disponível</w:t>
      </w:r>
    </w:p>
    <w:p w14:paraId="71E0F42A" w14:textId="77777777" w:rsidR="00D5483E" w:rsidRPr="00F5576C" w:rsidRDefault="00D5483E" w:rsidP="00BE06A5">
      <w:pPr>
        <w:ind w:left="708"/>
      </w:pPr>
      <w:r w:rsidRPr="00F5576C">
        <w:t>às vezes.</w:t>
      </w:r>
    </w:p>
    <w:p w14:paraId="5E03ECC3" w14:textId="77777777" w:rsidR="00976769" w:rsidRPr="00F5576C" w:rsidRDefault="00976769" w:rsidP="00BE06A5">
      <w:pPr>
        <w:ind w:left="708"/>
      </w:pPr>
    </w:p>
    <w:p w14:paraId="579ED845" w14:textId="77777777" w:rsidR="00D5483E" w:rsidRPr="00F5576C" w:rsidRDefault="00D5483E" w:rsidP="00BE06A5">
      <w:pPr>
        <w:ind w:left="708"/>
      </w:pPr>
      <w:r w:rsidRPr="00F5576C">
        <w:t>• 's denotam a recuperação em unidades de conta, no nosso caso, USD ou BRL, em</w:t>
      </w:r>
    </w:p>
    <w:p w14:paraId="03DBAA55" w14:textId="77777777" w:rsidR="00D5483E" w:rsidRPr="00F5576C" w:rsidRDefault="00D5483E" w:rsidP="00BE06A5">
      <w:pPr>
        <w:ind w:left="708"/>
      </w:pPr>
      <w:r w:rsidRPr="00F5576C">
        <w:t>caso de incumprimento pelo s.</w:t>
      </w:r>
    </w:p>
    <w:p w14:paraId="1D223B80" w14:textId="77777777" w:rsidR="00976769" w:rsidRPr="00F5576C" w:rsidRDefault="00976769" w:rsidP="00BE06A5">
      <w:pPr>
        <w:ind w:left="708"/>
      </w:pPr>
    </w:p>
    <w:p w14:paraId="45514EF4" w14:textId="77777777" w:rsidR="00D5483E" w:rsidRPr="00F5576C" w:rsidRDefault="00D5483E" w:rsidP="00BE06A5">
      <w:pPr>
        <w:ind w:left="708"/>
      </w:pPr>
      <w:r w:rsidRPr="00F5576C">
        <w:t>• rs ser a taxa de curto prazo sem padrão.</w:t>
      </w:r>
    </w:p>
    <w:p w14:paraId="5B4EBBFC" w14:textId="77777777" w:rsidR="00976769" w:rsidRDefault="00976769" w:rsidP="00BE06A5"/>
    <w:p w14:paraId="768E881D" w14:textId="77777777" w:rsidR="00BE06A5" w:rsidRDefault="00BE06A5" w:rsidP="00BE06A5"/>
    <w:p w14:paraId="5508AB02" w14:textId="77777777" w:rsidR="00BE06A5" w:rsidRDefault="00BE06A5" w:rsidP="00BE06A5"/>
    <w:p w14:paraId="489549E9" w14:textId="77777777" w:rsidR="00BE06A5" w:rsidRDefault="00BE06A5" w:rsidP="00BE06A5"/>
    <w:p w14:paraId="224155D9" w14:textId="77777777" w:rsidR="00976769" w:rsidRPr="00F5576C" w:rsidRDefault="00D5483E" w:rsidP="006173A9">
      <w:r w:rsidRPr="00F5576C">
        <w:t>Para garantir a ausê</w:t>
      </w:r>
      <w:r w:rsidR="00044668">
        <w:t>ncia de arbitragem no mercado, Silva (2015) assumiu</w:t>
      </w:r>
      <w:r w:rsidRPr="00F5576C">
        <w:t xml:space="preserve"> que</w:t>
      </w:r>
      <w:r w:rsidR="00F9083E">
        <w:t xml:space="preserve"> </w:t>
      </w:r>
      <w:r w:rsidRPr="00F5576C">
        <w:t>preços com desconto de</w:t>
      </w:r>
      <w:r w:rsidR="00F9083E">
        <w:t xml:space="preserve"> títulos padronizáveis são marginais </w:t>
      </w:r>
      <w:r w:rsidR="00976769" w:rsidRPr="00F5576C">
        <w:t xml:space="preserve">sob o risco neutro medida </w:t>
      </w:r>
      <w:r w:rsidRPr="00F5576C">
        <w:t>Q</w:t>
      </w:r>
      <w:r w:rsidR="00976769" w:rsidRPr="00F5576C">
        <w:t>.</w:t>
      </w:r>
      <w:r w:rsidR="00044668">
        <w:t xml:space="preserve"> </w:t>
      </w:r>
      <w:r w:rsidR="00976769" w:rsidRPr="00F5576C">
        <w:t xml:space="preserve">Assim, se o ativo </w:t>
      </w:r>
      <w:r w:rsidR="006173A9">
        <w:t>não</w:t>
      </w:r>
      <w:r w:rsidR="00976769" w:rsidRPr="00F5576C">
        <w:t xml:space="preserve"> </w:t>
      </w:r>
      <w:r w:rsidR="006173A9">
        <w:t xml:space="preserve">for para o </w:t>
      </w:r>
      <w:r w:rsidR="00F9083E">
        <w:t xml:space="preserve">default </w:t>
      </w:r>
      <w:r w:rsidR="00976769" w:rsidRPr="00F5576C">
        <w:t>no momento t, pode</w:t>
      </w:r>
      <w:r w:rsidR="00044668">
        <w:t>-se</w:t>
      </w:r>
      <w:r w:rsidR="00976769" w:rsidRPr="00F5576C">
        <w:t xml:space="preserve"> escrever o preço justo de um </w:t>
      </w:r>
      <w:r w:rsidR="00F9083E">
        <w:t>ativo</w:t>
      </w:r>
      <w:r w:rsidR="00AD6B6D">
        <w:t xml:space="preserve"> ligado</w:t>
      </w:r>
      <w:r w:rsidR="00976769" w:rsidRPr="00F5576C">
        <w:t xml:space="preserve"> no tempo t em função do seu preço no momento t + 1 composto por dois termos: um pagador o preço justo descontado no t</w:t>
      </w:r>
      <w:r w:rsidR="006173A9">
        <w:t>empo t + 1 em caso de não-default</w:t>
      </w:r>
      <w:r w:rsidR="00976769" w:rsidRPr="00F5576C">
        <w:t>; o outro a pagar valor de recuperação 't + 1 no caso de inadimplência acontecendo entre t e t + 1:</w:t>
      </w:r>
    </w:p>
    <w:p w14:paraId="3F873661" w14:textId="77777777" w:rsidR="00976769" w:rsidRPr="00F5576C" w:rsidRDefault="00976769" w:rsidP="00976769">
      <w:pPr>
        <w:spacing w:after="0" w:line="240" w:lineRule="auto"/>
        <w:ind w:left="708"/>
        <w:jc w:val="left"/>
        <w:textAlignment w:val="baseline"/>
        <w:rPr>
          <w:szCs w:val="24"/>
        </w:rPr>
      </w:pPr>
    </w:p>
    <w:p w14:paraId="413E0B31" w14:textId="77777777" w:rsidR="00976769" w:rsidRPr="00F5576C" w:rsidRDefault="006173A9" w:rsidP="00976769">
      <w:pPr>
        <w:spacing w:after="0" w:line="240" w:lineRule="auto"/>
        <w:ind w:left="708"/>
        <w:jc w:val="left"/>
        <w:textAlignment w:val="baseline"/>
        <w:rPr>
          <w:szCs w:val="24"/>
        </w:rPr>
      </w:pPr>
      <w:r w:rsidRPr="00F5576C">
        <w:rPr>
          <w:noProof/>
          <w:szCs w:val="24"/>
        </w:rPr>
        <w:drawing>
          <wp:inline distT="0" distB="0" distL="0" distR="0" wp14:anchorId="05086CAD" wp14:editId="2F3DCD3B">
            <wp:extent cx="3267075" cy="345925"/>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97800" cy="359766"/>
                    </a:xfrm>
                    <a:prstGeom prst="rect">
                      <a:avLst/>
                    </a:prstGeom>
                    <a:noFill/>
                    <a:ln>
                      <a:noFill/>
                    </a:ln>
                  </pic:spPr>
                </pic:pic>
              </a:graphicData>
            </a:graphic>
          </wp:inline>
        </w:drawing>
      </w:r>
    </w:p>
    <w:p w14:paraId="04403C7C" w14:textId="77777777" w:rsidR="00976769" w:rsidRPr="00F5576C" w:rsidRDefault="00976769" w:rsidP="00976769">
      <w:pPr>
        <w:spacing w:after="0" w:line="240" w:lineRule="auto"/>
        <w:ind w:left="708"/>
        <w:jc w:val="left"/>
        <w:textAlignment w:val="baseline"/>
        <w:rPr>
          <w:szCs w:val="24"/>
        </w:rPr>
      </w:pPr>
    </w:p>
    <w:p w14:paraId="2F5D00D1" w14:textId="77777777" w:rsidR="00976769" w:rsidRPr="00F5576C" w:rsidRDefault="00976769" w:rsidP="00976769">
      <w:pPr>
        <w:spacing w:after="0" w:line="240" w:lineRule="auto"/>
        <w:ind w:left="708"/>
        <w:jc w:val="left"/>
        <w:textAlignment w:val="baseline"/>
        <w:rPr>
          <w:szCs w:val="24"/>
        </w:rPr>
      </w:pPr>
    </w:p>
    <w:p w14:paraId="1DF52C5E" w14:textId="77777777" w:rsidR="00976769" w:rsidRPr="00F5576C" w:rsidRDefault="00976769" w:rsidP="007D395F">
      <w:pPr>
        <w:spacing w:after="0" w:line="240" w:lineRule="auto"/>
        <w:jc w:val="left"/>
        <w:textAlignment w:val="baseline"/>
        <w:rPr>
          <w:szCs w:val="24"/>
        </w:rPr>
      </w:pPr>
      <w:r w:rsidRPr="00F5576C">
        <w:rPr>
          <w:szCs w:val="24"/>
        </w:rPr>
        <w:lastRenderedPageBreak/>
        <w:t>Olhando para a frente a ao longo da vida do título, Duffie e Single</w:t>
      </w:r>
      <w:r w:rsidR="00AD6B6D">
        <w:rPr>
          <w:szCs w:val="24"/>
        </w:rPr>
        <w:t>ton aplicaram</w:t>
      </w:r>
      <w:r w:rsidR="007D395F">
        <w:rPr>
          <w:szCs w:val="24"/>
        </w:rPr>
        <w:t xml:space="preserve"> um método recursivo</w:t>
      </w:r>
      <w:r w:rsidRPr="00F5576C">
        <w:rPr>
          <w:szCs w:val="24"/>
        </w:rPr>
        <w:t xml:space="preserve"> para mostrar que Vt pode ser expresso como:</w:t>
      </w:r>
    </w:p>
    <w:p w14:paraId="61B3CED7" w14:textId="77777777" w:rsidR="00976769" w:rsidRPr="00F5576C" w:rsidRDefault="00976769" w:rsidP="00976769">
      <w:pPr>
        <w:spacing w:after="0" w:line="240" w:lineRule="auto"/>
        <w:ind w:left="708"/>
        <w:jc w:val="left"/>
        <w:textAlignment w:val="baseline"/>
        <w:rPr>
          <w:szCs w:val="24"/>
        </w:rPr>
      </w:pPr>
    </w:p>
    <w:p w14:paraId="4A12ECE4" w14:textId="77777777" w:rsidR="00976769" w:rsidRPr="00F5576C" w:rsidRDefault="00976769" w:rsidP="00976769">
      <w:pPr>
        <w:spacing w:after="0" w:line="240" w:lineRule="auto"/>
        <w:ind w:left="708"/>
        <w:jc w:val="left"/>
        <w:textAlignment w:val="baseline"/>
        <w:rPr>
          <w:szCs w:val="24"/>
        </w:rPr>
      </w:pPr>
      <w:r w:rsidRPr="00F5576C">
        <w:rPr>
          <w:noProof/>
          <w:szCs w:val="24"/>
        </w:rPr>
        <w:drawing>
          <wp:inline distT="0" distB="0" distL="0" distR="0" wp14:anchorId="70F70EE0" wp14:editId="51029465">
            <wp:extent cx="3362277" cy="923925"/>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77081" cy="927993"/>
                    </a:xfrm>
                    <a:prstGeom prst="rect">
                      <a:avLst/>
                    </a:prstGeom>
                    <a:noFill/>
                    <a:ln>
                      <a:noFill/>
                    </a:ln>
                  </pic:spPr>
                </pic:pic>
              </a:graphicData>
            </a:graphic>
          </wp:inline>
        </w:drawing>
      </w:r>
    </w:p>
    <w:p w14:paraId="5316B80D" w14:textId="77777777" w:rsidR="00976769" w:rsidRPr="00F5576C" w:rsidRDefault="00976769" w:rsidP="00976769">
      <w:pPr>
        <w:spacing w:after="0" w:line="240" w:lineRule="auto"/>
        <w:ind w:left="708"/>
        <w:jc w:val="left"/>
        <w:textAlignment w:val="baseline"/>
        <w:rPr>
          <w:szCs w:val="24"/>
        </w:rPr>
      </w:pPr>
    </w:p>
    <w:p w14:paraId="299FA0AB" w14:textId="77777777" w:rsidR="00976769" w:rsidRPr="00F5576C" w:rsidRDefault="00917F65" w:rsidP="007D395F">
      <w:r>
        <w:t>Foi observado no trabalho de Silva (2015) que u</w:t>
      </w:r>
      <w:r w:rsidR="00976769" w:rsidRPr="00F5576C">
        <w:t>ma vez</w:t>
      </w:r>
      <w:r w:rsidR="007D395F">
        <w:t xml:space="preserve"> que a avaliação da equação </w:t>
      </w:r>
      <w:r w:rsidR="00976769" w:rsidRPr="00F5576C">
        <w:t xml:space="preserve">não é trivial, não é uma observação importante de ser feitas: em caso de </w:t>
      </w:r>
      <w:r w:rsidR="00437A85">
        <w:t xml:space="preserve">default </w:t>
      </w:r>
      <w:r w:rsidR="00976769" w:rsidRPr="00F5576C">
        <w:t>em tempo de s + 1, a esperada recuperação neutra ao risco de tempo de s pode ser simplificada para ser uma fração 1 - Ls de valor de mercado do título em tempo de s + 1, onde Ls é um processo adaptado delimitada por 1 que representa a perda fraccionada. por estes termos, a "Recuperação de Valor de Mercado" (RMV) é dada por:</w:t>
      </w:r>
    </w:p>
    <w:p w14:paraId="6BE380B5" w14:textId="77777777" w:rsidR="00976769" w:rsidRPr="00F5576C" w:rsidRDefault="00976769" w:rsidP="00976769">
      <w:pPr>
        <w:spacing w:after="0" w:line="240" w:lineRule="auto"/>
        <w:ind w:left="708"/>
        <w:jc w:val="left"/>
        <w:textAlignment w:val="baseline"/>
        <w:rPr>
          <w:szCs w:val="24"/>
        </w:rPr>
      </w:pPr>
    </w:p>
    <w:p w14:paraId="11CD8FA0" w14:textId="77777777" w:rsidR="00976769" w:rsidRPr="00F5576C" w:rsidRDefault="00976769" w:rsidP="00976769">
      <w:pPr>
        <w:spacing w:after="0" w:line="240" w:lineRule="auto"/>
        <w:ind w:left="708"/>
        <w:jc w:val="left"/>
        <w:textAlignment w:val="baseline"/>
        <w:rPr>
          <w:szCs w:val="24"/>
        </w:rPr>
      </w:pPr>
    </w:p>
    <w:p w14:paraId="160BA7F2" w14:textId="77777777" w:rsidR="00976769" w:rsidRPr="00F5576C" w:rsidRDefault="00976769" w:rsidP="00976769">
      <w:pPr>
        <w:spacing w:after="0" w:line="240" w:lineRule="auto"/>
        <w:ind w:left="708"/>
        <w:jc w:val="left"/>
        <w:textAlignment w:val="baseline"/>
        <w:rPr>
          <w:szCs w:val="24"/>
        </w:rPr>
      </w:pPr>
      <w:r w:rsidRPr="00F5576C">
        <w:rPr>
          <w:noProof/>
          <w:szCs w:val="24"/>
        </w:rPr>
        <w:drawing>
          <wp:inline distT="0" distB="0" distL="0" distR="0" wp14:anchorId="6B03CB9E" wp14:editId="0BA75FF1">
            <wp:extent cx="2121477" cy="400050"/>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52495" cy="405899"/>
                    </a:xfrm>
                    <a:prstGeom prst="rect">
                      <a:avLst/>
                    </a:prstGeom>
                    <a:noFill/>
                    <a:ln>
                      <a:noFill/>
                    </a:ln>
                  </pic:spPr>
                </pic:pic>
              </a:graphicData>
            </a:graphic>
          </wp:inline>
        </w:drawing>
      </w:r>
    </w:p>
    <w:p w14:paraId="5836B8F1" w14:textId="77777777" w:rsidR="00976769" w:rsidRPr="00F5576C" w:rsidRDefault="00976769" w:rsidP="00976769">
      <w:pPr>
        <w:spacing w:after="0" w:line="240" w:lineRule="auto"/>
        <w:ind w:left="708"/>
        <w:jc w:val="left"/>
        <w:textAlignment w:val="baseline"/>
        <w:rPr>
          <w:szCs w:val="24"/>
        </w:rPr>
      </w:pPr>
    </w:p>
    <w:p w14:paraId="4661E113" w14:textId="77777777" w:rsidR="00976769" w:rsidRPr="00F5576C" w:rsidRDefault="00976769" w:rsidP="00976769">
      <w:pPr>
        <w:spacing w:after="0" w:line="240" w:lineRule="auto"/>
        <w:ind w:left="708"/>
        <w:jc w:val="left"/>
        <w:textAlignment w:val="baseline"/>
        <w:rPr>
          <w:szCs w:val="24"/>
        </w:rPr>
      </w:pPr>
    </w:p>
    <w:p w14:paraId="3404627B" w14:textId="77777777" w:rsidR="00917F65" w:rsidRDefault="00917F65" w:rsidP="00437A85">
      <w:pPr>
        <w:spacing w:after="0" w:line="240" w:lineRule="auto"/>
        <w:jc w:val="left"/>
        <w:textAlignment w:val="baseline"/>
        <w:rPr>
          <w:szCs w:val="24"/>
        </w:rPr>
      </w:pPr>
    </w:p>
    <w:p w14:paraId="2742D496" w14:textId="77777777" w:rsidR="00976769" w:rsidRPr="00F5576C" w:rsidRDefault="00976769" w:rsidP="00437A85">
      <w:pPr>
        <w:spacing w:after="0" w:line="240" w:lineRule="auto"/>
        <w:jc w:val="left"/>
        <w:textAlignment w:val="baseline"/>
        <w:rPr>
          <w:szCs w:val="24"/>
        </w:rPr>
      </w:pPr>
      <w:r w:rsidRPr="00F5576C">
        <w:rPr>
          <w:szCs w:val="24"/>
        </w:rPr>
        <w:t>e então a equação é simplificada para:</w:t>
      </w:r>
    </w:p>
    <w:p w14:paraId="49E25868" w14:textId="77777777" w:rsidR="00976769" w:rsidRPr="00F5576C" w:rsidRDefault="00976769" w:rsidP="00976769">
      <w:pPr>
        <w:spacing w:after="0" w:line="240" w:lineRule="auto"/>
        <w:ind w:left="708"/>
        <w:jc w:val="left"/>
        <w:textAlignment w:val="baseline"/>
        <w:rPr>
          <w:szCs w:val="24"/>
        </w:rPr>
      </w:pPr>
    </w:p>
    <w:p w14:paraId="0B66666D" w14:textId="77777777" w:rsidR="00976769" w:rsidRPr="00F5576C" w:rsidRDefault="00976769" w:rsidP="00976769">
      <w:pPr>
        <w:spacing w:after="0" w:line="240" w:lineRule="auto"/>
        <w:ind w:left="708"/>
        <w:jc w:val="left"/>
        <w:textAlignment w:val="baseline"/>
        <w:rPr>
          <w:szCs w:val="24"/>
        </w:rPr>
      </w:pPr>
    </w:p>
    <w:p w14:paraId="72741280" w14:textId="77777777" w:rsidR="00976769" w:rsidRPr="00F5576C" w:rsidRDefault="00437A85" w:rsidP="00976769">
      <w:pPr>
        <w:spacing w:after="0" w:line="240" w:lineRule="auto"/>
        <w:ind w:left="708"/>
        <w:jc w:val="left"/>
        <w:textAlignment w:val="baseline"/>
        <w:rPr>
          <w:szCs w:val="24"/>
        </w:rPr>
      </w:pPr>
      <w:r w:rsidRPr="00F5576C">
        <w:rPr>
          <w:noProof/>
          <w:szCs w:val="24"/>
        </w:rPr>
        <w:drawing>
          <wp:inline distT="0" distB="0" distL="0" distR="0" wp14:anchorId="2F1857A0" wp14:editId="53E65C02">
            <wp:extent cx="4048077" cy="1444953"/>
            <wp:effectExtent l="0" t="0" r="0" b="3175"/>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107477" cy="1466156"/>
                    </a:xfrm>
                    <a:prstGeom prst="rect">
                      <a:avLst/>
                    </a:prstGeom>
                    <a:noFill/>
                    <a:ln>
                      <a:noFill/>
                    </a:ln>
                  </pic:spPr>
                </pic:pic>
              </a:graphicData>
            </a:graphic>
          </wp:inline>
        </w:drawing>
      </w:r>
    </w:p>
    <w:p w14:paraId="69F6AD76" w14:textId="77777777" w:rsidR="00976769" w:rsidRPr="00F5576C" w:rsidRDefault="00976769" w:rsidP="00976769">
      <w:pPr>
        <w:spacing w:after="0" w:line="240" w:lineRule="auto"/>
        <w:ind w:left="708"/>
        <w:jc w:val="left"/>
        <w:textAlignment w:val="baseline"/>
        <w:rPr>
          <w:szCs w:val="24"/>
        </w:rPr>
      </w:pPr>
    </w:p>
    <w:p w14:paraId="3769768A" w14:textId="77777777" w:rsidR="00976769" w:rsidRPr="00F5576C" w:rsidRDefault="00976769" w:rsidP="00976769">
      <w:pPr>
        <w:spacing w:after="0" w:line="240" w:lineRule="auto"/>
        <w:ind w:left="708"/>
        <w:jc w:val="left"/>
        <w:textAlignment w:val="baseline"/>
        <w:rPr>
          <w:szCs w:val="24"/>
        </w:rPr>
      </w:pPr>
    </w:p>
    <w:p w14:paraId="63F54A79" w14:textId="77777777" w:rsidR="00976769" w:rsidRPr="00F5576C" w:rsidRDefault="00917F65" w:rsidP="0081379A">
      <w:r>
        <w:t>N</w:t>
      </w:r>
      <w:r w:rsidR="00976769" w:rsidRPr="00F5576C">
        <w:t xml:space="preserve">a </w:t>
      </w:r>
      <w:r w:rsidR="0081379A">
        <w:t>última</w:t>
      </w:r>
      <w:r w:rsidR="00437A85">
        <w:t xml:space="preserve"> e</w:t>
      </w:r>
      <w:r w:rsidR="00976769" w:rsidRPr="00F5576C">
        <w:t xml:space="preserve">quação, o valor presente da recompensa prometida </w:t>
      </w:r>
      <w:r w:rsidR="0081379A">
        <w:t xml:space="preserve">Xt+τ </w:t>
      </w:r>
      <w:r w:rsidR="00976769" w:rsidRPr="00F5576C">
        <w:t>é</w:t>
      </w:r>
      <w:r w:rsidR="0081379A">
        <w:t xml:space="preserve"> e</w:t>
      </w:r>
      <w:r w:rsidR="00976769" w:rsidRPr="00F5576C">
        <w:t xml:space="preserve">xpressa como se fosse </w:t>
      </w:r>
      <w:r>
        <w:t>free-default</w:t>
      </w:r>
      <w:r w:rsidR="00976769" w:rsidRPr="00F5576C">
        <w:t xml:space="preserve">, descontado pela taxa ajustada-default Rt. Se </w:t>
      </w:r>
      <w:r>
        <w:t xml:space="preserve">for </w:t>
      </w:r>
      <w:r w:rsidR="00976769" w:rsidRPr="00F5576C">
        <w:t>toma</w:t>
      </w:r>
      <w:r>
        <w:t>do</w:t>
      </w:r>
      <w:r w:rsidR="00976769" w:rsidRPr="00F5576C">
        <w:t xml:space="preserve"> pequenos períodos de tempo e as taxas são anual, pode ser </w:t>
      </w:r>
      <w:r w:rsidR="0081379A">
        <w:t xml:space="preserve">visto que Rt 'RT + HtLt. </w:t>
      </w:r>
      <w:r w:rsidR="00976769" w:rsidRPr="00F5576C">
        <w:t>Neste caso, sob a suposiç</w:t>
      </w:r>
      <w:r>
        <w:t>ão de que Ht e Lt é um processo exógeno</w:t>
      </w:r>
      <w:r w:rsidR="00976769" w:rsidRPr="00F5576C">
        <w:t>, em vez de usar o habitual rt ta</w:t>
      </w:r>
      <w:r w:rsidR="0081379A">
        <w:t xml:space="preserve">xa de curto prazo, </w:t>
      </w:r>
      <w:r w:rsidR="00A57416">
        <w:t xml:space="preserve">foi usada por Silva ( 2015 ) </w:t>
      </w:r>
      <w:r w:rsidR="00976769" w:rsidRPr="00F5576C">
        <w:t xml:space="preserve">esta taxa ajustada-default </w:t>
      </w:r>
      <w:r w:rsidR="0081379A">
        <w:t xml:space="preserve">Rt = rt + HtLt </w:t>
      </w:r>
      <w:r w:rsidR="00976769" w:rsidRPr="00F5576C">
        <w:t xml:space="preserve">como </w:t>
      </w:r>
      <w:r w:rsidR="0081379A" w:rsidRPr="00F5576C">
        <w:t>a taxa</w:t>
      </w:r>
      <w:r w:rsidR="00976769" w:rsidRPr="00F5576C">
        <w:t xml:space="preserve"> de desconto de títulos.</w:t>
      </w:r>
    </w:p>
    <w:p w14:paraId="5436E297" w14:textId="77777777" w:rsidR="00976769" w:rsidRPr="00F5576C" w:rsidRDefault="00976769" w:rsidP="00976769">
      <w:pPr>
        <w:spacing w:after="0" w:line="240" w:lineRule="auto"/>
        <w:ind w:left="708"/>
        <w:jc w:val="left"/>
        <w:textAlignment w:val="baseline"/>
        <w:rPr>
          <w:szCs w:val="24"/>
        </w:rPr>
      </w:pPr>
    </w:p>
    <w:p w14:paraId="589FA481" w14:textId="77777777" w:rsidR="00976769" w:rsidRPr="00F5576C" w:rsidRDefault="00A57416" w:rsidP="0081379A">
      <w:r>
        <w:t xml:space="preserve">Assim </w:t>
      </w:r>
      <w:r w:rsidR="00C14A5A">
        <w:t>ele (Silva, 2015</w:t>
      </w:r>
      <w:r>
        <w:t>) conseguiu reduzir</w:t>
      </w:r>
      <w:r w:rsidR="00976769" w:rsidRPr="00F5576C">
        <w:t xml:space="preserve"> </w:t>
      </w:r>
      <w:r>
        <w:t xml:space="preserve">o problema </w:t>
      </w:r>
      <w:r w:rsidR="00976769" w:rsidRPr="00F5576C">
        <w:t xml:space="preserve">para a taxa ajustada ao </w:t>
      </w:r>
      <w:r>
        <w:t>default</w:t>
      </w:r>
      <w:r w:rsidR="00976769" w:rsidRPr="00F5576C">
        <w:t>,</w:t>
      </w:r>
      <w:r w:rsidR="0081379A">
        <w:t xml:space="preserve"> </w:t>
      </w:r>
      <w:r>
        <w:t xml:space="preserve">e o mesmo complementa explicando que </w:t>
      </w:r>
      <w:r w:rsidR="00976769" w:rsidRPr="00F5576C">
        <w:t xml:space="preserve">Duffie e Singleton (1999) discutiu duas abordagens: uma é para parametrizar R diretamente ou parametrizar o processo componente r e HL. </w:t>
      </w:r>
      <w:r w:rsidR="00C14A5A">
        <w:t>Dado que o objetivo principal do trabalho de Silva (2015) foi de</w:t>
      </w:r>
      <w:r w:rsidR="00E01788">
        <w:t xml:space="preserve"> extrair </w:t>
      </w:r>
      <w:r w:rsidR="00C14A5A">
        <w:t xml:space="preserve">o </w:t>
      </w:r>
      <w:r w:rsidR="00E01788">
        <w:t>hL</w:t>
      </w:r>
      <w:r w:rsidR="00976769" w:rsidRPr="00F5576C">
        <w:t xml:space="preserve"> de preços de mercado, </w:t>
      </w:r>
      <w:r w:rsidR="00C14A5A">
        <w:lastRenderedPageBreak/>
        <w:t>foi usado uma</w:t>
      </w:r>
      <w:r w:rsidR="00976769" w:rsidRPr="00F5576C">
        <w:t xml:space="preserve"> segunda abordagem</w:t>
      </w:r>
      <w:r w:rsidR="00C14A5A">
        <w:t xml:space="preserve"> por ele</w:t>
      </w:r>
      <w:r w:rsidR="00976769" w:rsidRPr="00F5576C">
        <w:t xml:space="preserve">. </w:t>
      </w:r>
      <w:r w:rsidR="00C14A5A">
        <w:t>Foi parametrizado</w:t>
      </w:r>
      <w:r w:rsidR="00976769" w:rsidRPr="00F5576C">
        <w:t xml:space="preserve"> r com </w:t>
      </w:r>
      <w:r w:rsidR="00E01788">
        <w:t xml:space="preserve">a curva de juros livre de default </w:t>
      </w:r>
      <w:r w:rsidR="00976769" w:rsidRPr="00F5576C">
        <w:t>apropriado que é aplicável a esse mercado de títulos corporativos. Dado que hL é a taxa de perda média neutra ao risco do instrumento devido ao padrão, e para</w:t>
      </w:r>
      <w:r w:rsidR="0001779F" w:rsidRPr="00F5576C">
        <w:t xml:space="preserve"> </w:t>
      </w:r>
      <w:r w:rsidR="00976769" w:rsidRPr="00F5576C">
        <w:t>obrigações não podem ser chamadas não podem ser identificados separadamente, vamos utilizar os preços dos títulos anteriores a</w:t>
      </w:r>
      <w:r w:rsidR="0001779F" w:rsidRPr="00F5576C">
        <w:t xml:space="preserve"> </w:t>
      </w:r>
      <w:r w:rsidR="00976769" w:rsidRPr="00F5576C">
        <w:t>padrão para extrair hL, mesmo que não pôde identificar h e L de forma independente. Lá</w:t>
      </w:r>
      <w:r w:rsidR="0001779F" w:rsidRPr="00F5576C">
        <w:t xml:space="preserve"> </w:t>
      </w:r>
      <w:r w:rsidR="00976769" w:rsidRPr="00F5576C">
        <w:t>estão algumas maneiras de atacar este problema de Lt identificação, mas vamos tentar explorar a</w:t>
      </w:r>
      <w:r w:rsidR="0001779F" w:rsidRPr="00F5576C">
        <w:t xml:space="preserve"> </w:t>
      </w:r>
      <w:r w:rsidR="00976769" w:rsidRPr="00F5576C">
        <w:t>hL produto a partir de preços de mercado em situações distintas. O resultado será o neutro risco</w:t>
      </w:r>
      <w:r w:rsidR="00E01788">
        <w:t>, o que</w:t>
      </w:r>
      <w:r w:rsidR="0001779F" w:rsidRPr="00F5576C">
        <w:t xml:space="preserve"> </w:t>
      </w:r>
      <w:r w:rsidR="00976769" w:rsidRPr="00F5576C">
        <w:t xml:space="preserve">significa </w:t>
      </w:r>
      <w:r w:rsidR="00E01788">
        <w:t xml:space="preserve">a </w:t>
      </w:r>
      <w:r w:rsidR="00976769" w:rsidRPr="00F5576C">
        <w:t>curva de taxa de perda que se encaixa os preços do mercado de títulos para essa empresa.</w:t>
      </w:r>
    </w:p>
    <w:p w14:paraId="7F76C70B" w14:textId="77777777" w:rsidR="0001779F" w:rsidRPr="00F5576C" w:rsidRDefault="0001779F" w:rsidP="0081379A"/>
    <w:p w14:paraId="0ABEFD91" w14:textId="77777777" w:rsidR="0001779F" w:rsidRPr="00F5576C" w:rsidRDefault="0001779F" w:rsidP="0081379A">
      <w:r w:rsidRPr="00F5576C">
        <w:t>Embora Meres e Almeida (200</w:t>
      </w:r>
      <w:r w:rsidR="00AC73E7">
        <w:t>8) propôs um modelo Piece-Wise c</w:t>
      </w:r>
      <w:r w:rsidRPr="00F5576C">
        <w:t xml:space="preserve">onstante para </w:t>
      </w:r>
      <w:r w:rsidR="00E01788" w:rsidRPr="00F5576C">
        <w:t>as taxas</w:t>
      </w:r>
      <w:r w:rsidRPr="00F5576C">
        <w:t xml:space="preserve"> de risco com uma taxa de perda fracional constante, </w:t>
      </w:r>
      <w:r w:rsidR="00AC73E7">
        <w:t xml:space="preserve">foi usado no trabalho desenvolvido por SILVA (2015) </w:t>
      </w:r>
      <w:r w:rsidR="00E01788">
        <w:t>o mesmo modelo sem assumir um valor para o Lt.</w:t>
      </w:r>
      <w:r w:rsidRPr="00F5576C">
        <w:t xml:space="preserve"> Por esta abordagem, para um emitente </w:t>
      </w:r>
      <w:r w:rsidR="00AC73E7">
        <w:t>teremos</w:t>
      </w:r>
      <w:r w:rsidRPr="00F5576C">
        <w:t xml:space="preserve"> que</w:t>
      </w:r>
      <w:r w:rsidR="00AC73E7">
        <w:t xml:space="preserve"> sua perda média neutra ao risco</w:t>
      </w:r>
      <w:r w:rsidRPr="00F5576C">
        <w:t xml:space="preserve"> é dada por:</w:t>
      </w:r>
    </w:p>
    <w:p w14:paraId="5C124DDC" w14:textId="77777777" w:rsidR="0001779F" w:rsidRPr="00F5576C" w:rsidRDefault="0001779F" w:rsidP="0001779F">
      <w:pPr>
        <w:spacing w:after="0" w:line="240" w:lineRule="auto"/>
        <w:ind w:left="708"/>
        <w:jc w:val="left"/>
        <w:textAlignment w:val="baseline"/>
        <w:rPr>
          <w:szCs w:val="24"/>
        </w:rPr>
      </w:pPr>
    </w:p>
    <w:p w14:paraId="4541D4E0" w14:textId="77777777" w:rsidR="0001779F" w:rsidRPr="00F5576C" w:rsidRDefault="0001779F" w:rsidP="0001779F">
      <w:pPr>
        <w:spacing w:after="0" w:line="240" w:lineRule="auto"/>
        <w:ind w:left="708"/>
        <w:jc w:val="left"/>
        <w:textAlignment w:val="baseline"/>
        <w:rPr>
          <w:szCs w:val="24"/>
        </w:rPr>
      </w:pPr>
    </w:p>
    <w:p w14:paraId="09907B0E" w14:textId="77777777" w:rsidR="0001779F" w:rsidRPr="00F5576C" w:rsidRDefault="0001779F" w:rsidP="0001779F">
      <w:pPr>
        <w:spacing w:after="0" w:line="240" w:lineRule="auto"/>
        <w:ind w:left="708"/>
        <w:jc w:val="left"/>
        <w:textAlignment w:val="baseline"/>
        <w:rPr>
          <w:szCs w:val="24"/>
        </w:rPr>
      </w:pPr>
      <w:r w:rsidRPr="00F5576C">
        <w:rPr>
          <w:noProof/>
          <w:szCs w:val="24"/>
        </w:rPr>
        <w:drawing>
          <wp:inline distT="0" distB="0" distL="0" distR="0" wp14:anchorId="47648C1F" wp14:editId="77606177">
            <wp:extent cx="2581971" cy="591402"/>
            <wp:effectExtent l="0" t="0" r="889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20859" cy="600309"/>
                    </a:xfrm>
                    <a:prstGeom prst="rect">
                      <a:avLst/>
                    </a:prstGeom>
                    <a:noFill/>
                    <a:ln>
                      <a:noFill/>
                    </a:ln>
                  </pic:spPr>
                </pic:pic>
              </a:graphicData>
            </a:graphic>
          </wp:inline>
        </w:drawing>
      </w:r>
    </w:p>
    <w:p w14:paraId="06CD8E39" w14:textId="77777777" w:rsidR="0001779F" w:rsidRPr="00F5576C" w:rsidRDefault="0001779F" w:rsidP="0001779F">
      <w:pPr>
        <w:spacing w:after="0" w:line="240" w:lineRule="auto"/>
        <w:ind w:left="708"/>
        <w:jc w:val="left"/>
        <w:textAlignment w:val="baseline"/>
        <w:rPr>
          <w:szCs w:val="24"/>
        </w:rPr>
      </w:pPr>
    </w:p>
    <w:p w14:paraId="16D5D4C9" w14:textId="77777777" w:rsidR="0001779F" w:rsidRPr="00F5576C" w:rsidRDefault="0001779F" w:rsidP="0001779F">
      <w:pPr>
        <w:spacing w:after="0" w:line="240" w:lineRule="auto"/>
        <w:ind w:left="708"/>
        <w:jc w:val="left"/>
        <w:textAlignment w:val="baseline"/>
        <w:rPr>
          <w:szCs w:val="24"/>
        </w:rPr>
      </w:pPr>
    </w:p>
    <w:p w14:paraId="2450DFB7" w14:textId="77777777" w:rsidR="00AC73E7" w:rsidRDefault="00AC73E7" w:rsidP="00E01788"/>
    <w:p w14:paraId="4DA327E7" w14:textId="77777777" w:rsidR="000E1AEF" w:rsidRDefault="0001779F" w:rsidP="00553AE1">
      <w:r w:rsidRPr="00F5576C">
        <w:t xml:space="preserve">Onde </w:t>
      </w:r>
      <w:r w:rsidR="00E01788">
        <w:t>π representa um</w:t>
      </w:r>
      <w:r w:rsidR="00AC73E7">
        <w:t>a</w:t>
      </w:r>
      <w:r w:rsidR="00E01788">
        <w:t xml:space="preserve"> </w:t>
      </w:r>
      <w:r w:rsidR="00AC73E7">
        <w:t>funcao</w:t>
      </w:r>
      <w:r w:rsidR="00E01788">
        <w:t xml:space="preserve"> </w:t>
      </w:r>
      <w:r w:rsidRPr="00F5576C">
        <w:t>e</w:t>
      </w:r>
      <w:r w:rsidR="00AC73E7">
        <w:t xml:space="preserve"> o taxa </w:t>
      </w:r>
      <w:r w:rsidR="00AC73E7" w:rsidRPr="00F5576C">
        <w:t>neutra ao risco de perdas médias</w:t>
      </w:r>
      <w:r w:rsidR="00AC73E7">
        <w:t xml:space="preserve"> H1L1</w:t>
      </w:r>
      <w:r w:rsidRPr="00F5576C">
        <w:t xml:space="preserve">, H2L2,. . </w:t>
      </w:r>
      <w:r w:rsidR="003F0D09">
        <w:t>. , HnLn</w:t>
      </w:r>
      <w:r w:rsidRPr="00F5576C">
        <w:t xml:space="preserve"> são constantes. Meres e Almeida (2008) argumentam </w:t>
      </w:r>
      <w:r w:rsidR="003F0D09" w:rsidRPr="00F5576C">
        <w:t>que esta</w:t>
      </w:r>
      <w:r w:rsidRPr="00F5576C">
        <w:t xml:space="preserve"> função é um proce</w:t>
      </w:r>
      <w:r w:rsidR="003F0D09">
        <w:t>sso particular de taxa de risco</w:t>
      </w:r>
      <w:r w:rsidRPr="00F5576C">
        <w:t xml:space="preserve"> e resulta em um modelo livre de arbitragem, de acordo com o Teorema 1 em Duffie e Singleton (1999). Em vez de usar de forma arbitrária, como N = 3 (representando a curto prazo, médio prazo e de longo prazo), </w:t>
      </w:r>
      <w:r w:rsidR="000E1AEF">
        <w:t xml:space="preserve">foi proposto pelo autor </w:t>
      </w:r>
      <w:r w:rsidRPr="00F5576C">
        <w:t xml:space="preserve">a utilização de todos os dados de mercado disponível para um presente emitente se obter a N, o </w:t>
      </w:r>
      <w:r w:rsidR="00553AE1">
        <w:t>número de peças na equação anterior</w:t>
      </w:r>
      <w:r w:rsidRPr="00F5576C">
        <w:t>. Primeiro, considere uma empresa que tem emitido</w:t>
      </w:r>
      <w:r w:rsidR="000E1AEF">
        <w:t xml:space="preserve"> apenas uma emissão</w:t>
      </w:r>
      <w:r w:rsidR="00553AE1">
        <w:t xml:space="preserve">: a de </w:t>
      </w:r>
      <w:r w:rsidRPr="00F5576C">
        <w:t>zero</w:t>
      </w:r>
      <w:r w:rsidR="00553AE1">
        <w:t>-cupom</w:t>
      </w:r>
      <w:r w:rsidRPr="00F5576C">
        <w:t xml:space="preserve"> com o tempo até o vencimento T1 e US $ 1,00 do valor de face. </w:t>
      </w:r>
    </w:p>
    <w:p w14:paraId="073E9A25" w14:textId="77777777" w:rsidR="000E1AEF" w:rsidRDefault="000E1AEF" w:rsidP="00553AE1"/>
    <w:p w14:paraId="07AC2D06" w14:textId="77777777" w:rsidR="0001779F" w:rsidRPr="00F5576C" w:rsidRDefault="000E1AEF" w:rsidP="00553AE1">
      <w:r>
        <w:t>Nesse sentido, Silva (2015) demonstra as estatísticas usando as equações abaixo, evidenciando que o que</w:t>
      </w:r>
      <w:r w:rsidR="0001779F" w:rsidRPr="00F5576C">
        <w:t xml:space="preserve"> o preço do título deve ser </w:t>
      </w:r>
      <w:r w:rsidR="00553AE1" w:rsidRPr="00F5576C">
        <w:t>dado</w:t>
      </w:r>
      <w:r w:rsidR="0001779F" w:rsidRPr="00F5576C">
        <w:t xml:space="preserve"> por:</w:t>
      </w:r>
    </w:p>
    <w:p w14:paraId="7347FFC4" w14:textId="77777777" w:rsidR="0001779F" w:rsidRPr="00F5576C" w:rsidRDefault="0001779F" w:rsidP="0001779F">
      <w:pPr>
        <w:spacing w:after="0" w:line="240" w:lineRule="auto"/>
        <w:ind w:left="708"/>
        <w:jc w:val="left"/>
        <w:textAlignment w:val="baseline"/>
        <w:rPr>
          <w:szCs w:val="24"/>
        </w:rPr>
      </w:pPr>
    </w:p>
    <w:p w14:paraId="2C2BF213" w14:textId="77777777" w:rsidR="0001779F" w:rsidRPr="00F5576C" w:rsidRDefault="0001779F" w:rsidP="0001779F">
      <w:pPr>
        <w:spacing w:after="0" w:line="240" w:lineRule="auto"/>
        <w:ind w:left="708"/>
        <w:jc w:val="left"/>
        <w:textAlignment w:val="baseline"/>
        <w:rPr>
          <w:szCs w:val="24"/>
        </w:rPr>
      </w:pPr>
      <w:r w:rsidRPr="00F5576C">
        <w:rPr>
          <w:noProof/>
          <w:szCs w:val="24"/>
        </w:rPr>
        <w:drawing>
          <wp:inline distT="0" distB="0" distL="0" distR="0" wp14:anchorId="47881B20" wp14:editId="4B856F12">
            <wp:extent cx="3846347" cy="798299"/>
            <wp:effectExtent l="0" t="0" r="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62736" cy="801700"/>
                    </a:xfrm>
                    <a:prstGeom prst="rect">
                      <a:avLst/>
                    </a:prstGeom>
                    <a:noFill/>
                    <a:ln>
                      <a:noFill/>
                    </a:ln>
                  </pic:spPr>
                </pic:pic>
              </a:graphicData>
            </a:graphic>
          </wp:inline>
        </w:drawing>
      </w:r>
    </w:p>
    <w:p w14:paraId="2CF27DB9" w14:textId="77777777" w:rsidR="0001779F" w:rsidRPr="00F5576C" w:rsidRDefault="0001779F" w:rsidP="0001779F">
      <w:pPr>
        <w:spacing w:after="0" w:line="240" w:lineRule="auto"/>
        <w:ind w:left="708"/>
        <w:jc w:val="left"/>
        <w:textAlignment w:val="baseline"/>
        <w:rPr>
          <w:szCs w:val="24"/>
        </w:rPr>
      </w:pPr>
    </w:p>
    <w:p w14:paraId="6DCDEC3C" w14:textId="77777777" w:rsidR="0001779F" w:rsidRPr="00F5576C" w:rsidRDefault="0001779F" w:rsidP="00553AE1">
      <w:pPr>
        <w:rPr>
          <w:szCs w:val="24"/>
        </w:rPr>
      </w:pPr>
      <w:r w:rsidRPr="00F5576C">
        <w:lastRenderedPageBreak/>
        <w:t xml:space="preserve">onde Pdefaultfree (t, t + T1) é </w:t>
      </w:r>
      <w:r w:rsidR="00553AE1">
        <w:t xml:space="preserve">o preço de um título </w:t>
      </w:r>
      <w:r w:rsidR="00553AE1" w:rsidRPr="000E1AEF">
        <w:rPr>
          <w:i/>
        </w:rPr>
        <w:t>free-default</w:t>
      </w:r>
      <w:r w:rsidRPr="00F5576C">
        <w:t xml:space="preserve"> com a mesma maturidade T1, preço no tempo t. </w:t>
      </w:r>
      <w:r w:rsidR="000E1AEF">
        <w:t>C</w:t>
      </w:r>
      <w:r w:rsidRPr="00F5576C">
        <w:t xml:space="preserve">onsidere que </w:t>
      </w:r>
      <w:r w:rsidR="000E1AEF">
        <w:t xml:space="preserve">a </w:t>
      </w:r>
      <w:r w:rsidRPr="00F5576C">
        <w:t xml:space="preserve">mesma empresa emitiu mais uma </w:t>
      </w:r>
      <w:r w:rsidR="000E1AEF">
        <w:t>emissão zero-cupom</w:t>
      </w:r>
      <w:r w:rsidRPr="00F5576C">
        <w:t xml:space="preserve"> maturidade</w:t>
      </w:r>
      <w:r w:rsidR="00553AE1">
        <w:t xml:space="preserve"> </w:t>
      </w:r>
      <w:r w:rsidRPr="00F5576C">
        <w:rPr>
          <w:szCs w:val="24"/>
        </w:rPr>
        <w:t>T2&gt; T1, teremos:</w:t>
      </w:r>
    </w:p>
    <w:p w14:paraId="0FECA552" w14:textId="77777777" w:rsidR="0001779F" w:rsidRPr="00F5576C" w:rsidRDefault="0001779F" w:rsidP="0001779F">
      <w:pPr>
        <w:spacing w:after="0" w:line="240" w:lineRule="auto"/>
        <w:ind w:left="708"/>
        <w:jc w:val="left"/>
        <w:textAlignment w:val="baseline"/>
        <w:rPr>
          <w:szCs w:val="24"/>
        </w:rPr>
      </w:pPr>
    </w:p>
    <w:p w14:paraId="048F0772" w14:textId="77777777" w:rsidR="000C62FD" w:rsidRPr="00F5576C" w:rsidRDefault="000C62FD" w:rsidP="0001779F">
      <w:pPr>
        <w:spacing w:after="0" w:line="240" w:lineRule="auto"/>
        <w:ind w:left="708"/>
        <w:jc w:val="left"/>
        <w:textAlignment w:val="baseline"/>
        <w:rPr>
          <w:szCs w:val="24"/>
        </w:rPr>
      </w:pPr>
    </w:p>
    <w:p w14:paraId="7E1D4CEB" w14:textId="77777777" w:rsidR="0001779F" w:rsidRPr="00F5576C" w:rsidRDefault="0001779F" w:rsidP="0001779F">
      <w:pPr>
        <w:spacing w:after="0" w:line="240" w:lineRule="auto"/>
        <w:ind w:left="708"/>
        <w:jc w:val="left"/>
        <w:textAlignment w:val="baseline"/>
        <w:rPr>
          <w:szCs w:val="24"/>
        </w:rPr>
      </w:pPr>
      <w:r w:rsidRPr="00F5576C">
        <w:rPr>
          <w:noProof/>
          <w:szCs w:val="24"/>
        </w:rPr>
        <w:drawing>
          <wp:inline distT="0" distB="0" distL="0" distR="0" wp14:anchorId="5902D436" wp14:editId="5C94112E">
            <wp:extent cx="3895677" cy="976488"/>
            <wp:effectExtent l="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928659" cy="984755"/>
                    </a:xfrm>
                    <a:prstGeom prst="rect">
                      <a:avLst/>
                    </a:prstGeom>
                    <a:noFill/>
                    <a:ln>
                      <a:noFill/>
                    </a:ln>
                  </pic:spPr>
                </pic:pic>
              </a:graphicData>
            </a:graphic>
          </wp:inline>
        </w:drawing>
      </w:r>
    </w:p>
    <w:p w14:paraId="451CCF87" w14:textId="77777777" w:rsidR="000C62FD" w:rsidRPr="00F5576C" w:rsidRDefault="000C62FD" w:rsidP="0001779F">
      <w:pPr>
        <w:spacing w:after="0" w:line="240" w:lineRule="auto"/>
        <w:ind w:left="708"/>
        <w:jc w:val="left"/>
        <w:textAlignment w:val="baseline"/>
        <w:rPr>
          <w:szCs w:val="24"/>
        </w:rPr>
      </w:pPr>
    </w:p>
    <w:p w14:paraId="7D524721" w14:textId="77777777" w:rsidR="000C62FD" w:rsidRPr="00F5576C" w:rsidRDefault="002F1FA7" w:rsidP="00553AE1">
      <w:r>
        <w:t>Por fim</w:t>
      </w:r>
      <w:r w:rsidR="000C62FD" w:rsidRPr="00F5576C">
        <w:t xml:space="preserve">, se uma empresa emitiu N </w:t>
      </w:r>
      <w:r w:rsidR="000E1AEF">
        <w:t>emissões de zero-cupom</w:t>
      </w:r>
      <w:r w:rsidR="000C62FD" w:rsidRPr="00F5576C">
        <w:t xml:space="preserve"> com vencimentos T1 &lt;T2 &lt; · · · &lt;TN</w:t>
      </w:r>
      <w:r>
        <w:t xml:space="preserve">, precificando o vínculo com </w:t>
      </w:r>
      <w:r w:rsidR="000C62FD" w:rsidRPr="00F5576C">
        <w:t xml:space="preserve">maturidade </w:t>
      </w:r>
      <w:r>
        <w:t xml:space="preserve">TN </w:t>
      </w:r>
      <w:r w:rsidR="000C62FD" w:rsidRPr="00F5576C">
        <w:t>resultará:</w:t>
      </w:r>
    </w:p>
    <w:p w14:paraId="587FBC11" w14:textId="77777777" w:rsidR="000C62FD" w:rsidRPr="00F5576C" w:rsidRDefault="000C62FD" w:rsidP="000C62FD">
      <w:pPr>
        <w:spacing w:after="0" w:line="240" w:lineRule="auto"/>
        <w:ind w:left="708"/>
        <w:jc w:val="left"/>
        <w:textAlignment w:val="baseline"/>
        <w:rPr>
          <w:szCs w:val="24"/>
        </w:rPr>
      </w:pPr>
    </w:p>
    <w:p w14:paraId="375EB46A" w14:textId="77777777" w:rsidR="000C62FD" w:rsidRPr="00F5576C" w:rsidRDefault="000C62FD" w:rsidP="000C62FD">
      <w:pPr>
        <w:spacing w:after="0" w:line="240" w:lineRule="auto"/>
        <w:ind w:left="708"/>
        <w:jc w:val="left"/>
        <w:textAlignment w:val="baseline"/>
        <w:rPr>
          <w:szCs w:val="24"/>
        </w:rPr>
      </w:pPr>
      <w:r w:rsidRPr="00F5576C">
        <w:rPr>
          <w:noProof/>
          <w:szCs w:val="24"/>
        </w:rPr>
        <w:drawing>
          <wp:inline distT="0" distB="0" distL="0" distR="0" wp14:anchorId="3763EB53" wp14:editId="0F47B249">
            <wp:extent cx="3997318" cy="864854"/>
            <wp:effectExtent l="0" t="0" r="0"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31411" cy="872230"/>
                    </a:xfrm>
                    <a:prstGeom prst="rect">
                      <a:avLst/>
                    </a:prstGeom>
                    <a:noFill/>
                    <a:ln>
                      <a:noFill/>
                    </a:ln>
                  </pic:spPr>
                </pic:pic>
              </a:graphicData>
            </a:graphic>
          </wp:inline>
        </w:drawing>
      </w:r>
    </w:p>
    <w:p w14:paraId="473C10FD" w14:textId="77777777" w:rsidR="000C62FD" w:rsidRPr="00F5576C" w:rsidRDefault="000C62FD" w:rsidP="000C62FD">
      <w:pPr>
        <w:spacing w:after="0" w:line="240" w:lineRule="auto"/>
        <w:ind w:left="708"/>
        <w:jc w:val="left"/>
        <w:textAlignment w:val="baseline"/>
        <w:rPr>
          <w:szCs w:val="24"/>
        </w:rPr>
      </w:pPr>
    </w:p>
    <w:p w14:paraId="66648283" w14:textId="77777777" w:rsidR="002F1FA7" w:rsidRDefault="002F1FA7" w:rsidP="00553AE1">
      <w:pPr>
        <w:spacing w:after="0" w:line="240" w:lineRule="auto"/>
        <w:jc w:val="left"/>
        <w:textAlignment w:val="baseline"/>
      </w:pPr>
    </w:p>
    <w:p w14:paraId="38EFDC2B" w14:textId="77777777" w:rsidR="002F1FA7" w:rsidRDefault="002F1FA7" w:rsidP="00553AE1">
      <w:pPr>
        <w:spacing w:after="0" w:line="240" w:lineRule="auto"/>
        <w:jc w:val="left"/>
        <w:textAlignment w:val="baseline"/>
      </w:pPr>
    </w:p>
    <w:p w14:paraId="64DE2BC5" w14:textId="77777777" w:rsidR="002F1FA7" w:rsidRDefault="002F1FA7" w:rsidP="00553AE1">
      <w:pPr>
        <w:spacing w:after="0" w:line="240" w:lineRule="auto"/>
        <w:jc w:val="left"/>
        <w:textAlignment w:val="baseline"/>
      </w:pPr>
    </w:p>
    <w:p w14:paraId="3A420FB7" w14:textId="77777777" w:rsidR="002F1FA7" w:rsidRDefault="002F1FA7" w:rsidP="00553AE1">
      <w:pPr>
        <w:spacing w:after="0" w:line="240" w:lineRule="auto"/>
        <w:jc w:val="left"/>
        <w:textAlignment w:val="baseline"/>
      </w:pPr>
    </w:p>
    <w:p w14:paraId="1361AF95" w14:textId="77777777" w:rsidR="002F1FA7" w:rsidRDefault="002F1FA7" w:rsidP="00553AE1">
      <w:pPr>
        <w:spacing w:after="0" w:line="240" w:lineRule="auto"/>
        <w:jc w:val="left"/>
        <w:textAlignment w:val="baseline"/>
      </w:pPr>
    </w:p>
    <w:p w14:paraId="2599A146" w14:textId="77777777" w:rsidR="000C62FD" w:rsidRPr="00F5576C" w:rsidRDefault="00610485" w:rsidP="00553AE1">
      <w:pPr>
        <w:spacing w:after="0" w:line="240" w:lineRule="auto"/>
        <w:jc w:val="left"/>
        <w:textAlignment w:val="baseline"/>
        <w:rPr>
          <w:szCs w:val="24"/>
        </w:rPr>
      </w:pPr>
      <w:r>
        <w:t>em que M é tal que tM</w:t>
      </w:r>
      <w:r w:rsidR="000C62FD" w:rsidRPr="00553AE1">
        <w:t xml:space="preserve"> &lt;TN. Além disso, </w:t>
      </w:r>
      <w:r>
        <w:t xml:space="preserve">Silva (2015) expõe que </w:t>
      </w:r>
      <w:r w:rsidR="000C62FD" w:rsidRPr="00553AE1">
        <w:t xml:space="preserve">a estrutura a </w:t>
      </w:r>
      <w:r>
        <w:t xml:space="preserve">termo das taxas de juro RT foi </w:t>
      </w:r>
      <w:r w:rsidR="000C62FD" w:rsidRPr="00553AE1">
        <w:t>dada</w:t>
      </w:r>
      <w:r w:rsidR="00553AE1">
        <w:t xml:space="preserve"> </w:t>
      </w:r>
      <w:r w:rsidR="000C62FD" w:rsidRPr="00553AE1">
        <w:t>por</w:t>
      </w:r>
      <w:r w:rsidR="000C62FD" w:rsidRPr="00F5576C">
        <w:rPr>
          <w:szCs w:val="24"/>
        </w:rPr>
        <w:t>:</w:t>
      </w:r>
    </w:p>
    <w:p w14:paraId="11CCD279" w14:textId="77777777" w:rsidR="000C62FD" w:rsidRPr="00F5576C" w:rsidRDefault="000C62FD" w:rsidP="000C62FD">
      <w:pPr>
        <w:spacing w:after="0" w:line="240" w:lineRule="auto"/>
        <w:ind w:left="708"/>
        <w:jc w:val="left"/>
        <w:textAlignment w:val="baseline"/>
        <w:rPr>
          <w:szCs w:val="24"/>
        </w:rPr>
      </w:pPr>
    </w:p>
    <w:p w14:paraId="79B32FD7" w14:textId="77777777" w:rsidR="000C62FD" w:rsidRPr="00F5576C" w:rsidRDefault="000C62FD" w:rsidP="000C62FD">
      <w:pPr>
        <w:spacing w:after="0" w:line="240" w:lineRule="auto"/>
        <w:ind w:left="708"/>
        <w:jc w:val="left"/>
        <w:textAlignment w:val="baseline"/>
        <w:rPr>
          <w:szCs w:val="24"/>
        </w:rPr>
      </w:pPr>
    </w:p>
    <w:p w14:paraId="6A3F3AAC" w14:textId="77777777" w:rsidR="000C62FD" w:rsidRPr="00F5576C" w:rsidRDefault="000C62FD" w:rsidP="000C62FD">
      <w:pPr>
        <w:spacing w:after="0" w:line="240" w:lineRule="auto"/>
        <w:ind w:left="708"/>
        <w:jc w:val="left"/>
        <w:textAlignment w:val="baseline"/>
        <w:rPr>
          <w:szCs w:val="24"/>
        </w:rPr>
      </w:pPr>
      <w:r w:rsidRPr="00F5576C">
        <w:rPr>
          <w:noProof/>
          <w:szCs w:val="24"/>
        </w:rPr>
        <w:drawing>
          <wp:inline distT="0" distB="0" distL="0" distR="0" wp14:anchorId="4C8F59E9" wp14:editId="32790CBF">
            <wp:extent cx="5265717" cy="559572"/>
            <wp:effectExtent l="0" t="0" r="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86321" cy="561762"/>
                    </a:xfrm>
                    <a:prstGeom prst="rect">
                      <a:avLst/>
                    </a:prstGeom>
                    <a:noFill/>
                    <a:ln>
                      <a:noFill/>
                    </a:ln>
                  </pic:spPr>
                </pic:pic>
              </a:graphicData>
            </a:graphic>
          </wp:inline>
        </w:drawing>
      </w:r>
    </w:p>
    <w:p w14:paraId="16BAC429" w14:textId="77777777" w:rsidR="000C62FD" w:rsidRPr="00F5576C" w:rsidRDefault="000C62FD" w:rsidP="000C62FD">
      <w:pPr>
        <w:shd w:val="clear" w:color="auto" w:fill="FFFFFF"/>
        <w:spacing w:line="240" w:lineRule="auto"/>
        <w:jc w:val="left"/>
        <w:rPr>
          <w:color w:val="777777"/>
          <w:szCs w:val="24"/>
        </w:rPr>
      </w:pPr>
      <w:r w:rsidRPr="000C62FD">
        <w:rPr>
          <w:color w:val="777777"/>
          <w:szCs w:val="24"/>
        </w:rPr>
        <w:br/>
      </w:r>
    </w:p>
    <w:p w14:paraId="16040D0C" w14:textId="77777777" w:rsidR="000C62FD" w:rsidRPr="00F5576C" w:rsidRDefault="00610485" w:rsidP="00ED193E">
      <w:pPr>
        <w:jc w:val="left"/>
        <w:rPr>
          <w:lang w:val="pt-PT"/>
        </w:rPr>
      </w:pPr>
      <w:r>
        <w:rPr>
          <w:lang w:val="pt-PT"/>
        </w:rPr>
        <w:t xml:space="preserve">Uma assunção que o trabalho de Silva (2015) leva em consideração para demonstrar seu modelo é a o pressuposto </w:t>
      </w:r>
      <w:r w:rsidR="000C62FD" w:rsidRPr="000C62FD">
        <w:rPr>
          <w:lang w:val="pt-PT"/>
        </w:rPr>
        <w:t>do modelo de Duffie e Singleton (19</w:t>
      </w:r>
      <w:r w:rsidR="00424F70">
        <w:rPr>
          <w:lang w:val="pt-PT"/>
        </w:rPr>
        <w:t>99) é que a segurança</w:t>
      </w:r>
      <w:r w:rsidR="00424F70">
        <w:rPr>
          <w:rFonts w:ascii="MingLiU" w:eastAsia="MingLiU" w:hAnsi="MingLiU" w:cs="MingLiU"/>
          <w:lang w:val="pt-PT"/>
        </w:rPr>
        <w:br/>
      </w:r>
      <w:r>
        <w:rPr>
          <w:lang w:val="pt-PT"/>
        </w:rPr>
        <w:t>nao “despenca”</w:t>
      </w:r>
      <w:r w:rsidR="000C62FD" w:rsidRPr="000C62FD">
        <w:rPr>
          <w:lang w:val="pt-PT"/>
        </w:rPr>
        <w:t xml:space="preserve"> quando </w:t>
      </w:r>
      <w:r w:rsidR="001C0819">
        <w:rPr>
          <w:lang w:val="pt-PT"/>
        </w:rPr>
        <w:t>há default</w:t>
      </w:r>
      <w:r w:rsidR="000C62FD" w:rsidRPr="000C62FD">
        <w:rPr>
          <w:lang w:val="pt-PT"/>
        </w:rPr>
        <w:t xml:space="preserve">, </w:t>
      </w:r>
      <w:r>
        <w:rPr>
          <w:lang w:val="pt-PT"/>
        </w:rPr>
        <w:t xml:space="preserve">e que isso é entendido pelo mesmo como </w:t>
      </w:r>
      <w:r w:rsidR="000C62FD" w:rsidRPr="000C62FD">
        <w:rPr>
          <w:lang w:val="pt-PT"/>
        </w:rPr>
        <w:t>uma limitação.</w:t>
      </w:r>
      <w:r>
        <w:rPr>
          <w:lang w:val="pt-PT"/>
        </w:rPr>
        <w:t xml:space="preserve"> </w:t>
      </w:r>
      <w:r w:rsidR="00F15EB1">
        <w:rPr>
          <w:lang w:val="pt-PT"/>
        </w:rPr>
        <w:t>Outra</w:t>
      </w:r>
      <w:r w:rsidR="000C62FD" w:rsidRPr="000C62FD">
        <w:rPr>
          <w:lang w:val="pt-PT"/>
        </w:rPr>
        <w:t xml:space="preserve"> questão</w:t>
      </w:r>
      <w:r w:rsidR="00ED193E">
        <w:rPr>
          <w:lang w:val="pt-PT"/>
        </w:rPr>
        <w:t xml:space="preserve"> importante </w:t>
      </w:r>
      <w:r>
        <w:rPr>
          <w:lang w:val="pt-PT"/>
        </w:rPr>
        <w:t xml:space="preserve">levantando como assunção </w:t>
      </w:r>
      <w:r w:rsidR="001C0819">
        <w:rPr>
          <w:lang w:val="pt-PT"/>
        </w:rPr>
        <w:t>é que, após o default</w:t>
      </w:r>
      <w:r w:rsidR="000C62FD" w:rsidRPr="000C62FD">
        <w:rPr>
          <w:lang w:val="pt-PT"/>
        </w:rPr>
        <w:t>, a recuperação é a valor de mercado (RMV) do vínculo e não em</w:t>
      </w:r>
      <w:r w:rsidR="000C62FD" w:rsidRPr="00F5576C">
        <w:rPr>
          <w:lang w:val="pt-PT"/>
        </w:rPr>
        <w:t xml:space="preserve"> </w:t>
      </w:r>
      <w:r w:rsidR="000C62FD" w:rsidRPr="000C62FD">
        <w:rPr>
          <w:lang w:val="pt-PT"/>
        </w:rPr>
        <w:t>valor de face (RFV).</w:t>
      </w:r>
      <w:r w:rsidR="000C62FD" w:rsidRPr="00F5576C">
        <w:rPr>
          <w:lang w:val="pt-PT"/>
        </w:rPr>
        <w:t> </w:t>
      </w:r>
      <w:r w:rsidR="00E84C20">
        <w:rPr>
          <w:lang w:val="pt-PT"/>
        </w:rPr>
        <w:t>Eles mostraram que a escolha pelo tipo de “</w:t>
      </w:r>
      <w:r w:rsidR="000C62FD" w:rsidRPr="000C62FD">
        <w:rPr>
          <w:lang w:val="pt-PT"/>
        </w:rPr>
        <w:t>recuperação</w:t>
      </w:r>
      <w:r w:rsidR="00E84C20">
        <w:rPr>
          <w:lang w:val="pt-PT"/>
        </w:rPr>
        <w:t>”</w:t>
      </w:r>
      <w:r w:rsidR="000C62FD" w:rsidRPr="000C62FD">
        <w:rPr>
          <w:lang w:val="pt-PT"/>
        </w:rPr>
        <w:t xml:space="preserve"> envolve</w:t>
      </w:r>
      <w:r w:rsidR="00E84C20">
        <w:rPr>
          <w:lang w:val="pt-PT"/>
        </w:rPr>
        <w:t>u</w:t>
      </w:r>
      <w:r w:rsidR="000C62FD" w:rsidRPr="000C62FD">
        <w:rPr>
          <w:lang w:val="pt-PT"/>
        </w:rPr>
        <w:t xml:space="preserve"> </w:t>
      </w:r>
      <w:r w:rsidR="00E84C20">
        <w:rPr>
          <w:lang w:val="pt-PT"/>
        </w:rPr>
        <w:t>t</w:t>
      </w:r>
      <w:r w:rsidR="00E84C20" w:rsidRPr="000C62FD">
        <w:rPr>
          <w:lang w:val="pt-PT"/>
        </w:rPr>
        <w:t>rade-offs</w:t>
      </w:r>
      <w:r w:rsidR="00E84C20">
        <w:rPr>
          <w:lang w:val="pt-PT"/>
        </w:rPr>
        <w:t xml:space="preserve"> </w:t>
      </w:r>
      <w:r w:rsidR="000C62FD" w:rsidRPr="000C62FD">
        <w:rPr>
          <w:lang w:val="pt-PT"/>
        </w:rPr>
        <w:t>tanto conceitual e</w:t>
      </w:r>
      <w:r w:rsidR="000C62FD" w:rsidRPr="00F5576C">
        <w:rPr>
          <w:lang w:val="pt-PT"/>
        </w:rPr>
        <w:t xml:space="preserve"> </w:t>
      </w:r>
      <w:r w:rsidR="00E84C20">
        <w:rPr>
          <w:lang w:val="pt-PT"/>
        </w:rPr>
        <w:t>computacionais</w:t>
      </w:r>
      <w:r w:rsidR="000C62FD" w:rsidRPr="000C62FD">
        <w:rPr>
          <w:lang w:val="pt-PT"/>
        </w:rPr>
        <w:t>.</w:t>
      </w:r>
      <w:r w:rsidR="000C62FD" w:rsidRPr="00F5576C">
        <w:rPr>
          <w:lang w:val="pt-PT"/>
        </w:rPr>
        <w:t> </w:t>
      </w:r>
      <w:r w:rsidR="007351D3">
        <w:rPr>
          <w:lang w:val="pt-PT"/>
        </w:rPr>
        <w:t xml:space="preserve">E </w:t>
      </w:r>
      <w:r w:rsidR="007351D3" w:rsidRPr="000C62FD">
        <w:rPr>
          <w:lang w:val="pt-PT"/>
        </w:rPr>
        <w:t xml:space="preserve"> </w:t>
      </w:r>
      <w:r w:rsidR="007351D3">
        <w:rPr>
          <w:lang w:val="pt-PT"/>
        </w:rPr>
        <w:t>p</w:t>
      </w:r>
      <w:r w:rsidR="000C62FD" w:rsidRPr="000C62FD">
        <w:rPr>
          <w:lang w:val="pt-PT"/>
        </w:rPr>
        <w:t xml:space="preserve">ortanto, </w:t>
      </w:r>
      <w:r w:rsidR="007351D3">
        <w:rPr>
          <w:lang w:val="pt-PT"/>
        </w:rPr>
        <w:t>eles assumiram</w:t>
      </w:r>
      <w:r w:rsidR="000C62FD" w:rsidRPr="000C62FD">
        <w:rPr>
          <w:lang w:val="pt-PT"/>
        </w:rPr>
        <w:t xml:space="preserve"> o RMV tem o benefício</w:t>
      </w:r>
      <w:r w:rsidR="000C62FD" w:rsidRPr="00F5576C">
        <w:rPr>
          <w:lang w:val="pt-PT"/>
        </w:rPr>
        <w:t xml:space="preserve"> </w:t>
      </w:r>
      <w:r w:rsidR="000C62FD" w:rsidRPr="000C62FD">
        <w:rPr>
          <w:lang w:val="pt-PT"/>
        </w:rPr>
        <w:t>de ser um modelo mais fácil sem resultado numa perda de precisão para a nossa escolha de Rt.</w:t>
      </w:r>
    </w:p>
    <w:p w14:paraId="34754905" w14:textId="77777777" w:rsidR="000C62FD" w:rsidRPr="000C62FD" w:rsidRDefault="000C62FD" w:rsidP="00553AE1">
      <w:r w:rsidRPr="000C62FD">
        <w:rPr>
          <w:lang w:val="pt-PT"/>
        </w:rPr>
        <w:br/>
      </w:r>
      <w:r w:rsidR="00811F76">
        <w:rPr>
          <w:lang w:val="pt-PT"/>
        </w:rPr>
        <w:t xml:space="preserve">Nesse sentido, </w:t>
      </w:r>
      <w:r w:rsidRPr="000C62FD">
        <w:rPr>
          <w:lang w:val="pt-PT"/>
        </w:rPr>
        <w:t>o modelo</w:t>
      </w:r>
      <w:r w:rsidR="00811F76">
        <w:rPr>
          <w:lang w:val="pt-PT"/>
        </w:rPr>
        <w:t xml:space="preserve"> apresentado por Silva (2015)</w:t>
      </w:r>
      <w:r w:rsidRPr="000C62FD">
        <w:rPr>
          <w:lang w:val="pt-PT"/>
        </w:rPr>
        <w:t>, para uma empresa com apenas um</w:t>
      </w:r>
      <w:r w:rsidR="001C0819">
        <w:rPr>
          <w:lang w:val="pt-PT"/>
        </w:rPr>
        <w:t xml:space="preserve"> </w:t>
      </w:r>
      <w:r w:rsidR="001C0819">
        <w:rPr>
          <w:lang w:val="pt-PT"/>
        </w:rPr>
        <w:lastRenderedPageBreak/>
        <w:t>titulo</w:t>
      </w:r>
      <w:r w:rsidRPr="000C62FD">
        <w:rPr>
          <w:lang w:val="pt-PT"/>
        </w:rPr>
        <w:t xml:space="preserve"> (ou debêntures), o Risco-Neutro</w:t>
      </w:r>
      <w:r w:rsidR="001C0819">
        <w:rPr>
          <w:lang w:val="pt-PT"/>
        </w:rPr>
        <w:t xml:space="preserve"> </w:t>
      </w:r>
      <w:r w:rsidRPr="000C62FD">
        <w:rPr>
          <w:lang w:val="pt-PT"/>
        </w:rPr>
        <w:t xml:space="preserve">de perda </w:t>
      </w:r>
      <w:r w:rsidR="001C0819">
        <w:rPr>
          <w:lang w:val="pt-PT"/>
        </w:rPr>
        <w:t>medio</w:t>
      </w:r>
      <w:r w:rsidRPr="000C62FD">
        <w:rPr>
          <w:lang w:val="pt-PT"/>
        </w:rPr>
        <w:t xml:space="preserve">, HtLt, é constante por toda a vida </w:t>
      </w:r>
      <w:r w:rsidR="00AA41D8">
        <w:rPr>
          <w:lang w:val="pt-PT"/>
        </w:rPr>
        <w:t xml:space="preserve">do </w:t>
      </w:r>
      <w:r w:rsidR="00AA41D8" w:rsidRPr="00811F76">
        <w:rPr>
          <w:i/>
          <w:lang w:val="pt-PT"/>
        </w:rPr>
        <w:t>bond</w:t>
      </w:r>
      <w:r w:rsidRPr="000C62FD">
        <w:rPr>
          <w:lang w:val="pt-PT"/>
        </w:rPr>
        <w:t>.</w:t>
      </w:r>
      <w:r w:rsidRPr="00F5576C">
        <w:rPr>
          <w:lang w:val="pt-PT"/>
        </w:rPr>
        <w:t xml:space="preserve">  </w:t>
      </w:r>
      <w:r w:rsidR="00BB567F">
        <w:rPr>
          <w:lang w:val="pt-PT"/>
        </w:rPr>
        <w:t>E explica que foi usado na modelagem e estimativas os</w:t>
      </w:r>
      <w:r w:rsidRPr="00F5576C">
        <w:rPr>
          <w:lang w:val="pt-PT"/>
        </w:rPr>
        <w:t xml:space="preserve"> "preços de fechamento", que não conta para a compra / venda e que é o efei</w:t>
      </w:r>
      <w:r w:rsidR="00BB567F">
        <w:rPr>
          <w:lang w:val="pt-PT"/>
        </w:rPr>
        <w:t>to de liquidez em cada matuirdade</w:t>
      </w:r>
      <w:r w:rsidRPr="00F5576C">
        <w:rPr>
          <w:lang w:val="pt-PT"/>
        </w:rPr>
        <w:t>.</w:t>
      </w:r>
    </w:p>
    <w:p w14:paraId="127F1F7C" w14:textId="77777777" w:rsidR="000C62FD" w:rsidRPr="00F5576C" w:rsidRDefault="000C62FD" w:rsidP="000C62FD">
      <w:pPr>
        <w:spacing w:after="0" w:line="240" w:lineRule="auto"/>
        <w:ind w:left="708"/>
        <w:jc w:val="left"/>
        <w:textAlignment w:val="baseline"/>
        <w:rPr>
          <w:szCs w:val="24"/>
        </w:rPr>
      </w:pPr>
    </w:p>
    <w:p w14:paraId="31E78348" w14:textId="77777777" w:rsidR="008227EB" w:rsidRDefault="008227EB" w:rsidP="001E557D">
      <w:pPr>
        <w:spacing w:after="0" w:line="240" w:lineRule="auto"/>
        <w:jc w:val="left"/>
        <w:textAlignment w:val="baseline"/>
        <w:rPr>
          <w:szCs w:val="24"/>
        </w:rPr>
      </w:pPr>
    </w:p>
    <w:p w14:paraId="19A43394" w14:textId="77777777" w:rsidR="008227EB" w:rsidRDefault="008227EB" w:rsidP="001E557D">
      <w:pPr>
        <w:spacing w:after="0" w:line="240" w:lineRule="auto"/>
        <w:jc w:val="left"/>
        <w:textAlignment w:val="baseline"/>
        <w:rPr>
          <w:szCs w:val="24"/>
        </w:rPr>
      </w:pPr>
    </w:p>
    <w:p w14:paraId="4B5B871D" w14:textId="77777777" w:rsidR="008227EB" w:rsidRDefault="008227EB" w:rsidP="001E557D">
      <w:pPr>
        <w:spacing w:after="0" w:line="240" w:lineRule="auto"/>
        <w:jc w:val="left"/>
        <w:textAlignment w:val="baseline"/>
        <w:rPr>
          <w:szCs w:val="24"/>
        </w:rPr>
      </w:pPr>
    </w:p>
    <w:p w14:paraId="115B2EEB" w14:textId="77777777" w:rsidR="008227EB" w:rsidRDefault="008227EB" w:rsidP="001E557D">
      <w:pPr>
        <w:spacing w:after="0" w:line="240" w:lineRule="auto"/>
        <w:jc w:val="left"/>
        <w:textAlignment w:val="baseline"/>
        <w:rPr>
          <w:szCs w:val="24"/>
        </w:rPr>
      </w:pPr>
    </w:p>
    <w:p w14:paraId="72239681" w14:textId="77777777" w:rsidR="008227EB" w:rsidRDefault="008227EB" w:rsidP="001E557D">
      <w:pPr>
        <w:spacing w:after="0" w:line="240" w:lineRule="auto"/>
        <w:jc w:val="left"/>
        <w:textAlignment w:val="baseline"/>
        <w:rPr>
          <w:szCs w:val="24"/>
        </w:rPr>
      </w:pPr>
    </w:p>
    <w:p w14:paraId="5A51C859" w14:textId="77777777" w:rsidR="008227EB" w:rsidRDefault="008227EB" w:rsidP="001E557D">
      <w:pPr>
        <w:spacing w:after="0" w:line="240" w:lineRule="auto"/>
        <w:jc w:val="left"/>
        <w:textAlignment w:val="baseline"/>
        <w:rPr>
          <w:szCs w:val="24"/>
        </w:rPr>
      </w:pPr>
    </w:p>
    <w:p w14:paraId="0E7FF758" w14:textId="77777777" w:rsidR="008227EB" w:rsidRDefault="008227EB" w:rsidP="001E557D">
      <w:pPr>
        <w:spacing w:after="0" w:line="240" w:lineRule="auto"/>
        <w:jc w:val="left"/>
        <w:textAlignment w:val="baseline"/>
        <w:rPr>
          <w:szCs w:val="24"/>
        </w:rPr>
      </w:pPr>
    </w:p>
    <w:p w14:paraId="5E40ABDB" w14:textId="77777777" w:rsidR="008227EB" w:rsidRDefault="008227EB" w:rsidP="001E557D">
      <w:pPr>
        <w:spacing w:after="0" w:line="240" w:lineRule="auto"/>
        <w:jc w:val="left"/>
        <w:textAlignment w:val="baseline"/>
        <w:rPr>
          <w:szCs w:val="24"/>
        </w:rPr>
      </w:pPr>
    </w:p>
    <w:p w14:paraId="720DD5EF" w14:textId="77777777" w:rsidR="008227EB" w:rsidRDefault="008227EB" w:rsidP="001E557D">
      <w:pPr>
        <w:spacing w:after="0" w:line="240" w:lineRule="auto"/>
        <w:jc w:val="left"/>
        <w:textAlignment w:val="baseline"/>
        <w:rPr>
          <w:szCs w:val="24"/>
        </w:rPr>
      </w:pPr>
    </w:p>
    <w:p w14:paraId="17D528D0" w14:textId="77777777" w:rsidR="008227EB" w:rsidRDefault="008227EB" w:rsidP="001E557D">
      <w:pPr>
        <w:spacing w:after="0" w:line="240" w:lineRule="auto"/>
        <w:jc w:val="left"/>
        <w:textAlignment w:val="baseline"/>
        <w:rPr>
          <w:szCs w:val="24"/>
        </w:rPr>
      </w:pPr>
    </w:p>
    <w:p w14:paraId="678B781F" w14:textId="77777777" w:rsidR="008227EB" w:rsidRDefault="008227EB" w:rsidP="001E557D">
      <w:pPr>
        <w:spacing w:after="0" w:line="240" w:lineRule="auto"/>
        <w:jc w:val="left"/>
        <w:textAlignment w:val="baseline"/>
        <w:rPr>
          <w:szCs w:val="24"/>
        </w:rPr>
      </w:pPr>
    </w:p>
    <w:p w14:paraId="6C8C1ED1" w14:textId="77777777" w:rsidR="008227EB" w:rsidRDefault="008227EB" w:rsidP="001E557D">
      <w:pPr>
        <w:spacing w:after="0" w:line="240" w:lineRule="auto"/>
        <w:jc w:val="left"/>
        <w:textAlignment w:val="baseline"/>
        <w:rPr>
          <w:szCs w:val="24"/>
        </w:rPr>
      </w:pPr>
    </w:p>
    <w:p w14:paraId="568724CC" w14:textId="77777777" w:rsidR="008227EB" w:rsidRDefault="008227EB" w:rsidP="001E557D">
      <w:pPr>
        <w:spacing w:after="0" w:line="240" w:lineRule="auto"/>
        <w:jc w:val="left"/>
        <w:textAlignment w:val="baseline"/>
        <w:rPr>
          <w:szCs w:val="24"/>
        </w:rPr>
      </w:pPr>
    </w:p>
    <w:p w14:paraId="199B7D1B" w14:textId="77777777" w:rsidR="008227EB" w:rsidRDefault="008227EB" w:rsidP="001E557D">
      <w:pPr>
        <w:spacing w:after="0" w:line="240" w:lineRule="auto"/>
        <w:jc w:val="left"/>
        <w:textAlignment w:val="baseline"/>
        <w:rPr>
          <w:szCs w:val="24"/>
        </w:rPr>
      </w:pPr>
    </w:p>
    <w:p w14:paraId="7D1B23DC" w14:textId="77777777" w:rsidR="008227EB" w:rsidRDefault="008227EB" w:rsidP="001E557D">
      <w:pPr>
        <w:spacing w:after="0" w:line="240" w:lineRule="auto"/>
        <w:jc w:val="left"/>
        <w:textAlignment w:val="baseline"/>
        <w:rPr>
          <w:szCs w:val="24"/>
        </w:rPr>
      </w:pPr>
    </w:p>
    <w:p w14:paraId="153BB1D3" w14:textId="77777777" w:rsidR="008227EB" w:rsidRDefault="008227EB" w:rsidP="001E557D">
      <w:pPr>
        <w:spacing w:after="0" w:line="240" w:lineRule="auto"/>
        <w:jc w:val="left"/>
        <w:textAlignment w:val="baseline"/>
        <w:rPr>
          <w:szCs w:val="24"/>
        </w:rPr>
      </w:pPr>
    </w:p>
    <w:p w14:paraId="2E21ABB8" w14:textId="77777777" w:rsidR="008227EB" w:rsidRDefault="008227EB" w:rsidP="001E557D">
      <w:pPr>
        <w:spacing w:after="0" w:line="240" w:lineRule="auto"/>
        <w:jc w:val="left"/>
        <w:textAlignment w:val="baseline"/>
        <w:rPr>
          <w:szCs w:val="24"/>
        </w:rPr>
      </w:pPr>
    </w:p>
    <w:p w14:paraId="5CC570EF" w14:textId="77777777" w:rsidR="008227EB" w:rsidRDefault="008227EB" w:rsidP="001E557D">
      <w:pPr>
        <w:spacing w:after="0" w:line="240" w:lineRule="auto"/>
        <w:jc w:val="left"/>
        <w:textAlignment w:val="baseline"/>
        <w:rPr>
          <w:szCs w:val="24"/>
        </w:rPr>
      </w:pPr>
    </w:p>
    <w:p w14:paraId="1D8A586B" w14:textId="77777777" w:rsidR="008227EB" w:rsidRDefault="008227EB" w:rsidP="001E557D">
      <w:pPr>
        <w:spacing w:after="0" w:line="240" w:lineRule="auto"/>
        <w:jc w:val="left"/>
        <w:textAlignment w:val="baseline"/>
        <w:rPr>
          <w:szCs w:val="24"/>
        </w:rPr>
      </w:pPr>
    </w:p>
    <w:p w14:paraId="5F6EC14F" w14:textId="77777777" w:rsidR="002D3D6B" w:rsidRDefault="002D3D6B" w:rsidP="001E557D">
      <w:pPr>
        <w:spacing w:after="0" w:line="240" w:lineRule="auto"/>
        <w:jc w:val="left"/>
        <w:textAlignment w:val="baseline"/>
        <w:rPr>
          <w:szCs w:val="24"/>
        </w:rPr>
      </w:pPr>
    </w:p>
    <w:p w14:paraId="36FAD5A2" w14:textId="77777777" w:rsidR="008227EB" w:rsidRDefault="008227EB" w:rsidP="001E557D">
      <w:pPr>
        <w:spacing w:after="0" w:line="240" w:lineRule="auto"/>
        <w:jc w:val="left"/>
        <w:textAlignment w:val="baseline"/>
        <w:rPr>
          <w:szCs w:val="24"/>
        </w:rPr>
      </w:pPr>
    </w:p>
    <w:p w14:paraId="4FE26AD6" w14:textId="77777777" w:rsidR="008227EB" w:rsidRDefault="008227EB" w:rsidP="001E557D">
      <w:pPr>
        <w:spacing w:after="0" w:line="240" w:lineRule="auto"/>
        <w:jc w:val="left"/>
        <w:textAlignment w:val="baseline"/>
        <w:rPr>
          <w:szCs w:val="24"/>
        </w:rPr>
      </w:pPr>
    </w:p>
    <w:p w14:paraId="3C297C6B" w14:textId="77777777" w:rsidR="00820793" w:rsidRPr="00D029CB" w:rsidRDefault="00820793" w:rsidP="001E557D">
      <w:pPr>
        <w:spacing w:after="0" w:line="240" w:lineRule="auto"/>
        <w:jc w:val="left"/>
        <w:textAlignment w:val="baseline"/>
        <w:rPr>
          <w:b/>
          <w:szCs w:val="24"/>
        </w:rPr>
      </w:pPr>
      <w:r w:rsidRPr="00D029CB">
        <w:rPr>
          <w:b/>
          <w:szCs w:val="24"/>
        </w:rPr>
        <w:t xml:space="preserve">CONCLUSOES </w:t>
      </w:r>
    </w:p>
    <w:p w14:paraId="1E96E532" w14:textId="77777777" w:rsidR="00820793" w:rsidRPr="00F5576C" w:rsidRDefault="00820793" w:rsidP="001E557D">
      <w:pPr>
        <w:spacing w:after="0" w:line="240" w:lineRule="auto"/>
        <w:jc w:val="left"/>
        <w:textAlignment w:val="baseline"/>
        <w:rPr>
          <w:szCs w:val="24"/>
        </w:rPr>
      </w:pPr>
    </w:p>
    <w:p w14:paraId="1DE37E37" w14:textId="77777777" w:rsidR="006D6A9B" w:rsidRDefault="00D029CB" w:rsidP="00A726ED">
      <w:r>
        <w:t xml:space="preserve">O objetivo desse trabalho foi de </w:t>
      </w:r>
      <w:r w:rsidR="002D3D6B">
        <w:t>revisar algumas</w:t>
      </w:r>
      <w:r>
        <w:t xml:space="preserve"> literatura</w:t>
      </w:r>
      <w:r w:rsidR="002D3D6B">
        <w:t>s que buscaram contribuir para no</w:t>
      </w:r>
      <w:r>
        <w:t xml:space="preserve"> aperfeiçoa</w:t>
      </w:r>
      <w:r w:rsidR="002D3D6B">
        <w:t>mento</w:t>
      </w:r>
      <w:r>
        <w:t xml:space="preserve"> </w:t>
      </w:r>
      <w:r w:rsidR="002D3D6B">
        <w:t>d</w:t>
      </w:r>
      <w:r w:rsidR="00B32D7A">
        <w:t xml:space="preserve">os métodos de precificação de risco de títulos corporativos; bem como, faz a conexão como os gestores de investimentos (fundos de investimentos, fundos de pensão, investidores qualificados, </w:t>
      </w:r>
      <w:r w:rsidR="002D3D6B">
        <w:t>etc..</w:t>
      </w:r>
      <w:r w:rsidR="00B32D7A">
        <w:t xml:space="preserve">) </w:t>
      </w:r>
      <w:r w:rsidR="006D6A9B">
        <w:t>podem</w:t>
      </w:r>
      <w:r w:rsidR="00B32D7A">
        <w:t xml:space="preserve"> fazer uso desse métodos </w:t>
      </w:r>
      <w:r w:rsidR="0026774A">
        <w:t xml:space="preserve"> - </w:t>
      </w:r>
      <w:r w:rsidR="00B32D7A">
        <w:t xml:space="preserve">de precificar risco de credito através de taxas implícitas e conectar com a metodologia de Perda </w:t>
      </w:r>
      <w:r w:rsidR="006D6A9B">
        <w:t>Máxima</w:t>
      </w:r>
      <w:r w:rsidR="00B32D7A">
        <w:t xml:space="preserve">, suportando assim, o processo de gestão da carteira de credito privado por esses gestores de investimentos. </w:t>
      </w:r>
    </w:p>
    <w:p w14:paraId="3B6DCFA9" w14:textId="77777777" w:rsidR="006D6A9B" w:rsidRDefault="006D6A9B" w:rsidP="00A726ED"/>
    <w:p w14:paraId="7EC44B66" w14:textId="77777777" w:rsidR="00820793" w:rsidRPr="00F5576C" w:rsidRDefault="00820793" w:rsidP="00A726ED">
      <w:r w:rsidRPr="00F5576C">
        <w:t xml:space="preserve">Foram apresentados neste trabalho dois </w:t>
      </w:r>
      <w:r w:rsidR="006D6A9B">
        <w:t xml:space="preserve">metodologias </w:t>
      </w:r>
      <w:r w:rsidR="008B3644">
        <w:t xml:space="preserve">de pesquisadores </w:t>
      </w:r>
      <w:r w:rsidR="00117F7E">
        <w:t xml:space="preserve">(Godoi, 2008 e Silva, 2015) </w:t>
      </w:r>
      <w:r w:rsidR="008B3644">
        <w:t>que demonstram em seu trabalhos a eficácia de seus modelos para o desafio da</w:t>
      </w:r>
      <w:r w:rsidRPr="00F5576C">
        <w:t xml:space="preserve"> otimização </w:t>
      </w:r>
      <w:r w:rsidR="008B3644">
        <w:t xml:space="preserve">e negociação de carteiras de títulos </w:t>
      </w:r>
      <w:r w:rsidR="00117F7E">
        <w:t xml:space="preserve">corporativos. Conjuntamente eles trazem uma contribuição </w:t>
      </w:r>
      <w:r w:rsidRPr="00F5576C">
        <w:t xml:space="preserve">para o cálculo do risco de crédito para um </w:t>
      </w:r>
      <w:r w:rsidR="00117F7E">
        <w:rPr>
          <w:i/>
          <w:iCs/>
        </w:rPr>
        <w:t xml:space="preserve">portfolio </w:t>
      </w:r>
      <w:r w:rsidR="00117F7E" w:rsidRPr="00117F7E">
        <w:rPr>
          <w:iCs/>
        </w:rPr>
        <w:t>e</w:t>
      </w:r>
      <w:r w:rsidR="00117F7E">
        <w:rPr>
          <w:iCs/>
        </w:rPr>
        <w:t xml:space="preserve"> </w:t>
      </w:r>
      <w:r w:rsidRPr="00F5576C">
        <w:t xml:space="preserve">para a obtenção da composição ótima da carteira, que minimiza o risco de crédito calculado anteriormente – e suas soluções. </w:t>
      </w:r>
      <w:r w:rsidR="006A221D">
        <w:t xml:space="preserve">Outro ponto importante e que serviu de </w:t>
      </w:r>
      <w:r w:rsidRPr="00F5576C">
        <w:t xml:space="preserve">motivação para </w:t>
      </w:r>
      <w:r w:rsidR="006A221D">
        <w:t xml:space="preserve">que esses trabalhos fossem desenvolvidos </w:t>
      </w:r>
      <w:r w:rsidRPr="00F5576C">
        <w:t xml:space="preserve">foi a busca de uma alternativa simples para o cálculo do risco de crédito agregado. Para isso, </w:t>
      </w:r>
      <w:r w:rsidR="006A221D">
        <w:t xml:space="preserve">os autores citados </w:t>
      </w:r>
      <w:r w:rsidRPr="00F5576C">
        <w:t>adaptar</w:t>
      </w:r>
      <w:r w:rsidR="006A221D">
        <w:t>am</w:t>
      </w:r>
      <w:r w:rsidRPr="00F5576C">
        <w:t xml:space="preserve"> o modelo de Merton (1974) para o </w:t>
      </w:r>
      <w:r w:rsidRPr="00F5576C">
        <w:lastRenderedPageBreak/>
        <w:t>apreçamento de títulos</w:t>
      </w:r>
      <w:r w:rsidR="00A726ED">
        <w:t xml:space="preserve"> </w:t>
      </w:r>
      <w:r w:rsidRPr="00F5576C">
        <w:t>corporativos e o método da otimização da perda máxima para a obtenção do risco.</w:t>
      </w:r>
    </w:p>
    <w:p w14:paraId="4B8D936C" w14:textId="77777777" w:rsidR="00820793" w:rsidRPr="00F5576C" w:rsidRDefault="00820793" w:rsidP="00A726ED"/>
    <w:p w14:paraId="115D6A62" w14:textId="77777777" w:rsidR="00820793" w:rsidRPr="00F5576C" w:rsidRDefault="00820793" w:rsidP="00A726ED">
      <w:r w:rsidRPr="00F5576C">
        <w:t>Com base nos resultados obtidos</w:t>
      </w:r>
      <w:r w:rsidR="00996B64">
        <w:t xml:space="preserve"> por Godoi (2008)</w:t>
      </w:r>
      <w:r w:rsidRPr="00F5576C">
        <w:t xml:space="preserve">, </w:t>
      </w:r>
      <w:r w:rsidR="00996B64">
        <w:t xml:space="preserve">é possível </w:t>
      </w:r>
      <w:r w:rsidRPr="00F5576C">
        <w:t xml:space="preserve">concluir que a abordagem proposta é viável, objetiva, dado que não exige análises subjetivas das empresas envolvidas, e apresenta pouco custo computacional. </w:t>
      </w:r>
      <w:r w:rsidR="00120C2C">
        <w:t>No</w:t>
      </w:r>
      <w:r w:rsidRPr="00F5576C">
        <w:t xml:space="preserve"> problema da alocação ótima do </w:t>
      </w:r>
      <w:r w:rsidRPr="00F5576C">
        <w:rPr>
          <w:i/>
          <w:iCs/>
        </w:rPr>
        <w:t>portfolio</w:t>
      </w:r>
      <w:r w:rsidRPr="00F5576C">
        <w:t xml:space="preserve">, por exemplo, </w:t>
      </w:r>
      <w:r w:rsidR="00120C2C">
        <w:t>Godoi (2008) evidenciou</w:t>
      </w:r>
      <w:r w:rsidRPr="00F5576C">
        <w:t xml:space="preserve"> uma dupla otimização que, parece complicar o problema. Porém, a solução </w:t>
      </w:r>
      <w:r w:rsidR="00120C2C">
        <w:t>dada pelo mesmo se restringiu</w:t>
      </w:r>
      <w:r w:rsidRPr="00F5576C">
        <w:t xml:space="preserve"> a um simples sistema 2 x 2, cujas variáveis são os multiplicadores de Lagrange.</w:t>
      </w:r>
    </w:p>
    <w:p w14:paraId="47C6E467" w14:textId="77777777" w:rsidR="00820793" w:rsidRPr="00F5576C" w:rsidRDefault="00820793" w:rsidP="00A726ED"/>
    <w:p w14:paraId="3435231A" w14:textId="77777777" w:rsidR="00820793" w:rsidRPr="00F5576C" w:rsidRDefault="00820793" w:rsidP="00A726ED">
      <w:r w:rsidRPr="00F5576C">
        <w:t>Além disso, vimos que o método outra vantagem com relação ao (VaR), por ser mais conservadora. Concluímos, também, que o método é factível, uma vez que fornece valores de risco semelhantes aos fornecidos por uma metodologia alternativa.</w:t>
      </w:r>
    </w:p>
    <w:p w14:paraId="7590748F" w14:textId="77777777" w:rsidR="00820793" w:rsidRPr="00F5576C" w:rsidRDefault="00820793" w:rsidP="00820793">
      <w:pPr>
        <w:autoSpaceDE w:val="0"/>
        <w:autoSpaceDN w:val="0"/>
        <w:adjustRightInd w:val="0"/>
        <w:spacing w:after="0" w:line="240" w:lineRule="auto"/>
        <w:jc w:val="left"/>
        <w:rPr>
          <w:szCs w:val="24"/>
        </w:rPr>
      </w:pPr>
    </w:p>
    <w:p w14:paraId="41D4832B" w14:textId="77777777" w:rsidR="004A1AA5" w:rsidRDefault="00C8030A" w:rsidP="00A726ED">
      <w:r>
        <w:t>O desejo para próximos trabalhos é a extensã</w:t>
      </w:r>
      <w:r w:rsidR="00A02A59">
        <w:t xml:space="preserve">o e desenvolvimento </w:t>
      </w:r>
      <w:r w:rsidR="00D42158">
        <w:t>dos modelos apresentados aqui para que possa ser aplicado para toda as classes de credito privado – posto que os autores aqui apresentados na revisão da literatura focaram em resolver os problemas apresentados no mercado de debentures</w:t>
      </w:r>
      <w:r w:rsidR="00820793" w:rsidRPr="00F5576C">
        <w:t xml:space="preserve">. </w:t>
      </w:r>
      <w:r w:rsidR="00D42158">
        <w:t>Por isso, outros conceitos poderiam ser adicionados aos modelos que eles defenderam a inserção e utilização</w:t>
      </w:r>
      <w:r w:rsidR="00820793" w:rsidRPr="00F5576C">
        <w:t xml:space="preserve"> </w:t>
      </w:r>
      <w:r w:rsidR="00D42158">
        <w:t>d</w:t>
      </w:r>
      <w:r w:rsidR="00820793" w:rsidRPr="00F5576C">
        <w:t xml:space="preserve">a </w:t>
      </w:r>
      <w:r w:rsidR="00D42158" w:rsidRPr="00F5576C">
        <w:t>ideia</w:t>
      </w:r>
      <w:r w:rsidR="00820793" w:rsidRPr="00F5576C">
        <w:t xml:space="preserve"> de “</w:t>
      </w:r>
      <w:r w:rsidR="00820793" w:rsidRPr="00F5576C">
        <w:rPr>
          <w:i/>
          <w:iCs/>
        </w:rPr>
        <w:t>distance to default</w:t>
      </w:r>
      <w:r w:rsidR="00820793" w:rsidRPr="00F5576C">
        <w:t xml:space="preserve">” utilizada no KMV (Crosbie ; Bohn , 2005) para a determinação de probabilidades de </w:t>
      </w:r>
      <w:r w:rsidR="00820793" w:rsidRPr="00F5576C">
        <w:rPr>
          <w:i/>
          <w:iCs/>
        </w:rPr>
        <w:t>default</w:t>
      </w:r>
      <w:r w:rsidR="00820793" w:rsidRPr="00F5576C">
        <w:t xml:space="preserve">. </w:t>
      </w:r>
      <w:r w:rsidR="0071588C">
        <w:t xml:space="preserve">Muito embora o próprio Godoi (2008) e </w:t>
      </w:r>
      <w:r w:rsidR="00820793" w:rsidRPr="00F5576C">
        <w:t>Securato (2003)</w:t>
      </w:r>
      <w:r w:rsidR="000C7B5F">
        <w:t xml:space="preserve"> ressaltam que</w:t>
      </w:r>
      <w:r w:rsidR="00820793" w:rsidRPr="00F5576C">
        <w:t xml:space="preserve"> para uma implementação correta do modelo, seria necessária uma extensa base de dados com informações de</w:t>
      </w:r>
      <w:r w:rsidR="00A726ED">
        <w:t xml:space="preserve"> </w:t>
      </w:r>
      <w:r w:rsidR="00820793" w:rsidRPr="00F5576C">
        <w:t xml:space="preserve">empresas e de situações de </w:t>
      </w:r>
      <w:r w:rsidR="00820793" w:rsidRPr="00F5576C">
        <w:rPr>
          <w:i/>
          <w:iCs/>
        </w:rPr>
        <w:t>default</w:t>
      </w:r>
      <w:r w:rsidR="00820793" w:rsidRPr="00F5576C">
        <w:t>, base esta que é de difícil estruturação no mercado brasileiro.</w:t>
      </w:r>
      <w:r w:rsidR="00A726ED">
        <w:t xml:space="preserve"> </w:t>
      </w:r>
    </w:p>
    <w:p w14:paraId="10B8CDC8" w14:textId="77777777" w:rsidR="00F5576C" w:rsidRPr="00F5576C" w:rsidRDefault="004A1AA5" w:rsidP="00A726ED">
      <w:r>
        <w:t xml:space="preserve">Na lista de ações que podem ser de relevante contribuição para desenvolver outros modelos seguiremos </w:t>
      </w:r>
      <w:r w:rsidR="001A167A">
        <w:t xml:space="preserve">na sugestões deixadas pelos autores revisados, como a </w:t>
      </w:r>
      <w:r w:rsidR="00820793" w:rsidRPr="00F5576C">
        <w:t xml:space="preserve">realização de algum teste de aderência ou </w:t>
      </w:r>
      <w:r w:rsidR="00820793" w:rsidRPr="00F5576C">
        <w:rPr>
          <w:i/>
          <w:iCs/>
        </w:rPr>
        <w:t xml:space="preserve">backtest </w:t>
      </w:r>
      <w:r w:rsidR="00820793" w:rsidRPr="00F5576C">
        <w:t xml:space="preserve">do modelo para uma amostra de dados não contemplados em sua calibração, </w:t>
      </w:r>
      <w:r w:rsidR="001A167A">
        <w:t xml:space="preserve">permitindo avaliar a qualidade dos </w:t>
      </w:r>
      <w:r w:rsidR="00820793" w:rsidRPr="00F5576C">
        <w:t>modelo</w:t>
      </w:r>
      <w:r w:rsidR="001A167A">
        <w:t>s</w:t>
      </w:r>
      <w:r w:rsidR="00820793" w:rsidRPr="00F5576C">
        <w:t xml:space="preserve"> na previsão do risco de crédito. </w:t>
      </w:r>
    </w:p>
    <w:p w14:paraId="1CBB3E3C" w14:textId="77777777" w:rsidR="00F5576C" w:rsidRPr="00F5576C" w:rsidRDefault="00F5576C" w:rsidP="00A726ED"/>
    <w:p w14:paraId="564F4FB3" w14:textId="7A120D10" w:rsidR="001E557D" w:rsidRPr="00F5576C" w:rsidRDefault="00354311" w:rsidP="00A726ED">
      <w:r>
        <w:t xml:space="preserve">A intenção de apresentar o </w:t>
      </w:r>
      <w:r w:rsidR="001E557D" w:rsidRPr="00F5576C">
        <w:t xml:space="preserve">modelo </w:t>
      </w:r>
      <w:r>
        <w:t xml:space="preserve">apresentado por Silva </w:t>
      </w:r>
      <w:r w:rsidR="003A60C9">
        <w:t xml:space="preserve">(2015 ) foi o de incrementar a a precificação dos títulos corporativos através da metodologia que o mesmo revisou </w:t>
      </w:r>
      <w:r w:rsidR="001E557D" w:rsidRPr="00F5576C">
        <w:t>ú</w:t>
      </w:r>
      <w:r w:rsidR="00C8030A">
        <w:t xml:space="preserve">til para extrair taxas de curvas de juros implícitas </w:t>
      </w:r>
      <w:r w:rsidR="001E557D" w:rsidRPr="00F5576C">
        <w:t>neutra ao risco</w:t>
      </w:r>
      <w:r w:rsidR="00820793" w:rsidRPr="00F5576C">
        <w:t xml:space="preserve"> </w:t>
      </w:r>
      <w:r w:rsidR="001E557D" w:rsidRPr="00F5576C">
        <w:t>pelos preços de mercado</w:t>
      </w:r>
      <w:r w:rsidR="00C8030A">
        <w:t xml:space="preserve"> </w:t>
      </w:r>
      <w:r w:rsidR="00EF6EE9">
        <w:t>secundário</w:t>
      </w:r>
      <w:r w:rsidR="001E557D" w:rsidRPr="00F5576C">
        <w:t>.</w:t>
      </w:r>
      <w:r w:rsidR="00FB5290">
        <w:t xml:space="preserve"> E esse</w:t>
      </w:r>
      <w:r w:rsidR="001E557D" w:rsidRPr="00F5576C">
        <w:t xml:space="preserve"> modelo </w:t>
      </w:r>
      <w:r w:rsidR="00FB5290">
        <w:t xml:space="preserve">citado </w:t>
      </w:r>
      <w:r w:rsidR="001E557D" w:rsidRPr="00F5576C">
        <w:t>é baseado em Duffie e Singleton (1999), usando uma função constante P</w:t>
      </w:r>
      <w:r w:rsidR="00C8030A">
        <w:t>iece-Wise</w:t>
      </w:r>
      <w:r w:rsidR="001E557D" w:rsidRPr="00F5576C">
        <w:t xml:space="preserve"> com N partes, quando</w:t>
      </w:r>
      <w:r w:rsidR="003B0A36">
        <w:t xml:space="preserve"> existe informação disponível, a</w:t>
      </w:r>
      <w:r w:rsidR="001E557D" w:rsidRPr="00F5576C">
        <w:t xml:space="preserve"> </w:t>
      </w:r>
      <w:r w:rsidR="003B0A36" w:rsidRPr="00F5576C">
        <w:t>es</w:t>
      </w:r>
      <w:r w:rsidR="003B0A36">
        <w:t xml:space="preserve">trutura a termo </w:t>
      </w:r>
      <w:r w:rsidR="001E557D" w:rsidRPr="00F5576C">
        <w:t>das taxas de juro</w:t>
      </w:r>
      <w:r w:rsidR="00C8030A">
        <w:t xml:space="preserve"> implícita</w:t>
      </w:r>
      <w:r w:rsidR="001E557D" w:rsidRPr="00F5576C">
        <w:t>, como proposto por Meres e Almeida (2008). Utiliza</w:t>
      </w:r>
      <w:r w:rsidR="007750E0">
        <w:t>ndo este modelo, ele</w:t>
      </w:r>
      <w:r w:rsidR="001E557D" w:rsidRPr="00F5576C">
        <w:t xml:space="preserve"> </w:t>
      </w:r>
      <w:r w:rsidR="007750E0">
        <w:t xml:space="preserve">conseguiu </w:t>
      </w:r>
      <w:r w:rsidR="001E557D" w:rsidRPr="00F5576C">
        <w:t>uma análise de sensibilidade sobre a perda fraccionada Lt, variando dentro de um intervalo e ver as consequ</w:t>
      </w:r>
      <w:r w:rsidR="0094483D">
        <w:t xml:space="preserve">ências nas taxas de juros do risco </w:t>
      </w:r>
      <w:r w:rsidR="007750E0">
        <w:t>médio</w:t>
      </w:r>
      <w:r w:rsidR="001E557D" w:rsidRPr="00F5576C">
        <w:t xml:space="preserve">. </w:t>
      </w:r>
      <w:r w:rsidR="00556E77">
        <w:t xml:space="preserve">Silva também sugere ações para melhorias continua do modelo como </w:t>
      </w:r>
      <w:r w:rsidR="001E557D" w:rsidRPr="00F5576C">
        <w:t xml:space="preserve">fazer uma estimativa da perda empírica fraccionada de acordo com o Lt do emissor, como </w:t>
      </w:r>
      <w:r w:rsidR="00556E77">
        <w:t>é citado que Altman e Kishore (1996) fizeram</w:t>
      </w:r>
      <w:r w:rsidR="001E557D" w:rsidRPr="00F5576C">
        <w:t xml:space="preserve"> para o mercado de títulos dos EUA. </w:t>
      </w:r>
    </w:p>
    <w:p w14:paraId="3BB15FF1" w14:textId="77777777" w:rsidR="001E557D" w:rsidRPr="00F5576C" w:rsidRDefault="001E557D" w:rsidP="00A726ED"/>
    <w:p w14:paraId="1EBA7931" w14:textId="77777777" w:rsidR="001E557D" w:rsidRDefault="00E926E4" w:rsidP="00A726ED">
      <w:r>
        <w:t xml:space="preserve">Como mencionado na introdução nosso desejo nesse trabalho foi o de revisar e propor uma junção de modelos de autores aqui mencionados que possam apoiar em </w:t>
      </w:r>
      <w:r w:rsidR="00DA62F1">
        <w:t>uma perspectiva de “trading</w:t>
      </w:r>
      <w:r w:rsidR="001E557D" w:rsidRPr="00F5576C">
        <w:t xml:space="preserve">, </w:t>
      </w:r>
      <w:r w:rsidR="00F558ED">
        <w:t xml:space="preserve">na criação de </w:t>
      </w:r>
      <w:r w:rsidR="001D60BF">
        <w:t>estratégias para gestão de carteiras de títulos de crédito</w:t>
      </w:r>
      <w:r>
        <w:t>. Nesse sentido o próprio Silva (2015)</w:t>
      </w:r>
      <w:r w:rsidR="001E557D" w:rsidRPr="00F5576C">
        <w:t xml:space="preserve"> </w:t>
      </w:r>
      <w:r>
        <w:t>sugere que se fosse assumi</w:t>
      </w:r>
      <w:r w:rsidR="001E557D" w:rsidRPr="00F5576C">
        <w:t xml:space="preserve">do uma perda fracionária Lt, </w:t>
      </w:r>
      <w:r>
        <w:t>e fosse executado</w:t>
      </w:r>
      <w:r w:rsidR="001E557D" w:rsidRPr="00F5576C">
        <w:t xml:space="preserve"> um backtest com a carteira e </w:t>
      </w:r>
      <w:r w:rsidR="00DA62F1">
        <w:t xml:space="preserve">avaliar se </w:t>
      </w:r>
      <w:r w:rsidR="001E557D" w:rsidRPr="00F5576C">
        <w:t>funciona</w:t>
      </w:r>
      <w:r w:rsidR="00DA62F1">
        <w:t>ria</w:t>
      </w:r>
      <w:r w:rsidR="001E557D" w:rsidRPr="00F5576C">
        <w:t xml:space="preserve"> melhor do que uma posição de buy-and-hold sobre os mesmos títulos. </w:t>
      </w:r>
    </w:p>
    <w:p w14:paraId="72C82211" w14:textId="77777777" w:rsidR="00832E1E" w:rsidRDefault="00832E1E" w:rsidP="00A726ED"/>
    <w:p w14:paraId="02CFDB25" w14:textId="77777777" w:rsidR="00832E1E" w:rsidRPr="00F5576C" w:rsidRDefault="003C6529" w:rsidP="00A726ED">
      <w:r>
        <w:t>Em suma, para</w:t>
      </w:r>
      <w:r w:rsidR="00832E1E">
        <w:t xml:space="preserve"> </w:t>
      </w:r>
      <w:r>
        <w:t xml:space="preserve">a continuidade desse trabalho devemos incluir </w:t>
      </w:r>
      <w:r w:rsidR="00832E1E">
        <w:t xml:space="preserve">sobre quais as estratégias de sucesso entre os gestores de investimentos e quanto das metodologias aqui apresentadas eles usam – e a relação de sucesso em suas performances. </w:t>
      </w:r>
      <w:r>
        <w:t>Além</w:t>
      </w:r>
      <w:r w:rsidR="00832E1E">
        <w:t xml:space="preserve"> disso, tem o aprofundamento dos métodos de gestão de risco – </w:t>
      </w:r>
      <w:r>
        <w:t xml:space="preserve">e apreçamento desses através dos modelos aqui apresentados, contudo com a inclusão das próprias sugestões de melhoria por eles sugeridas e citadas acima. Bem como, uma aplicação mais ampla do modelo de taxa implícita apresentado por Silva – que contribuiria ainda mais </w:t>
      </w:r>
      <w:r w:rsidR="000A5555">
        <w:t xml:space="preserve">para o desenvolvimento do mercado secundário de credito privado, que </w:t>
      </w:r>
      <w:r>
        <w:t xml:space="preserve">é </w:t>
      </w:r>
      <w:r w:rsidR="000A5555">
        <w:t>um vetor fundamental para uma a boa precificação e aumento dessa indústria. Enfim são algumas frentes de melhorias e aprofundamento das metodologias de gestão de risco e apreçamento dos títulos corporativos como driver de crescimento desse mercado de capitais no Brasil.</w:t>
      </w:r>
    </w:p>
    <w:p w14:paraId="7B16BC61" w14:textId="77777777" w:rsidR="009579EE" w:rsidRPr="00F5576C" w:rsidRDefault="009579EE" w:rsidP="001E557D">
      <w:pPr>
        <w:spacing w:after="0" w:line="240" w:lineRule="auto"/>
        <w:jc w:val="left"/>
        <w:textAlignment w:val="baseline"/>
        <w:rPr>
          <w:szCs w:val="24"/>
        </w:rPr>
      </w:pPr>
    </w:p>
    <w:p w14:paraId="3245E04F" w14:textId="77777777" w:rsidR="009579EE" w:rsidRPr="00F5576C" w:rsidRDefault="009579EE" w:rsidP="001E557D">
      <w:pPr>
        <w:spacing w:after="0" w:line="240" w:lineRule="auto"/>
        <w:jc w:val="left"/>
        <w:textAlignment w:val="baseline"/>
        <w:rPr>
          <w:szCs w:val="24"/>
        </w:rPr>
      </w:pPr>
    </w:p>
    <w:p w14:paraId="3DBB060C" w14:textId="77777777" w:rsidR="009579EE" w:rsidRPr="00F5576C" w:rsidRDefault="009579EE" w:rsidP="001E557D">
      <w:pPr>
        <w:spacing w:after="0" w:line="240" w:lineRule="auto"/>
        <w:jc w:val="left"/>
        <w:textAlignment w:val="baseline"/>
        <w:rPr>
          <w:szCs w:val="24"/>
        </w:rPr>
      </w:pPr>
    </w:p>
    <w:p w14:paraId="4AE3E1E9" w14:textId="77777777" w:rsidR="009579EE" w:rsidRPr="00F5576C" w:rsidRDefault="009579EE" w:rsidP="001E557D">
      <w:pPr>
        <w:spacing w:after="0" w:line="240" w:lineRule="auto"/>
        <w:jc w:val="left"/>
        <w:textAlignment w:val="baseline"/>
        <w:rPr>
          <w:szCs w:val="24"/>
        </w:rPr>
      </w:pPr>
    </w:p>
    <w:p w14:paraId="235E8289" w14:textId="77777777" w:rsidR="009579EE" w:rsidRPr="00F5576C" w:rsidRDefault="009579EE" w:rsidP="001E557D">
      <w:pPr>
        <w:spacing w:after="0" w:line="240" w:lineRule="auto"/>
        <w:jc w:val="left"/>
        <w:textAlignment w:val="baseline"/>
        <w:rPr>
          <w:szCs w:val="24"/>
        </w:rPr>
      </w:pPr>
    </w:p>
    <w:p w14:paraId="7BC281E8" w14:textId="77777777" w:rsidR="009579EE" w:rsidRDefault="009579EE" w:rsidP="001E557D">
      <w:pPr>
        <w:spacing w:after="0" w:line="240" w:lineRule="auto"/>
        <w:jc w:val="left"/>
        <w:textAlignment w:val="baseline"/>
        <w:rPr>
          <w:szCs w:val="24"/>
        </w:rPr>
      </w:pPr>
    </w:p>
    <w:p w14:paraId="6FFE8DB3" w14:textId="77777777" w:rsidR="001D60BF" w:rsidRDefault="001D60BF" w:rsidP="001E557D">
      <w:pPr>
        <w:spacing w:after="0" w:line="240" w:lineRule="auto"/>
        <w:jc w:val="left"/>
        <w:textAlignment w:val="baseline"/>
        <w:rPr>
          <w:szCs w:val="24"/>
        </w:rPr>
      </w:pPr>
    </w:p>
    <w:p w14:paraId="138F05F0" w14:textId="77777777" w:rsidR="005E2A01" w:rsidRPr="00F5576C" w:rsidRDefault="005E2A01" w:rsidP="001E557D">
      <w:pPr>
        <w:spacing w:after="0" w:line="240" w:lineRule="auto"/>
        <w:jc w:val="left"/>
        <w:textAlignment w:val="baseline"/>
        <w:rPr>
          <w:szCs w:val="24"/>
        </w:rPr>
      </w:pPr>
    </w:p>
    <w:p w14:paraId="70E3900B" w14:textId="77777777" w:rsidR="009579EE" w:rsidRPr="00832E1E" w:rsidRDefault="00832E1E" w:rsidP="001E557D">
      <w:pPr>
        <w:spacing w:after="0" w:line="240" w:lineRule="auto"/>
        <w:jc w:val="left"/>
        <w:textAlignment w:val="baseline"/>
        <w:rPr>
          <w:b/>
          <w:szCs w:val="24"/>
        </w:rPr>
      </w:pPr>
      <w:r w:rsidRPr="00832E1E">
        <w:rPr>
          <w:b/>
          <w:szCs w:val="24"/>
        </w:rPr>
        <w:t>BIBLIOGRAFIA</w:t>
      </w:r>
    </w:p>
    <w:p w14:paraId="6519D740" w14:textId="77777777" w:rsidR="005E2A01" w:rsidRPr="00832E1E" w:rsidRDefault="005E2A01" w:rsidP="001E557D">
      <w:pPr>
        <w:spacing w:after="0" w:line="240" w:lineRule="auto"/>
        <w:jc w:val="left"/>
        <w:textAlignment w:val="baseline"/>
        <w:rPr>
          <w:szCs w:val="24"/>
        </w:rPr>
      </w:pPr>
    </w:p>
    <w:p w14:paraId="2B63A9C3" w14:textId="77777777" w:rsidR="005E2A01" w:rsidRPr="00F5576C" w:rsidRDefault="005E2A01" w:rsidP="005E2A01">
      <w:pPr>
        <w:autoSpaceDE w:val="0"/>
        <w:autoSpaceDN w:val="0"/>
        <w:adjustRightInd w:val="0"/>
        <w:spacing w:after="0" w:line="240" w:lineRule="auto"/>
        <w:jc w:val="left"/>
        <w:rPr>
          <w:i/>
          <w:iCs/>
          <w:szCs w:val="24"/>
          <w:lang w:val="en-US"/>
        </w:rPr>
      </w:pPr>
      <w:r w:rsidRPr="00F5576C">
        <w:rPr>
          <w:szCs w:val="24"/>
          <w:lang w:val="en-US"/>
        </w:rPr>
        <w:t xml:space="preserve">Basle Committee on Banking </w:t>
      </w:r>
      <w:proofErr w:type="gramStart"/>
      <w:r w:rsidRPr="00F5576C">
        <w:rPr>
          <w:szCs w:val="24"/>
          <w:lang w:val="en-US"/>
        </w:rPr>
        <w:t>Supervision .</w:t>
      </w:r>
      <w:proofErr w:type="gramEnd"/>
      <w:r w:rsidRPr="00F5576C">
        <w:rPr>
          <w:szCs w:val="24"/>
          <w:lang w:val="en-US"/>
        </w:rPr>
        <w:t xml:space="preserve"> </w:t>
      </w:r>
      <w:r w:rsidRPr="00F5576C">
        <w:rPr>
          <w:i/>
          <w:iCs/>
          <w:szCs w:val="24"/>
          <w:lang w:val="en-US"/>
        </w:rPr>
        <w:t>Credit Risk Modeling:</w:t>
      </w:r>
    </w:p>
    <w:p w14:paraId="29746CD1" w14:textId="77777777" w:rsidR="005E2A01" w:rsidRPr="00F5576C" w:rsidRDefault="005E2A01" w:rsidP="005E2A01">
      <w:pPr>
        <w:autoSpaceDE w:val="0"/>
        <w:autoSpaceDN w:val="0"/>
        <w:adjustRightInd w:val="0"/>
        <w:spacing w:after="0" w:line="240" w:lineRule="auto"/>
        <w:jc w:val="left"/>
        <w:rPr>
          <w:szCs w:val="24"/>
        </w:rPr>
      </w:pPr>
      <w:r w:rsidRPr="00F5576C">
        <w:rPr>
          <w:i/>
          <w:iCs/>
          <w:szCs w:val="24"/>
          <w:lang w:val="en-US"/>
        </w:rPr>
        <w:t>Current Practices and Applications</w:t>
      </w:r>
      <w:r w:rsidRPr="00F5576C">
        <w:rPr>
          <w:szCs w:val="24"/>
          <w:lang w:val="en-US"/>
        </w:rPr>
        <w:t xml:space="preserve">. </w:t>
      </w:r>
      <w:r w:rsidRPr="00F5576C">
        <w:rPr>
          <w:szCs w:val="24"/>
        </w:rPr>
        <w:t>Basle, 1999.</w:t>
      </w:r>
    </w:p>
    <w:p w14:paraId="727F52A2" w14:textId="77777777" w:rsidR="005E2A01" w:rsidRPr="00F5576C" w:rsidRDefault="005E2A01" w:rsidP="005E2A01">
      <w:pPr>
        <w:autoSpaceDE w:val="0"/>
        <w:autoSpaceDN w:val="0"/>
        <w:adjustRightInd w:val="0"/>
        <w:spacing w:after="0" w:line="240" w:lineRule="auto"/>
        <w:jc w:val="left"/>
        <w:rPr>
          <w:szCs w:val="24"/>
        </w:rPr>
      </w:pPr>
    </w:p>
    <w:p w14:paraId="19920059" w14:textId="77777777" w:rsidR="005E2A01" w:rsidRPr="00F5576C" w:rsidRDefault="005E2A01" w:rsidP="005E2A01">
      <w:pPr>
        <w:autoSpaceDE w:val="0"/>
        <w:autoSpaceDN w:val="0"/>
        <w:adjustRightInd w:val="0"/>
        <w:spacing w:after="0" w:line="240" w:lineRule="auto"/>
        <w:jc w:val="left"/>
        <w:rPr>
          <w:i/>
          <w:iCs/>
          <w:szCs w:val="24"/>
        </w:rPr>
      </w:pPr>
      <w:r w:rsidRPr="00F5576C">
        <w:rPr>
          <w:szCs w:val="24"/>
        </w:rPr>
        <w:t xml:space="preserve">Costa , O. L. V.; Assunção, H. G. V. </w:t>
      </w:r>
      <w:r w:rsidRPr="00F5576C">
        <w:rPr>
          <w:i/>
          <w:iCs/>
          <w:szCs w:val="24"/>
        </w:rPr>
        <w:t>Análise de risco e retorno em investimentos</w:t>
      </w:r>
    </w:p>
    <w:p w14:paraId="1124149A" w14:textId="77777777" w:rsidR="005E2A01" w:rsidRPr="00F5576C" w:rsidRDefault="005E2A01" w:rsidP="005E2A01">
      <w:pPr>
        <w:autoSpaceDE w:val="0"/>
        <w:autoSpaceDN w:val="0"/>
        <w:adjustRightInd w:val="0"/>
        <w:spacing w:after="0" w:line="240" w:lineRule="auto"/>
        <w:jc w:val="left"/>
        <w:rPr>
          <w:szCs w:val="24"/>
          <w:lang w:val="en-US"/>
        </w:rPr>
      </w:pPr>
      <w:proofErr w:type="spellStart"/>
      <w:proofErr w:type="gramStart"/>
      <w:r w:rsidRPr="00F5576C">
        <w:rPr>
          <w:i/>
          <w:iCs/>
          <w:szCs w:val="24"/>
          <w:lang w:val="en-US"/>
        </w:rPr>
        <w:t>financeiros</w:t>
      </w:r>
      <w:proofErr w:type="spellEnd"/>
      <w:proofErr w:type="gramEnd"/>
      <w:r w:rsidRPr="00F5576C">
        <w:rPr>
          <w:szCs w:val="24"/>
          <w:lang w:val="en-US"/>
        </w:rPr>
        <w:t xml:space="preserve">. </w:t>
      </w:r>
      <w:proofErr w:type="spellStart"/>
      <w:r w:rsidRPr="00F5576C">
        <w:rPr>
          <w:szCs w:val="24"/>
          <w:lang w:val="en-US"/>
        </w:rPr>
        <w:t>Editora</w:t>
      </w:r>
      <w:proofErr w:type="spellEnd"/>
      <w:r w:rsidRPr="00F5576C">
        <w:rPr>
          <w:szCs w:val="24"/>
          <w:lang w:val="en-US"/>
        </w:rPr>
        <w:t xml:space="preserve"> </w:t>
      </w:r>
      <w:proofErr w:type="spellStart"/>
      <w:r w:rsidRPr="00F5576C">
        <w:rPr>
          <w:szCs w:val="24"/>
          <w:lang w:val="en-US"/>
        </w:rPr>
        <w:t>Manole</w:t>
      </w:r>
      <w:proofErr w:type="spellEnd"/>
      <w:r w:rsidRPr="00F5576C">
        <w:rPr>
          <w:szCs w:val="24"/>
          <w:lang w:val="en-US"/>
        </w:rPr>
        <w:t>, 2004.</w:t>
      </w:r>
    </w:p>
    <w:p w14:paraId="30370940" w14:textId="77777777" w:rsidR="005E2A01" w:rsidRPr="00F5576C" w:rsidRDefault="005E2A01" w:rsidP="005E2A01">
      <w:pPr>
        <w:autoSpaceDE w:val="0"/>
        <w:autoSpaceDN w:val="0"/>
        <w:adjustRightInd w:val="0"/>
        <w:spacing w:after="0" w:line="240" w:lineRule="auto"/>
        <w:jc w:val="left"/>
        <w:rPr>
          <w:szCs w:val="24"/>
          <w:lang w:val="en-US"/>
        </w:rPr>
      </w:pPr>
    </w:p>
    <w:p w14:paraId="4A6AA3A8" w14:textId="77777777" w:rsidR="005E2A01" w:rsidRPr="00F5576C" w:rsidRDefault="005E2A01" w:rsidP="005E2A01">
      <w:pPr>
        <w:autoSpaceDE w:val="0"/>
        <w:autoSpaceDN w:val="0"/>
        <w:adjustRightInd w:val="0"/>
        <w:spacing w:after="0" w:line="240" w:lineRule="auto"/>
        <w:jc w:val="left"/>
        <w:rPr>
          <w:i/>
          <w:iCs/>
          <w:szCs w:val="24"/>
          <w:lang w:val="en-US"/>
        </w:rPr>
      </w:pPr>
      <w:r w:rsidRPr="00F5576C">
        <w:rPr>
          <w:szCs w:val="24"/>
          <w:lang w:val="en-US"/>
        </w:rPr>
        <w:t xml:space="preserve">Credit Suisse First Boston </w:t>
      </w:r>
      <w:proofErr w:type="gramStart"/>
      <w:r w:rsidRPr="00F5576C">
        <w:rPr>
          <w:szCs w:val="24"/>
          <w:lang w:val="en-US"/>
        </w:rPr>
        <w:t>International .</w:t>
      </w:r>
      <w:proofErr w:type="gramEnd"/>
      <w:r w:rsidRPr="00F5576C">
        <w:rPr>
          <w:szCs w:val="24"/>
          <w:lang w:val="en-US"/>
        </w:rPr>
        <w:t xml:space="preserve"> </w:t>
      </w:r>
      <w:r w:rsidRPr="00F5576C">
        <w:rPr>
          <w:i/>
          <w:iCs/>
          <w:szCs w:val="24"/>
          <w:lang w:val="en-US"/>
        </w:rPr>
        <w:t>Credit Risk+ - A Credit</w:t>
      </w:r>
    </w:p>
    <w:p w14:paraId="781541D7" w14:textId="77777777" w:rsidR="005E2A01" w:rsidRPr="00F5576C" w:rsidRDefault="005E2A01" w:rsidP="005E2A01">
      <w:pPr>
        <w:autoSpaceDE w:val="0"/>
        <w:autoSpaceDN w:val="0"/>
        <w:adjustRightInd w:val="0"/>
        <w:spacing w:after="0" w:line="240" w:lineRule="auto"/>
        <w:jc w:val="left"/>
        <w:rPr>
          <w:i/>
          <w:iCs/>
          <w:szCs w:val="24"/>
          <w:lang w:val="en-US"/>
        </w:rPr>
      </w:pPr>
      <w:r w:rsidRPr="00F5576C">
        <w:rPr>
          <w:i/>
          <w:iCs/>
          <w:szCs w:val="24"/>
          <w:lang w:val="en-US"/>
        </w:rPr>
        <w:t xml:space="preserve">Risk Management Framework, </w:t>
      </w:r>
      <w:r w:rsidRPr="00F5576C">
        <w:rPr>
          <w:szCs w:val="24"/>
          <w:lang w:val="en-US"/>
        </w:rPr>
        <w:t>1997</w:t>
      </w:r>
      <w:r w:rsidRPr="00F5576C">
        <w:rPr>
          <w:i/>
          <w:iCs/>
          <w:szCs w:val="24"/>
          <w:lang w:val="en-US"/>
        </w:rPr>
        <w:t>.</w:t>
      </w:r>
    </w:p>
    <w:p w14:paraId="628BBED4" w14:textId="77777777" w:rsidR="005E2A01" w:rsidRPr="00F5576C" w:rsidRDefault="005E2A01" w:rsidP="005E2A01">
      <w:pPr>
        <w:spacing w:after="0" w:line="240" w:lineRule="auto"/>
        <w:jc w:val="left"/>
        <w:textAlignment w:val="baseline"/>
        <w:rPr>
          <w:szCs w:val="24"/>
          <w:lang w:val="en-US"/>
        </w:rPr>
      </w:pPr>
    </w:p>
    <w:p w14:paraId="2624B03F" w14:textId="77777777" w:rsidR="009579EE" w:rsidRPr="00F5576C" w:rsidRDefault="005E2A01" w:rsidP="005E2A01">
      <w:pPr>
        <w:spacing w:after="0" w:line="240" w:lineRule="auto"/>
        <w:jc w:val="left"/>
        <w:textAlignment w:val="baseline"/>
        <w:rPr>
          <w:szCs w:val="24"/>
          <w:lang w:val="en-US"/>
        </w:rPr>
      </w:pPr>
      <w:r w:rsidRPr="00F5576C">
        <w:rPr>
          <w:szCs w:val="24"/>
          <w:lang w:val="en-US"/>
        </w:rPr>
        <w:t xml:space="preserve">Crosbie, P; Bohn, J. </w:t>
      </w:r>
      <w:r w:rsidRPr="00F5576C">
        <w:rPr>
          <w:i/>
          <w:iCs/>
          <w:szCs w:val="24"/>
          <w:lang w:val="en-US"/>
        </w:rPr>
        <w:t>Modeling default risk</w:t>
      </w:r>
      <w:r w:rsidRPr="00F5576C">
        <w:rPr>
          <w:szCs w:val="24"/>
          <w:lang w:val="en-US"/>
        </w:rPr>
        <w:t>. Moody’s KMV Company, 2005.</w:t>
      </w:r>
    </w:p>
    <w:p w14:paraId="688A2392" w14:textId="77777777" w:rsidR="005E2A01" w:rsidRPr="00F5576C" w:rsidRDefault="005E2A01" w:rsidP="001E557D">
      <w:pPr>
        <w:spacing w:after="0" w:line="240" w:lineRule="auto"/>
        <w:jc w:val="left"/>
        <w:textAlignment w:val="baseline"/>
        <w:rPr>
          <w:szCs w:val="24"/>
          <w:lang w:val="en-US"/>
        </w:rPr>
      </w:pPr>
    </w:p>
    <w:p w14:paraId="16838B35" w14:textId="77777777" w:rsidR="005E2A01" w:rsidRPr="00F5576C" w:rsidRDefault="005E2A01" w:rsidP="005E2A01">
      <w:pPr>
        <w:autoSpaceDE w:val="0"/>
        <w:autoSpaceDN w:val="0"/>
        <w:adjustRightInd w:val="0"/>
        <w:spacing w:after="0" w:line="240" w:lineRule="auto"/>
        <w:jc w:val="left"/>
        <w:rPr>
          <w:szCs w:val="24"/>
          <w:lang w:val="en-US"/>
        </w:rPr>
      </w:pPr>
      <w:proofErr w:type="spellStart"/>
      <w:r w:rsidRPr="00F5576C">
        <w:rPr>
          <w:szCs w:val="24"/>
          <w:lang w:val="en-US"/>
        </w:rPr>
        <w:t>Eom</w:t>
      </w:r>
      <w:proofErr w:type="spellEnd"/>
      <w:r w:rsidRPr="00F5576C">
        <w:rPr>
          <w:szCs w:val="24"/>
          <w:lang w:val="en-US"/>
        </w:rPr>
        <w:t xml:space="preserve">, Y. H.; </w:t>
      </w:r>
      <w:proofErr w:type="spellStart"/>
      <w:r w:rsidRPr="00F5576C">
        <w:rPr>
          <w:szCs w:val="24"/>
          <w:lang w:val="en-US"/>
        </w:rPr>
        <w:t>Helwege</w:t>
      </w:r>
      <w:proofErr w:type="spellEnd"/>
      <w:r w:rsidRPr="00F5576C">
        <w:rPr>
          <w:szCs w:val="24"/>
          <w:lang w:val="en-US"/>
        </w:rPr>
        <w:t xml:space="preserve">, J.; </w:t>
      </w:r>
      <w:proofErr w:type="gramStart"/>
      <w:r w:rsidRPr="00F5576C">
        <w:rPr>
          <w:szCs w:val="24"/>
          <w:lang w:val="en-US"/>
        </w:rPr>
        <w:t>Huang ,</w:t>
      </w:r>
      <w:proofErr w:type="gramEnd"/>
      <w:r w:rsidRPr="00F5576C">
        <w:rPr>
          <w:szCs w:val="24"/>
          <w:lang w:val="en-US"/>
        </w:rPr>
        <w:t xml:space="preserve"> J. Structural models of corporate bond</w:t>
      </w:r>
    </w:p>
    <w:p w14:paraId="4F802AB3" w14:textId="77777777" w:rsidR="005E2A01" w:rsidRPr="00F5576C" w:rsidRDefault="005E2A01" w:rsidP="005E2A01">
      <w:pPr>
        <w:autoSpaceDE w:val="0"/>
        <w:autoSpaceDN w:val="0"/>
        <w:adjustRightInd w:val="0"/>
        <w:spacing w:after="0" w:line="240" w:lineRule="auto"/>
        <w:jc w:val="left"/>
        <w:rPr>
          <w:szCs w:val="24"/>
          <w:lang w:val="en-US"/>
        </w:rPr>
      </w:pPr>
      <w:proofErr w:type="gramStart"/>
      <w:r w:rsidRPr="00F5576C">
        <w:rPr>
          <w:szCs w:val="24"/>
          <w:lang w:val="en-US"/>
        </w:rPr>
        <w:t>pricing</w:t>
      </w:r>
      <w:proofErr w:type="gramEnd"/>
      <w:r w:rsidRPr="00F5576C">
        <w:rPr>
          <w:szCs w:val="24"/>
          <w:lang w:val="en-US"/>
        </w:rPr>
        <w:t xml:space="preserve">: an empirical analysis. </w:t>
      </w:r>
      <w:r w:rsidRPr="00F5576C">
        <w:rPr>
          <w:i/>
          <w:iCs/>
          <w:szCs w:val="24"/>
          <w:lang w:val="en-US"/>
        </w:rPr>
        <w:t xml:space="preserve">Review of Financial Studies, </w:t>
      </w:r>
      <w:r w:rsidRPr="00F5576C">
        <w:rPr>
          <w:szCs w:val="24"/>
          <w:lang w:val="en-US"/>
        </w:rPr>
        <w:t>2003.</w:t>
      </w:r>
    </w:p>
    <w:p w14:paraId="02F2E295" w14:textId="77777777" w:rsidR="005E2A01" w:rsidRPr="00F5576C" w:rsidRDefault="005E2A01" w:rsidP="005E2A01">
      <w:pPr>
        <w:autoSpaceDE w:val="0"/>
        <w:autoSpaceDN w:val="0"/>
        <w:adjustRightInd w:val="0"/>
        <w:spacing w:after="0" w:line="240" w:lineRule="auto"/>
        <w:jc w:val="left"/>
        <w:rPr>
          <w:szCs w:val="24"/>
          <w:lang w:val="en-US"/>
        </w:rPr>
      </w:pPr>
    </w:p>
    <w:p w14:paraId="3AEB2188" w14:textId="77777777" w:rsidR="005E2A01" w:rsidRPr="00F5576C" w:rsidRDefault="005E2A01" w:rsidP="005E2A01">
      <w:pPr>
        <w:autoSpaceDE w:val="0"/>
        <w:autoSpaceDN w:val="0"/>
        <w:adjustRightInd w:val="0"/>
        <w:spacing w:after="0" w:line="240" w:lineRule="auto"/>
        <w:jc w:val="left"/>
        <w:rPr>
          <w:szCs w:val="24"/>
          <w:lang w:val="en-US"/>
        </w:rPr>
      </w:pPr>
      <w:proofErr w:type="gramStart"/>
      <w:r w:rsidRPr="00F5576C">
        <w:rPr>
          <w:szCs w:val="24"/>
          <w:lang w:val="en-US"/>
        </w:rPr>
        <w:t>Hamilton ,</w:t>
      </w:r>
      <w:proofErr w:type="gramEnd"/>
      <w:r w:rsidRPr="00F5576C">
        <w:rPr>
          <w:szCs w:val="24"/>
          <w:lang w:val="en-US"/>
        </w:rPr>
        <w:t xml:space="preserve"> D. </w:t>
      </w:r>
      <w:r w:rsidRPr="00F5576C">
        <w:rPr>
          <w:i/>
          <w:iCs/>
          <w:szCs w:val="24"/>
          <w:lang w:val="en-US"/>
        </w:rPr>
        <w:t>et al</w:t>
      </w:r>
      <w:r w:rsidRPr="00F5576C">
        <w:rPr>
          <w:szCs w:val="24"/>
          <w:lang w:val="en-US"/>
        </w:rPr>
        <w:t xml:space="preserve">. </w:t>
      </w:r>
      <w:r w:rsidRPr="00F5576C">
        <w:rPr>
          <w:i/>
          <w:iCs/>
          <w:szCs w:val="24"/>
          <w:lang w:val="en-US"/>
        </w:rPr>
        <w:t>Default &amp; recovery rates of corporate bond issuers</w:t>
      </w:r>
      <w:r w:rsidRPr="00F5576C">
        <w:rPr>
          <w:szCs w:val="24"/>
          <w:lang w:val="en-US"/>
        </w:rPr>
        <w:t xml:space="preserve">, </w:t>
      </w:r>
      <w:proofErr w:type="spellStart"/>
      <w:r w:rsidRPr="00F5576C">
        <w:rPr>
          <w:szCs w:val="24"/>
          <w:lang w:val="en-US"/>
        </w:rPr>
        <w:t>Moodys’s</w:t>
      </w:r>
      <w:proofErr w:type="spellEnd"/>
    </w:p>
    <w:p w14:paraId="6972291C" w14:textId="77777777" w:rsidR="005E2A01" w:rsidRPr="00F5576C" w:rsidRDefault="005E2A01" w:rsidP="005E2A01">
      <w:pPr>
        <w:autoSpaceDE w:val="0"/>
        <w:autoSpaceDN w:val="0"/>
        <w:adjustRightInd w:val="0"/>
        <w:spacing w:after="0" w:line="240" w:lineRule="auto"/>
        <w:jc w:val="left"/>
        <w:rPr>
          <w:szCs w:val="24"/>
        </w:rPr>
      </w:pPr>
      <w:proofErr w:type="gramStart"/>
      <w:r w:rsidRPr="00F5576C">
        <w:rPr>
          <w:szCs w:val="24"/>
          <w:lang w:val="en-US"/>
        </w:rPr>
        <w:lastRenderedPageBreak/>
        <w:t>investors</w:t>
      </w:r>
      <w:proofErr w:type="gramEnd"/>
      <w:r w:rsidRPr="00F5576C">
        <w:rPr>
          <w:szCs w:val="24"/>
          <w:lang w:val="en-US"/>
        </w:rPr>
        <w:t xml:space="preserve"> service – Global Credit Research, 2004. </w:t>
      </w:r>
      <w:r w:rsidRPr="00F5576C">
        <w:rPr>
          <w:szCs w:val="24"/>
        </w:rPr>
        <w:t>Disponível em: &lt;http://www.</w:t>
      </w:r>
    </w:p>
    <w:p w14:paraId="5BA00BAF" w14:textId="77777777" w:rsidR="005E2A01" w:rsidRPr="00F5576C" w:rsidRDefault="005E2A01" w:rsidP="005E2A01">
      <w:pPr>
        <w:autoSpaceDE w:val="0"/>
        <w:autoSpaceDN w:val="0"/>
        <w:adjustRightInd w:val="0"/>
        <w:spacing w:after="0" w:line="240" w:lineRule="auto"/>
        <w:jc w:val="left"/>
        <w:rPr>
          <w:szCs w:val="24"/>
        </w:rPr>
      </w:pPr>
      <w:r w:rsidRPr="00F5576C">
        <w:rPr>
          <w:szCs w:val="24"/>
        </w:rPr>
        <w:t>moodys.com&gt;.</w:t>
      </w:r>
    </w:p>
    <w:p w14:paraId="25ED23B9" w14:textId="77777777" w:rsidR="005E2A01" w:rsidRPr="00164912" w:rsidRDefault="005E2A01" w:rsidP="005E2A01">
      <w:pPr>
        <w:autoSpaceDE w:val="0"/>
        <w:autoSpaceDN w:val="0"/>
        <w:adjustRightInd w:val="0"/>
        <w:spacing w:after="0" w:line="240" w:lineRule="auto"/>
        <w:jc w:val="left"/>
        <w:rPr>
          <w:szCs w:val="24"/>
        </w:rPr>
      </w:pPr>
    </w:p>
    <w:p w14:paraId="1580404F" w14:textId="77777777" w:rsidR="005E2A01" w:rsidRPr="00F5576C" w:rsidRDefault="005E2A01" w:rsidP="005E2A01">
      <w:pPr>
        <w:autoSpaceDE w:val="0"/>
        <w:autoSpaceDN w:val="0"/>
        <w:adjustRightInd w:val="0"/>
        <w:spacing w:after="0" w:line="240" w:lineRule="auto"/>
        <w:jc w:val="left"/>
        <w:rPr>
          <w:szCs w:val="24"/>
        </w:rPr>
      </w:pPr>
      <w:r w:rsidRPr="00F5576C">
        <w:rPr>
          <w:szCs w:val="24"/>
          <w:lang w:val="en-US"/>
        </w:rPr>
        <w:t xml:space="preserve">HULL, J. </w:t>
      </w:r>
      <w:r w:rsidRPr="00F5576C">
        <w:rPr>
          <w:i/>
          <w:iCs/>
          <w:szCs w:val="24"/>
          <w:lang w:val="en-US"/>
        </w:rPr>
        <w:t>Options, futures and other derivatives</w:t>
      </w:r>
      <w:r w:rsidRPr="00F5576C">
        <w:rPr>
          <w:szCs w:val="24"/>
          <w:lang w:val="en-US"/>
        </w:rPr>
        <w:t xml:space="preserve">. </w:t>
      </w:r>
      <w:r w:rsidRPr="00F5576C">
        <w:rPr>
          <w:szCs w:val="24"/>
        </w:rPr>
        <w:t>4th Edition. Prentice Hall, 1993.</w:t>
      </w:r>
    </w:p>
    <w:p w14:paraId="742FD0D7" w14:textId="77777777" w:rsidR="005E2A01" w:rsidRPr="00F5576C" w:rsidRDefault="005E2A01" w:rsidP="005E2A01">
      <w:pPr>
        <w:autoSpaceDE w:val="0"/>
        <w:autoSpaceDN w:val="0"/>
        <w:adjustRightInd w:val="0"/>
        <w:spacing w:after="0" w:line="240" w:lineRule="auto"/>
        <w:jc w:val="left"/>
        <w:rPr>
          <w:szCs w:val="24"/>
        </w:rPr>
      </w:pPr>
      <w:r w:rsidRPr="00F5576C">
        <w:rPr>
          <w:szCs w:val="24"/>
        </w:rPr>
        <w:t xml:space="preserve">JAMES, B. R. </w:t>
      </w:r>
      <w:r w:rsidRPr="00F5576C">
        <w:rPr>
          <w:i/>
          <w:iCs/>
          <w:szCs w:val="24"/>
        </w:rPr>
        <w:t>Probabilidade: um curso em nível intermediário</w:t>
      </w:r>
      <w:r w:rsidRPr="00F5576C">
        <w:rPr>
          <w:szCs w:val="24"/>
        </w:rPr>
        <w:t>. Associação Instituto</w:t>
      </w:r>
    </w:p>
    <w:p w14:paraId="696BC682" w14:textId="77777777" w:rsidR="005E2A01" w:rsidRPr="00F5576C" w:rsidRDefault="005E2A01" w:rsidP="005E2A01">
      <w:pPr>
        <w:autoSpaceDE w:val="0"/>
        <w:autoSpaceDN w:val="0"/>
        <w:adjustRightInd w:val="0"/>
        <w:spacing w:after="0" w:line="240" w:lineRule="auto"/>
        <w:jc w:val="left"/>
        <w:rPr>
          <w:szCs w:val="24"/>
        </w:rPr>
      </w:pPr>
      <w:r w:rsidRPr="00F5576C">
        <w:rPr>
          <w:szCs w:val="24"/>
        </w:rPr>
        <w:t>Nacional de Matemática Pura e Aplicada, 2a Edição, 2002.</w:t>
      </w:r>
    </w:p>
    <w:p w14:paraId="66AB538C" w14:textId="77777777" w:rsidR="005E2A01" w:rsidRPr="00164912" w:rsidRDefault="005E2A01" w:rsidP="005E2A01">
      <w:pPr>
        <w:autoSpaceDE w:val="0"/>
        <w:autoSpaceDN w:val="0"/>
        <w:adjustRightInd w:val="0"/>
        <w:spacing w:after="0" w:line="240" w:lineRule="auto"/>
        <w:jc w:val="left"/>
        <w:rPr>
          <w:szCs w:val="24"/>
        </w:rPr>
      </w:pPr>
    </w:p>
    <w:p w14:paraId="55B11865" w14:textId="77777777" w:rsidR="005E2A01" w:rsidRPr="00F5576C" w:rsidRDefault="005E2A01" w:rsidP="005E2A01">
      <w:pPr>
        <w:autoSpaceDE w:val="0"/>
        <w:autoSpaceDN w:val="0"/>
        <w:adjustRightInd w:val="0"/>
        <w:spacing w:after="0" w:line="240" w:lineRule="auto"/>
        <w:jc w:val="left"/>
        <w:rPr>
          <w:szCs w:val="24"/>
          <w:lang w:val="en-US"/>
        </w:rPr>
      </w:pPr>
      <w:r w:rsidRPr="00F5576C">
        <w:rPr>
          <w:szCs w:val="24"/>
          <w:lang w:val="en-US"/>
        </w:rPr>
        <w:t xml:space="preserve">Johnson, R.; Wichern, D. </w:t>
      </w:r>
      <w:r w:rsidRPr="00F5576C">
        <w:rPr>
          <w:i/>
          <w:iCs/>
          <w:szCs w:val="24"/>
          <w:lang w:val="en-US"/>
        </w:rPr>
        <w:t xml:space="preserve">Applied </w:t>
      </w:r>
      <w:proofErr w:type="spellStart"/>
      <w:r w:rsidRPr="00F5576C">
        <w:rPr>
          <w:i/>
          <w:iCs/>
          <w:szCs w:val="24"/>
          <w:lang w:val="en-US"/>
        </w:rPr>
        <w:t>multivarate</w:t>
      </w:r>
      <w:proofErr w:type="spellEnd"/>
      <w:r w:rsidRPr="00F5576C">
        <w:rPr>
          <w:i/>
          <w:iCs/>
          <w:szCs w:val="24"/>
          <w:lang w:val="en-US"/>
        </w:rPr>
        <w:t xml:space="preserve"> statistical analysis</w:t>
      </w:r>
      <w:r w:rsidRPr="00F5576C">
        <w:rPr>
          <w:szCs w:val="24"/>
          <w:lang w:val="en-US"/>
        </w:rPr>
        <w:t xml:space="preserve">. </w:t>
      </w:r>
      <w:proofErr w:type="gramStart"/>
      <w:r w:rsidRPr="00F5576C">
        <w:rPr>
          <w:szCs w:val="24"/>
          <w:lang w:val="en-US"/>
        </w:rPr>
        <w:t>5th</w:t>
      </w:r>
      <w:proofErr w:type="gramEnd"/>
      <w:r w:rsidRPr="00F5576C">
        <w:rPr>
          <w:szCs w:val="24"/>
          <w:lang w:val="en-US"/>
        </w:rPr>
        <w:t xml:space="preserve"> Edition.</w:t>
      </w:r>
    </w:p>
    <w:p w14:paraId="0601C22C" w14:textId="77777777" w:rsidR="005E2A01" w:rsidRPr="00F5576C" w:rsidRDefault="005E2A01" w:rsidP="005E2A01">
      <w:pPr>
        <w:autoSpaceDE w:val="0"/>
        <w:autoSpaceDN w:val="0"/>
        <w:adjustRightInd w:val="0"/>
        <w:spacing w:after="0" w:line="240" w:lineRule="auto"/>
        <w:jc w:val="left"/>
        <w:rPr>
          <w:szCs w:val="24"/>
          <w:lang w:val="en-US"/>
        </w:rPr>
      </w:pPr>
      <w:r w:rsidRPr="00F5576C">
        <w:rPr>
          <w:szCs w:val="24"/>
          <w:lang w:val="en-US"/>
        </w:rPr>
        <w:t>Prentice Hall, 2002.</w:t>
      </w:r>
    </w:p>
    <w:p w14:paraId="0C82BF8B" w14:textId="77777777" w:rsidR="005E2A01" w:rsidRPr="00F5576C" w:rsidRDefault="005E2A01" w:rsidP="005E2A01">
      <w:pPr>
        <w:autoSpaceDE w:val="0"/>
        <w:autoSpaceDN w:val="0"/>
        <w:adjustRightInd w:val="0"/>
        <w:spacing w:after="0" w:line="240" w:lineRule="auto"/>
        <w:jc w:val="left"/>
        <w:rPr>
          <w:szCs w:val="24"/>
          <w:lang w:val="en-US"/>
        </w:rPr>
      </w:pPr>
    </w:p>
    <w:p w14:paraId="0EFAFBC2" w14:textId="77777777" w:rsidR="005E2A01" w:rsidRPr="00F5576C" w:rsidRDefault="005E2A01" w:rsidP="005E2A01">
      <w:pPr>
        <w:autoSpaceDE w:val="0"/>
        <w:autoSpaceDN w:val="0"/>
        <w:adjustRightInd w:val="0"/>
        <w:spacing w:after="0" w:line="240" w:lineRule="auto"/>
        <w:jc w:val="left"/>
        <w:rPr>
          <w:szCs w:val="24"/>
          <w:lang w:val="en-US"/>
        </w:rPr>
      </w:pPr>
      <w:r w:rsidRPr="00F5576C">
        <w:rPr>
          <w:szCs w:val="24"/>
          <w:lang w:val="en-US"/>
        </w:rPr>
        <w:t xml:space="preserve">JORION, P. </w:t>
      </w:r>
      <w:r w:rsidRPr="00F5576C">
        <w:rPr>
          <w:i/>
          <w:iCs/>
          <w:szCs w:val="24"/>
          <w:lang w:val="en-US"/>
        </w:rPr>
        <w:t>Value at risk: the new benchmark for controlling market risk</w:t>
      </w:r>
      <w:r w:rsidRPr="00F5576C">
        <w:rPr>
          <w:szCs w:val="24"/>
          <w:lang w:val="en-US"/>
        </w:rPr>
        <w:t xml:space="preserve">. Mc </w:t>
      </w:r>
      <w:proofErr w:type="spellStart"/>
      <w:r w:rsidRPr="00F5576C">
        <w:rPr>
          <w:szCs w:val="24"/>
          <w:lang w:val="en-US"/>
        </w:rPr>
        <w:t>Graw</w:t>
      </w:r>
      <w:proofErr w:type="spellEnd"/>
    </w:p>
    <w:p w14:paraId="4D990729" w14:textId="77777777" w:rsidR="005E2A01" w:rsidRPr="00F5576C" w:rsidRDefault="005E2A01" w:rsidP="005E2A01">
      <w:pPr>
        <w:autoSpaceDE w:val="0"/>
        <w:autoSpaceDN w:val="0"/>
        <w:adjustRightInd w:val="0"/>
        <w:spacing w:after="0" w:line="240" w:lineRule="auto"/>
        <w:jc w:val="left"/>
        <w:rPr>
          <w:szCs w:val="24"/>
          <w:lang w:val="en-US"/>
        </w:rPr>
      </w:pPr>
      <w:r w:rsidRPr="00F5576C">
        <w:rPr>
          <w:szCs w:val="24"/>
          <w:lang w:val="en-US"/>
        </w:rPr>
        <w:t>Hill, 1997.</w:t>
      </w:r>
    </w:p>
    <w:p w14:paraId="02B486E4" w14:textId="77777777" w:rsidR="005E2A01" w:rsidRPr="00F5576C" w:rsidRDefault="005E2A01" w:rsidP="005E2A01">
      <w:pPr>
        <w:autoSpaceDE w:val="0"/>
        <w:autoSpaceDN w:val="0"/>
        <w:adjustRightInd w:val="0"/>
        <w:spacing w:after="0" w:line="240" w:lineRule="auto"/>
        <w:jc w:val="left"/>
        <w:rPr>
          <w:szCs w:val="24"/>
          <w:lang w:val="en-US"/>
        </w:rPr>
      </w:pPr>
    </w:p>
    <w:p w14:paraId="62A787E2" w14:textId="77777777" w:rsidR="005E2A01" w:rsidRPr="00F5576C" w:rsidRDefault="005E2A01" w:rsidP="005E2A01">
      <w:pPr>
        <w:autoSpaceDE w:val="0"/>
        <w:autoSpaceDN w:val="0"/>
        <w:adjustRightInd w:val="0"/>
        <w:spacing w:after="0" w:line="240" w:lineRule="auto"/>
        <w:jc w:val="left"/>
        <w:rPr>
          <w:szCs w:val="24"/>
          <w:lang w:val="en-US"/>
        </w:rPr>
      </w:pPr>
      <w:r w:rsidRPr="00F5576C">
        <w:rPr>
          <w:szCs w:val="24"/>
          <w:lang w:val="en-US"/>
        </w:rPr>
        <w:t xml:space="preserve">KEALHOFER, S. </w:t>
      </w:r>
      <w:proofErr w:type="gramStart"/>
      <w:r w:rsidRPr="00F5576C">
        <w:rPr>
          <w:i/>
          <w:iCs/>
          <w:szCs w:val="24"/>
          <w:lang w:val="en-US"/>
        </w:rPr>
        <w:t>Quantifying</w:t>
      </w:r>
      <w:proofErr w:type="gramEnd"/>
      <w:r w:rsidRPr="00F5576C">
        <w:rPr>
          <w:i/>
          <w:iCs/>
          <w:szCs w:val="24"/>
          <w:lang w:val="en-US"/>
        </w:rPr>
        <w:t xml:space="preserve"> credit risk II: debt valuation</w:t>
      </w:r>
      <w:r w:rsidRPr="00F5576C">
        <w:rPr>
          <w:szCs w:val="24"/>
          <w:lang w:val="en-US"/>
        </w:rPr>
        <w:t>. AIMR, p.78-92, 2003.</w:t>
      </w:r>
    </w:p>
    <w:p w14:paraId="5014C5A4" w14:textId="77777777" w:rsidR="005E2A01" w:rsidRPr="00F5576C" w:rsidRDefault="005E2A01" w:rsidP="005E2A01">
      <w:pPr>
        <w:autoSpaceDE w:val="0"/>
        <w:autoSpaceDN w:val="0"/>
        <w:adjustRightInd w:val="0"/>
        <w:spacing w:after="0" w:line="240" w:lineRule="auto"/>
        <w:jc w:val="left"/>
        <w:rPr>
          <w:szCs w:val="24"/>
          <w:lang w:val="en-US"/>
        </w:rPr>
      </w:pPr>
    </w:p>
    <w:p w14:paraId="47EEFB92" w14:textId="77777777" w:rsidR="005E2A01" w:rsidRPr="00F5576C" w:rsidRDefault="005E2A01" w:rsidP="005E2A01">
      <w:pPr>
        <w:autoSpaceDE w:val="0"/>
        <w:autoSpaceDN w:val="0"/>
        <w:adjustRightInd w:val="0"/>
        <w:spacing w:after="0" w:line="240" w:lineRule="auto"/>
        <w:jc w:val="left"/>
        <w:rPr>
          <w:szCs w:val="24"/>
          <w:lang w:val="en-US"/>
        </w:rPr>
      </w:pPr>
      <w:r w:rsidRPr="00F5576C">
        <w:rPr>
          <w:szCs w:val="24"/>
          <w:lang w:val="en-US"/>
        </w:rPr>
        <w:t>MERTON, R.C. On the pricing of corporate debt: the risk structure of interest rates.</w:t>
      </w:r>
    </w:p>
    <w:p w14:paraId="3635E575" w14:textId="77777777" w:rsidR="005E2A01" w:rsidRPr="00F5576C" w:rsidRDefault="005E2A01" w:rsidP="005E2A01">
      <w:pPr>
        <w:autoSpaceDE w:val="0"/>
        <w:autoSpaceDN w:val="0"/>
        <w:adjustRightInd w:val="0"/>
        <w:spacing w:after="0" w:line="240" w:lineRule="auto"/>
        <w:jc w:val="left"/>
        <w:rPr>
          <w:szCs w:val="24"/>
          <w:lang w:val="en-US"/>
        </w:rPr>
      </w:pPr>
      <w:r w:rsidRPr="00F5576C">
        <w:rPr>
          <w:i/>
          <w:iCs/>
          <w:szCs w:val="24"/>
          <w:lang w:val="en-US"/>
        </w:rPr>
        <w:t>Journal of Finance</w:t>
      </w:r>
      <w:r w:rsidRPr="00F5576C">
        <w:rPr>
          <w:szCs w:val="24"/>
          <w:lang w:val="en-US"/>
        </w:rPr>
        <w:t>, p. 449-470, 1974.</w:t>
      </w:r>
    </w:p>
    <w:p w14:paraId="4CB0960A" w14:textId="77777777" w:rsidR="005E2A01" w:rsidRPr="00F5576C" w:rsidRDefault="005E2A01" w:rsidP="005E2A01">
      <w:pPr>
        <w:autoSpaceDE w:val="0"/>
        <w:autoSpaceDN w:val="0"/>
        <w:adjustRightInd w:val="0"/>
        <w:spacing w:after="0" w:line="240" w:lineRule="auto"/>
        <w:jc w:val="left"/>
        <w:rPr>
          <w:szCs w:val="24"/>
          <w:lang w:val="en-US"/>
        </w:rPr>
      </w:pPr>
    </w:p>
    <w:p w14:paraId="2D78E3FC" w14:textId="77777777" w:rsidR="005E2A01" w:rsidRPr="00F5576C" w:rsidRDefault="005E2A01" w:rsidP="005E2A01">
      <w:pPr>
        <w:autoSpaceDE w:val="0"/>
        <w:autoSpaceDN w:val="0"/>
        <w:adjustRightInd w:val="0"/>
        <w:spacing w:after="0" w:line="240" w:lineRule="auto"/>
        <w:jc w:val="left"/>
        <w:rPr>
          <w:szCs w:val="24"/>
        </w:rPr>
      </w:pPr>
      <w:r w:rsidRPr="00F5576C">
        <w:rPr>
          <w:szCs w:val="24"/>
          <w:lang w:val="en-US"/>
        </w:rPr>
        <w:t xml:space="preserve">MINA, J.; XIAO, J. Y. </w:t>
      </w:r>
      <w:r w:rsidRPr="00F5576C">
        <w:rPr>
          <w:i/>
          <w:iCs/>
          <w:szCs w:val="24"/>
          <w:lang w:val="en-US"/>
        </w:rPr>
        <w:t>Return to risk metrics: the evolution of a standard</w:t>
      </w:r>
      <w:r w:rsidRPr="00F5576C">
        <w:rPr>
          <w:szCs w:val="24"/>
          <w:lang w:val="en-US"/>
        </w:rPr>
        <w:t xml:space="preserve">. </w:t>
      </w:r>
      <w:r w:rsidRPr="00F5576C">
        <w:rPr>
          <w:szCs w:val="24"/>
        </w:rPr>
        <w:t>Risk Metrics</w:t>
      </w:r>
    </w:p>
    <w:p w14:paraId="11CF1909" w14:textId="77777777" w:rsidR="005E2A01" w:rsidRPr="00F5576C" w:rsidRDefault="005E2A01" w:rsidP="005E2A01">
      <w:pPr>
        <w:autoSpaceDE w:val="0"/>
        <w:autoSpaceDN w:val="0"/>
        <w:adjustRightInd w:val="0"/>
        <w:spacing w:after="0" w:line="240" w:lineRule="auto"/>
        <w:jc w:val="left"/>
        <w:rPr>
          <w:szCs w:val="24"/>
        </w:rPr>
      </w:pPr>
      <w:r w:rsidRPr="00F5576C">
        <w:rPr>
          <w:szCs w:val="24"/>
        </w:rPr>
        <w:t>Group, 2001.</w:t>
      </w:r>
    </w:p>
    <w:p w14:paraId="5100239E" w14:textId="77777777" w:rsidR="005E2A01" w:rsidRPr="00F5576C" w:rsidRDefault="005E2A01" w:rsidP="005E2A01">
      <w:pPr>
        <w:autoSpaceDE w:val="0"/>
        <w:autoSpaceDN w:val="0"/>
        <w:adjustRightInd w:val="0"/>
        <w:spacing w:after="0" w:line="240" w:lineRule="auto"/>
        <w:jc w:val="left"/>
        <w:rPr>
          <w:szCs w:val="24"/>
        </w:rPr>
      </w:pPr>
    </w:p>
    <w:p w14:paraId="0D634AD4" w14:textId="77777777" w:rsidR="005E2A01" w:rsidRPr="00F5576C" w:rsidRDefault="005E2A01" w:rsidP="005E2A01">
      <w:pPr>
        <w:autoSpaceDE w:val="0"/>
        <w:autoSpaceDN w:val="0"/>
        <w:adjustRightInd w:val="0"/>
        <w:spacing w:after="0" w:line="240" w:lineRule="auto"/>
        <w:jc w:val="left"/>
        <w:rPr>
          <w:szCs w:val="24"/>
        </w:rPr>
      </w:pPr>
      <w:r w:rsidRPr="00F5576C">
        <w:rPr>
          <w:szCs w:val="24"/>
        </w:rPr>
        <w:t>Oliveira , R. D.; Almeida , C. I. R. de. Alocação de carteiras sujeitas a risco de</w:t>
      </w:r>
    </w:p>
    <w:p w14:paraId="353A661B" w14:textId="77777777" w:rsidR="005E2A01" w:rsidRPr="00F5576C" w:rsidRDefault="005E2A01" w:rsidP="005E2A01">
      <w:pPr>
        <w:autoSpaceDE w:val="0"/>
        <w:autoSpaceDN w:val="0"/>
        <w:adjustRightInd w:val="0"/>
        <w:spacing w:after="0" w:line="240" w:lineRule="auto"/>
        <w:jc w:val="left"/>
        <w:rPr>
          <w:szCs w:val="24"/>
        </w:rPr>
      </w:pPr>
      <w:r w:rsidRPr="00F5576C">
        <w:rPr>
          <w:szCs w:val="24"/>
        </w:rPr>
        <w:t xml:space="preserve">crédito. </w:t>
      </w:r>
      <w:r w:rsidRPr="00F5576C">
        <w:rPr>
          <w:i/>
          <w:iCs/>
          <w:szCs w:val="24"/>
        </w:rPr>
        <w:t>Revista Brasileira de Finanças</w:t>
      </w:r>
      <w:r w:rsidRPr="00F5576C">
        <w:rPr>
          <w:szCs w:val="24"/>
        </w:rPr>
        <w:t>, v. 1, n. 2, p. 301-339, 2003.</w:t>
      </w:r>
    </w:p>
    <w:p w14:paraId="1C6BF167" w14:textId="77777777" w:rsidR="005E2A01" w:rsidRPr="00F5576C" w:rsidRDefault="005E2A01" w:rsidP="005E2A01">
      <w:pPr>
        <w:autoSpaceDE w:val="0"/>
        <w:autoSpaceDN w:val="0"/>
        <w:adjustRightInd w:val="0"/>
        <w:spacing w:after="0" w:line="240" w:lineRule="auto"/>
        <w:jc w:val="left"/>
        <w:rPr>
          <w:szCs w:val="24"/>
        </w:rPr>
      </w:pPr>
    </w:p>
    <w:p w14:paraId="7418BCDA" w14:textId="77777777" w:rsidR="005E2A01" w:rsidRPr="00F5576C" w:rsidRDefault="005E2A01" w:rsidP="005E2A01">
      <w:pPr>
        <w:autoSpaceDE w:val="0"/>
        <w:autoSpaceDN w:val="0"/>
        <w:adjustRightInd w:val="0"/>
        <w:spacing w:after="0" w:line="240" w:lineRule="auto"/>
        <w:jc w:val="left"/>
        <w:rPr>
          <w:szCs w:val="24"/>
        </w:rPr>
      </w:pPr>
      <w:r w:rsidRPr="00F5576C">
        <w:rPr>
          <w:szCs w:val="24"/>
        </w:rPr>
        <w:t>SAITO, R.; SHENG, H. H. Determinantes de spread das debêntures no mercado</w:t>
      </w:r>
    </w:p>
    <w:p w14:paraId="7411FF7D" w14:textId="77777777" w:rsidR="005E2A01" w:rsidRPr="00F5576C" w:rsidRDefault="005E2A01" w:rsidP="005E2A01">
      <w:pPr>
        <w:autoSpaceDE w:val="0"/>
        <w:autoSpaceDN w:val="0"/>
        <w:adjustRightInd w:val="0"/>
        <w:spacing w:after="0" w:line="240" w:lineRule="auto"/>
        <w:jc w:val="left"/>
        <w:rPr>
          <w:szCs w:val="24"/>
        </w:rPr>
      </w:pPr>
      <w:r w:rsidRPr="00F5576C">
        <w:rPr>
          <w:szCs w:val="24"/>
        </w:rPr>
        <w:t xml:space="preserve">brasileiro. </w:t>
      </w:r>
      <w:r w:rsidRPr="00F5576C">
        <w:rPr>
          <w:i/>
          <w:iCs/>
          <w:szCs w:val="24"/>
        </w:rPr>
        <w:t xml:space="preserve">Revista de Administração </w:t>
      </w:r>
      <w:r w:rsidRPr="00F5576C">
        <w:rPr>
          <w:szCs w:val="24"/>
        </w:rPr>
        <w:t>/ Faculdade de Economia, Administração e</w:t>
      </w:r>
    </w:p>
    <w:p w14:paraId="718347D5" w14:textId="77777777" w:rsidR="005E2A01" w:rsidRPr="00F5576C" w:rsidRDefault="005E2A01" w:rsidP="005E2A01">
      <w:pPr>
        <w:autoSpaceDE w:val="0"/>
        <w:autoSpaceDN w:val="0"/>
        <w:adjustRightInd w:val="0"/>
        <w:spacing w:after="0" w:line="240" w:lineRule="auto"/>
        <w:jc w:val="left"/>
        <w:rPr>
          <w:szCs w:val="24"/>
        </w:rPr>
      </w:pPr>
      <w:r w:rsidRPr="00F5576C">
        <w:rPr>
          <w:szCs w:val="24"/>
        </w:rPr>
        <w:t>Contabilidade da Universidade de São Paulo, v.40, n. 2, p. 193-205, 2005.</w:t>
      </w:r>
    </w:p>
    <w:p w14:paraId="5467A619" w14:textId="77777777" w:rsidR="005E2A01" w:rsidRPr="00164912" w:rsidRDefault="005E2A01" w:rsidP="005E2A01">
      <w:pPr>
        <w:autoSpaceDE w:val="0"/>
        <w:autoSpaceDN w:val="0"/>
        <w:adjustRightInd w:val="0"/>
        <w:spacing w:after="0" w:line="240" w:lineRule="auto"/>
        <w:jc w:val="left"/>
        <w:rPr>
          <w:szCs w:val="24"/>
        </w:rPr>
      </w:pPr>
    </w:p>
    <w:p w14:paraId="275BE054" w14:textId="77777777" w:rsidR="005E2A01" w:rsidRPr="00F5576C" w:rsidRDefault="005E2A01" w:rsidP="005E2A01">
      <w:pPr>
        <w:autoSpaceDE w:val="0"/>
        <w:autoSpaceDN w:val="0"/>
        <w:adjustRightInd w:val="0"/>
        <w:spacing w:after="0" w:line="240" w:lineRule="auto"/>
        <w:jc w:val="left"/>
        <w:rPr>
          <w:i/>
          <w:iCs/>
          <w:szCs w:val="24"/>
          <w:lang w:val="en-US"/>
        </w:rPr>
      </w:pPr>
      <w:r w:rsidRPr="00F5576C">
        <w:rPr>
          <w:szCs w:val="24"/>
          <w:lang w:val="en-US"/>
        </w:rPr>
        <w:t xml:space="preserve">SAUNDERS, A.; ALLEN, L. </w:t>
      </w:r>
      <w:r w:rsidRPr="00F5576C">
        <w:rPr>
          <w:i/>
          <w:iCs/>
          <w:szCs w:val="24"/>
          <w:lang w:val="en-US"/>
        </w:rPr>
        <w:t>Credit risk measurement – new approaches to value at</w:t>
      </w:r>
    </w:p>
    <w:p w14:paraId="0AB9C8CA" w14:textId="77777777" w:rsidR="005E2A01" w:rsidRPr="00F5576C" w:rsidRDefault="005E2A01" w:rsidP="005E2A01">
      <w:pPr>
        <w:autoSpaceDE w:val="0"/>
        <w:autoSpaceDN w:val="0"/>
        <w:adjustRightInd w:val="0"/>
        <w:spacing w:after="0" w:line="240" w:lineRule="auto"/>
        <w:jc w:val="left"/>
        <w:rPr>
          <w:szCs w:val="24"/>
        </w:rPr>
      </w:pPr>
      <w:proofErr w:type="gramStart"/>
      <w:r w:rsidRPr="00F5576C">
        <w:rPr>
          <w:i/>
          <w:iCs/>
          <w:szCs w:val="24"/>
          <w:lang w:val="en-US"/>
        </w:rPr>
        <w:t>risk</w:t>
      </w:r>
      <w:proofErr w:type="gramEnd"/>
      <w:r w:rsidRPr="00F5576C">
        <w:rPr>
          <w:i/>
          <w:iCs/>
          <w:szCs w:val="24"/>
          <w:lang w:val="en-US"/>
        </w:rPr>
        <w:t xml:space="preserve"> and other paradigms</w:t>
      </w:r>
      <w:r w:rsidRPr="00F5576C">
        <w:rPr>
          <w:szCs w:val="24"/>
          <w:lang w:val="en-US"/>
        </w:rPr>
        <w:t xml:space="preserve">. </w:t>
      </w:r>
      <w:proofErr w:type="gramStart"/>
      <w:r w:rsidRPr="00F5576C">
        <w:rPr>
          <w:szCs w:val="24"/>
          <w:lang w:val="en-US"/>
        </w:rPr>
        <w:t>2nd</w:t>
      </w:r>
      <w:proofErr w:type="gramEnd"/>
      <w:r w:rsidRPr="00F5576C">
        <w:rPr>
          <w:szCs w:val="24"/>
          <w:lang w:val="en-US"/>
        </w:rPr>
        <w:t xml:space="preserve"> Edition. </w:t>
      </w:r>
      <w:r w:rsidRPr="00F5576C">
        <w:rPr>
          <w:szCs w:val="24"/>
        </w:rPr>
        <w:t>John Wiley &amp; Sons, 2002.</w:t>
      </w:r>
    </w:p>
    <w:p w14:paraId="1458B1CC" w14:textId="77777777" w:rsidR="005E2A01" w:rsidRPr="00F5576C" w:rsidRDefault="005E2A01" w:rsidP="005E2A01">
      <w:pPr>
        <w:autoSpaceDE w:val="0"/>
        <w:autoSpaceDN w:val="0"/>
        <w:adjustRightInd w:val="0"/>
        <w:spacing w:after="0" w:line="240" w:lineRule="auto"/>
        <w:jc w:val="left"/>
        <w:rPr>
          <w:szCs w:val="24"/>
        </w:rPr>
      </w:pPr>
    </w:p>
    <w:p w14:paraId="29A98C5E" w14:textId="77777777" w:rsidR="005E2A01" w:rsidRPr="00F5576C" w:rsidRDefault="005E2A01" w:rsidP="005E2A01">
      <w:pPr>
        <w:autoSpaceDE w:val="0"/>
        <w:autoSpaceDN w:val="0"/>
        <w:adjustRightInd w:val="0"/>
        <w:spacing w:after="0" w:line="240" w:lineRule="auto"/>
        <w:jc w:val="left"/>
        <w:rPr>
          <w:i/>
          <w:iCs/>
          <w:szCs w:val="24"/>
        </w:rPr>
      </w:pPr>
      <w:r w:rsidRPr="00F5576C">
        <w:rPr>
          <w:szCs w:val="24"/>
        </w:rPr>
        <w:t xml:space="preserve">SECURATO, J. R. </w:t>
      </w:r>
      <w:r w:rsidRPr="00F5576C">
        <w:rPr>
          <w:i/>
          <w:iCs/>
          <w:szCs w:val="24"/>
        </w:rPr>
        <w:t>Uma variação do modelo KMV de crédito para cálculo da probabilidade</w:t>
      </w:r>
    </w:p>
    <w:p w14:paraId="687AC0E5" w14:textId="77777777" w:rsidR="005E2A01" w:rsidRPr="00F5576C" w:rsidRDefault="005E2A01" w:rsidP="005E2A01">
      <w:pPr>
        <w:autoSpaceDE w:val="0"/>
        <w:autoSpaceDN w:val="0"/>
        <w:adjustRightInd w:val="0"/>
        <w:spacing w:after="0" w:line="240" w:lineRule="auto"/>
        <w:jc w:val="left"/>
        <w:rPr>
          <w:szCs w:val="24"/>
        </w:rPr>
      </w:pPr>
      <w:r w:rsidRPr="00F5576C">
        <w:rPr>
          <w:i/>
          <w:iCs/>
          <w:szCs w:val="24"/>
        </w:rPr>
        <w:t>de default para uma empresa</w:t>
      </w:r>
      <w:r w:rsidRPr="00F5576C">
        <w:rPr>
          <w:szCs w:val="24"/>
        </w:rPr>
        <w:t>. Universidade de São Paulo – Faculdade de Economia, Administração e Contabilidade – Departamento de Administração, 2003 Disponível em: http://www.ead.fea.usp.br/wpapers</w:t>
      </w:r>
    </w:p>
    <w:p w14:paraId="48470DB9" w14:textId="77777777" w:rsidR="005E2A01" w:rsidRPr="00164912" w:rsidRDefault="005E2A01" w:rsidP="005E2A01">
      <w:pPr>
        <w:autoSpaceDE w:val="0"/>
        <w:autoSpaceDN w:val="0"/>
        <w:adjustRightInd w:val="0"/>
        <w:spacing w:after="0" w:line="240" w:lineRule="auto"/>
        <w:jc w:val="left"/>
        <w:rPr>
          <w:i/>
          <w:iCs/>
          <w:szCs w:val="24"/>
          <w:lang w:val="en-US"/>
        </w:rPr>
      </w:pPr>
      <w:proofErr w:type="spellStart"/>
      <w:r w:rsidRPr="00F5576C">
        <w:rPr>
          <w:szCs w:val="24"/>
          <w:lang w:val="en-US"/>
        </w:rPr>
        <w:t>Studer</w:t>
      </w:r>
      <w:proofErr w:type="spellEnd"/>
      <w:r w:rsidRPr="00F5576C">
        <w:rPr>
          <w:szCs w:val="24"/>
          <w:lang w:val="en-US"/>
        </w:rPr>
        <w:t xml:space="preserve">, G. Value at risk and maximum loss optimization. </w:t>
      </w:r>
      <w:r w:rsidRPr="00164912">
        <w:rPr>
          <w:szCs w:val="24"/>
          <w:lang w:val="en-US"/>
        </w:rPr>
        <w:t xml:space="preserve">ETHZ, </w:t>
      </w:r>
      <w:proofErr w:type="spellStart"/>
      <w:r w:rsidRPr="00164912">
        <w:rPr>
          <w:i/>
          <w:iCs/>
          <w:szCs w:val="24"/>
          <w:lang w:val="en-US"/>
        </w:rPr>
        <w:t>RiskLab</w:t>
      </w:r>
      <w:proofErr w:type="spellEnd"/>
      <w:r w:rsidRPr="00164912">
        <w:rPr>
          <w:i/>
          <w:iCs/>
          <w:szCs w:val="24"/>
          <w:lang w:val="en-US"/>
        </w:rPr>
        <w:t xml:space="preserve"> Technical</w:t>
      </w:r>
    </w:p>
    <w:p w14:paraId="68E647B3" w14:textId="77777777" w:rsidR="005E2A01" w:rsidRPr="00164912" w:rsidRDefault="005E2A01" w:rsidP="005E2A01">
      <w:pPr>
        <w:spacing w:after="0" w:line="240" w:lineRule="auto"/>
        <w:jc w:val="left"/>
        <w:textAlignment w:val="baseline"/>
        <w:rPr>
          <w:szCs w:val="24"/>
          <w:lang w:val="en-US"/>
        </w:rPr>
      </w:pPr>
      <w:r w:rsidRPr="00164912">
        <w:rPr>
          <w:i/>
          <w:iCs/>
          <w:szCs w:val="24"/>
          <w:lang w:val="en-US"/>
        </w:rPr>
        <w:t>Report</w:t>
      </w:r>
      <w:r w:rsidRPr="00164912">
        <w:rPr>
          <w:szCs w:val="24"/>
          <w:lang w:val="en-US"/>
        </w:rPr>
        <w:t>, 1995.</w:t>
      </w:r>
    </w:p>
    <w:p w14:paraId="65598188" w14:textId="77777777" w:rsidR="005E2A01" w:rsidRPr="00F5576C" w:rsidRDefault="005E2A01" w:rsidP="005E2A01">
      <w:pPr>
        <w:spacing w:after="0" w:line="240" w:lineRule="auto"/>
        <w:jc w:val="left"/>
        <w:textAlignment w:val="baseline"/>
        <w:rPr>
          <w:szCs w:val="24"/>
          <w:lang w:val="en-US"/>
        </w:rPr>
      </w:pPr>
    </w:p>
    <w:p w14:paraId="35CB20A3" w14:textId="77777777" w:rsidR="009579EE" w:rsidRPr="00F5576C" w:rsidRDefault="009579EE" w:rsidP="009579EE">
      <w:pPr>
        <w:autoSpaceDE w:val="0"/>
        <w:autoSpaceDN w:val="0"/>
        <w:adjustRightInd w:val="0"/>
        <w:spacing w:after="0" w:line="240" w:lineRule="auto"/>
        <w:jc w:val="left"/>
        <w:rPr>
          <w:szCs w:val="24"/>
          <w:lang w:val="en-US"/>
        </w:rPr>
      </w:pPr>
      <w:r w:rsidRPr="00F5576C">
        <w:rPr>
          <w:szCs w:val="24"/>
          <w:lang w:val="en-US"/>
        </w:rPr>
        <w:t>ALTMAN, E. I.; KISHORE, V. M. Almost everything you wanted to know about</w:t>
      </w:r>
    </w:p>
    <w:p w14:paraId="4CAFEC13" w14:textId="77777777" w:rsidR="009579EE" w:rsidRPr="00F5576C" w:rsidRDefault="009579EE" w:rsidP="009579EE">
      <w:pPr>
        <w:autoSpaceDE w:val="0"/>
        <w:autoSpaceDN w:val="0"/>
        <w:adjustRightInd w:val="0"/>
        <w:spacing w:after="0" w:line="240" w:lineRule="auto"/>
        <w:jc w:val="left"/>
        <w:rPr>
          <w:szCs w:val="24"/>
          <w:lang w:val="en-US"/>
        </w:rPr>
      </w:pPr>
      <w:proofErr w:type="gramStart"/>
      <w:r w:rsidRPr="00F5576C">
        <w:rPr>
          <w:szCs w:val="24"/>
          <w:lang w:val="en-US"/>
        </w:rPr>
        <w:t>recoveries</w:t>
      </w:r>
      <w:proofErr w:type="gramEnd"/>
      <w:r w:rsidRPr="00F5576C">
        <w:rPr>
          <w:szCs w:val="24"/>
          <w:lang w:val="en-US"/>
        </w:rPr>
        <w:t xml:space="preserve"> on defaulted bonds. Financial Analysts Journal, CFA Institute, v. 52, n. </w:t>
      </w:r>
      <w:proofErr w:type="gramStart"/>
      <w:r w:rsidRPr="00F5576C">
        <w:rPr>
          <w:szCs w:val="24"/>
          <w:lang w:val="en-US"/>
        </w:rPr>
        <w:t>6</w:t>
      </w:r>
      <w:proofErr w:type="gramEnd"/>
      <w:r w:rsidRPr="00F5576C">
        <w:rPr>
          <w:szCs w:val="24"/>
          <w:lang w:val="en-US"/>
        </w:rPr>
        <w:t>, p. 57–64, 1996.</w:t>
      </w:r>
    </w:p>
    <w:p w14:paraId="14006D19" w14:textId="77777777" w:rsidR="009579EE" w:rsidRPr="00164912" w:rsidRDefault="009579EE" w:rsidP="009579EE">
      <w:pPr>
        <w:autoSpaceDE w:val="0"/>
        <w:autoSpaceDN w:val="0"/>
        <w:adjustRightInd w:val="0"/>
        <w:spacing w:after="0" w:line="240" w:lineRule="auto"/>
        <w:jc w:val="left"/>
        <w:rPr>
          <w:szCs w:val="24"/>
          <w:lang w:val="en-US"/>
        </w:rPr>
      </w:pPr>
    </w:p>
    <w:p w14:paraId="6F66038A" w14:textId="77777777" w:rsidR="009579EE" w:rsidRPr="00F5576C" w:rsidRDefault="009579EE" w:rsidP="009579EE">
      <w:pPr>
        <w:autoSpaceDE w:val="0"/>
        <w:autoSpaceDN w:val="0"/>
        <w:adjustRightInd w:val="0"/>
        <w:spacing w:after="0" w:line="240" w:lineRule="auto"/>
        <w:jc w:val="left"/>
        <w:rPr>
          <w:szCs w:val="24"/>
        </w:rPr>
      </w:pPr>
      <w:r w:rsidRPr="00F5576C">
        <w:rPr>
          <w:szCs w:val="24"/>
        </w:rPr>
        <w:t>CARATORI, B. M. Risco soberano e probabilidade de default implícita em swaps de</w:t>
      </w:r>
    </w:p>
    <w:p w14:paraId="37A2AC76" w14:textId="77777777" w:rsidR="009579EE" w:rsidRPr="00F5576C" w:rsidRDefault="009579EE" w:rsidP="009579EE">
      <w:pPr>
        <w:autoSpaceDE w:val="0"/>
        <w:autoSpaceDN w:val="0"/>
        <w:adjustRightInd w:val="0"/>
        <w:spacing w:after="0" w:line="240" w:lineRule="auto"/>
        <w:jc w:val="left"/>
        <w:rPr>
          <w:szCs w:val="24"/>
          <w:lang w:val="en-US"/>
        </w:rPr>
      </w:pPr>
      <w:proofErr w:type="spellStart"/>
      <w:proofErr w:type="gramStart"/>
      <w:r w:rsidRPr="00F5576C">
        <w:rPr>
          <w:szCs w:val="24"/>
          <w:lang w:val="en-US"/>
        </w:rPr>
        <w:t>crédito</w:t>
      </w:r>
      <w:proofErr w:type="spellEnd"/>
      <w:proofErr w:type="gramEnd"/>
      <w:r w:rsidRPr="00F5576C">
        <w:rPr>
          <w:szCs w:val="24"/>
          <w:lang w:val="en-US"/>
        </w:rPr>
        <w:t>. 2008.</w:t>
      </w:r>
    </w:p>
    <w:p w14:paraId="76BEF0EC" w14:textId="77777777" w:rsidR="009579EE" w:rsidRPr="00F5576C" w:rsidRDefault="009579EE" w:rsidP="009579EE">
      <w:pPr>
        <w:autoSpaceDE w:val="0"/>
        <w:autoSpaceDN w:val="0"/>
        <w:adjustRightInd w:val="0"/>
        <w:spacing w:after="0" w:line="240" w:lineRule="auto"/>
        <w:jc w:val="left"/>
        <w:rPr>
          <w:szCs w:val="24"/>
          <w:lang w:val="en-US"/>
        </w:rPr>
      </w:pPr>
    </w:p>
    <w:p w14:paraId="162D8792" w14:textId="77777777" w:rsidR="009579EE" w:rsidRPr="00F5576C" w:rsidRDefault="009579EE" w:rsidP="009579EE">
      <w:pPr>
        <w:autoSpaceDE w:val="0"/>
        <w:autoSpaceDN w:val="0"/>
        <w:adjustRightInd w:val="0"/>
        <w:spacing w:after="0" w:line="240" w:lineRule="auto"/>
        <w:jc w:val="left"/>
        <w:rPr>
          <w:szCs w:val="24"/>
          <w:lang w:val="en-US"/>
        </w:rPr>
      </w:pPr>
      <w:r w:rsidRPr="00F5576C">
        <w:rPr>
          <w:szCs w:val="24"/>
          <w:lang w:val="en-US"/>
        </w:rPr>
        <w:t>COLLIN-DUFRESNE, P.; GOLDSTEIN, R.; HUGONNIER, J. A general formula</w:t>
      </w:r>
    </w:p>
    <w:p w14:paraId="6BB6AD00" w14:textId="77777777" w:rsidR="009579EE" w:rsidRPr="00F5576C" w:rsidRDefault="009579EE" w:rsidP="009579EE">
      <w:pPr>
        <w:autoSpaceDE w:val="0"/>
        <w:autoSpaceDN w:val="0"/>
        <w:adjustRightInd w:val="0"/>
        <w:spacing w:after="0" w:line="240" w:lineRule="auto"/>
        <w:jc w:val="left"/>
        <w:rPr>
          <w:szCs w:val="24"/>
          <w:lang w:val="en-US"/>
        </w:rPr>
      </w:pPr>
      <w:proofErr w:type="gramStart"/>
      <w:r w:rsidRPr="00F5576C">
        <w:rPr>
          <w:szCs w:val="24"/>
          <w:lang w:val="en-US"/>
        </w:rPr>
        <w:t>for</w:t>
      </w:r>
      <w:proofErr w:type="gramEnd"/>
      <w:r w:rsidRPr="00F5576C">
        <w:rPr>
          <w:szCs w:val="24"/>
          <w:lang w:val="en-US"/>
        </w:rPr>
        <w:t xml:space="preserve"> valuing </w:t>
      </w:r>
      <w:proofErr w:type="spellStart"/>
      <w:r w:rsidRPr="00F5576C">
        <w:rPr>
          <w:szCs w:val="24"/>
          <w:lang w:val="en-US"/>
        </w:rPr>
        <w:t>defaultable</w:t>
      </w:r>
      <w:proofErr w:type="spellEnd"/>
      <w:r w:rsidRPr="00F5576C">
        <w:rPr>
          <w:szCs w:val="24"/>
          <w:lang w:val="en-US"/>
        </w:rPr>
        <w:t xml:space="preserve"> securities. </w:t>
      </w:r>
      <w:proofErr w:type="spellStart"/>
      <w:r w:rsidRPr="00F5576C">
        <w:rPr>
          <w:szCs w:val="24"/>
          <w:lang w:val="en-US"/>
        </w:rPr>
        <w:t>Econometrica</w:t>
      </w:r>
      <w:proofErr w:type="spellEnd"/>
      <w:r w:rsidRPr="00F5576C">
        <w:rPr>
          <w:szCs w:val="24"/>
          <w:lang w:val="en-US"/>
        </w:rPr>
        <w:t>, Wiley Online Library, v. 72, n. 5, p.</w:t>
      </w:r>
    </w:p>
    <w:p w14:paraId="5A17C558" w14:textId="77777777" w:rsidR="009579EE" w:rsidRPr="00F5576C" w:rsidRDefault="009579EE" w:rsidP="009579EE">
      <w:pPr>
        <w:autoSpaceDE w:val="0"/>
        <w:autoSpaceDN w:val="0"/>
        <w:adjustRightInd w:val="0"/>
        <w:spacing w:after="0" w:line="240" w:lineRule="auto"/>
        <w:jc w:val="left"/>
        <w:rPr>
          <w:szCs w:val="24"/>
          <w:lang w:val="en-US"/>
        </w:rPr>
      </w:pPr>
      <w:r w:rsidRPr="00F5576C">
        <w:rPr>
          <w:szCs w:val="24"/>
          <w:lang w:val="en-US"/>
        </w:rPr>
        <w:t>1377–1407, 2004.</w:t>
      </w:r>
    </w:p>
    <w:p w14:paraId="5CFAB3FB" w14:textId="77777777" w:rsidR="009579EE" w:rsidRPr="00F5576C" w:rsidRDefault="009579EE" w:rsidP="009579EE">
      <w:pPr>
        <w:autoSpaceDE w:val="0"/>
        <w:autoSpaceDN w:val="0"/>
        <w:adjustRightInd w:val="0"/>
        <w:spacing w:after="0" w:line="240" w:lineRule="auto"/>
        <w:jc w:val="left"/>
        <w:rPr>
          <w:szCs w:val="24"/>
          <w:lang w:val="en-US"/>
        </w:rPr>
      </w:pPr>
    </w:p>
    <w:p w14:paraId="18D79D6C" w14:textId="77777777" w:rsidR="009579EE" w:rsidRPr="00F5576C" w:rsidRDefault="009579EE" w:rsidP="009579EE">
      <w:pPr>
        <w:autoSpaceDE w:val="0"/>
        <w:autoSpaceDN w:val="0"/>
        <w:adjustRightInd w:val="0"/>
        <w:spacing w:after="0" w:line="240" w:lineRule="auto"/>
        <w:jc w:val="left"/>
        <w:rPr>
          <w:szCs w:val="24"/>
          <w:lang w:val="en-US"/>
        </w:rPr>
      </w:pPr>
      <w:r w:rsidRPr="00F5576C">
        <w:rPr>
          <w:szCs w:val="24"/>
          <w:lang w:val="en-US"/>
        </w:rPr>
        <w:lastRenderedPageBreak/>
        <w:t>COX, J. C.; INGERSOLL, J. E.; ROSS, S. A. A theory of the term structure of interest</w:t>
      </w:r>
    </w:p>
    <w:p w14:paraId="22BEE7AB" w14:textId="77777777" w:rsidR="009579EE" w:rsidRPr="00F5576C" w:rsidRDefault="009579EE" w:rsidP="009579EE">
      <w:pPr>
        <w:autoSpaceDE w:val="0"/>
        <w:autoSpaceDN w:val="0"/>
        <w:adjustRightInd w:val="0"/>
        <w:spacing w:after="0" w:line="240" w:lineRule="auto"/>
        <w:jc w:val="left"/>
        <w:rPr>
          <w:szCs w:val="24"/>
          <w:lang w:val="en-US"/>
        </w:rPr>
      </w:pPr>
      <w:proofErr w:type="gramStart"/>
      <w:r w:rsidRPr="00F5576C">
        <w:rPr>
          <w:szCs w:val="24"/>
          <w:lang w:val="en-US"/>
        </w:rPr>
        <w:t>rates</w:t>
      </w:r>
      <w:proofErr w:type="gramEnd"/>
      <w:r w:rsidRPr="00F5576C">
        <w:rPr>
          <w:szCs w:val="24"/>
          <w:lang w:val="en-US"/>
        </w:rPr>
        <w:t xml:space="preserve">. </w:t>
      </w:r>
      <w:proofErr w:type="spellStart"/>
      <w:r w:rsidRPr="00F5576C">
        <w:rPr>
          <w:szCs w:val="24"/>
          <w:lang w:val="en-US"/>
        </w:rPr>
        <w:t>Econometrica</w:t>
      </w:r>
      <w:proofErr w:type="spellEnd"/>
      <w:r w:rsidRPr="00F5576C">
        <w:rPr>
          <w:szCs w:val="24"/>
          <w:lang w:val="en-US"/>
        </w:rPr>
        <w:t>, World Scientific, v. 53, n. 2, p. 385–407, 1985.</w:t>
      </w:r>
    </w:p>
    <w:p w14:paraId="10CA3DC7" w14:textId="77777777" w:rsidR="009579EE" w:rsidRPr="00F5576C" w:rsidRDefault="009579EE" w:rsidP="009579EE">
      <w:pPr>
        <w:autoSpaceDE w:val="0"/>
        <w:autoSpaceDN w:val="0"/>
        <w:adjustRightInd w:val="0"/>
        <w:spacing w:after="0" w:line="240" w:lineRule="auto"/>
        <w:jc w:val="left"/>
        <w:rPr>
          <w:szCs w:val="24"/>
          <w:lang w:val="en-US"/>
        </w:rPr>
      </w:pPr>
    </w:p>
    <w:p w14:paraId="39B0A6AD" w14:textId="77777777" w:rsidR="009579EE" w:rsidRPr="00F5576C" w:rsidRDefault="009579EE" w:rsidP="009579EE">
      <w:pPr>
        <w:autoSpaceDE w:val="0"/>
        <w:autoSpaceDN w:val="0"/>
        <w:adjustRightInd w:val="0"/>
        <w:spacing w:after="0" w:line="240" w:lineRule="auto"/>
        <w:jc w:val="left"/>
        <w:rPr>
          <w:szCs w:val="24"/>
          <w:lang w:val="en-US"/>
        </w:rPr>
      </w:pPr>
      <w:r w:rsidRPr="00F5576C">
        <w:rPr>
          <w:szCs w:val="24"/>
          <w:lang w:val="en-US"/>
        </w:rPr>
        <w:t>DIEBOLD, F. X.; LI, C. Forecasting the term structure of government bond yields.</w:t>
      </w:r>
    </w:p>
    <w:p w14:paraId="48F71B35" w14:textId="77777777" w:rsidR="009579EE" w:rsidRPr="00F5576C" w:rsidRDefault="009579EE" w:rsidP="009579EE">
      <w:pPr>
        <w:autoSpaceDE w:val="0"/>
        <w:autoSpaceDN w:val="0"/>
        <w:adjustRightInd w:val="0"/>
        <w:spacing w:after="0" w:line="240" w:lineRule="auto"/>
        <w:jc w:val="left"/>
        <w:rPr>
          <w:szCs w:val="24"/>
          <w:lang w:val="en-US"/>
        </w:rPr>
      </w:pPr>
      <w:r w:rsidRPr="00F5576C">
        <w:rPr>
          <w:szCs w:val="24"/>
          <w:lang w:val="en-US"/>
        </w:rPr>
        <w:t xml:space="preserve">Journal of econometrics, Elsevier, v. 130, n. </w:t>
      </w:r>
      <w:proofErr w:type="gramStart"/>
      <w:r w:rsidRPr="00F5576C">
        <w:rPr>
          <w:szCs w:val="24"/>
          <w:lang w:val="en-US"/>
        </w:rPr>
        <w:t>2</w:t>
      </w:r>
      <w:proofErr w:type="gramEnd"/>
      <w:r w:rsidRPr="00F5576C">
        <w:rPr>
          <w:szCs w:val="24"/>
          <w:lang w:val="en-US"/>
        </w:rPr>
        <w:t>, p. 337–364, 2006.</w:t>
      </w:r>
    </w:p>
    <w:p w14:paraId="4ADB8A5C" w14:textId="77777777" w:rsidR="009579EE" w:rsidRPr="00F5576C" w:rsidRDefault="009579EE" w:rsidP="009579EE">
      <w:pPr>
        <w:autoSpaceDE w:val="0"/>
        <w:autoSpaceDN w:val="0"/>
        <w:adjustRightInd w:val="0"/>
        <w:spacing w:after="0" w:line="240" w:lineRule="auto"/>
        <w:jc w:val="left"/>
        <w:rPr>
          <w:szCs w:val="24"/>
          <w:lang w:val="en-US"/>
        </w:rPr>
      </w:pPr>
    </w:p>
    <w:p w14:paraId="6357B78C" w14:textId="77777777" w:rsidR="009579EE" w:rsidRPr="00F5576C" w:rsidRDefault="009579EE" w:rsidP="009579EE">
      <w:pPr>
        <w:autoSpaceDE w:val="0"/>
        <w:autoSpaceDN w:val="0"/>
        <w:adjustRightInd w:val="0"/>
        <w:spacing w:after="0" w:line="240" w:lineRule="auto"/>
        <w:jc w:val="left"/>
        <w:rPr>
          <w:szCs w:val="24"/>
          <w:lang w:val="en-US"/>
        </w:rPr>
      </w:pPr>
      <w:r w:rsidRPr="00F5576C">
        <w:rPr>
          <w:szCs w:val="24"/>
          <w:lang w:val="en-US"/>
        </w:rPr>
        <w:t xml:space="preserve">DUFFIE, D.; LANDO, D. Term structures of credit spreads with incomplete accounting information. </w:t>
      </w:r>
      <w:proofErr w:type="spellStart"/>
      <w:r w:rsidRPr="00F5576C">
        <w:rPr>
          <w:szCs w:val="24"/>
          <w:lang w:val="en-US"/>
        </w:rPr>
        <w:t>Econometrica</w:t>
      </w:r>
      <w:proofErr w:type="spellEnd"/>
      <w:r w:rsidRPr="00F5576C">
        <w:rPr>
          <w:szCs w:val="24"/>
          <w:lang w:val="en-US"/>
        </w:rPr>
        <w:t>, JSTOR, p. 633–664, 2001.</w:t>
      </w:r>
    </w:p>
    <w:p w14:paraId="372964AE" w14:textId="77777777" w:rsidR="009579EE" w:rsidRPr="00F5576C" w:rsidRDefault="009579EE" w:rsidP="009579EE">
      <w:pPr>
        <w:autoSpaceDE w:val="0"/>
        <w:autoSpaceDN w:val="0"/>
        <w:adjustRightInd w:val="0"/>
        <w:spacing w:after="0" w:line="240" w:lineRule="auto"/>
        <w:jc w:val="left"/>
        <w:rPr>
          <w:szCs w:val="24"/>
          <w:lang w:val="en-US"/>
        </w:rPr>
      </w:pPr>
    </w:p>
    <w:p w14:paraId="4A08337D" w14:textId="77777777" w:rsidR="009579EE" w:rsidRPr="00F5576C" w:rsidRDefault="009579EE" w:rsidP="009579EE">
      <w:pPr>
        <w:autoSpaceDE w:val="0"/>
        <w:autoSpaceDN w:val="0"/>
        <w:adjustRightInd w:val="0"/>
        <w:spacing w:after="0" w:line="240" w:lineRule="auto"/>
        <w:jc w:val="left"/>
        <w:rPr>
          <w:szCs w:val="24"/>
          <w:lang w:val="en-US"/>
        </w:rPr>
      </w:pPr>
      <w:r w:rsidRPr="00F5576C">
        <w:rPr>
          <w:szCs w:val="24"/>
          <w:lang w:val="en-US"/>
        </w:rPr>
        <w:t xml:space="preserve">DUFFIE, D.; SINGLETON, K. J. Modeling term structures of </w:t>
      </w:r>
      <w:proofErr w:type="spellStart"/>
      <w:r w:rsidRPr="00F5576C">
        <w:rPr>
          <w:szCs w:val="24"/>
          <w:lang w:val="en-US"/>
        </w:rPr>
        <w:t>defaultable</w:t>
      </w:r>
      <w:proofErr w:type="spellEnd"/>
      <w:r w:rsidRPr="00F5576C">
        <w:rPr>
          <w:szCs w:val="24"/>
          <w:lang w:val="en-US"/>
        </w:rPr>
        <w:t xml:space="preserve"> bonds. Review of Financial studies, </w:t>
      </w:r>
      <w:proofErr w:type="spellStart"/>
      <w:r w:rsidRPr="00F5576C">
        <w:rPr>
          <w:szCs w:val="24"/>
          <w:lang w:val="en-US"/>
        </w:rPr>
        <w:t>Soc</w:t>
      </w:r>
      <w:proofErr w:type="spellEnd"/>
      <w:r w:rsidRPr="00F5576C">
        <w:rPr>
          <w:szCs w:val="24"/>
          <w:lang w:val="en-US"/>
        </w:rPr>
        <w:t xml:space="preserve"> Financial Studies, v. 12, n. 4, p. 687–720, 1999.</w:t>
      </w:r>
    </w:p>
    <w:p w14:paraId="37AC18CE" w14:textId="77777777" w:rsidR="009579EE" w:rsidRPr="00F5576C" w:rsidRDefault="009579EE" w:rsidP="009579EE">
      <w:pPr>
        <w:autoSpaceDE w:val="0"/>
        <w:autoSpaceDN w:val="0"/>
        <w:adjustRightInd w:val="0"/>
        <w:spacing w:after="0" w:line="240" w:lineRule="auto"/>
        <w:jc w:val="left"/>
        <w:rPr>
          <w:szCs w:val="24"/>
          <w:lang w:val="en-US"/>
        </w:rPr>
      </w:pPr>
    </w:p>
    <w:p w14:paraId="60405ADF" w14:textId="77777777" w:rsidR="009579EE" w:rsidRPr="00F5576C" w:rsidRDefault="009579EE" w:rsidP="009579EE">
      <w:pPr>
        <w:autoSpaceDE w:val="0"/>
        <w:autoSpaceDN w:val="0"/>
        <w:adjustRightInd w:val="0"/>
        <w:spacing w:after="0" w:line="240" w:lineRule="auto"/>
        <w:jc w:val="left"/>
        <w:rPr>
          <w:szCs w:val="24"/>
        </w:rPr>
      </w:pPr>
      <w:r w:rsidRPr="00F5576C">
        <w:rPr>
          <w:szCs w:val="24"/>
          <w:lang w:val="en-US"/>
        </w:rPr>
        <w:t xml:space="preserve">FABOZZI, F. J.; MANN, S. V. The handbook of fixed income securities. </w:t>
      </w:r>
      <w:r w:rsidRPr="00F5576C">
        <w:rPr>
          <w:szCs w:val="24"/>
        </w:rPr>
        <w:t>[S.l.]: McGraw Hill Professional, 2012.</w:t>
      </w:r>
    </w:p>
    <w:p w14:paraId="1FEAF428" w14:textId="77777777" w:rsidR="009579EE" w:rsidRPr="00F5576C" w:rsidRDefault="009579EE" w:rsidP="009579EE">
      <w:pPr>
        <w:autoSpaceDE w:val="0"/>
        <w:autoSpaceDN w:val="0"/>
        <w:adjustRightInd w:val="0"/>
        <w:spacing w:after="0" w:line="240" w:lineRule="auto"/>
        <w:jc w:val="left"/>
        <w:rPr>
          <w:szCs w:val="24"/>
        </w:rPr>
      </w:pPr>
    </w:p>
    <w:p w14:paraId="13A55F87" w14:textId="77777777" w:rsidR="009579EE" w:rsidRPr="00F5576C" w:rsidRDefault="009579EE" w:rsidP="009579EE">
      <w:pPr>
        <w:autoSpaceDE w:val="0"/>
        <w:autoSpaceDN w:val="0"/>
        <w:adjustRightInd w:val="0"/>
        <w:spacing w:after="0" w:line="240" w:lineRule="auto"/>
        <w:jc w:val="left"/>
        <w:rPr>
          <w:szCs w:val="24"/>
        </w:rPr>
      </w:pPr>
      <w:r w:rsidRPr="00F5576C">
        <w:rPr>
          <w:szCs w:val="24"/>
        </w:rPr>
        <w:t>FERNANDEZ, P. R. S. Probabilidade implícita de default em debêntures do mercado</w:t>
      </w:r>
    </w:p>
    <w:p w14:paraId="4A4E6BF9" w14:textId="77777777" w:rsidR="009579EE" w:rsidRPr="00F5576C" w:rsidRDefault="009579EE" w:rsidP="009579EE">
      <w:pPr>
        <w:autoSpaceDE w:val="0"/>
        <w:autoSpaceDN w:val="0"/>
        <w:adjustRightInd w:val="0"/>
        <w:spacing w:after="0" w:line="240" w:lineRule="auto"/>
        <w:jc w:val="left"/>
        <w:rPr>
          <w:szCs w:val="24"/>
          <w:lang w:val="en-US"/>
        </w:rPr>
      </w:pPr>
      <w:proofErr w:type="spellStart"/>
      <w:proofErr w:type="gramStart"/>
      <w:r w:rsidRPr="00F5576C">
        <w:rPr>
          <w:szCs w:val="24"/>
          <w:lang w:val="en-US"/>
        </w:rPr>
        <w:t>brasileiro</w:t>
      </w:r>
      <w:proofErr w:type="spellEnd"/>
      <w:proofErr w:type="gramEnd"/>
      <w:r w:rsidRPr="00F5576C">
        <w:rPr>
          <w:szCs w:val="24"/>
          <w:lang w:val="en-US"/>
        </w:rPr>
        <w:t>. 2014.</w:t>
      </w:r>
    </w:p>
    <w:p w14:paraId="3D91168F" w14:textId="77777777" w:rsidR="009579EE" w:rsidRPr="00F5576C" w:rsidRDefault="009579EE" w:rsidP="009579EE">
      <w:pPr>
        <w:autoSpaceDE w:val="0"/>
        <w:autoSpaceDN w:val="0"/>
        <w:adjustRightInd w:val="0"/>
        <w:spacing w:after="0" w:line="240" w:lineRule="auto"/>
        <w:jc w:val="left"/>
        <w:rPr>
          <w:szCs w:val="24"/>
          <w:lang w:val="en-US"/>
        </w:rPr>
      </w:pPr>
    </w:p>
    <w:p w14:paraId="021B4365" w14:textId="77777777" w:rsidR="009579EE" w:rsidRPr="00F5576C" w:rsidRDefault="009579EE" w:rsidP="009579EE">
      <w:pPr>
        <w:autoSpaceDE w:val="0"/>
        <w:autoSpaceDN w:val="0"/>
        <w:adjustRightInd w:val="0"/>
        <w:spacing w:after="0" w:line="240" w:lineRule="auto"/>
        <w:jc w:val="left"/>
        <w:rPr>
          <w:szCs w:val="24"/>
          <w:lang w:val="en-US"/>
        </w:rPr>
      </w:pPr>
      <w:r w:rsidRPr="00F5576C">
        <w:rPr>
          <w:szCs w:val="24"/>
          <w:lang w:val="en-US"/>
        </w:rPr>
        <w:t>GIESECKE, K. Credit risk modeling and valuation: An introduction. Available at SSRN 479323, 2004.</w:t>
      </w:r>
    </w:p>
    <w:p w14:paraId="6AF52C31" w14:textId="77777777" w:rsidR="009579EE" w:rsidRPr="00F5576C" w:rsidRDefault="009579EE" w:rsidP="009579EE">
      <w:pPr>
        <w:autoSpaceDE w:val="0"/>
        <w:autoSpaceDN w:val="0"/>
        <w:adjustRightInd w:val="0"/>
        <w:spacing w:after="0" w:line="240" w:lineRule="auto"/>
        <w:jc w:val="left"/>
        <w:rPr>
          <w:szCs w:val="24"/>
          <w:lang w:val="en-US"/>
        </w:rPr>
      </w:pPr>
    </w:p>
    <w:p w14:paraId="5AAD3DFA" w14:textId="77777777" w:rsidR="009579EE" w:rsidRPr="00F5576C" w:rsidRDefault="009579EE" w:rsidP="009579EE">
      <w:pPr>
        <w:autoSpaceDE w:val="0"/>
        <w:autoSpaceDN w:val="0"/>
        <w:adjustRightInd w:val="0"/>
        <w:spacing w:after="0" w:line="240" w:lineRule="auto"/>
        <w:jc w:val="left"/>
        <w:rPr>
          <w:szCs w:val="24"/>
          <w:lang w:val="en-US"/>
        </w:rPr>
      </w:pPr>
      <w:r w:rsidRPr="00F5576C">
        <w:rPr>
          <w:szCs w:val="24"/>
          <w:lang w:val="en-US"/>
        </w:rPr>
        <w:t>LITTERMAN, R. B.</w:t>
      </w:r>
      <w:proofErr w:type="gramStart"/>
      <w:r w:rsidRPr="00F5576C">
        <w:rPr>
          <w:szCs w:val="24"/>
          <w:lang w:val="en-US"/>
        </w:rPr>
        <w:t>;</w:t>
      </w:r>
      <w:proofErr w:type="gramEnd"/>
      <w:r w:rsidRPr="00F5576C">
        <w:rPr>
          <w:szCs w:val="24"/>
          <w:lang w:val="en-US"/>
        </w:rPr>
        <w:t xml:space="preserve"> IBEN, T. Corporate bond valuation and the term structure of</w:t>
      </w:r>
    </w:p>
    <w:p w14:paraId="432F790F" w14:textId="77777777" w:rsidR="009579EE" w:rsidRPr="00F5576C" w:rsidRDefault="009579EE" w:rsidP="009579EE">
      <w:pPr>
        <w:autoSpaceDE w:val="0"/>
        <w:autoSpaceDN w:val="0"/>
        <w:adjustRightInd w:val="0"/>
        <w:spacing w:after="0" w:line="240" w:lineRule="auto"/>
        <w:jc w:val="left"/>
        <w:rPr>
          <w:szCs w:val="24"/>
          <w:lang w:val="en-US"/>
        </w:rPr>
      </w:pPr>
      <w:proofErr w:type="gramStart"/>
      <w:r w:rsidRPr="00F5576C">
        <w:rPr>
          <w:szCs w:val="24"/>
          <w:lang w:val="en-US"/>
        </w:rPr>
        <w:t>credit</w:t>
      </w:r>
      <w:proofErr w:type="gramEnd"/>
      <w:r w:rsidRPr="00F5576C">
        <w:rPr>
          <w:szCs w:val="24"/>
          <w:lang w:val="en-US"/>
        </w:rPr>
        <w:t xml:space="preserve"> spreads. The journal of portfolio management, Institutional Investor Journals,</w:t>
      </w:r>
    </w:p>
    <w:p w14:paraId="0F441B1B" w14:textId="77777777" w:rsidR="009579EE" w:rsidRPr="00F5576C" w:rsidRDefault="009579EE" w:rsidP="009579EE">
      <w:pPr>
        <w:autoSpaceDE w:val="0"/>
        <w:autoSpaceDN w:val="0"/>
        <w:adjustRightInd w:val="0"/>
        <w:spacing w:after="0" w:line="240" w:lineRule="auto"/>
        <w:jc w:val="left"/>
        <w:rPr>
          <w:szCs w:val="24"/>
          <w:lang w:val="en-US"/>
        </w:rPr>
      </w:pPr>
      <w:r w:rsidRPr="00F5576C">
        <w:rPr>
          <w:szCs w:val="24"/>
          <w:lang w:val="en-US"/>
        </w:rPr>
        <w:t>v. 17, n. 3, p. 52–64, 1991.</w:t>
      </w:r>
    </w:p>
    <w:p w14:paraId="42D08871" w14:textId="77777777" w:rsidR="009579EE" w:rsidRPr="00F5576C" w:rsidRDefault="009579EE" w:rsidP="009579EE">
      <w:pPr>
        <w:autoSpaceDE w:val="0"/>
        <w:autoSpaceDN w:val="0"/>
        <w:adjustRightInd w:val="0"/>
        <w:spacing w:after="0" w:line="240" w:lineRule="auto"/>
        <w:jc w:val="left"/>
        <w:rPr>
          <w:szCs w:val="24"/>
          <w:lang w:val="en-US"/>
        </w:rPr>
      </w:pPr>
    </w:p>
    <w:p w14:paraId="550F2247" w14:textId="77777777" w:rsidR="009579EE" w:rsidRPr="00F5576C" w:rsidRDefault="009579EE" w:rsidP="009579EE">
      <w:pPr>
        <w:autoSpaceDE w:val="0"/>
        <w:autoSpaceDN w:val="0"/>
        <w:adjustRightInd w:val="0"/>
        <w:spacing w:after="0" w:line="240" w:lineRule="auto"/>
        <w:jc w:val="left"/>
        <w:rPr>
          <w:szCs w:val="24"/>
          <w:lang w:val="en-US"/>
        </w:rPr>
      </w:pPr>
      <w:r w:rsidRPr="00F5576C">
        <w:rPr>
          <w:szCs w:val="24"/>
          <w:lang w:val="en-US"/>
        </w:rPr>
        <w:t>MERES, B.; ALMEIDA, C. Extracting default probabilities from sovereign bonds.</w:t>
      </w:r>
    </w:p>
    <w:p w14:paraId="40A2E5B8" w14:textId="77777777" w:rsidR="009579EE" w:rsidRPr="00F5576C" w:rsidRDefault="009579EE" w:rsidP="009579EE">
      <w:pPr>
        <w:autoSpaceDE w:val="0"/>
        <w:autoSpaceDN w:val="0"/>
        <w:adjustRightInd w:val="0"/>
        <w:spacing w:after="0" w:line="240" w:lineRule="auto"/>
        <w:jc w:val="left"/>
        <w:rPr>
          <w:szCs w:val="24"/>
          <w:lang w:val="en-US"/>
        </w:rPr>
      </w:pPr>
      <w:r w:rsidRPr="00F5576C">
        <w:rPr>
          <w:szCs w:val="24"/>
          <w:lang w:val="en-US"/>
        </w:rPr>
        <w:t>Brazilian Review of Econometrics, v. 28, n. 1, p. 77–94, 2008.</w:t>
      </w:r>
    </w:p>
    <w:p w14:paraId="44539B36" w14:textId="77777777" w:rsidR="009579EE" w:rsidRPr="00F5576C" w:rsidRDefault="009579EE" w:rsidP="009579EE">
      <w:pPr>
        <w:autoSpaceDE w:val="0"/>
        <w:autoSpaceDN w:val="0"/>
        <w:adjustRightInd w:val="0"/>
        <w:spacing w:after="0" w:line="240" w:lineRule="auto"/>
        <w:jc w:val="left"/>
        <w:rPr>
          <w:szCs w:val="24"/>
          <w:lang w:val="en-US"/>
        </w:rPr>
      </w:pPr>
    </w:p>
    <w:p w14:paraId="56763883" w14:textId="77777777" w:rsidR="009579EE" w:rsidRPr="00F5576C" w:rsidRDefault="009579EE" w:rsidP="009579EE">
      <w:pPr>
        <w:autoSpaceDE w:val="0"/>
        <w:autoSpaceDN w:val="0"/>
        <w:adjustRightInd w:val="0"/>
        <w:spacing w:after="0" w:line="240" w:lineRule="auto"/>
        <w:jc w:val="left"/>
        <w:rPr>
          <w:szCs w:val="24"/>
          <w:lang w:val="en-US"/>
        </w:rPr>
      </w:pPr>
      <w:r w:rsidRPr="00F5576C">
        <w:rPr>
          <w:szCs w:val="24"/>
          <w:lang w:val="en-US"/>
        </w:rPr>
        <w:t>MERTON, R. C. On the pricing of corporate debt: The risk structure of interest rates.</w:t>
      </w:r>
    </w:p>
    <w:p w14:paraId="1062E7E3" w14:textId="77777777" w:rsidR="009579EE" w:rsidRPr="00F5576C" w:rsidRDefault="009579EE" w:rsidP="009579EE">
      <w:pPr>
        <w:autoSpaceDE w:val="0"/>
        <w:autoSpaceDN w:val="0"/>
        <w:adjustRightInd w:val="0"/>
        <w:spacing w:after="0" w:line="240" w:lineRule="auto"/>
        <w:jc w:val="left"/>
        <w:rPr>
          <w:szCs w:val="24"/>
          <w:lang w:val="en-US"/>
        </w:rPr>
      </w:pPr>
      <w:r w:rsidRPr="00F5576C">
        <w:rPr>
          <w:szCs w:val="24"/>
          <w:lang w:val="en-US"/>
        </w:rPr>
        <w:t>The Journal of Finance, Wiley Online Library, v. 29, n. 2, p. 449–470, 1974.</w:t>
      </w:r>
    </w:p>
    <w:p w14:paraId="3D66B154" w14:textId="77777777" w:rsidR="009579EE" w:rsidRPr="00F5576C" w:rsidRDefault="009579EE" w:rsidP="009579EE">
      <w:pPr>
        <w:autoSpaceDE w:val="0"/>
        <w:autoSpaceDN w:val="0"/>
        <w:adjustRightInd w:val="0"/>
        <w:spacing w:after="0" w:line="240" w:lineRule="auto"/>
        <w:jc w:val="left"/>
        <w:rPr>
          <w:szCs w:val="24"/>
          <w:lang w:val="en-US"/>
        </w:rPr>
      </w:pPr>
    </w:p>
    <w:p w14:paraId="27ADB065" w14:textId="77777777" w:rsidR="009579EE" w:rsidRPr="00F5576C" w:rsidRDefault="009579EE" w:rsidP="009579EE">
      <w:pPr>
        <w:autoSpaceDE w:val="0"/>
        <w:autoSpaceDN w:val="0"/>
        <w:adjustRightInd w:val="0"/>
        <w:spacing w:after="0" w:line="240" w:lineRule="auto"/>
        <w:jc w:val="left"/>
        <w:rPr>
          <w:szCs w:val="24"/>
          <w:lang w:val="en-US"/>
        </w:rPr>
      </w:pPr>
      <w:r w:rsidRPr="00F5576C">
        <w:rPr>
          <w:szCs w:val="24"/>
          <w:lang w:val="en-US"/>
        </w:rPr>
        <w:t>NELSON, C. R.; SIEGEL, A. F. Parsimonious modeling of yield curves. Journal of</w:t>
      </w:r>
    </w:p>
    <w:p w14:paraId="4D54D41A" w14:textId="77777777" w:rsidR="009579EE" w:rsidRPr="00F5576C" w:rsidRDefault="009579EE" w:rsidP="009579EE">
      <w:pPr>
        <w:autoSpaceDE w:val="0"/>
        <w:autoSpaceDN w:val="0"/>
        <w:adjustRightInd w:val="0"/>
        <w:spacing w:after="0" w:line="240" w:lineRule="auto"/>
        <w:jc w:val="left"/>
        <w:rPr>
          <w:szCs w:val="24"/>
          <w:lang w:val="en-US"/>
        </w:rPr>
      </w:pPr>
      <w:proofErr w:type="gramStart"/>
      <w:r w:rsidRPr="00F5576C">
        <w:rPr>
          <w:szCs w:val="24"/>
          <w:lang w:val="en-US"/>
        </w:rPr>
        <w:t>business</w:t>
      </w:r>
      <w:proofErr w:type="gramEnd"/>
      <w:r w:rsidRPr="00F5576C">
        <w:rPr>
          <w:szCs w:val="24"/>
          <w:lang w:val="en-US"/>
        </w:rPr>
        <w:t>, JSTOR, p. 473–489, 1987.</w:t>
      </w:r>
    </w:p>
    <w:p w14:paraId="4A59D93D" w14:textId="77777777" w:rsidR="009579EE" w:rsidRPr="00F5576C" w:rsidRDefault="009579EE" w:rsidP="009579EE">
      <w:pPr>
        <w:autoSpaceDE w:val="0"/>
        <w:autoSpaceDN w:val="0"/>
        <w:adjustRightInd w:val="0"/>
        <w:spacing w:after="0" w:line="240" w:lineRule="auto"/>
        <w:jc w:val="left"/>
        <w:rPr>
          <w:szCs w:val="24"/>
          <w:lang w:val="en-US"/>
        </w:rPr>
      </w:pPr>
    </w:p>
    <w:p w14:paraId="73EFD34C" w14:textId="77777777" w:rsidR="009579EE" w:rsidRPr="00F5576C" w:rsidRDefault="009579EE" w:rsidP="009579EE">
      <w:pPr>
        <w:autoSpaceDE w:val="0"/>
        <w:autoSpaceDN w:val="0"/>
        <w:adjustRightInd w:val="0"/>
        <w:spacing w:after="0" w:line="240" w:lineRule="auto"/>
        <w:jc w:val="left"/>
        <w:rPr>
          <w:szCs w:val="24"/>
          <w:lang w:val="en-US"/>
        </w:rPr>
      </w:pPr>
      <w:r w:rsidRPr="00F5576C">
        <w:rPr>
          <w:szCs w:val="24"/>
          <w:lang w:val="en-US"/>
        </w:rPr>
        <w:t>SCHÖNBUCHER, P. J. Credit derivatives pricing models: models, pricing and</w:t>
      </w:r>
    </w:p>
    <w:p w14:paraId="5289F827" w14:textId="77777777" w:rsidR="009579EE" w:rsidRPr="00F5576C" w:rsidRDefault="009579EE" w:rsidP="009579EE">
      <w:pPr>
        <w:autoSpaceDE w:val="0"/>
        <w:autoSpaceDN w:val="0"/>
        <w:adjustRightInd w:val="0"/>
        <w:spacing w:after="0" w:line="240" w:lineRule="auto"/>
        <w:jc w:val="left"/>
        <w:rPr>
          <w:szCs w:val="24"/>
          <w:lang w:val="en-US"/>
        </w:rPr>
      </w:pPr>
      <w:proofErr w:type="gramStart"/>
      <w:r w:rsidRPr="00F5576C">
        <w:rPr>
          <w:szCs w:val="24"/>
          <w:lang w:val="en-US"/>
        </w:rPr>
        <w:t>implementation</w:t>
      </w:r>
      <w:proofErr w:type="gramEnd"/>
      <w:r w:rsidRPr="00F5576C">
        <w:rPr>
          <w:szCs w:val="24"/>
          <w:lang w:val="en-US"/>
        </w:rPr>
        <w:t>. [</w:t>
      </w:r>
      <w:proofErr w:type="spellStart"/>
      <w:r w:rsidRPr="00F5576C">
        <w:rPr>
          <w:szCs w:val="24"/>
          <w:lang w:val="en-US"/>
        </w:rPr>
        <w:t>S.l.</w:t>
      </w:r>
      <w:proofErr w:type="spellEnd"/>
      <w:r w:rsidRPr="00F5576C">
        <w:rPr>
          <w:szCs w:val="24"/>
          <w:lang w:val="en-US"/>
        </w:rPr>
        <w:t>]: John Wiley &amp; Sons, 2003.</w:t>
      </w:r>
    </w:p>
    <w:p w14:paraId="1201DF97" w14:textId="77777777" w:rsidR="009579EE" w:rsidRPr="00F5576C" w:rsidRDefault="009579EE" w:rsidP="009579EE">
      <w:pPr>
        <w:autoSpaceDE w:val="0"/>
        <w:autoSpaceDN w:val="0"/>
        <w:adjustRightInd w:val="0"/>
        <w:spacing w:after="0" w:line="240" w:lineRule="auto"/>
        <w:jc w:val="left"/>
        <w:rPr>
          <w:szCs w:val="24"/>
          <w:lang w:val="en-US"/>
        </w:rPr>
      </w:pPr>
      <w:r w:rsidRPr="00F5576C">
        <w:rPr>
          <w:szCs w:val="24"/>
          <w:lang w:val="en-US"/>
        </w:rPr>
        <w:t xml:space="preserve">SHAREF, E.; FILIPOVIC, D. Conditions for consistent exponential-polynomial forward rate processes with multiple nontrivial factors. International Journal of Theoretical and Applied Finance, World Scientific, v. </w:t>
      </w:r>
      <w:proofErr w:type="gramStart"/>
      <w:r w:rsidRPr="00F5576C">
        <w:rPr>
          <w:szCs w:val="24"/>
          <w:lang w:val="en-US"/>
        </w:rPr>
        <w:t>7</w:t>
      </w:r>
      <w:proofErr w:type="gramEnd"/>
      <w:r w:rsidRPr="00F5576C">
        <w:rPr>
          <w:szCs w:val="24"/>
          <w:lang w:val="en-US"/>
        </w:rPr>
        <w:t>, n. 06, p. 685–700, 2004.</w:t>
      </w:r>
    </w:p>
    <w:p w14:paraId="6CEB5B26" w14:textId="77777777" w:rsidR="009579EE" w:rsidRPr="00F5576C" w:rsidRDefault="009579EE" w:rsidP="009579EE">
      <w:pPr>
        <w:autoSpaceDE w:val="0"/>
        <w:autoSpaceDN w:val="0"/>
        <w:adjustRightInd w:val="0"/>
        <w:spacing w:after="0" w:line="240" w:lineRule="auto"/>
        <w:jc w:val="left"/>
        <w:rPr>
          <w:szCs w:val="24"/>
          <w:lang w:val="en-US"/>
        </w:rPr>
      </w:pPr>
    </w:p>
    <w:p w14:paraId="1C14C2F5" w14:textId="77777777" w:rsidR="009579EE" w:rsidRPr="00F5576C" w:rsidRDefault="009579EE" w:rsidP="009579EE">
      <w:pPr>
        <w:autoSpaceDE w:val="0"/>
        <w:autoSpaceDN w:val="0"/>
        <w:adjustRightInd w:val="0"/>
        <w:spacing w:after="0" w:line="240" w:lineRule="auto"/>
        <w:jc w:val="left"/>
        <w:rPr>
          <w:szCs w:val="24"/>
          <w:lang w:val="en-US"/>
        </w:rPr>
      </w:pPr>
      <w:r w:rsidRPr="00F5576C">
        <w:rPr>
          <w:szCs w:val="24"/>
          <w:lang w:val="en-US"/>
        </w:rPr>
        <w:t xml:space="preserve">SHERMAN, M. G.; GIRARDI, G.; LEWIS, C. M. Interconnectedness in the </w:t>
      </w:r>
      <w:proofErr w:type="spellStart"/>
      <w:r w:rsidRPr="00F5576C">
        <w:rPr>
          <w:szCs w:val="24"/>
          <w:lang w:val="en-US"/>
        </w:rPr>
        <w:t>cds</w:t>
      </w:r>
      <w:proofErr w:type="spellEnd"/>
      <w:r w:rsidRPr="00F5576C">
        <w:rPr>
          <w:szCs w:val="24"/>
          <w:lang w:val="en-US"/>
        </w:rPr>
        <w:t xml:space="preserve"> market. Vanderbilt Owen Graduate School of Management Research Paper, 2014.</w:t>
      </w:r>
    </w:p>
    <w:sectPr w:rsidR="009579EE" w:rsidRPr="00F5576C" w:rsidSect="002464A5">
      <w:headerReference w:type="default" r:id="rId34"/>
      <w:footerReference w:type="even" r:id="rId35"/>
      <w:footerReference w:type="default" r:id="rId36"/>
      <w:pgSz w:w="11907" w:h="16840" w:code="9"/>
      <w:pgMar w:top="1701"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5D011A" w14:textId="77777777" w:rsidR="001B147F" w:rsidRDefault="001B147F">
      <w:pPr>
        <w:spacing w:after="0" w:line="240" w:lineRule="auto"/>
      </w:pPr>
      <w:r>
        <w:separator/>
      </w:r>
    </w:p>
  </w:endnote>
  <w:endnote w:type="continuationSeparator" w:id="0">
    <w:p w14:paraId="297217E0" w14:textId="77777777" w:rsidR="001B147F" w:rsidRDefault="001B14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ode">
    <w:altName w:val="Cambri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j-ea">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MingLiU">
    <w:altName w:val="細明體"/>
    <w:panose1 w:val="02020509000000000000"/>
    <w:charset w:val="88"/>
    <w:family w:val="modern"/>
    <w:pitch w:val="fixed"/>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91A4D3" w14:textId="77777777" w:rsidR="0001779F" w:rsidRDefault="0001779F" w:rsidP="00734C7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D6CF57D" w14:textId="77777777" w:rsidR="0001779F" w:rsidRDefault="0001779F" w:rsidP="00B1624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3D655F" w14:textId="77777777" w:rsidR="0001779F" w:rsidRDefault="0001779F" w:rsidP="00734C7A">
    <w:pPr>
      <w:pStyle w:val="Footer"/>
      <w:framePr w:wrap="around" w:vAnchor="text" w:hAnchor="margin" w:xAlign="right" w:y="1"/>
      <w:rPr>
        <w:rStyle w:val="PageNumber"/>
      </w:rPr>
    </w:pPr>
  </w:p>
  <w:p w14:paraId="1A66BBD0" w14:textId="77777777" w:rsidR="0001779F" w:rsidRDefault="0001779F" w:rsidP="001C69DF">
    <w:pPr>
      <w:pStyle w:val="Footer"/>
      <w:pBdr>
        <w:top w:val="single" w:sz="4" w:space="1" w:color="auto"/>
      </w:pBdr>
      <w:spacing w:after="0" w:line="240" w:lineRule="auto"/>
      <w:jc w:val="center"/>
    </w:pPr>
    <w:r>
      <w:t>SÃO PAULO 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3981B6" w14:textId="77777777" w:rsidR="001B147F" w:rsidRDefault="001B147F">
      <w:pPr>
        <w:spacing w:after="0" w:line="240" w:lineRule="auto"/>
      </w:pPr>
      <w:r>
        <w:separator/>
      </w:r>
    </w:p>
  </w:footnote>
  <w:footnote w:type="continuationSeparator" w:id="0">
    <w:p w14:paraId="47DCF893" w14:textId="77777777" w:rsidR="001B147F" w:rsidRDefault="001B147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19141101"/>
      <w:docPartObj>
        <w:docPartGallery w:val="Page Numbers (Top of Page)"/>
        <w:docPartUnique/>
      </w:docPartObj>
    </w:sdtPr>
    <w:sdtEndPr/>
    <w:sdtContent>
      <w:p w14:paraId="3BBF9D67" w14:textId="77777777" w:rsidR="0001779F" w:rsidRDefault="0001779F">
        <w:pPr>
          <w:pStyle w:val="Header"/>
          <w:jc w:val="right"/>
        </w:pPr>
        <w:r>
          <w:rPr>
            <w:noProof/>
          </w:rPr>
          <w:drawing>
            <wp:inline distT="0" distB="0" distL="0" distR="0" wp14:anchorId="31333135" wp14:editId="13F39639">
              <wp:extent cx="555882" cy="5400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5882" cy="540000"/>
                      </a:xfrm>
                      <a:prstGeom prst="rect">
                        <a:avLst/>
                      </a:prstGeom>
                      <a:noFill/>
                      <a:ln>
                        <a:noFill/>
                      </a:ln>
                    </pic:spPr>
                  </pic:pic>
                </a:graphicData>
              </a:graphic>
            </wp:inline>
          </w:drawing>
        </w:r>
      </w:p>
    </w:sdtContent>
  </w:sdt>
  <w:p w14:paraId="410657A7" w14:textId="77777777" w:rsidR="0001779F" w:rsidRDefault="0001779F" w:rsidP="00F41BD0">
    <w:pPr>
      <w:pStyle w:val="Header"/>
      <w:pBdr>
        <w:bottom w:val="single" w:sz="6" w:space="1" w:color="auto"/>
      </w:pBd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3639E"/>
    <w:multiLevelType w:val="hybridMultilevel"/>
    <w:tmpl w:val="177429BC"/>
    <w:lvl w:ilvl="0" w:tplc="6414AC62">
      <w:start w:val="1"/>
      <w:numFmt w:val="lowerRoman"/>
      <w:lvlText w:val="(%1)"/>
      <w:lvlJc w:val="left"/>
      <w:pPr>
        <w:ind w:left="1004" w:hanging="360"/>
      </w:pPr>
      <w:rPr>
        <w:rFonts w:hint="default"/>
        <w:b/>
      </w:rPr>
    </w:lvl>
    <w:lvl w:ilvl="1" w:tplc="04160019" w:tentative="1">
      <w:start w:val="1"/>
      <w:numFmt w:val="lowerLetter"/>
      <w:lvlText w:val="%2."/>
      <w:lvlJc w:val="left"/>
      <w:pPr>
        <w:ind w:left="1724" w:hanging="360"/>
      </w:pPr>
    </w:lvl>
    <w:lvl w:ilvl="2" w:tplc="0416001B" w:tentative="1">
      <w:start w:val="1"/>
      <w:numFmt w:val="lowerRoman"/>
      <w:lvlText w:val="%3."/>
      <w:lvlJc w:val="right"/>
      <w:pPr>
        <w:ind w:left="2444" w:hanging="180"/>
      </w:pPr>
    </w:lvl>
    <w:lvl w:ilvl="3" w:tplc="0416000F" w:tentative="1">
      <w:start w:val="1"/>
      <w:numFmt w:val="decimal"/>
      <w:lvlText w:val="%4."/>
      <w:lvlJc w:val="left"/>
      <w:pPr>
        <w:ind w:left="3164" w:hanging="360"/>
      </w:pPr>
    </w:lvl>
    <w:lvl w:ilvl="4" w:tplc="04160019" w:tentative="1">
      <w:start w:val="1"/>
      <w:numFmt w:val="lowerLetter"/>
      <w:lvlText w:val="%5."/>
      <w:lvlJc w:val="left"/>
      <w:pPr>
        <w:ind w:left="3884" w:hanging="360"/>
      </w:pPr>
    </w:lvl>
    <w:lvl w:ilvl="5" w:tplc="0416001B" w:tentative="1">
      <w:start w:val="1"/>
      <w:numFmt w:val="lowerRoman"/>
      <w:lvlText w:val="%6."/>
      <w:lvlJc w:val="right"/>
      <w:pPr>
        <w:ind w:left="4604" w:hanging="180"/>
      </w:pPr>
    </w:lvl>
    <w:lvl w:ilvl="6" w:tplc="0416000F" w:tentative="1">
      <w:start w:val="1"/>
      <w:numFmt w:val="decimal"/>
      <w:lvlText w:val="%7."/>
      <w:lvlJc w:val="left"/>
      <w:pPr>
        <w:ind w:left="5324" w:hanging="360"/>
      </w:pPr>
    </w:lvl>
    <w:lvl w:ilvl="7" w:tplc="04160019" w:tentative="1">
      <w:start w:val="1"/>
      <w:numFmt w:val="lowerLetter"/>
      <w:lvlText w:val="%8."/>
      <w:lvlJc w:val="left"/>
      <w:pPr>
        <w:ind w:left="6044" w:hanging="360"/>
      </w:pPr>
    </w:lvl>
    <w:lvl w:ilvl="8" w:tplc="0416001B" w:tentative="1">
      <w:start w:val="1"/>
      <w:numFmt w:val="lowerRoman"/>
      <w:lvlText w:val="%9."/>
      <w:lvlJc w:val="right"/>
      <w:pPr>
        <w:ind w:left="6764" w:hanging="180"/>
      </w:pPr>
    </w:lvl>
  </w:abstractNum>
  <w:abstractNum w:abstractNumId="1">
    <w:nsid w:val="02594F50"/>
    <w:multiLevelType w:val="hybridMultilevel"/>
    <w:tmpl w:val="BBC4D81C"/>
    <w:lvl w:ilvl="0" w:tplc="04186998">
      <w:start w:val="1"/>
      <w:numFmt w:val="upperRoman"/>
      <w:lvlText w:val="%1."/>
      <w:lvlJc w:val="right"/>
      <w:pPr>
        <w:ind w:left="720" w:hanging="360"/>
      </w:pPr>
      <w:rPr>
        <w:rFonts w:ascii="Times New Roman" w:eastAsia="Times New Roman" w:hAnsi="Times New Roman" w:cs="Times New Roman"/>
        <w:b/>
        <w:i w:val="0"/>
        <w:noProof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06395CE5"/>
    <w:multiLevelType w:val="hybridMultilevel"/>
    <w:tmpl w:val="286C0EDE"/>
    <w:lvl w:ilvl="0" w:tplc="0416000F">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
    <w:nsid w:val="09A644A3"/>
    <w:multiLevelType w:val="hybridMultilevel"/>
    <w:tmpl w:val="0B701E88"/>
    <w:lvl w:ilvl="0" w:tplc="5F42C948">
      <w:start w:val="1"/>
      <w:numFmt w:val="decimal"/>
      <w:lvlText w:val="Tabela %1."/>
      <w:lvlJc w:val="left"/>
      <w:pPr>
        <w:ind w:left="1353" w:hanging="360"/>
      </w:pPr>
      <w:rPr>
        <w:rFonts w:ascii="Arial" w:hAnsi="Arial" w:cs="Arial" w:hint="default"/>
        <w:b/>
        <w:sz w:val="20"/>
        <w:szCs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0AA768F8"/>
    <w:multiLevelType w:val="hybridMultilevel"/>
    <w:tmpl w:val="FB823F38"/>
    <w:lvl w:ilvl="0" w:tplc="061E236E">
      <w:start w:val="1"/>
      <w:numFmt w:val="decimal"/>
      <w:lvlText w:val="Tabela %1."/>
      <w:lvlJc w:val="left"/>
      <w:pPr>
        <w:ind w:left="1353" w:hanging="360"/>
      </w:pPr>
      <w:rPr>
        <w:rFonts w:ascii="Arial" w:hAnsi="Arial" w:cs="Arial" w:hint="default"/>
        <w:b/>
        <w:i w:val="0"/>
        <w:sz w:val="20"/>
        <w:szCs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0B60074D"/>
    <w:multiLevelType w:val="hybridMultilevel"/>
    <w:tmpl w:val="73C84654"/>
    <w:lvl w:ilvl="0" w:tplc="84E24438">
      <w:start w:val="1"/>
      <w:numFmt w:val="decimal"/>
      <w:lvlText w:val="Figura %1."/>
      <w:lvlJc w:val="left"/>
      <w:pPr>
        <w:ind w:left="1429" w:hanging="360"/>
      </w:pPr>
      <w:rPr>
        <w:rFonts w:hint="default"/>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6">
    <w:nsid w:val="162D6F2C"/>
    <w:multiLevelType w:val="hybridMultilevel"/>
    <w:tmpl w:val="D63086E4"/>
    <w:lvl w:ilvl="0" w:tplc="061E236E">
      <w:start w:val="1"/>
      <w:numFmt w:val="decimal"/>
      <w:lvlText w:val="Tabela %1."/>
      <w:lvlJc w:val="left"/>
      <w:pPr>
        <w:ind w:left="1353" w:hanging="360"/>
      </w:pPr>
      <w:rPr>
        <w:rFonts w:ascii="Arial" w:hAnsi="Arial" w:cs="Arial" w:hint="default"/>
        <w:b/>
        <w:i w:val="0"/>
        <w:sz w:val="20"/>
        <w:szCs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18A820BA"/>
    <w:multiLevelType w:val="hybridMultilevel"/>
    <w:tmpl w:val="5F5E3712"/>
    <w:lvl w:ilvl="0" w:tplc="04B01CA8">
      <w:start w:val="1"/>
      <w:numFmt w:val="bullet"/>
      <w:lvlText w:val=""/>
      <w:lvlJc w:val="left"/>
      <w:pPr>
        <w:ind w:left="720" w:hanging="360"/>
      </w:pPr>
      <w:rPr>
        <w:rFonts w:ascii="Symbol" w:hAnsi="Symbol" w:hint="default"/>
        <w:b w:val="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1AF67FE9"/>
    <w:multiLevelType w:val="hybridMultilevel"/>
    <w:tmpl w:val="665C3D88"/>
    <w:lvl w:ilvl="0" w:tplc="754A003C">
      <w:start w:val="1"/>
      <w:numFmt w:val="lowerRoman"/>
      <w:lvlText w:val="(%1)"/>
      <w:lvlJc w:val="left"/>
      <w:pPr>
        <w:ind w:left="780" w:hanging="720"/>
      </w:pPr>
      <w:rPr>
        <w:rFonts w:hint="default"/>
        <w:b/>
      </w:rPr>
    </w:lvl>
    <w:lvl w:ilvl="1" w:tplc="04160019" w:tentative="1">
      <w:start w:val="1"/>
      <w:numFmt w:val="lowerLetter"/>
      <w:lvlText w:val="%2."/>
      <w:lvlJc w:val="left"/>
      <w:pPr>
        <w:ind w:left="1140" w:hanging="360"/>
      </w:pPr>
    </w:lvl>
    <w:lvl w:ilvl="2" w:tplc="0416001B" w:tentative="1">
      <w:start w:val="1"/>
      <w:numFmt w:val="lowerRoman"/>
      <w:lvlText w:val="%3."/>
      <w:lvlJc w:val="right"/>
      <w:pPr>
        <w:ind w:left="1860" w:hanging="180"/>
      </w:pPr>
    </w:lvl>
    <w:lvl w:ilvl="3" w:tplc="0416000F" w:tentative="1">
      <w:start w:val="1"/>
      <w:numFmt w:val="decimal"/>
      <w:lvlText w:val="%4."/>
      <w:lvlJc w:val="left"/>
      <w:pPr>
        <w:ind w:left="2580" w:hanging="360"/>
      </w:pPr>
    </w:lvl>
    <w:lvl w:ilvl="4" w:tplc="04160019" w:tentative="1">
      <w:start w:val="1"/>
      <w:numFmt w:val="lowerLetter"/>
      <w:lvlText w:val="%5."/>
      <w:lvlJc w:val="left"/>
      <w:pPr>
        <w:ind w:left="3300" w:hanging="360"/>
      </w:pPr>
    </w:lvl>
    <w:lvl w:ilvl="5" w:tplc="0416001B" w:tentative="1">
      <w:start w:val="1"/>
      <w:numFmt w:val="lowerRoman"/>
      <w:lvlText w:val="%6."/>
      <w:lvlJc w:val="right"/>
      <w:pPr>
        <w:ind w:left="4020" w:hanging="180"/>
      </w:pPr>
    </w:lvl>
    <w:lvl w:ilvl="6" w:tplc="0416000F" w:tentative="1">
      <w:start w:val="1"/>
      <w:numFmt w:val="decimal"/>
      <w:lvlText w:val="%7."/>
      <w:lvlJc w:val="left"/>
      <w:pPr>
        <w:ind w:left="4740" w:hanging="360"/>
      </w:pPr>
    </w:lvl>
    <w:lvl w:ilvl="7" w:tplc="04160019" w:tentative="1">
      <w:start w:val="1"/>
      <w:numFmt w:val="lowerLetter"/>
      <w:lvlText w:val="%8."/>
      <w:lvlJc w:val="left"/>
      <w:pPr>
        <w:ind w:left="5460" w:hanging="360"/>
      </w:pPr>
    </w:lvl>
    <w:lvl w:ilvl="8" w:tplc="0416001B" w:tentative="1">
      <w:start w:val="1"/>
      <w:numFmt w:val="lowerRoman"/>
      <w:lvlText w:val="%9."/>
      <w:lvlJc w:val="right"/>
      <w:pPr>
        <w:ind w:left="6180" w:hanging="180"/>
      </w:pPr>
    </w:lvl>
  </w:abstractNum>
  <w:abstractNum w:abstractNumId="9">
    <w:nsid w:val="26DE436B"/>
    <w:multiLevelType w:val="hybridMultilevel"/>
    <w:tmpl w:val="AAB6A396"/>
    <w:lvl w:ilvl="0" w:tplc="061E236E">
      <w:start w:val="1"/>
      <w:numFmt w:val="decimal"/>
      <w:lvlText w:val="Tabela %1."/>
      <w:lvlJc w:val="left"/>
      <w:pPr>
        <w:ind w:left="1353" w:hanging="360"/>
      </w:pPr>
      <w:rPr>
        <w:rFonts w:ascii="Arial" w:hAnsi="Arial" w:cs="Arial" w:hint="default"/>
        <w:b/>
        <w:i w:val="0"/>
        <w:sz w:val="20"/>
        <w:szCs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27DE2F01"/>
    <w:multiLevelType w:val="hybridMultilevel"/>
    <w:tmpl w:val="99C003B6"/>
    <w:lvl w:ilvl="0" w:tplc="061E236E">
      <w:start w:val="1"/>
      <w:numFmt w:val="decimal"/>
      <w:lvlText w:val="Tabela %1."/>
      <w:lvlJc w:val="left"/>
      <w:pPr>
        <w:ind w:left="1353" w:hanging="360"/>
      </w:pPr>
      <w:rPr>
        <w:rFonts w:ascii="Arial" w:hAnsi="Arial" w:cs="Arial" w:hint="default"/>
        <w:b/>
        <w:i w:val="0"/>
        <w:sz w:val="20"/>
        <w:szCs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299A3167"/>
    <w:multiLevelType w:val="hybridMultilevel"/>
    <w:tmpl w:val="E192551A"/>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34F26B21"/>
    <w:multiLevelType w:val="hybridMultilevel"/>
    <w:tmpl w:val="FB3253DA"/>
    <w:lvl w:ilvl="0" w:tplc="32C2B2F8">
      <w:start w:val="1"/>
      <w:numFmt w:val="decimal"/>
      <w:lvlText w:val="Anexo %1."/>
      <w:lvlJc w:val="left"/>
      <w:pPr>
        <w:ind w:left="1068" w:hanging="360"/>
      </w:pPr>
      <w:rPr>
        <w:rFonts w:hint="default"/>
        <w:b/>
        <w:sz w:val="24"/>
        <w:szCs w:val="24"/>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3">
    <w:nsid w:val="3FF60CB0"/>
    <w:multiLevelType w:val="hybridMultilevel"/>
    <w:tmpl w:val="C966DBC2"/>
    <w:lvl w:ilvl="0" w:tplc="560C9192">
      <w:start w:val="1"/>
      <w:numFmt w:val="bullet"/>
      <w:lvlText w:val=""/>
      <w:lvlJc w:val="left"/>
      <w:pPr>
        <w:tabs>
          <w:tab w:val="num" w:pos="720"/>
        </w:tabs>
        <w:ind w:left="720" w:hanging="360"/>
      </w:pPr>
      <w:rPr>
        <w:rFonts w:ascii="Wingdings" w:hAnsi="Wingdings" w:hint="default"/>
      </w:rPr>
    </w:lvl>
    <w:lvl w:ilvl="1" w:tplc="2DBA9184" w:tentative="1">
      <w:start w:val="1"/>
      <w:numFmt w:val="bullet"/>
      <w:lvlText w:val=""/>
      <w:lvlJc w:val="left"/>
      <w:pPr>
        <w:tabs>
          <w:tab w:val="num" w:pos="1440"/>
        </w:tabs>
        <w:ind w:left="1440" w:hanging="360"/>
      </w:pPr>
      <w:rPr>
        <w:rFonts w:ascii="Wingdings" w:hAnsi="Wingdings" w:hint="default"/>
      </w:rPr>
    </w:lvl>
    <w:lvl w:ilvl="2" w:tplc="01883F90" w:tentative="1">
      <w:start w:val="1"/>
      <w:numFmt w:val="bullet"/>
      <w:lvlText w:val=""/>
      <w:lvlJc w:val="left"/>
      <w:pPr>
        <w:tabs>
          <w:tab w:val="num" w:pos="2160"/>
        </w:tabs>
        <w:ind w:left="2160" w:hanging="360"/>
      </w:pPr>
      <w:rPr>
        <w:rFonts w:ascii="Wingdings" w:hAnsi="Wingdings" w:hint="default"/>
      </w:rPr>
    </w:lvl>
    <w:lvl w:ilvl="3" w:tplc="E780CFA4" w:tentative="1">
      <w:start w:val="1"/>
      <w:numFmt w:val="bullet"/>
      <w:lvlText w:val=""/>
      <w:lvlJc w:val="left"/>
      <w:pPr>
        <w:tabs>
          <w:tab w:val="num" w:pos="2880"/>
        </w:tabs>
        <w:ind w:left="2880" w:hanging="360"/>
      </w:pPr>
      <w:rPr>
        <w:rFonts w:ascii="Wingdings" w:hAnsi="Wingdings" w:hint="default"/>
      </w:rPr>
    </w:lvl>
    <w:lvl w:ilvl="4" w:tplc="79841BBC" w:tentative="1">
      <w:start w:val="1"/>
      <w:numFmt w:val="bullet"/>
      <w:lvlText w:val=""/>
      <w:lvlJc w:val="left"/>
      <w:pPr>
        <w:tabs>
          <w:tab w:val="num" w:pos="3600"/>
        </w:tabs>
        <w:ind w:left="3600" w:hanging="360"/>
      </w:pPr>
      <w:rPr>
        <w:rFonts w:ascii="Wingdings" w:hAnsi="Wingdings" w:hint="default"/>
      </w:rPr>
    </w:lvl>
    <w:lvl w:ilvl="5" w:tplc="6C5A5A80" w:tentative="1">
      <w:start w:val="1"/>
      <w:numFmt w:val="bullet"/>
      <w:lvlText w:val=""/>
      <w:lvlJc w:val="left"/>
      <w:pPr>
        <w:tabs>
          <w:tab w:val="num" w:pos="4320"/>
        </w:tabs>
        <w:ind w:left="4320" w:hanging="360"/>
      </w:pPr>
      <w:rPr>
        <w:rFonts w:ascii="Wingdings" w:hAnsi="Wingdings" w:hint="default"/>
      </w:rPr>
    </w:lvl>
    <w:lvl w:ilvl="6" w:tplc="7C94B2CA" w:tentative="1">
      <w:start w:val="1"/>
      <w:numFmt w:val="bullet"/>
      <w:lvlText w:val=""/>
      <w:lvlJc w:val="left"/>
      <w:pPr>
        <w:tabs>
          <w:tab w:val="num" w:pos="5040"/>
        </w:tabs>
        <w:ind w:left="5040" w:hanging="360"/>
      </w:pPr>
      <w:rPr>
        <w:rFonts w:ascii="Wingdings" w:hAnsi="Wingdings" w:hint="default"/>
      </w:rPr>
    </w:lvl>
    <w:lvl w:ilvl="7" w:tplc="6DA261D0" w:tentative="1">
      <w:start w:val="1"/>
      <w:numFmt w:val="bullet"/>
      <w:lvlText w:val=""/>
      <w:lvlJc w:val="left"/>
      <w:pPr>
        <w:tabs>
          <w:tab w:val="num" w:pos="5760"/>
        </w:tabs>
        <w:ind w:left="5760" w:hanging="360"/>
      </w:pPr>
      <w:rPr>
        <w:rFonts w:ascii="Wingdings" w:hAnsi="Wingdings" w:hint="default"/>
      </w:rPr>
    </w:lvl>
    <w:lvl w:ilvl="8" w:tplc="056EAA4E" w:tentative="1">
      <w:start w:val="1"/>
      <w:numFmt w:val="bullet"/>
      <w:lvlText w:val=""/>
      <w:lvlJc w:val="left"/>
      <w:pPr>
        <w:tabs>
          <w:tab w:val="num" w:pos="6480"/>
        </w:tabs>
        <w:ind w:left="6480" w:hanging="360"/>
      </w:pPr>
      <w:rPr>
        <w:rFonts w:ascii="Wingdings" w:hAnsi="Wingdings" w:hint="default"/>
      </w:rPr>
    </w:lvl>
  </w:abstractNum>
  <w:abstractNum w:abstractNumId="14">
    <w:nsid w:val="432775C2"/>
    <w:multiLevelType w:val="hybridMultilevel"/>
    <w:tmpl w:val="E62CB8DE"/>
    <w:lvl w:ilvl="0" w:tplc="84E24438">
      <w:start w:val="1"/>
      <w:numFmt w:val="decimal"/>
      <w:lvlText w:val="Figura %1."/>
      <w:lvlJc w:val="left"/>
      <w:pPr>
        <w:ind w:left="1713"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486A5000"/>
    <w:multiLevelType w:val="hybridMultilevel"/>
    <w:tmpl w:val="CE02CA14"/>
    <w:lvl w:ilvl="0" w:tplc="1B84FB90">
      <w:start w:val="1"/>
      <w:numFmt w:val="decimal"/>
      <w:lvlText w:val="Figura %1."/>
      <w:lvlJc w:val="left"/>
      <w:pPr>
        <w:ind w:left="720" w:hanging="360"/>
      </w:pPr>
      <w:rPr>
        <w:rFonts w:ascii="Arial" w:hAnsi="Arial" w:cs="Arial" w:hint="default"/>
        <w:b/>
        <w:i w:val="0"/>
        <w:sz w:val="20"/>
        <w:szCs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5D2231C0"/>
    <w:multiLevelType w:val="hybridMultilevel"/>
    <w:tmpl w:val="DD768FB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nsid w:val="5E912DFA"/>
    <w:multiLevelType w:val="hybridMultilevel"/>
    <w:tmpl w:val="56686F6C"/>
    <w:lvl w:ilvl="0" w:tplc="F8080A9E">
      <w:start w:val="1"/>
      <w:numFmt w:val="decimal"/>
      <w:pStyle w:val="Ttulotabelas"/>
      <w:lvlText w:val="Tabela %1."/>
      <w:lvlJc w:val="left"/>
      <w:pPr>
        <w:ind w:left="1353" w:hanging="360"/>
      </w:pPr>
      <w:rPr>
        <w:rFonts w:ascii="Times New Roman" w:hAnsi="Times New Roman" w:cs="Times New Roman" w:hint="default"/>
        <w:b/>
        <w:i w:val="0"/>
        <w:sz w:val="20"/>
        <w:szCs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5F5A4D42"/>
    <w:multiLevelType w:val="hybridMultilevel"/>
    <w:tmpl w:val="402E85BE"/>
    <w:lvl w:ilvl="0" w:tplc="2B1E9B12">
      <w:start w:val="1"/>
      <w:numFmt w:val="decimal"/>
      <w:pStyle w:val="Figuras"/>
      <w:lvlText w:val="Figura %1."/>
      <w:lvlJc w:val="left"/>
      <w:pPr>
        <w:ind w:left="2912" w:hanging="360"/>
      </w:pPr>
      <w:rPr>
        <w:rFonts w:ascii="Arial" w:hAnsi="Arial" w:cs="Arial" w:hint="default"/>
        <w:b/>
        <w:i w:val="0"/>
        <w:sz w:val="20"/>
        <w:szCs w:val="20"/>
      </w:rPr>
    </w:lvl>
    <w:lvl w:ilvl="1" w:tplc="04160019" w:tentative="1">
      <w:start w:val="1"/>
      <w:numFmt w:val="lowerLetter"/>
      <w:lvlText w:val="%2."/>
      <w:lvlJc w:val="left"/>
      <w:pPr>
        <w:ind w:left="3632" w:hanging="360"/>
      </w:pPr>
    </w:lvl>
    <w:lvl w:ilvl="2" w:tplc="0416001B" w:tentative="1">
      <w:start w:val="1"/>
      <w:numFmt w:val="lowerRoman"/>
      <w:lvlText w:val="%3."/>
      <w:lvlJc w:val="right"/>
      <w:pPr>
        <w:ind w:left="4352" w:hanging="180"/>
      </w:pPr>
    </w:lvl>
    <w:lvl w:ilvl="3" w:tplc="0416000F" w:tentative="1">
      <w:start w:val="1"/>
      <w:numFmt w:val="decimal"/>
      <w:lvlText w:val="%4."/>
      <w:lvlJc w:val="left"/>
      <w:pPr>
        <w:ind w:left="5072" w:hanging="360"/>
      </w:pPr>
    </w:lvl>
    <w:lvl w:ilvl="4" w:tplc="04160019" w:tentative="1">
      <w:start w:val="1"/>
      <w:numFmt w:val="lowerLetter"/>
      <w:lvlText w:val="%5."/>
      <w:lvlJc w:val="left"/>
      <w:pPr>
        <w:ind w:left="5792" w:hanging="360"/>
      </w:pPr>
    </w:lvl>
    <w:lvl w:ilvl="5" w:tplc="0416001B" w:tentative="1">
      <w:start w:val="1"/>
      <w:numFmt w:val="lowerRoman"/>
      <w:lvlText w:val="%6."/>
      <w:lvlJc w:val="right"/>
      <w:pPr>
        <w:ind w:left="6512" w:hanging="180"/>
      </w:pPr>
    </w:lvl>
    <w:lvl w:ilvl="6" w:tplc="0416000F" w:tentative="1">
      <w:start w:val="1"/>
      <w:numFmt w:val="decimal"/>
      <w:lvlText w:val="%7."/>
      <w:lvlJc w:val="left"/>
      <w:pPr>
        <w:ind w:left="7232" w:hanging="360"/>
      </w:pPr>
    </w:lvl>
    <w:lvl w:ilvl="7" w:tplc="04160019" w:tentative="1">
      <w:start w:val="1"/>
      <w:numFmt w:val="lowerLetter"/>
      <w:lvlText w:val="%8."/>
      <w:lvlJc w:val="left"/>
      <w:pPr>
        <w:ind w:left="7952" w:hanging="360"/>
      </w:pPr>
    </w:lvl>
    <w:lvl w:ilvl="8" w:tplc="0416001B" w:tentative="1">
      <w:start w:val="1"/>
      <w:numFmt w:val="lowerRoman"/>
      <w:lvlText w:val="%9."/>
      <w:lvlJc w:val="right"/>
      <w:pPr>
        <w:ind w:left="8672" w:hanging="180"/>
      </w:pPr>
    </w:lvl>
  </w:abstractNum>
  <w:abstractNum w:abstractNumId="19">
    <w:nsid w:val="6187548C"/>
    <w:multiLevelType w:val="multilevel"/>
    <w:tmpl w:val="55E46D26"/>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 %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65A669F9"/>
    <w:multiLevelType w:val="hybridMultilevel"/>
    <w:tmpl w:val="D39818A4"/>
    <w:lvl w:ilvl="0" w:tplc="061E236E">
      <w:start w:val="1"/>
      <w:numFmt w:val="decimal"/>
      <w:lvlText w:val="Tabela %1."/>
      <w:lvlJc w:val="left"/>
      <w:pPr>
        <w:ind w:left="1353" w:hanging="360"/>
      </w:pPr>
      <w:rPr>
        <w:rFonts w:ascii="Arial" w:hAnsi="Arial" w:cs="Arial" w:hint="default"/>
        <w:b/>
        <w:i w:val="0"/>
        <w:sz w:val="20"/>
        <w:szCs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nsid w:val="697C7F46"/>
    <w:multiLevelType w:val="hybridMultilevel"/>
    <w:tmpl w:val="9ACAD550"/>
    <w:lvl w:ilvl="0" w:tplc="061E236E">
      <w:start w:val="1"/>
      <w:numFmt w:val="decimal"/>
      <w:lvlText w:val="Tabela %1."/>
      <w:lvlJc w:val="left"/>
      <w:pPr>
        <w:ind w:left="1353" w:hanging="360"/>
      </w:pPr>
      <w:rPr>
        <w:rFonts w:ascii="Arial" w:hAnsi="Arial" w:cs="Arial" w:hint="default"/>
        <w:b/>
        <w:i w:val="0"/>
        <w:sz w:val="20"/>
        <w:szCs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nsid w:val="743D0B81"/>
    <w:multiLevelType w:val="hybridMultilevel"/>
    <w:tmpl w:val="C660F8A6"/>
    <w:lvl w:ilvl="0" w:tplc="0BA61974">
      <w:start w:val="1"/>
      <w:numFmt w:val="lowerRoman"/>
      <w:lvlText w:val="(%1)"/>
      <w:lvlJc w:val="left"/>
      <w:pPr>
        <w:ind w:left="1080" w:hanging="72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nsid w:val="77136164"/>
    <w:multiLevelType w:val="hybridMultilevel"/>
    <w:tmpl w:val="E57EAD14"/>
    <w:lvl w:ilvl="0" w:tplc="F9DCFF80">
      <w:start w:val="1"/>
      <w:numFmt w:val="decimal"/>
      <w:pStyle w:val="Titulodetabela"/>
      <w:lvlText w:val="Tabela %1."/>
      <w:lvlJc w:val="left"/>
      <w:pPr>
        <w:tabs>
          <w:tab w:val="num" w:pos="1440"/>
        </w:tabs>
        <w:ind w:left="0" w:firstLine="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4">
    <w:nsid w:val="7B511F66"/>
    <w:multiLevelType w:val="multilevel"/>
    <w:tmpl w:val="6E8690A0"/>
    <w:lvl w:ilvl="0">
      <w:start w:val="1"/>
      <w:numFmt w:val="decimal"/>
      <w:pStyle w:val="Titulodefigur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5">
    <w:nsid w:val="7D19765D"/>
    <w:multiLevelType w:val="hybridMultilevel"/>
    <w:tmpl w:val="D7F4531E"/>
    <w:lvl w:ilvl="0" w:tplc="061E236E">
      <w:start w:val="1"/>
      <w:numFmt w:val="decimal"/>
      <w:lvlText w:val="Tabela %1."/>
      <w:lvlJc w:val="left"/>
      <w:pPr>
        <w:ind w:left="1353" w:hanging="360"/>
      </w:pPr>
      <w:rPr>
        <w:rFonts w:ascii="Arial" w:hAnsi="Arial" w:cs="Arial" w:hint="default"/>
        <w:b/>
        <w:i w:val="0"/>
        <w:sz w:val="20"/>
        <w:szCs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nsid w:val="7D475978"/>
    <w:multiLevelType w:val="hybridMultilevel"/>
    <w:tmpl w:val="503C71C4"/>
    <w:lvl w:ilvl="0" w:tplc="D7D0C6BC">
      <w:start w:val="1"/>
      <w:numFmt w:val="bullet"/>
      <w:lvlText w:val=""/>
      <w:lvlJc w:val="left"/>
      <w:pPr>
        <w:tabs>
          <w:tab w:val="num" w:pos="720"/>
        </w:tabs>
        <w:ind w:left="720" w:hanging="360"/>
      </w:pPr>
      <w:rPr>
        <w:rFonts w:ascii="Wingdings" w:hAnsi="Wingdings" w:hint="default"/>
      </w:rPr>
    </w:lvl>
    <w:lvl w:ilvl="1" w:tplc="CB7E3B32" w:tentative="1">
      <w:start w:val="1"/>
      <w:numFmt w:val="bullet"/>
      <w:lvlText w:val=""/>
      <w:lvlJc w:val="left"/>
      <w:pPr>
        <w:tabs>
          <w:tab w:val="num" w:pos="1440"/>
        </w:tabs>
        <w:ind w:left="1440" w:hanging="360"/>
      </w:pPr>
      <w:rPr>
        <w:rFonts w:ascii="Wingdings" w:hAnsi="Wingdings" w:hint="default"/>
      </w:rPr>
    </w:lvl>
    <w:lvl w:ilvl="2" w:tplc="75A4B474" w:tentative="1">
      <w:start w:val="1"/>
      <w:numFmt w:val="bullet"/>
      <w:lvlText w:val=""/>
      <w:lvlJc w:val="left"/>
      <w:pPr>
        <w:tabs>
          <w:tab w:val="num" w:pos="2160"/>
        </w:tabs>
        <w:ind w:left="2160" w:hanging="360"/>
      </w:pPr>
      <w:rPr>
        <w:rFonts w:ascii="Wingdings" w:hAnsi="Wingdings" w:hint="default"/>
      </w:rPr>
    </w:lvl>
    <w:lvl w:ilvl="3" w:tplc="762005BC" w:tentative="1">
      <w:start w:val="1"/>
      <w:numFmt w:val="bullet"/>
      <w:lvlText w:val=""/>
      <w:lvlJc w:val="left"/>
      <w:pPr>
        <w:tabs>
          <w:tab w:val="num" w:pos="2880"/>
        </w:tabs>
        <w:ind w:left="2880" w:hanging="360"/>
      </w:pPr>
      <w:rPr>
        <w:rFonts w:ascii="Wingdings" w:hAnsi="Wingdings" w:hint="default"/>
      </w:rPr>
    </w:lvl>
    <w:lvl w:ilvl="4" w:tplc="5A221F16" w:tentative="1">
      <w:start w:val="1"/>
      <w:numFmt w:val="bullet"/>
      <w:lvlText w:val=""/>
      <w:lvlJc w:val="left"/>
      <w:pPr>
        <w:tabs>
          <w:tab w:val="num" w:pos="3600"/>
        </w:tabs>
        <w:ind w:left="3600" w:hanging="360"/>
      </w:pPr>
      <w:rPr>
        <w:rFonts w:ascii="Wingdings" w:hAnsi="Wingdings" w:hint="default"/>
      </w:rPr>
    </w:lvl>
    <w:lvl w:ilvl="5" w:tplc="D396ADD2" w:tentative="1">
      <w:start w:val="1"/>
      <w:numFmt w:val="bullet"/>
      <w:lvlText w:val=""/>
      <w:lvlJc w:val="left"/>
      <w:pPr>
        <w:tabs>
          <w:tab w:val="num" w:pos="4320"/>
        </w:tabs>
        <w:ind w:left="4320" w:hanging="360"/>
      </w:pPr>
      <w:rPr>
        <w:rFonts w:ascii="Wingdings" w:hAnsi="Wingdings" w:hint="default"/>
      </w:rPr>
    </w:lvl>
    <w:lvl w:ilvl="6" w:tplc="D9FE7700" w:tentative="1">
      <w:start w:val="1"/>
      <w:numFmt w:val="bullet"/>
      <w:lvlText w:val=""/>
      <w:lvlJc w:val="left"/>
      <w:pPr>
        <w:tabs>
          <w:tab w:val="num" w:pos="5040"/>
        </w:tabs>
        <w:ind w:left="5040" w:hanging="360"/>
      </w:pPr>
      <w:rPr>
        <w:rFonts w:ascii="Wingdings" w:hAnsi="Wingdings" w:hint="default"/>
      </w:rPr>
    </w:lvl>
    <w:lvl w:ilvl="7" w:tplc="95C8B4A0" w:tentative="1">
      <w:start w:val="1"/>
      <w:numFmt w:val="bullet"/>
      <w:lvlText w:val=""/>
      <w:lvlJc w:val="left"/>
      <w:pPr>
        <w:tabs>
          <w:tab w:val="num" w:pos="5760"/>
        </w:tabs>
        <w:ind w:left="5760" w:hanging="360"/>
      </w:pPr>
      <w:rPr>
        <w:rFonts w:ascii="Wingdings" w:hAnsi="Wingdings" w:hint="default"/>
      </w:rPr>
    </w:lvl>
    <w:lvl w:ilvl="8" w:tplc="F7A04576" w:tentative="1">
      <w:start w:val="1"/>
      <w:numFmt w:val="bullet"/>
      <w:lvlText w:val=""/>
      <w:lvlJc w:val="left"/>
      <w:pPr>
        <w:tabs>
          <w:tab w:val="num" w:pos="6480"/>
        </w:tabs>
        <w:ind w:left="6480" w:hanging="360"/>
      </w:pPr>
      <w:rPr>
        <w:rFonts w:ascii="Wingdings" w:hAnsi="Wingdings" w:hint="default"/>
      </w:rPr>
    </w:lvl>
  </w:abstractNum>
  <w:num w:numId="1">
    <w:abstractNumId w:val="23"/>
  </w:num>
  <w:num w:numId="2">
    <w:abstractNumId w:val="19"/>
  </w:num>
  <w:num w:numId="3">
    <w:abstractNumId w:val="17"/>
  </w:num>
  <w:num w:numId="4">
    <w:abstractNumId w:val="24"/>
  </w:num>
  <w:num w:numId="5">
    <w:abstractNumId w:val="12"/>
  </w:num>
  <w:num w:numId="6">
    <w:abstractNumId w:val="1"/>
  </w:num>
  <w:num w:numId="7">
    <w:abstractNumId w:val="16"/>
  </w:num>
  <w:num w:numId="8">
    <w:abstractNumId w:val="7"/>
  </w:num>
  <w:num w:numId="9">
    <w:abstractNumId w:val="0"/>
  </w:num>
  <w:num w:numId="10">
    <w:abstractNumId w:val="3"/>
  </w:num>
  <w:num w:numId="11">
    <w:abstractNumId w:val="25"/>
  </w:num>
  <w:num w:numId="12">
    <w:abstractNumId w:val="11"/>
  </w:num>
  <w:num w:numId="13">
    <w:abstractNumId w:val="13"/>
  </w:num>
  <w:num w:numId="14">
    <w:abstractNumId w:val="26"/>
  </w:num>
  <w:num w:numId="15">
    <w:abstractNumId w:val="6"/>
  </w:num>
  <w:num w:numId="16">
    <w:abstractNumId w:val="9"/>
  </w:num>
  <w:num w:numId="17">
    <w:abstractNumId w:val="10"/>
  </w:num>
  <w:num w:numId="18">
    <w:abstractNumId w:val="4"/>
  </w:num>
  <w:num w:numId="19">
    <w:abstractNumId w:val="20"/>
  </w:num>
  <w:num w:numId="20">
    <w:abstractNumId w:val="21"/>
  </w:num>
  <w:num w:numId="21">
    <w:abstractNumId w:val="15"/>
  </w:num>
  <w:num w:numId="22">
    <w:abstractNumId w:val="18"/>
  </w:num>
  <w:num w:numId="23">
    <w:abstractNumId w:val="17"/>
    <w:lvlOverride w:ilvl="0">
      <w:startOverride w:val="1"/>
    </w:lvlOverride>
  </w:num>
  <w:num w:numId="24">
    <w:abstractNumId w:val="17"/>
    <w:lvlOverride w:ilvl="0">
      <w:startOverride w:val="1"/>
    </w:lvlOverride>
  </w:num>
  <w:num w:numId="25">
    <w:abstractNumId w:val="22"/>
  </w:num>
  <w:num w:numId="26">
    <w:abstractNumId w:val="8"/>
  </w:num>
  <w:num w:numId="27">
    <w:abstractNumId w:val="17"/>
  </w:num>
  <w:num w:numId="28">
    <w:abstractNumId w:val="14"/>
  </w:num>
  <w:num w:numId="29">
    <w:abstractNumId w:val="5"/>
  </w:num>
  <w:num w:numId="30">
    <w:abstractNumId w:val="17"/>
  </w:num>
  <w:num w:numId="31">
    <w:abstractNumId w:val="18"/>
  </w:num>
  <w:num w:numId="32">
    <w:abstractNumId w:val="18"/>
  </w:num>
  <w:num w:numId="33">
    <w:abstractNumId w:val="17"/>
  </w:num>
  <w:num w:numId="34">
    <w:abstractNumId w:val="17"/>
  </w:num>
  <w:num w:numId="35">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pt-BR" w:vendorID="64" w:dllVersion="131078" w:nlCheck="1" w:checkStyle="0"/>
  <w:activeWritingStyle w:appName="MSWord" w:lang="en-US" w:vendorID="64" w:dllVersion="131078" w:nlCheck="1" w:checkStyle="0"/>
  <w:activeWritingStyle w:appName="MSWord" w:lang="pt-PT"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142"/>
    <w:rsid w:val="00000427"/>
    <w:rsid w:val="00000775"/>
    <w:rsid w:val="00000C92"/>
    <w:rsid w:val="00001051"/>
    <w:rsid w:val="00001269"/>
    <w:rsid w:val="00001583"/>
    <w:rsid w:val="00001A9E"/>
    <w:rsid w:val="0000218E"/>
    <w:rsid w:val="000026C4"/>
    <w:rsid w:val="000027BB"/>
    <w:rsid w:val="000029C1"/>
    <w:rsid w:val="00003141"/>
    <w:rsid w:val="000031C8"/>
    <w:rsid w:val="00003452"/>
    <w:rsid w:val="00003487"/>
    <w:rsid w:val="000037A9"/>
    <w:rsid w:val="00004424"/>
    <w:rsid w:val="0000470D"/>
    <w:rsid w:val="00005051"/>
    <w:rsid w:val="00005A87"/>
    <w:rsid w:val="00006956"/>
    <w:rsid w:val="000076E7"/>
    <w:rsid w:val="00007723"/>
    <w:rsid w:val="0000785B"/>
    <w:rsid w:val="00007CD9"/>
    <w:rsid w:val="00007FAF"/>
    <w:rsid w:val="000100B3"/>
    <w:rsid w:val="00010759"/>
    <w:rsid w:val="00010EFD"/>
    <w:rsid w:val="0001108C"/>
    <w:rsid w:val="00011732"/>
    <w:rsid w:val="00011A5A"/>
    <w:rsid w:val="00012412"/>
    <w:rsid w:val="000154B4"/>
    <w:rsid w:val="000163EE"/>
    <w:rsid w:val="000171D9"/>
    <w:rsid w:val="0001779F"/>
    <w:rsid w:val="00017AB6"/>
    <w:rsid w:val="00017B7E"/>
    <w:rsid w:val="00020158"/>
    <w:rsid w:val="00020229"/>
    <w:rsid w:val="000206E9"/>
    <w:rsid w:val="00020D99"/>
    <w:rsid w:val="0002104B"/>
    <w:rsid w:val="000219D3"/>
    <w:rsid w:val="0002282B"/>
    <w:rsid w:val="00022BEA"/>
    <w:rsid w:val="00023440"/>
    <w:rsid w:val="00023F11"/>
    <w:rsid w:val="00024373"/>
    <w:rsid w:val="0002448C"/>
    <w:rsid w:val="00024955"/>
    <w:rsid w:val="00024F77"/>
    <w:rsid w:val="00024F98"/>
    <w:rsid w:val="000253E9"/>
    <w:rsid w:val="000256E4"/>
    <w:rsid w:val="0002611F"/>
    <w:rsid w:val="00026D30"/>
    <w:rsid w:val="000276BC"/>
    <w:rsid w:val="00027C0B"/>
    <w:rsid w:val="00027E5D"/>
    <w:rsid w:val="00027E92"/>
    <w:rsid w:val="00030E07"/>
    <w:rsid w:val="000317E5"/>
    <w:rsid w:val="00031C52"/>
    <w:rsid w:val="00031E6C"/>
    <w:rsid w:val="00032696"/>
    <w:rsid w:val="0003289C"/>
    <w:rsid w:val="0003315F"/>
    <w:rsid w:val="000331AF"/>
    <w:rsid w:val="000337FB"/>
    <w:rsid w:val="00033813"/>
    <w:rsid w:val="00033AF4"/>
    <w:rsid w:val="0003404B"/>
    <w:rsid w:val="00034522"/>
    <w:rsid w:val="00034790"/>
    <w:rsid w:val="00035B47"/>
    <w:rsid w:val="000367EE"/>
    <w:rsid w:val="000368B4"/>
    <w:rsid w:val="00036D79"/>
    <w:rsid w:val="0003786C"/>
    <w:rsid w:val="00037BC7"/>
    <w:rsid w:val="0004027F"/>
    <w:rsid w:val="000405AF"/>
    <w:rsid w:val="000408C6"/>
    <w:rsid w:val="00040D77"/>
    <w:rsid w:val="00041A00"/>
    <w:rsid w:val="00041AB1"/>
    <w:rsid w:val="00041CE2"/>
    <w:rsid w:val="00041D5C"/>
    <w:rsid w:val="00041DD9"/>
    <w:rsid w:val="00041F5F"/>
    <w:rsid w:val="00042E4C"/>
    <w:rsid w:val="000438A7"/>
    <w:rsid w:val="00043B1D"/>
    <w:rsid w:val="0004403C"/>
    <w:rsid w:val="00044388"/>
    <w:rsid w:val="00044668"/>
    <w:rsid w:val="00044C2C"/>
    <w:rsid w:val="0004559C"/>
    <w:rsid w:val="00045B8E"/>
    <w:rsid w:val="00045BCE"/>
    <w:rsid w:val="00045CBC"/>
    <w:rsid w:val="00045E96"/>
    <w:rsid w:val="00046C5F"/>
    <w:rsid w:val="00047AE0"/>
    <w:rsid w:val="00047CF0"/>
    <w:rsid w:val="00047F6A"/>
    <w:rsid w:val="0005049A"/>
    <w:rsid w:val="00051B84"/>
    <w:rsid w:val="00052894"/>
    <w:rsid w:val="00053129"/>
    <w:rsid w:val="000540E9"/>
    <w:rsid w:val="00054380"/>
    <w:rsid w:val="00054450"/>
    <w:rsid w:val="000547E9"/>
    <w:rsid w:val="00054A40"/>
    <w:rsid w:val="00054B78"/>
    <w:rsid w:val="00054DFB"/>
    <w:rsid w:val="0005501B"/>
    <w:rsid w:val="000552BC"/>
    <w:rsid w:val="00055D1F"/>
    <w:rsid w:val="00055EFE"/>
    <w:rsid w:val="000563FB"/>
    <w:rsid w:val="000564C6"/>
    <w:rsid w:val="000567DA"/>
    <w:rsid w:val="000576AF"/>
    <w:rsid w:val="0005772F"/>
    <w:rsid w:val="0006064F"/>
    <w:rsid w:val="000617E5"/>
    <w:rsid w:val="000619C1"/>
    <w:rsid w:val="00061A6C"/>
    <w:rsid w:val="00062E44"/>
    <w:rsid w:val="00063D95"/>
    <w:rsid w:val="000641BE"/>
    <w:rsid w:val="00064855"/>
    <w:rsid w:val="00064C39"/>
    <w:rsid w:val="0006519B"/>
    <w:rsid w:val="00066815"/>
    <w:rsid w:val="00066991"/>
    <w:rsid w:val="0006743D"/>
    <w:rsid w:val="000676A1"/>
    <w:rsid w:val="00071265"/>
    <w:rsid w:val="000715B8"/>
    <w:rsid w:val="00071D4B"/>
    <w:rsid w:val="00072F20"/>
    <w:rsid w:val="0007356D"/>
    <w:rsid w:val="00073BBF"/>
    <w:rsid w:val="00073D59"/>
    <w:rsid w:val="00073E60"/>
    <w:rsid w:val="000745CA"/>
    <w:rsid w:val="00074B83"/>
    <w:rsid w:val="00074CF5"/>
    <w:rsid w:val="00074F6D"/>
    <w:rsid w:val="00076576"/>
    <w:rsid w:val="00076680"/>
    <w:rsid w:val="00076808"/>
    <w:rsid w:val="00076B08"/>
    <w:rsid w:val="00076D59"/>
    <w:rsid w:val="00076F30"/>
    <w:rsid w:val="0007769F"/>
    <w:rsid w:val="00080B4B"/>
    <w:rsid w:val="00080CBB"/>
    <w:rsid w:val="000810F4"/>
    <w:rsid w:val="00081A09"/>
    <w:rsid w:val="00081A54"/>
    <w:rsid w:val="000822DE"/>
    <w:rsid w:val="00082554"/>
    <w:rsid w:val="000829CE"/>
    <w:rsid w:val="00082D90"/>
    <w:rsid w:val="0008304D"/>
    <w:rsid w:val="00083922"/>
    <w:rsid w:val="00083D6F"/>
    <w:rsid w:val="00084265"/>
    <w:rsid w:val="00084ABC"/>
    <w:rsid w:val="00084EBF"/>
    <w:rsid w:val="000855FD"/>
    <w:rsid w:val="00085D94"/>
    <w:rsid w:val="00086147"/>
    <w:rsid w:val="0008689C"/>
    <w:rsid w:val="00086AFE"/>
    <w:rsid w:val="0008704C"/>
    <w:rsid w:val="00087687"/>
    <w:rsid w:val="000878FB"/>
    <w:rsid w:val="00087A18"/>
    <w:rsid w:val="00087C1C"/>
    <w:rsid w:val="00087EFB"/>
    <w:rsid w:val="00090C7B"/>
    <w:rsid w:val="00091EC9"/>
    <w:rsid w:val="000921D8"/>
    <w:rsid w:val="00093C78"/>
    <w:rsid w:val="00093DA8"/>
    <w:rsid w:val="00093EAD"/>
    <w:rsid w:val="0009404E"/>
    <w:rsid w:val="00094275"/>
    <w:rsid w:val="00094C93"/>
    <w:rsid w:val="00095183"/>
    <w:rsid w:val="00095A85"/>
    <w:rsid w:val="00095C45"/>
    <w:rsid w:val="00096B09"/>
    <w:rsid w:val="00096BBF"/>
    <w:rsid w:val="00097BB7"/>
    <w:rsid w:val="00097FAD"/>
    <w:rsid w:val="000A017C"/>
    <w:rsid w:val="000A049F"/>
    <w:rsid w:val="000A1043"/>
    <w:rsid w:val="000A1350"/>
    <w:rsid w:val="000A15F0"/>
    <w:rsid w:val="000A1689"/>
    <w:rsid w:val="000A2E81"/>
    <w:rsid w:val="000A3AF2"/>
    <w:rsid w:val="000A4AE0"/>
    <w:rsid w:val="000A5260"/>
    <w:rsid w:val="000A5555"/>
    <w:rsid w:val="000A579D"/>
    <w:rsid w:val="000A5BDC"/>
    <w:rsid w:val="000A6216"/>
    <w:rsid w:val="000A66B3"/>
    <w:rsid w:val="000A6776"/>
    <w:rsid w:val="000A724F"/>
    <w:rsid w:val="000A7461"/>
    <w:rsid w:val="000B0B16"/>
    <w:rsid w:val="000B0F0E"/>
    <w:rsid w:val="000B133A"/>
    <w:rsid w:val="000B1350"/>
    <w:rsid w:val="000B1D8D"/>
    <w:rsid w:val="000B221A"/>
    <w:rsid w:val="000B256E"/>
    <w:rsid w:val="000B2BF9"/>
    <w:rsid w:val="000B4D2F"/>
    <w:rsid w:val="000B56EA"/>
    <w:rsid w:val="000B5F77"/>
    <w:rsid w:val="000B67A0"/>
    <w:rsid w:val="000B685C"/>
    <w:rsid w:val="000B68D6"/>
    <w:rsid w:val="000B6F48"/>
    <w:rsid w:val="000B707F"/>
    <w:rsid w:val="000B7AAD"/>
    <w:rsid w:val="000B7B54"/>
    <w:rsid w:val="000B7DAC"/>
    <w:rsid w:val="000C0372"/>
    <w:rsid w:val="000C0EF8"/>
    <w:rsid w:val="000C11AC"/>
    <w:rsid w:val="000C147B"/>
    <w:rsid w:val="000C2B0A"/>
    <w:rsid w:val="000C30D8"/>
    <w:rsid w:val="000C3753"/>
    <w:rsid w:val="000C3B10"/>
    <w:rsid w:val="000C451D"/>
    <w:rsid w:val="000C4E4F"/>
    <w:rsid w:val="000C5840"/>
    <w:rsid w:val="000C5BC0"/>
    <w:rsid w:val="000C605F"/>
    <w:rsid w:val="000C62F2"/>
    <w:rsid w:val="000C62FD"/>
    <w:rsid w:val="000C63AA"/>
    <w:rsid w:val="000C6452"/>
    <w:rsid w:val="000C6660"/>
    <w:rsid w:val="000C7171"/>
    <w:rsid w:val="000C7A9F"/>
    <w:rsid w:val="000C7B5F"/>
    <w:rsid w:val="000D04EF"/>
    <w:rsid w:val="000D0527"/>
    <w:rsid w:val="000D18A4"/>
    <w:rsid w:val="000D28F9"/>
    <w:rsid w:val="000D2937"/>
    <w:rsid w:val="000D3129"/>
    <w:rsid w:val="000D31C4"/>
    <w:rsid w:val="000D41A2"/>
    <w:rsid w:val="000D41C3"/>
    <w:rsid w:val="000D425A"/>
    <w:rsid w:val="000D47F9"/>
    <w:rsid w:val="000D4FE3"/>
    <w:rsid w:val="000D5515"/>
    <w:rsid w:val="000D576C"/>
    <w:rsid w:val="000D57E5"/>
    <w:rsid w:val="000D5F7A"/>
    <w:rsid w:val="000D6302"/>
    <w:rsid w:val="000D6F80"/>
    <w:rsid w:val="000D79F3"/>
    <w:rsid w:val="000D7A56"/>
    <w:rsid w:val="000E0AF3"/>
    <w:rsid w:val="000E0B50"/>
    <w:rsid w:val="000E1779"/>
    <w:rsid w:val="000E1860"/>
    <w:rsid w:val="000E1AEF"/>
    <w:rsid w:val="000E1E2C"/>
    <w:rsid w:val="000E1F2E"/>
    <w:rsid w:val="000E2E20"/>
    <w:rsid w:val="000E33EF"/>
    <w:rsid w:val="000E3838"/>
    <w:rsid w:val="000E4996"/>
    <w:rsid w:val="000E4E81"/>
    <w:rsid w:val="000E57F9"/>
    <w:rsid w:val="000E629E"/>
    <w:rsid w:val="000E6A6E"/>
    <w:rsid w:val="000E7415"/>
    <w:rsid w:val="000E753A"/>
    <w:rsid w:val="000E7897"/>
    <w:rsid w:val="000E7E68"/>
    <w:rsid w:val="000F3610"/>
    <w:rsid w:val="000F3843"/>
    <w:rsid w:val="000F4149"/>
    <w:rsid w:val="000F469A"/>
    <w:rsid w:val="000F46F8"/>
    <w:rsid w:val="000F4937"/>
    <w:rsid w:val="000F52F5"/>
    <w:rsid w:val="000F5EB8"/>
    <w:rsid w:val="000F60D5"/>
    <w:rsid w:val="000F7AEB"/>
    <w:rsid w:val="00100ADA"/>
    <w:rsid w:val="001026D9"/>
    <w:rsid w:val="0010274B"/>
    <w:rsid w:val="00102FDA"/>
    <w:rsid w:val="0010322B"/>
    <w:rsid w:val="001034F5"/>
    <w:rsid w:val="00103584"/>
    <w:rsid w:val="001038CE"/>
    <w:rsid w:val="00103B75"/>
    <w:rsid w:val="0010426A"/>
    <w:rsid w:val="0010426F"/>
    <w:rsid w:val="00105304"/>
    <w:rsid w:val="00106096"/>
    <w:rsid w:val="001064F7"/>
    <w:rsid w:val="001065C1"/>
    <w:rsid w:val="00106899"/>
    <w:rsid w:val="0010758C"/>
    <w:rsid w:val="00107C5C"/>
    <w:rsid w:val="00110067"/>
    <w:rsid w:val="00110742"/>
    <w:rsid w:val="001108CB"/>
    <w:rsid w:val="00110B2E"/>
    <w:rsid w:val="00110C79"/>
    <w:rsid w:val="00110DDF"/>
    <w:rsid w:val="00111933"/>
    <w:rsid w:val="00111C60"/>
    <w:rsid w:val="00112400"/>
    <w:rsid w:val="00112E95"/>
    <w:rsid w:val="00113110"/>
    <w:rsid w:val="001132AB"/>
    <w:rsid w:val="001135A7"/>
    <w:rsid w:val="00113659"/>
    <w:rsid w:val="0011389B"/>
    <w:rsid w:val="0011517D"/>
    <w:rsid w:val="00115B93"/>
    <w:rsid w:val="00116693"/>
    <w:rsid w:val="00117228"/>
    <w:rsid w:val="001173FE"/>
    <w:rsid w:val="00117B8D"/>
    <w:rsid w:val="00117F34"/>
    <w:rsid w:val="00117F7E"/>
    <w:rsid w:val="0012046F"/>
    <w:rsid w:val="00120670"/>
    <w:rsid w:val="001209E9"/>
    <w:rsid w:val="00120C2C"/>
    <w:rsid w:val="001217C6"/>
    <w:rsid w:val="00122467"/>
    <w:rsid w:val="00122D94"/>
    <w:rsid w:val="001230AF"/>
    <w:rsid w:val="00123C98"/>
    <w:rsid w:val="00123D45"/>
    <w:rsid w:val="0012401A"/>
    <w:rsid w:val="00124726"/>
    <w:rsid w:val="0012473F"/>
    <w:rsid w:val="001247E7"/>
    <w:rsid w:val="0012491F"/>
    <w:rsid w:val="00124B83"/>
    <w:rsid w:val="00125411"/>
    <w:rsid w:val="00126187"/>
    <w:rsid w:val="0012644B"/>
    <w:rsid w:val="001266FA"/>
    <w:rsid w:val="00126ADA"/>
    <w:rsid w:val="00127209"/>
    <w:rsid w:val="00127F09"/>
    <w:rsid w:val="00130C36"/>
    <w:rsid w:val="00130FBF"/>
    <w:rsid w:val="00132911"/>
    <w:rsid w:val="00132C44"/>
    <w:rsid w:val="001331F5"/>
    <w:rsid w:val="001334BC"/>
    <w:rsid w:val="0013370F"/>
    <w:rsid w:val="001341E4"/>
    <w:rsid w:val="001352D3"/>
    <w:rsid w:val="00135884"/>
    <w:rsid w:val="001358CE"/>
    <w:rsid w:val="0013643A"/>
    <w:rsid w:val="00137A42"/>
    <w:rsid w:val="00137BF9"/>
    <w:rsid w:val="00140D3F"/>
    <w:rsid w:val="0014167A"/>
    <w:rsid w:val="001422B0"/>
    <w:rsid w:val="001423E5"/>
    <w:rsid w:val="00142456"/>
    <w:rsid w:val="00142635"/>
    <w:rsid w:val="00143718"/>
    <w:rsid w:val="00143B54"/>
    <w:rsid w:val="00143D7C"/>
    <w:rsid w:val="00145577"/>
    <w:rsid w:val="00145D34"/>
    <w:rsid w:val="001467A4"/>
    <w:rsid w:val="001472FC"/>
    <w:rsid w:val="0014761E"/>
    <w:rsid w:val="00147755"/>
    <w:rsid w:val="00147A0B"/>
    <w:rsid w:val="001510BF"/>
    <w:rsid w:val="001513C1"/>
    <w:rsid w:val="00151DDF"/>
    <w:rsid w:val="00152D89"/>
    <w:rsid w:val="00153B3B"/>
    <w:rsid w:val="0015400E"/>
    <w:rsid w:val="00154A8B"/>
    <w:rsid w:val="001552D0"/>
    <w:rsid w:val="00155691"/>
    <w:rsid w:val="001560A7"/>
    <w:rsid w:val="00157172"/>
    <w:rsid w:val="00157B3F"/>
    <w:rsid w:val="00160EAE"/>
    <w:rsid w:val="00161095"/>
    <w:rsid w:val="001613A4"/>
    <w:rsid w:val="00161A92"/>
    <w:rsid w:val="00161CC2"/>
    <w:rsid w:val="00161CD8"/>
    <w:rsid w:val="00162000"/>
    <w:rsid w:val="00162B30"/>
    <w:rsid w:val="00163ADA"/>
    <w:rsid w:val="00163CCD"/>
    <w:rsid w:val="001645BC"/>
    <w:rsid w:val="00164912"/>
    <w:rsid w:val="00165070"/>
    <w:rsid w:val="001651B2"/>
    <w:rsid w:val="00166487"/>
    <w:rsid w:val="00166F6A"/>
    <w:rsid w:val="00166F91"/>
    <w:rsid w:val="001676AD"/>
    <w:rsid w:val="00167904"/>
    <w:rsid w:val="00167AA6"/>
    <w:rsid w:val="00167B13"/>
    <w:rsid w:val="00167B92"/>
    <w:rsid w:val="00167DBE"/>
    <w:rsid w:val="00170426"/>
    <w:rsid w:val="00170498"/>
    <w:rsid w:val="00171E1A"/>
    <w:rsid w:val="00171FB8"/>
    <w:rsid w:val="0017204F"/>
    <w:rsid w:val="00172143"/>
    <w:rsid w:val="00172E05"/>
    <w:rsid w:val="00173089"/>
    <w:rsid w:val="00173579"/>
    <w:rsid w:val="00173FA0"/>
    <w:rsid w:val="00174738"/>
    <w:rsid w:val="001756AF"/>
    <w:rsid w:val="00175DC6"/>
    <w:rsid w:val="00176216"/>
    <w:rsid w:val="00176327"/>
    <w:rsid w:val="0017674E"/>
    <w:rsid w:val="00176E66"/>
    <w:rsid w:val="00177205"/>
    <w:rsid w:val="001772B5"/>
    <w:rsid w:val="00177663"/>
    <w:rsid w:val="00177939"/>
    <w:rsid w:val="00180599"/>
    <w:rsid w:val="00180B0C"/>
    <w:rsid w:val="00181132"/>
    <w:rsid w:val="0018195D"/>
    <w:rsid w:val="001826BF"/>
    <w:rsid w:val="00183140"/>
    <w:rsid w:val="0018322B"/>
    <w:rsid w:val="0018332F"/>
    <w:rsid w:val="001833D2"/>
    <w:rsid w:val="001835DF"/>
    <w:rsid w:val="00183E7B"/>
    <w:rsid w:val="00183EAD"/>
    <w:rsid w:val="001840DC"/>
    <w:rsid w:val="001841D3"/>
    <w:rsid w:val="001845A9"/>
    <w:rsid w:val="00184722"/>
    <w:rsid w:val="00184D8F"/>
    <w:rsid w:val="00184E4D"/>
    <w:rsid w:val="0018501F"/>
    <w:rsid w:val="0018575E"/>
    <w:rsid w:val="00186E8C"/>
    <w:rsid w:val="00187CAB"/>
    <w:rsid w:val="00190207"/>
    <w:rsid w:val="0019051A"/>
    <w:rsid w:val="00190782"/>
    <w:rsid w:val="00190DC4"/>
    <w:rsid w:val="0019106E"/>
    <w:rsid w:val="00191172"/>
    <w:rsid w:val="001916B4"/>
    <w:rsid w:val="00191C89"/>
    <w:rsid w:val="0019303A"/>
    <w:rsid w:val="001931E4"/>
    <w:rsid w:val="00193D5A"/>
    <w:rsid w:val="00194002"/>
    <w:rsid w:val="001945C6"/>
    <w:rsid w:val="001956D4"/>
    <w:rsid w:val="00195D31"/>
    <w:rsid w:val="001962B2"/>
    <w:rsid w:val="0019644F"/>
    <w:rsid w:val="001966C6"/>
    <w:rsid w:val="0019677B"/>
    <w:rsid w:val="00196E4A"/>
    <w:rsid w:val="00196FCB"/>
    <w:rsid w:val="001A0D5C"/>
    <w:rsid w:val="001A0E86"/>
    <w:rsid w:val="001A102D"/>
    <w:rsid w:val="001A167A"/>
    <w:rsid w:val="001A1946"/>
    <w:rsid w:val="001A1DA7"/>
    <w:rsid w:val="001A1EDE"/>
    <w:rsid w:val="001A1FE8"/>
    <w:rsid w:val="001A3ACA"/>
    <w:rsid w:val="001A5361"/>
    <w:rsid w:val="001A546A"/>
    <w:rsid w:val="001A60F3"/>
    <w:rsid w:val="001A6902"/>
    <w:rsid w:val="001A763B"/>
    <w:rsid w:val="001A7742"/>
    <w:rsid w:val="001B0F79"/>
    <w:rsid w:val="001B147F"/>
    <w:rsid w:val="001B266E"/>
    <w:rsid w:val="001B2F7D"/>
    <w:rsid w:val="001B2FC8"/>
    <w:rsid w:val="001B38BC"/>
    <w:rsid w:val="001B47BA"/>
    <w:rsid w:val="001B4DE2"/>
    <w:rsid w:val="001B533C"/>
    <w:rsid w:val="001B5D16"/>
    <w:rsid w:val="001C0819"/>
    <w:rsid w:val="001C0A1C"/>
    <w:rsid w:val="001C0A74"/>
    <w:rsid w:val="001C127E"/>
    <w:rsid w:val="001C1690"/>
    <w:rsid w:val="001C1FA7"/>
    <w:rsid w:val="001C2A45"/>
    <w:rsid w:val="001C2CC9"/>
    <w:rsid w:val="001C3241"/>
    <w:rsid w:val="001C3512"/>
    <w:rsid w:val="001C35C1"/>
    <w:rsid w:val="001C3F72"/>
    <w:rsid w:val="001C429C"/>
    <w:rsid w:val="001C431C"/>
    <w:rsid w:val="001C4844"/>
    <w:rsid w:val="001C4D60"/>
    <w:rsid w:val="001C5951"/>
    <w:rsid w:val="001C63CB"/>
    <w:rsid w:val="001C697D"/>
    <w:rsid w:val="001C69DF"/>
    <w:rsid w:val="001C7A45"/>
    <w:rsid w:val="001C7AEA"/>
    <w:rsid w:val="001C7BEF"/>
    <w:rsid w:val="001C7C9A"/>
    <w:rsid w:val="001D0006"/>
    <w:rsid w:val="001D042B"/>
    <w:rsid w:val="001D1183"/>
    <w:rsid w:val="001D14E6"/>
    <w:rsid w:val="001D19CD"/>
    <w:rsid w:val="001D1A83"/>
    <w:rsid w:val="001D1EF9"/>
    <w:rsid w:val="001D2FAD"/>
    <w:rsid w:val="001D338B"/>
    <w:rsid w:val="001D33D0"/>
    <w:rsid w:val="001D38FB"/>
    <w:rsid w:val="001D547B"/>
    <w:rsid w:val="001D60BF"/>
    <w:rsid w:val="001D7993"/>
    <w:rsid w:val="001E012C"/>
    <w:rsid w:val="001E01ED"/>
    <w:rsid w:val="001E04B2"/>
    <w:rsid w:val="001E07B3"/>
    <w:rsid w:val="001E19C0"/>
    <w:rsid w:val="001E1BA4"/>
    <w:rsid w:val="001E1E3C"/>
    <w:rsid w:val="001E1FCF"/>
    <w:rsid w:val="001E1FE9"/>
    <w:rsid w:val="001E2475"/>
    <w:rsid w:val="001E2A00"/>
    <w:rsid w:val="001E3413"/>
    <w:rsid w:val="001E38F0"/>
    <w:rsid w:val="001E3DB0"/>
    <w:rsid w:val="001E470A"/>
    <w:rsid w:val="001E4C44"/>
    <w:rsid w:val="001E4E9B"/>
    <w:rsid w:val="001E5262"/>
    <w:rsid w:val="001E5307"/>
    <w:rsid w:val="001E557D"/>
    <w:rsid w:val="001E58DF"/>
    <w:rsid w:val="001E6586"/>
    <w:rsid w:val="001E6711"/>
    <w:rsid w:val="001E6751"/>
    <w:rsid w:val="001E67E6"/>
    <w:rsid w:val="001E698F"/>
    <w:rsid w:val="001E758E"/>
    <w:rsid w:val="001E7C12"/>
    <w:rsid w:val="001E7D94"/>
    <w:rsid w:val="001F0EA2"/>
    <w:rsid w:val="001F2A43"/>
    <w:rsid w:val="001F2CF8"/>
    <w:rsid w:val="001F31A1"/>
    <w:rsid w:val="001F3BC2"/>
    <w:rsid w:val="001F3E63"/>
    <w:rsid w:val="001F47D0"/>
    <w:rsid w:val="001F4EEE"/>
    <w:rsid w:val="001F51EA"/>
    <w:rsid w:val="001F524C"/>
    <w:rsid w:val="001F6265"/>
    <w:rsid w:val="001F64FE"/>
    <w:rsid w:val="001F680A"/>
    <w:rsid w:val="001F7220"/>
    <w:rsid w:val="001F7244"/>
    <w:rsid w:val="001F7F85"/>
    <w:rsid w:val="002005B1"/>
    <w:rsid w:val="00200763"/>
    <w:rsid w:val="00200EBD"/>
    <w:rsid w:val="00200F29"/>
    <w:rsid w:val="002017DE"/>
    <w:rsid w:val="00202458"/>
    <w:rsid w:val="00202519"/>
    <w:rsid w:val="00202CB2"/>
    <w:rsid w:val="00203537"/>
    <w:rsid w:val="00203690"/>
    <w:rsid w:val="00203B17"/>
    <w:rsid w:val="00204246"/>
    <w:rsid w:val="00204AAB"/>
    <w:rsid w:val="002062CB"/>
    <w:rsid w:val="00207A26"/>
    <w:rsid w:val="00207B2B"/>
    <w:rsid w:val="00210327"/>
    <w:rsid w:val="00210520"/>
    <w:rsid w:val="002106EB"/>
    <w:rsid w:val="00211214"/>
    <w:rsid w:val="00211BC6"/>
    <w:rsid w:val="0021275F"/>
    <w:rsid w:val="00212AD6"/>
    <w:rsid w:val="00213647"/>
    <w:rsid w:val="00214252"/>
    <w:rsid w:val="00214508"/>
    <w:rsid w:val="00214C46"/>
    <w:rsid w:val="00214F8D"/>
    <w:rsid w:val="00217143"/>
    <w:rsid w:val="00217AC5"/>
    <w:rsid w:val="00217E2A"/>
    <w:rsid w:val="00220F77"/>
    <w:rsid w:val="0022121F"/>
    <w:rsid w:val="00221C32"/>
    <w:rsid w:val="002230D8"/>
    <w:rsid w:val="00224CD5"/>
    <w:rsid w:val="0022509D"/>
    <w:rsid w:val="00226D04"/>
    <w:rsid w:val="002276AA"/>
    <w:rsid w:val="00227BE2"/>
    <w:rsid w:val="00230CD5"/>
    <w:rsid w:val="00233327"/>
    <w:rsid w:val="002337DD"/>
    <w:rsid w:val="00233D60"/>
    <w:rsid w:val="002348B9"/>
    <w:rsid w:val="002358D9"/>
    <w:rsid w:val="0023763F"/>
    <w:rsid w:val="00237D99"/>
    <w:rsid w:val="002402C0"/>
    <w:rsid w:val="00240320"/>
    <w:rsid w:val="00241773"/>
    <w:rsid w:val="00241B48"/>
    <w:rsid w:val="00242A13"/>
    <w:rsid w:val="00242EE6"/>
    <w:rsid w:val="00244EAF"/>
    <w:rsid w:val="0024624A"/>
    <w:rsid w:val="002464A5"/>
    <w:rsid w:val="00246B60"/>
    <w:rsid w:val="00247770"/>
    <w:rsid w:val="0024784C"/>
    <w:rsid w:val="00247A28"/>
    <w:rsid w:val="00247CB3"/>
    <w:rsid w:val="00247D26"/>
    <w:rsid w:val="00247D76"/>
    <w:rsid w:val="0025084C"/>
    <w:rsid w:val="00250E98"/>
    <w:rsid w:val="002518C1"/>
    <w:rsid w:val="00251A7F"/>
    <w:rsid w:val="00251EF7"/>
    <w:rsid w:val="002522C2"/>
    <w:rsid w:val="00252396"/>
    <w:rsid w:val="00252669"/>
    <w:rsid w:val="00252EB3"/>
    <w:rsid w:val="0025328F"/>
    <w:rsid w:val="00253436"/>
    <w:rsid w:val="0025402C"/>
    <w:rsid w:val="00254427"/>
    <w:rsid w:val="002544B3"/>
    <w:rsid w:val="002549AC"/>
    <w:rsid w:val="00254CF8"/>
    <w:rsid w:val="00255C1D"/>
    <w:rsid w:val="0025636B"/>
    <w:rsid w:val="002567AB"/>
    <w:rsid w:val="00256B43"/>
    <w:rsid w:val="0025712C"/>
    <w:rsid w:val="00257178"/>
    <w:rsid w:val="00257CCD"/>
    <w:rsid w:val="00263381"/>
    <w:rsid w:val="0026344C"/>
    <w:rsid w:val="00263923"/>
    <w:rsid w:val="0026436B"/>
    <w:rsid w:val="00264924"/>
    <w:rsid w:val="0026519E"/>
    <w:rsid w:val="002662C5"/>
    <w:rsid w:val="002664D0"/>
    <w:rsid w:val="00266A05"/>
    <w:rsid w:val="0026774A"/>
    <w:rsid w:val="002679A7"/>
    <w:rsid w:val="002679F0"/>
    <w:rsid w:val="00267DCC"/>
    <w:rsid w:val="00270479"/>
    <w:rsid w:val="00270DC3"/>
    <w:rsid w:val="00271314"/>
    <w:rsid w:val="00271973"/>
    <w:rsid w:val="00272E78"/>
    <w:rsid w:val="00273428"/>
    <w:rsid w:val="00273C2C"/>
    <w:rsid w:val="00274EE0"/>
    <w:rsid w:val="002750EB"/>
    <w:rsid w:val="00275687"/>
    <w:rsid w:val="00276EF0"/>
    <w:rsid w:val="0027707B"/>
    <w:rsid w:val="00277697"/>
    <w:rsid w:val="00280451"/>
    <w:rsid w:val="00280492"/>
    <w:rsid w:val="002804FB"/>
    <w:rsid w:val="002808D0"/>
    <w:rsid w:val="00280AD6"/>
    <w:rsid w:val="0028132D"/>
    <w:rsid w:val="00281D97"/>
    <w:rsid w:val="00282116"/>
    <w:rsid w:val="0028297A"/>
    <w:rsid w:val="00282B37"/>
    <w:rsid w:val="002835E1"/>
    <w:rsid w:val="002836CA"/>
    <w:rsid w:val="00283811"/>
    <w:rsid w:val="00283E0F"/>
    <w:rsid w:val="00284749"/>
    <w:rsid w:val="00284E92"/>
    <w:rsid w:val="00286026"/>
    <w:rsid w:val="00286D6C"/>
    <w:rsid w:val="00287100"/>
    <w:rsid w:val="0028735C"/>
    <w:rsid w:val="002879B7"/>
    <w:rsid w:val="00290723"/>
    <w:rsid w:val="00293ED5"/>
    <w:rsid w:val="00294081"/>
    <w:rsid w:val="00296216"/>
    <w:rsid w:val="002964B8"/>
    <w:rsid w:val="00297C02"/>
    <w:rsid w:val="002A227B"/>
    <w:rsid w:val="002A254D"/>
    <w:rsid w:val="002A2DCD"/>
    <w:rsid w:val="002A3C21"/>
    <w:rsid w:val="002A5981"/>
    <w:rsid w:val="002A5A00"/>
    <w:rsid w:val="002A6805"/>
    <w:rsid w:val="002A698D"/>
    <w:rsid w:val="002A726D"/>
    <w:rsid w:val="002A7389"/>
    <w:rsid w:val="002A7D1C"/>
    <w:rsid w:val="002B077A"/>
    <w:rsid w:val="002B0800"/>
    <w:rsid w:val="002B0E60"/>
    <w:rsid w:val="002B1BA7"/>
    <w:rsid w:val="002B2446"/>
    <w:rsid w:val="002B2B3A"/>
    <w:rsid w:val="002B2B7A"/>
    <w:rsid w:val="002B376B"/>
    <w:rsid w:val="002B4000"/>
    <w:rsid w:val="002B4AFF"/>
    <w:rsid w:val="002B5F73"/>
    <w:rsid w:val="002B6789"/>
    <w:rsid w:val="002B7E73"/>
    <w:rsid w:val="002C0853"/>
    <w:rsid w:val="002C1A48"/>
    <w:rsid w:val="002C1F92"/>
    <w:rsid w:val="002C2A1C"/>
    <w:rsid w:val="002C338C"/>
    <w:rsid w:val="002C43BF"/>
    <w:rsid w:val="002C48E7"/>
    <w:rsid w:val="002C4BC5"/>
    <w:rsid w:val="002C53C4"/>
    <w:rsid w:val="002C686F"/>
    <w:rsid w:val="002C7013"/>
    <w:rsid w:val="002D000B"/>
    <w:rsid w:val="002D0B1A"/>
    <w:rsid w:val="002D0DF6"/>
    <w:rsid w:val="002D1637"/>
    <w:rsid w:val="002D1674"/>
    <w:rsid w:val="002D1698"/>
    <w:rsid w:val="002D18C6"/>
    <w:rsid w:val="002D23ED"/>
    <w:rsid w:val="002D2F59"/>
    <w:rsid w:val="002D3183"/>
    <w:rsid w:val="002D37A6"/>
    <w:rsid w:val="002D39D5"/>
    <w:rsid w:val="002D3D6B"/>
    <w:rsid w:val="002D46A8"/>
    <w:rsid w:val="002D5231"/>
    <w:rsid w:val="002D5633"/>
    <w:rsid w:val="002D5CC9"/>
    <w:rsid w:val="002D6DAD"/>
    <w:rsid w:val="002D6EA3"/>
    <w:rsid w:val="002D72BE"/>
    <w:rsid w:val="002E0387"/>
    <w:rsid w:val="002E0BE9"/>
    <w:rsid w:val="002E1C7F"/>
    <w:rsid w:val="002E1E4F"/>
    <w:rsid w:val="002E27B3"/>
    <w:rsid w:val="002E2E99"/>
    <w:rsid w:val="002E30D1"/>
    <w:rsid w:val="002E30D5"/>
    <w:rsid w:val="002E34F0"/>
    <w:rsid w:val="002E377D"/>
    <w:rsid w:val="002E3DB3"/>
    <w:rsid w:val="002E4010"/>
    <w:rsid w:val="002E53D9"/>
    <w:rsid w:val="002E5645"/>
    <w:rsid w:val="002E634D"/>
    <w:rsid w:val="002E686E"/>
    <w:rsid w:val="002E6B65"/>
    <w:rsid w:val="002E76F6"/>
    <w:rsid w:val="002E7823"/>
    <w:rsid w:val="002E7CCF"/>
    <w:rsid w:val="002F0004"/>
    <w:rsid w:val="002F02D9"/>
    <w:rsid w:val="002F0B29"/>
    <w:rsid w:val="002F0E7B"/>
    <w:rsid w:val="002F10F4"/>
    <w:rsid w:val="002F13D7"/>
    <w:rsid w:val="002F18FC"/>
    <w:rsid w:val="002F1FA7"/>
    <w:rsid w:val="002F2F39"/>
    <w:rsid w:val="002F33BA"/>
    <w:rsid w:val="002F4E1B"/>
    <w:rsid w:val="002F5230"/>
    <w:rsid w:val="002F5C93"/>
    <w:rsid w:val="002F7F25"/>
    <w:rsid w:val="00300852"/>
    <w:rsid w:val="0030088A"/>
    <w:rsid w:val="00301130"/>
    <w:rsid w:val="003012FC"/>
    <w:rsid w:val="00301610"/>
    <w:rsid w:val="00301A43"/>
    <w:rsid w:val="00301EF3"/>
    <w:rsid w:val="0030248B"/>
    <w:rsid w:val="00302987"/>
    <w:rsid w:val="00302DF3"/>
    <w:rsid w:val="00303216"/>
    <w:rsid w:val="0030377F"/>
    <w:rsid w:val="00304E91"/>
    <w:rsid w:val="00305094"/>
    <w:rsid w:val="00305F46"/>
    <w:rsid w:val="0030656C"/>
    <w:rsid w:val="003065E0"/>
    <w:rsid w:val="00306981"/>
    <w:rsid w:val="00306AE4"/>
    <w:rsid w:val="00311600"/>
    <w:rsid w:val="00311648"/>
    <w:rsid w:val="00311B57"/>
    <w:rsid w:val="00311E84"/>
    <w:rsid w:val="003124EA"/>
    <w:rsid w:val="00312733"/>
    <w:rsid w:val="00313F3A"/>
    <w:rsid w:val="003145B3"/>
    <w:rsid w:val="003145E9"/>
    <w:rsid w:val="00315B0E"/>
    <w:rsid w:val="003167E8"/>
    <w:rsid w:val="00317200"/>
    <w:rsid w:val="0031780F"/>
    <w:rsid w:val="00320709"/>
    <w:rsid w:val="0032117F"/>
    <w:rsid w:val="00322C9B"/>
    <w:rsid w:val="00322F06"/>
    <w:rsid w:val="00323673"/>
    <w:rsid w:val="00323C56"/>
    <w:rsid w:val="00323F69"/>
    <w:rsid w:val="0032415C"/>
    <w:rsid w:val="003241B0"/>
    <w:rsid w:val="00324544"/>
    <w:rsid w:val="003251B2"/>
    <w:rsid w:val="00325563"/>
    <w:rsid w:val="00326239"/>
    <w:rsid w:val="003263A0"/>
    <w:rsid w:val="00326C4E"/>
    <w:rsid w:val="00327416"/>
    <w:rsid w:val="00327675"/>
    <w:rsid w:val="00327BE1"/>
    <w:rsid w:val="00327C19"/>
    <w:rsid w:val="003305E0"/>
    <w:rsid w:val="00330658"/>
    <w:rsid w:val="0033264D"/>
    <w:rsid w:val="00332D12"/>
    <w:rsid w:val="00332D38"/>
    <w:rsid w:val="00332E48"/>
    <w:rsid w:val="003334FA"/>
    <w:rsid w:val="00333D6D"/>
    <w:rsid w:val="00333D7F"/>
    <w:rsid w:val="0033447D"/>
    <w:rsid w:val="003346C6"/>
    <w:rsid w:val="00335316"/>
    <w:rsid w:val="003364C6"/>
    <w:rsid w:val="0033667D"/>
    <w:rsid w:val="003400B0"/>
    <w:rsid w:val="00341503"/>
    <w:rsid w:val="00341755"/>
    <w:rsid w:val="0034442B"/>
    <w:rsid w:val="003462B6"/>
    <w:rsid w:val="00347351"/>
    <w:rsid w:val="00347816"/>
    <w:rsid w:val="00350E13"/>
    <w:rsid w:val="0035118C"/>
    <w:rsid w:val="00351251"/>
    <w:rsid w:val="00351E83"/>
    <w:rsid w:val="00351F24"/>
    <w:rsid w:val="00352A43"/>
    <w:rsid w:val="003530B7"/>
    <w:rsid w:val="0035355B"/>
    <w:rsid w:val="003539AC"/>
    <w:rsid w:val="00353DEC"/>
    <w:rsid w:val="00354311"/>
    <w:rsid w:val="00354688"/>
    <w:rsid w:val="003546D3"/>
    <w:rsid w:val="00354C4E"/>
    <w:rsid w:val="00355039"/>
    <w:rsid w:val="0035594D"/>
    <w:rsid w:val="00355C36"/>
    <w:rsid w:val="0035709D"/>
    <w:rsid w:val="00357664"/>
    <w:rsid w:val="003635AE"/>
    <w:rsid w:val="00363C42"/>
    <w:rsid w:val="00363D78"/>
    <w:rsid w:val="0036435C"/>
    <w:rsid w:val="00364E62"/>
    <w:rsid w:val="00364F39"/>
    <w:rsid w:val="00365AF1"/>
    <w:rsid w:val="00366A57"/>
    <w:rsid w:val="00366D0D"/>
    <w:rsid w:val="003676F3"/>
    <w:rsid w:val="00370FA0"/>
    <w:rsid w:val="003715CE"/>
    <w:rsid w:val="0037280F"/>
    <w:rsid w:val="00372B82"/>
    <w:rsid w:val="00372EC4"/>
    <w:rsid w:val="00373687"/>
    <w:rsid w:val="00375A81"/>
    <w:rsid w:val="00376A0A"/>
    <w:rsid w:val="00376B11"/>
    <w:rsid w:val="003776F4"/>
    <w:rsid w:val="003778A8"/>
    <w:rsid w:val="00377A59"/>
    <w:rsid w:val="00380E02"/>
    <w:rsid w:val="0038111F"/>
    <w:rsid w:val="00381FAC"/>
    <w:rsid w:val="00382298"/>
    <w:rsid w:val="003827EC"/>
    <w:rsid w:val="00382954"/>
    <w:rsid w:val="00383131"/>
    <w:rsid w:val="00383938"/>
    <w:rsid w:val="00383A1A"/>
    <w:rsid w:val="00383AFF"/>
    <w:rsid w:val="00383FF8"/>
    <w:rsid w:val="003840CC"/>
    <w:rsid w:val="0038450E"/>
    <w:rsid w:val="00384DE7"/>
    <w:rsid w:val="00386D70"/>
    <w:rsid w:val="00386F8E"/>
    <w:rsid w:val="00387FDD"/>
    <w:rsid w:val="0039004A"/>
    <w:rsid w:val="003900D9"/>
    <w:rsid w:val="00390540"/>
    <w:rsid w:val="00390DA9"/>
    <w:rsid w:val="00391A04"/>
    <w:rsid w:val="00391D45"/>
    <w:rsid w:val="0039232B"/>
    <w:rsid w:val="00392514"/>
    <w:rsid w:val="003925D6"/>
    <w:rsid w:val="0039287B"/>
    <w:rsid w:val="00392F48"/>
    <w:rsid w:val="00393373"/>
    <w:rsid w:val="0039401F"/>
    <w:rsid w:val="00394455"/>
    <w:rsid w:val="00394AC2"/>
    <w:rsid w:val="00394C28"/>
    <w:rsid w:val="00394C35"/>
    <w:rsid w:val="00394C65"/>
    <w:rsid w:val="00395215"/>
    <w:rsid w:val="003957B8"/>
    <w:rsid w:val="003966A1"/>
    <w:rsid w:val="00396B76"/>
    <w:rsid w:val="0039729B"/>
    <w:rsid w:val="00397968"/>
    <w:rsid w:val="003A04A2"/>
    <w:rsid w:val="003A0A6E"/>
    <w:rsid w:val="003A0F80"/>
    <w:rsid w:val="003A170F"/>
    <w:rsid w:val="003A2349"/>
    <w:rsid w:val="003A23AF"/>
    <w:rsid w:val="003A3612"/>
    <w:rsid w:val="003A4E90"/>
    <w:rsid w:val="003A5283"/>
    <w:rsid w:val="003A54AD"/>
    <w:rsid w:val="003A55CC"/>
    <w:rsid w:val="003A60C9"/>
    <w:rsid w:val="003A679D"/>
    <w:rsid w:val="003A776F"/>
    <w:rsid w:val="003A7B15"/>
    <w:rsid w:val="003B0579"/>
    <w:rsid w:val="003B0594"/>
    <w:rsid w:val="003B0A36"/>
    <w:rsid w:val="003B1D0E"/>
    <w:rsid w:val="003B22BC"/>
    <w:rsid w:val="003B3F2A"/>
    <w:rsid w:val="003B43BF"/>
    <w:rsid w:val="003B4463"/>
    <w:rsid w:val="003B4632"/>
    <w:rsid w:val="003B4B35"/>
    <w:rsid w:val="003B4D10"/>
    <w:rsid w:val="003B4EFA"/>
    <w:rsid w:val="003B5A0B"/>
    <w:rsid w:val="003B5A76"/>
    <w:rsid w:val="003B6546"/>
    <w:rsid w:val="003B6966"/>
    <w:rsid w:val="003B7265"/>
    <w:rsid w:val="003C08E4"/>
    <w:rsid w:val="003C137E"/>
    <w:rsid w:val="003C1F00"/>
    <w:rsid w:val="003C2386"/>
    <w:rsid w:val="003C25A2"/>
    <w:rsid w:val="003C384F"/>
    <w:rsid w:val="003C5891"/>
    <w:rsid w:val="003C6529"/>
    <w:rsid w:val="003C6609"/>
    <w:rsid w:val="003C67AF"/>
    <w:rsid w:val="003C70CD"/>
    <w:rsid w:val="003C77B0"/>
    <w:rsid w:val="003C7ACC"/>
    <w:rsid w:val="003D0DBC"/>
    <w:rsid w:val="003D0EF5"/>
    <w:rsid w:val="003D12EF"/>
    <w:rsid w:val="003D17D3"/>
    <w:rsid w:val="003D1E6F"/>
    <w:rsid w:val="003D1EF8"/>
    <w:rsid w:val="003D2B94"/>
    <w:rsid w:val="003D32AC"/>
    <w:rsid w:val="003D4125"/>
    <w:rsid w:val="003D4A52"/>
    <w:rsid w:val="003D4D3E"/>
    <w:rsid w:val="003D558A"/>
    <w:rsid w:val="003D7B70"/>
    <w:rsid w:val="003D7E07"/>
    <w:rsid w:val="003D7FD4"/>
    <w:rsid w:val="003E0963"/>
    <w:rsid w:val="003E12F9"/>
    <w:rsid w:val="003E1BAD"/>
    <w:rsid w:val="003E1FC5"/>
    <w:rsid w:val="003E28AF"/>
    <w:rsid w:val="003E2B92"/>
    <w:rsid w:val="003E3517"/>
    <w:rsid w:val="003E4243"/>
    <w:rsid w:val="003E4B2C"/>
    <w:rsid w:val="003E5171"/>
    <w:rsid w:val="003E580D"/>
    <w:rsid w:val="003E5F63"/>
    <w:rsid w:val="003E6AD6"/>
    <w:rsid w:val="003E7549"/>
    <w:rsid w:val="003E78D1"/>
    <w:rsid w:val="003F04AE"/>
    <w:rsid w:val="003F0D09"/>
    <w:rsid w:val="003F16D9"/>
    <w:rsid w:val="003F19AD"/>
    <w:rsid w:val="003F20B2"/>
    <w:rsid w:val="003F2D3B"/>
    <w:rsid w:val="003F388E"/>
    <w:rsid w:val="003F3E09"/>
    <w:rsid w:val="003F3F31"/>
    <w:rsid w:val="003F46F8"/>
    <w:rsid w:val="003F4E50"/>
    <w:rsid w:val="003F524D"/>
    <w:rsid w:val="003F5615"/>
    <w:rsid w:val="003F592A"/>
    <w:rsid w:val="003F63A3"/>
    <w:rsid w:val="003F6D6C"/>
    <w:rsid w:val="003F703A"/>
    <w:rsid w:val="003F7BFF"/>
    <w:rsid w:val="003F7C23"/>
    <w:rsid w:val="0040007A"/>
    <w:rsid w:val="004002CE"/>
    <w:rsid w:val="00400511"/>
    <w:rsid w:val="004005B6"/>
    <w:rsid w:val="0040114C"/>
    <w:rsid w:val="00401214"/>
    <w:rsid w:val="00401FAF"/>
    <w:rsid w:val="00403039"/>
    <w:rsid w:val="004035E8"/>
    <w:rsid w:val="00403843"/>
    <w:rsid w:val="00404AE9"/>
    <w:rsid w:val="00404D8C"/>
    <w:rsid w:val="004064C6"/>
    <w:rsid w:val="00407463"/>
    <w:rsid w:val="004116B5"/>
    <w:rsid w:val="0041195C"/>
    <w:rsid w:val="00412A1C"/>
    <w:rsid w:val="00412FBC"/>
    <w:rsid w:val="004143E2"/>
    <w:rsid w:val="004146DC"/>
    <w:rsid w:val="004150E4"/>
    <w:rsid w:val="004168FF"/>
    <w:rsid w:val="00417B50"/>
    <w:rsid w:val="004201F4"/>
    <w:rsid w:val="00420965"/>
    <w:rsid w:val="00420D57"/>
    <w:rsid w:val="004216CF"/>
    <w:rsid w:val="00421EF3"/>
    <w:rsid w:val="00422043"/>
    <w:rsid w:val="00423F5C"/>
    <w:rsid w:val="004245F5"/>
    <w:rsid w:val="00424777"/>
    <w:rsid w:val="00424BF9"/>
    <w:rsid w:val="00424F70"/>
    <w:rsid w:val="004251A6"/>
    <w:rsid w:val="00425637"/>
    <w:rsid w:val="00425C65"/>
    <w:rsid w:val="00425DBF"/>
    <w:rsid w:val="00426AC2"/>
    <w:rsid w:val="00430AA7"/>
    <w:rsid w:val="00430B41"/>
    <w:rsid w:val="00430E84"/>
    <w:rsid w:val="00431020"/>
    <w:rsid w:val="0043148E"/>
    <w:rsid w:val="00431FCE"/>
    <w:rsid w:val="0043289A"/>
    <w:rsid w:val="00432CB2"/>
    <w:rsid w:val="00433531"/>
    <w:rsid w:val="0043385F"/>
    <w:rsid w:val="0043438B"/>
    <w:rsid w:val="00435375"/>
    <w:rsid w:val="00436415"/>
    <w:rsid w:val="0043677B"/>
    <w:rsid w:val="00436882"/>
    <w:rsid w:val="00436AE4"/>
    <w:rsid w:val="00436BD7"/>
    <w:rsid w:val="00437A85"/>
    <w:rsid w:val="00437B9D"/>
    <w:rsid w:val="004411E2"/>
    <w:rsid w:val="0044164C"/>
    <w:rsid w:val="00441893"/>
    <w:rsid w:val="004418FB"/>
    <w:rsid w:val="0044255D"/>
    <w:rsid w:val="00442C85"/>
    <w:rsid w:val="00443C55"/>
    <w:rsid w:val="00443CF2"/>
    <w:rsid w:val="00443D3B"/>
    <w:rsid w:val="0044464D"/>
    <w:rsid w:val="00445C88"/>
    <w:rsid w:val="0044606E"/>
    <w:rsid w:val="00446143"/>
    <w:rsid w:val="0044636B"/>
    <w:rsid w:val="004468A2"/>
    <w:rsid w:val="004501E1"/>
    <w:rsid w:val="004503B0"/>
    <w:rsid w:val="00450C26"/>
    <w:rsid w:val="00452379"/>
    <w:rsid w:val="00452A4A"/>
    <w:rsid w:val="004555E2"/>
    <w:rsid w:val="0045752B"/>
    <w:rsid w:val="00457C6A"/>
    <w:rsid w:val="00457D0E"/>
    <w:rsid w:val="004600AE"/>
    <w:rsid w:val="00460206"/>
    <w:rsid w:val="004611FC"/>
    <w:rsid w:val="00461BA9"/>
    <w:rsid w:val="0046246E"/>
    <w:rsid w:val="0046255F"/>
    <w:rsid w:val="00462685"/>
    <w:rsid w:val="004626E9"/>
    <w:rsid w:val="00462D3C"/>
    <w:rsid w:val="00462D69"/>
    <w:rsid w:val="004630C0"/>
    <w:rsid w:val="00463766"/>
    <w:rsid w:val="00463774"/>
    <w:rsid w:val="00463ECF"/>
    <w:rsid w:val="004642E7"/>
    <w:rsid w:val="00464602"/>
    <w:rsid w:val="00464C24"/>
    <w:rsid w:val="00465204"/>
    <w:rsid w:val="004661CB"/>
    <w:rsid w:val="004672CC"/>
    <w:rsid w:val="004702E7"/>
    <w:rsid w:val="004706B8"/>
    <w:rsid w:val="00470C14"/>
    <w:rsid w:val="00471311"/>
    <w:rsid w:val="0047284B"/>
    <w:rsid w:val="00472AA3"/>
    <w:rsid w:val="0047314E"/>
    <w:rsid w:val="00473C27"/>
    <w:rsid w:val="00474523"/>
    <w:rsid w:val="00474CA3"/>
    <w:rsid w:val="004750A1"/>
    <w:rsid w:val="00475BA8"/>
    <w:rsid w:val="0047625D"/>
    <w:rsid w:val="004771CD"/>
    <w:rsid w:val="0047760B"/>
    <w:rsid w:val="00477CC4"/>
    <w:rsid w:val="00480395"/>
    <w:rsid w:val="00481DF0"/>
    <w:rsid w:val="004822C7"/>
    <w:rsid w:val="004823E6"/>
    <w:rsid w:val="00482D63"/>
    <w:rsid w:val="00482FCA"/>
    <w:rsid w:val="00482FCB"/>
    <w:rsid w:val="00483411"/>
    <w:rsid w:val="00483684"/>
    <w:rsid w:val="00484D7D"/>
    <w:rsid w:val="004854EB"/>
    <w:rsid w:val="004858AB"/>
    <w:rsid w:val="004866E2"/>
    <w:rsid w:val="00486916"/>
    <w:rsid w:val="004870ED"/>
    <w:rsid w:val="0048718A"/>
    <w:rsid w:val="00487A40"/>
    <w:rsid w:val="00490658"/>
    <w:rsid w:val="004911C0"/>
    <w:rsid w:val="0049160D"/>
    <w:rsid w:val="00491690"/>
    <w:rsid w:val="00492DB1"/>
    <w:rsid w:val="00492F12"/>
    <w:rsid w:val="004938B5"/>
    <w:rsid w:val="00494380"/>
    <w:rsid w:val="00494F63"/>
    <w:rsid w:val="00495879"/>
    <w:rsid w:val="004968A8"/>
    <w:rsid w:val="004977D0"/>
    <w:rsid w:val="004A04C3"/>
    <w:rsid w:val="004A177D"/>
    <w:rsid w:val="004A1AA5"/>
    <w:rsid w:val="004A1F71"/>
    <w:rsid w:val="004A201D"/>
    <w:rsid w:val="004A2692"/>
    <w:rsid w:val="004A2779"/>
    <w:rsid w:val="004A5667"/>
    <w:rsid w:val="004A771C"/>
    <w:rsid w:val="004A7892"/>
    <w:rsid w:val="004B1E7B"/>
    <w:rsid w:val="004B2454"/>
    <w:rsid w:val="004B24CA"/>
    <w:rsid w:val="004B2FCF"/>
    <w:rsid w:val="004B309A"/>
    <w:rsid w:val="004B5045"/>
    <w:rsid w:val="004B50A4"/>
    <w:rsid w:val="004B52B1"/>
    <w:rsid w:val="004B545E"/>
    <w:rsid w:val="004B5619"/>
    <w:rsid w:val="004B664A"/>
    <w:rsid w:val="004B6A0E"/>
    <w:rsid w:val="004B6CDE"/>
    <w:rsid w:val="004B7359"/>
    <w:rsid w:val="004B7A2A"/>
    <w:rsid w:val="004B7AC2"/>
    <w:rsid w:val="004C1163"/>
    <w:rsid w:val="004C1A9B"/>
    <w:rsid w:val="004C1B07"/>
    <w:rsid w:val="004C1F50"/>
    <w:rsid w:val="004C2C65"/>
    <w:rsid w:val="004C2F31"/>
    <w:rsid w:val="004C4238"/>
    <w:rsid w:val="004C4C5A"/>
    <w:rsid w:val="004C5D92"/>
    <w:rsid w:val="004C61AD"/>
    <w:rsid w:val="004C62DE"/>
    <w:rsid w:val="004C6FAD"/>
    <w:rsid w:val="004C7114"/>
    <w:rsid w:val="004C7865"/>
    <w:rsid w:val="004D0E2D"/>
    <w:rsid w:val="004D12A2"/>
    <w:rsid w:val="004D1467"/>
    <w:rsid w:val="004D1C77"/>
    <w:rsid w:val="004D1E89"/>
    <w:rsid w:val="004D276B"/>
    <w:rsid w:val="004D28DF"/>
    <w:rsid w:val="004D2979"/>
    <w:rsid w:val="004D2E04"/>
    <w:rsid w:val="004D4BD9"/>
    <w:rsid w:val="004D581D"/>
    <w:rsid w:val="004D58B8"/>
    <w:rsid w:val="004D59AF"/>
    <w:rsid w:val="004D60CF"/>
    <w:rsid w:val="004D72D1"/>
    <w:rsid w:val="004D78D0"/>
    <w:rsid w:val="004E0849"/>
    <w:rsid w:val="004E11E4"/>
    <w:rsid w:val="004E18A7"/>
    <w:rsid w:val="004E19AC"/>
    <w:rsid w:val="004E242F"/>
    <w:rsid w:val="004E350F"/>
    <w:rsid w:val="004E4575"/>
    <w:rsid w:val="004E598F"/>
    <w:rsid w:val="004E60E7"/>
    <w:rsid w:val="004E6E7D"/>
    <w:rsid w:val="004E6E7F"/>
    <w:rsid w:val="004E75E3"/>
    <w:rsid w:val="004F04DF"/>
    <w:rsid w:val="004F04E9"/>
    <w:rsid w:val="004F0889"/>
    <w:rsid w:val="004F0C30"/>
    <w:rsid w:val="004F1CC1"/>
    <w:rsid w:val="004F1D21"/>
    <w:rsid w:val="004F29E8"/>
    <w:rsid w:val="004F310F"/>
    <w:rsid w:val="004F3B4A"/>
    <w:rsid w:val="004F4B97"/>
    <w:rsid w:val="004F4D14"/>
    <w:rsid w:val="004F5C93"/>
    <w:rsid w:val="004F5DE0"/>
    <w:rsid w:val="004F6138"/>
    <w:rsid w:val="004F63F5"/>
    <w:rsid w:val="004F697F"/>
    <w:rsid w:val="004F6F46"/>
    <w:rsid w:val="004F71AE"/>
    <w:rsid w:val="004F732C"/>
    <w:rsid w:val="004F7395"/>
    <w:rsid w:val="00500129"/>
    <w:rsid w:val="0050058E"/>
    <w:rsid w:val="005018DF"/>
    <w:rsid w:val="005022C8"/>
    <w:rsid w:val="00502C58"/>
    <w:rsid w:val="00503CF9"/>
    <w:rsid w:val="005045A3"/>
    <w:rsid w:val="00505730"/>
    <w:rsid w:val="00505869"/>
    <w:rsid w:val="00505D86"/>
    <w:rsid w:val="005067AF"/>
    <w:rsid w:val="00507647"/>
    <w:rsid w:val="005113D1"/>
    <w:rsid w:val="00511DA1"/>
    <w:rsid w:val="00512706"/>
    <w:rsid w:val="00512A21"/>
    <w:rsid w:val="00512B87"/>
    <w:rsid w:val="00512E12"/>
    <w:rsid w:val="00513846"/>
    <w:rsid w:val="00514575"/>
    <w:rsid w:val="00515611"/>
    <w:rsid w:val="005161E3"/>
    <w:rsid w:val="00516888"/>
    <w:rsid w:val="00516A1C"/>
    <w:rsid w:val="00520751"/>
    <w:rsid w:val="00520932"/>
    <w:rsid w:val="00520A93"/>
    <w:rsid w:val="00521C95"/>
    <w:rsid w:val="00521CFC"/>
    <w:rsid w:val="00521EB0"/>
    <w:rsid w:val="0052270C"/>
    <w:rsid w:val="00522F2D"/>
    <w:rsid w:val="00522FF0"/>
    <w:rsid w:val="005236E2"/>
    <w:rsid w:val="00523D33"/>
    <w:rsid w:val="00524E80"/>
    <w:rsid w:val="00524ED5"/>
    <w:rsid w:val="005254DE"/>
    <w:rsid w:val="00527374"/>
    <w:rsid w:val="00527FFA"/>
    <w:rsid w:val="005302BD"/>
    <w:rsid w:val="005303D2"/>
    <w:rsid w:val="00530BAC"/>
    <w:rsid w:val="00530DD7"/>
    <w:rsid w:val="00530E1A"/>
    <w:rsid w:val="00530EA2"/>
    <w:rsid w:val="0053248B"/>
    <w:rsid w:val="00532797"/>
    <w:rsid w:val="00533C52"/>
    <w:rsid w:val="00534762"/>
    <w:rsid w:val="005349D6"/>
    <w:rsid w:val="00534FF5"/>
    <w:rsid w:val="005363E9"/>
    <w:rsid w:val="0053664A"/>
    <w:rsid w:val="0053683C"/>
    <w:rsid w:val="00536A42"/>
    <w:rsid w:val="005379C1"/>
    <w:rsid w:val="00540342"/>
    <w:rsid w:val="0054114A"/>
    <w:rsid w:val="0054167B"/>
    <w:rsid w:val="00541D12"/>
    <w:rsid w:val="005420AF"/>
    <w:rsid w:val="005420CB"/>
    <w:rsid w:val="005426BC"/>
    <w:rsid w:val="00543028"/>
    <w:rsid w:val="0054552B"/>
    <w:rsid w:val="00546762"/>
    <w:rsid w:val="00546B86"/>
    <w:rsid w:val="005479F2"/>
    <w:rsid w:val="00547B5A"/>
    <w:rsid w:val="005502AF"/>
    <w:rsid w:val="00550470"/>
    <w:rsid w:val="0055168D"/>
    <w:rsid w:val="005516DB"/>
    <w:rsid w:val="00551911"/>
    <w:rsid w:val="00551D20"/>
    <w:rsid w:val="00551D7E"/>
    <w:rsid w:val="005529AB"/>
    <w:rsid w:val="00553AE1"/>
    <w:rsid w:val="00554099"/>
    <w:rsid w:val="0055557C"/>
    <w:rsid w:val="00556A93"/>
    <w:rsid w:val="00556E17"/>
    <w:rsid w:val="00556E77"/>
    <w:rsid w:val="00557174"/>
    <w:rsid w:val="0056066A"/>
    <w:rsid w:val="00560E31"/>
    <w:rsid w:val="005612A2"/>
    <w:rsid w:val="00561357"/>
    <w:rsid w:val="0056169F"/>
    <w:rsid w:val="0056199C"/>
    <w:rsid w:val="00561BDE"/>
    <w:rsid w:val="00562214"/>
    <w:rsid w:val="00562723"/>
    <w:rsid w:val="00562B38"/>
    <w:rsid w:val="00563353"/>
    <w:rsid w:val="005636A9"/>
    <w:rsid w:val="005638C5"/>
    <w:rsid w:val="00563911"/>
    <w:rsid w:val="00563DB3"/>
    <w:rsid w:val="00564202"/>
    <w:rsid w:val="00564F38"/>
    <w:rsid w:val="005652DB"/>
    <w:rsid w:val="005653DD"/>
    <w:rsid w:val="00565818"/>
    <w:rsid w:val="005659EA"/>
    <w:rsid w:val="00566FD2"/>
    <w:rsid w:val="00567FA8"/>
    <w:rsid w:val="005700E9"/>
    <w:rsid w:val="0057051F"/>
    <w:rsid w:val="00570657"/>
    <w:rsid w:val="00571CD7"/>
    <w:rsid w:val="005723B3"/>
    <w:rsid w:val="00572D4B"/>
    <w:rsid w:val="00572D9D"/>
    <w:rsid w:val="005730FB"/>
    <w:rsid w:val="005731A3"/>
    <w:rsid w:val="005741F5"/>
    <w:rsid w:val="00575B2D"/>
    <w:rsid w:val="00575E92"/>
    <w:rsid w:val="00576D6F"/>
    <w:rsid w:val="0057724E"/>
    <w:rsid w:val="00577FA0"/>
    <w:rsid w:val="005800C9"/>
    <w:rsid w:val="005809E6"/>
    <w:rsid w:val="005822D3"/>
    <w:rsid w:val="00583F78"/>
    <w:rsid w:val="005840E1"/>
    <w:rsid w:val="005843A3"/>
    <w:rsid w:val="0058461E"/>
    <w:rsid w:val="005847B2"/>
    <w:rsid w:val="0058495A"/>
    <w:rsid w:val="005858A4"/>
    <w:rsid w:val="005858E7"/>
    <w:rsid w:val="00586953"/>
    <w:rsid w:val="00587006"/>
    <w:rsid w:val="0058751E"/>
    <w:rsid w:val="005879E4"/>
    <w:rsid w:val="00587B8E"/>
    <w:rsid w:val="005908DE"/>
    <w:rsid w:val="00590AC6"/>
    <w:rsid w:val="0059194D"/>
    <w:rsid w:val="0059263B"/>
    <w:rsid w:val="005929A2"/>
    <w:rsid w:val="00594036"/>
    <w:rsid w:val="005942D6"/>
    <w:rsid w:val="005949CF"/>
    <w:rsid w:val="00594D4D"/>
    <w:rsid w:val="00595473"/>
    <w:rsid w:val="00596AB3"/>
    <w:rsid w:val="0059741D"/>
    <w:rsid w:val="00597495"/>
    <w:rsid w:val="005A03B0"/>
    <w:rsid w:val="005A0E12"/>
    <w:rsid w:val="005A0E69"/>
    <w:rsid w:val="005A100B"/>
    <w:rsid w:val="005A17A9"/>
    <w:rsid w:val="005A1AB9"/>
    <w:rsid w:val="005A2468"/>
    <w:rsid w:val="005A27A2"/>
    <w:rsid w:val="005A2827"/>
    <w:rsid w:val="005A2BDA"/>
    <w:rsid w:val="005A3025"/>
    <w:rsid w:val="005A3341"/>
    <w:rsid w:val="005A4899"/>
    <w:rsid w:val="005A48BC"/>
    <w:rsid w:val="005A4CB3"/>
    <w:rsid w:val="005A6243"/>
    <w:rsid w:val="005A6E49"/>
    <w:rsid w:val="005A700A"/>
    <w:rsid w:val="005A700C"/>
    <w:rsid w:val="005A76FE"/>
    <w:rsid w:val="005A77F2"/>
    <w:rsid w:val="005A77FE"/>
    <w:rsid w:val="005A7B54"/>
    <w:rsid w:val="005B037D"/>
    <w:rsid w:val="005B0BFF"/>
    <w:rsid w:val="005B0EA0"/>
    <w:rsid w:val="005B0F69"/>
    <w:rsid w:val="005B195D"/>
    <w:rsid w:val="005B2535"/>
    <w:rsid w:val="005B3061"/>
    <w:rsid w:val="005B3C8C"/>
    <w:rsid w:val="005B4EED"/>
    <w:rsid w:val="005B598C"/>
    <w:rsid w:val="005B5B9F"/>
    <w:rsid w:val="005B6393"/>
    <w:rsid w:val="005B6545"/>
    <w:rsid w:val="005B65C7"/>
    <w:rsid w:val="005B7094"/>
    <w:rsid w:val="005B7131"/>
    <w:rsid w:val="005B7322"/>
    <w:rsid w:val="005C00E0"/>
    <w:rsid w:val="005C0B17"/>
    <w:rsid w:val="005C0E10"/>
    <w:rsid w:val="005C0E33"/>
    <w:rsid w:val="005C0F28"/>
    <w:rsid w:val="005C11E7"/>
    <w:rsid w:val="005C1DAC"/>
    <w:rsid w:val="005C1F5E"/>
    <w:rsid w:val="005C3100"/>
    <w:rsid w:val="005C4F7B"/>
    <w:rsid w:val="005C50F9"/>
    <w:rsid w:val="005C517F"/>
    <w:rsid w:val="005C52F9"/>
    <w:rsid w:val="005C54E9"/>
    <w:rsid w:val="005C59CF"/>
    <w:rsid w:val="005C5C7E"/>
    <w:rsid w:val="005C6CD5"/>
    <w:rsid w:val="005C7501"/>
    <w:rsid w:val="005C7784"/>
    <w:rsid w:val="005D0C70"/>
    <w:rsid w:val="005D1007"/>
    <w:rsid w:val="005D130F"/>
    <w:rsid w:val="005D1946"/>
    <w:rsid w:val="005D22F6"/>
    <w:rsid w:val="005D28E6"/>
    <w:rsid w:val="005D3385"/>
    <w:rsid w:val="005D3DA4"/>
    <w:rsid w:val="005D4273"/>
    <w:rsid w:val="005D430F"/>
    <w:rsid w:val="005D4AFC"/>
    <w:rsid w:val="005D4D58"/>
    <w:rsid w:val="005D512B"/>
    <w:rsid w:val="005D5CA8"/>
    <w:rsid w:val="005D5E2A"/>
    <w:rsid w:val="005D61B5"/>
    <w:rsid w:val="005D67F4"/>
    <w:rsid w:val="005D68A9"/>
    <w:rsid w:val="005D698F"/>
    <w:rsid w:val="005D7062"/>
    <w:rsid w:val="005E0EDC"/>
    <w:rsid w:val="005E22C0"/>
    <w:rsid w:val="005E22E7"/>
    <w:rsid w:val="005E27F4"/>
    <w:rsid w:val="005E2A01"/>
    <w:rsid w:val="005E3E9E"/>
    <w:rsid w:val="005E3EDA"/>
    <w:rsid w:val="005E4285"/>
    <w:rsid w:val="005E4D7B"/>
    <w:rsid w:val="005E4D94"/>
    <w:rsid w:val="005E6256"/>
    <w:rsid w:val="005E6890"/>
    <w:rsid w:val="005E68B0"/>
    <w:rsid w:val="005E6F50"/>
    <w:rsid w:val="005E753D"/>
    <w:rsid w:val="005E758D"/>
    <w:rsid w:val="005F073B"/>
    <w:rsid w:val="005F0C0F"/>
    <w:rsid w:val="005F21B8"/>
    <w:rsid w:val="005F258F"/>
    <w:rsid w:val="005F37CB"/>
    <w:rsid w:val="005F39AE"/>
    <w:rsid w:val="005F3BA4"/>
    <w:rsid w:val="005F3D13"/>
    <w:rsid w:val="005F3E24"/>
    <w:rsid w:val="005F4202"/>
    <w:rsid w:val="005F4CF9"/>
    <w:rsid w:val="005F52E7"/>
    <w:rsid w:val="005F6948"/>
    <w:rsid w:val="005F78CB"/>
    <w:rsid w:val="005F7CBA"/>
    <w:rsid w:val="005F7E8D"/>
    <w:rsid w:val="0060033B"/>
    <w:rsid w:val="006008D1"/>
    <w:rsid w:val="006010B9"/>
    <w:rsid w:val="0060110D"/>
    <w:rsid w:val="00601530"/>
    <w:rsid w:val="00601594"/>
    <w:rsid w:val="00601898"/>
    <w:rsid w:val="00601B1C"/>
    <w:rsid w:val="00602414"/>
    <w:rsid w:val="006024F6"/>
    <w:rsid w:val="0060258A"/>
    <w:rsid w:val="006026B7"/>
    <w:rsid w:val="00602ACF"/>
    <w:rsid w:val="00602CE6"/>
    <w:rsid w:val="00602E66"/>
    <w:rsid w:val="00603206"/>
    <w:rsid w:val="00603364"/>
    <w:rsid w:val="00603A69"/>
    <w:rsid w:val="006040A3"/>
    <w:rsid w:val="00604725"/>
    <w:rsid w:val="0060475E"/>
    <w:rsid w:val="00604A67"/>
    <w:rsid w:val="00604F55"/>
    <w:rsid w:val="00605C2E"/>
    <w:rsid w:val="0060643E"/>
    <w:rsid w:val="00606724"/>
    <w:rsid w:val="00606BF1"/>
    <w:rsid w:val="006071B0"/>
    <w:rsid w:val="00607441"/>
    <w:rsid w:val="00607FFC"/>
    <w:rsid w:val="0061024C"/>
    <w:rsid w:val="00610485"/>
    <w:rsid w:val="00610F1A"/>
    <w:rsid w:val="00610F61"/>
    <w:rsid w:val="00612142"/>
    <w:rsid w:val="00612568"/>
    <w:rsid w:val="006128A5"/>
    <w:rsid w:val="00612ADA"/>
    <w:rsid w:val="006135B5"/>
    <w:rsid w:val="00613884"/>
    <w:rsid w:val="00613C60"/>
    <w:rsid w:val="006144E1"/>
    <w:rsid w:val="00616722"/>
    <w:rsid w:val="0061699E"/>
    <w:rsid w:val="006173A9"/>
    <w:rsid w:val="00621680"/>
    <w:rsid w:val="0062246D"/>
    <w:rsid w:val="00622576"/>
    <w:rsid w:val="00622B69"/>
    <w:rsid w:val="00622E99"/>
    <w:rsid w:val="00623416"/>
    <w:rsid w:val="006235DB"/>
    <w:rsid w:val="00623A30"/>
    <w:rsid w:val="00623B1F"/>
    <w:rsid w:val="00623ED0"/>
    <w:rsid w:val="006242F5"/>
    <w:rsid w:val="00624F47"/>
    <w:rsid w:val="00624FAE"/>
    <w:rsid w:val="00625B84"/>
    <w:rsid w:val="00625ED9"/>
    <w:rsid w:val="006263FC"/>
    <w:rsid w:val="00627270"/>
    <w:rsid w:val="00631008"/>
    <w:rsid w:val="006314AF"/>
    <w:rsid w:val="00631A98"/>
    <w:rsid w:val="00631DE3"/>
    <w:rsid w:val="00632411"/>
    <w:rsid w:val="00633FDD"/>
    <w:rsid w:val="00634AF1"/>
    <w:rsid w:val="00634CC5"/>
    <w:rsid w:val="00635025"/>
    <w:rsid w:val="00635CEF"/>
    <w:rsid w:val="00636057"/>
    <w:rsid w:val="006360FF"/>
    <w:rsid w:val="006367F1"/>
    <w:rsid w:val="00637AC0"/>
    <w:rsid w:val="00637C89"/>
    <w:rsid w:val="00640C3F"/>
    <w:rsid w:val="00640E4E"/>
    <w:rsid w:val="00641459"/>
    <w:rsid w:val="006414DC"/>
    <w:rsid w:val="00641ED2"/>
    <w:rsid w:val="00641EDA"/>
    <w:rsid w:val="006420FE"/>
    <w:rsid w:val="006424B2"/>
    <w:rsid w:val="00642CB5"/>
    <w:rsid w:val="00644853"/>
    <w:rsid w:val="006450B8"/>
    <w:rsid w:val="0064537F"/>
    <w:rsid w:val="00645642"/>
    <w:rsid w:val="00646487"/>
    <w:rsid w:val="00646D33"/>
    <w:rsid w:val="00646D65"/>
    <w:rsid w:val="00650437"/>
    <w:rsid w:val="00651D6F"/>
    <w:rsid w:val="0065229F"/>
    <w:rsid w:val="006522E8"/>
    <w:rsid w:val="00652C0B"/>
    <w:rsid w:val="00652E4B"/>
    <w:rsid w:val="00652F11"/>
    <w:rsid w:val="0065307A"/>
    <w:rsid w:val="006537B1"/>
    <w:rsid w:val="00655561"/>
    <w:rsid w:val="00656D9E"/>
    <w:rsid w:val="006572CD"/>
    <w:rsid w:val="00657D33"/>
    <w:rsid w:val="006600D0"/>
    <w:rsid w:val="00660759"/>
    <w:rsid w:val="00660E52"/>
    <w:rsid w:val="00661096"/>
    <w:rsid w:val="0066187A"/>
    <w:rsid w:val="006622A1"/>
    <w:rsid w:val="006623FF"/>
    <w:rsid w:val="00662D35"/>
    <w:rsid w:val="0066341E"/>
    <w:rsid w:val="006636EE"/>
    <w:rsid w:val="00663E03"/>
    <w:rsid w:val="00664F9B"/>
    <w:rsid w:val="00665812"/>
    <w:rsid w:val="00666BAF"/>
    <w:rsid w:val="00667679"/>
    <w:rsid w:val="00667795"/>
    <w:rsid w:val="00670FDF"/>
    <w:rsid w:val="00671BD8"/>
    <w:rsid w:val="0067228B"/>
    <w:rsid w:val="00673167"/>
    <w:rsid w:val="0067375D"/>
    <w:rsid w:val="00674792"/>
    <w:rsid w:val="0067482A"/>
    <w:rsid w:val="00674FFE"/>
    <w:rsid w:val="00675119"/>
    <w:rsid w:val="006751F1"/>
    <w:rsid w:val="00675639"/>
    <w:rsid w:val="00675DC9"/>
    <w:rsid w:val="00675EF5"/>
    <w:rsid w:val="0067637E"/>
    <w:rsid w:val="00676405"/>
    <w:rsid w:val="0067730F"/>
    <w:rsid w:val="00677B1C"/>
    <w:rsid w:val="0068009D"/>
    <w:rsid w:val="00682CC5"/>
    <w:rsid w:val="00682ED1"/>
    <w:rsid w:val="00683017"/>
    <w:rsid w:val="0068322D"/>
    <w:rsid w:val="006835B8"/>
    <w:rsid w:val="00683F50"/>
    <w:rsid w:val="006843DD"/>
    <w:rsid w:val="00684F6E"/>
    <w:rsid w:val="0068539C"/>
    <w:rsid w:val="0068541E"/>
    <w:rsid w:val="00685474"/>
    <w:rsid w:val="00685B0C"/>
    <w:rsid w:val="00686084"/>
    <w:rsid w:val="00686479"/>
    <w:rsid w:val="00687539"/>
    <w:rsid w:val="006900A5"/>
    <w:rsid w:val="006902CF"/>
    <w:rsid w:val="006904E0"/>
    <w:rsid w:val="00690AF1"/>
    <w:rsid w:val="00692CCE"/>
    <w:rsid w:val="00693B93"/>
    <w:rsid w:val="006949A3"/>
    <w:rsid w:val="00694FE9"/>
    <w:rsid w:val="00696257"/>
    <w:rsid w:val="006970C6"/>
    <w:rsid w:val="006974AA"/>
    <w:rsid w:val="006A0611"/>
    <w:rsid w:val="006A1025"/>
    <w:rsid w:val="006A221D"/>
    <w:rsid w:val="006A2417"/>
    <w:rsid w:val="006A2F0F"/>
    <w:rsid w:val="006A3813"/>
    <w:rsid w:val="006A3893"/>
    <w:rsid w:val="006A3C52"/>
    <w:rsid w:val="006A551B"/>
    <w:rsid w:val="006A60BF"/>
    <w:rsid w:val="006A6529"/>
    <w:rsid w:val="006A6F11"/>
    <w:rsid w:val="006B0076"/>
    <w:rsid w:val="006B035F"/>
    <w:rsid w:val="006B0AD1"/>
    <w:rsid w:val="006B137F"/>
    <w:rsid w:val="006B1BA5"/>
    <w:rsid w:val="006B1BD5"/>
    <w:rsid w:val="006B1CC5"/>
    <w:rsid w:val="006B1EEC"/>
    <w:rsid w:val="006B30B8"/>
    <w:rsid w:val="006B324B"/>
    <w:rsid w:val="006B37A5"/>
    <w:rsid w:val="006B3DE3"/>
    <w:rsid w:val="006B41AF"/>
    <w:rsid w:val="006B439B"/>
    <w:rsid w:val="006B4C6E"/>
    <w:rsid w:val="006B52D1"/>
    <w:rsid w:val="006B5C28"/>
    <w:rsid w:val="006B60E5"/>
    <w:rsid w:val="006B62E0"/>
    <w:rsid w:val="006B6991"/>
    <w:rsid w:val="006B6DDB"/>
    <w:rsid w:val="006B7466"/>
    <w:rsid w:val="006B79D7"/>
    <w:rsid w:val="006C018B"/>
    <w:rsid w:val="006C0533"/>
    <w:rsid w:val="006C0698"/>
    <w:rsid w:val="006C0913"/>
    <w:rsid w:val="006C15B3"/>
    <w:rsid w:val="006C22F7"/>
    <w:rsid w:val="006C3278"/>
    <w:rsid w:val="006C3DD3"/>
    <w:rsid w:val="006C49A8"/>
    <w:rsid w:val="006C4DFF"/>
    <w:rsid w:val="006C5E5C"/>
    <w:rsid w:val="006C5E64"/>
    <w:rsid w:val="006C6215"/>
    <w:rsid w:val="006C6228"/>
    <w:rsid w:val="006C6C88"/>
    <w:rsid w:val="006C6D5C"/>
    <w:rsid w:val="006C75FD"/>
    <w:rsid w:val="006C7DF6"/>
    <w:rsid w:val="006C7F2F"/>
    <w:rsid w:val="006D0323"/>
    <w:rsid w:val="006D049A"/>
    <w:rsid w:val="006D06FF"/>
    <w:rsid w:val="006D0916"/>
    <w:rsid w:val="006D0CD1"/>
    <w:rsid w:val="006D1592"/>
    <w:rsid w:val="006D1F4F"/>
    <w:rsid w:val="006D21CA"/>
    <w:rsid w:val="006D22DB"/>
    <w:rsid w:val="006D2965"/>
    <w:rsid w:val="006D301E"/>
    <w:rsid w:val="006D4B5C"/>
    <w:rsid w:val="006D4CBB"/>
    <w:rsid w:val="006D4FFA"/>
    <w:rsid w:val="006D5368"/>
    <w:rsid w:val="006D63F5"/>
    <w:rsid w:val="006D64D9"/>
    <w:rsid w:val="006D6A9B"/>
    <w:rsid w:val="006D6A9F"/>
    <w:rsid w:val="006D6B64"/>
    <w:rsid w:val="006D6B6A"/>
    <w:rsid w:val="006D6D62"/>
    <w:rsid w:val="006D6DA3"/>
    <w:rsid w:val="006D734B"/>
    <w:rsid w:val="006D7708"/>
    <w:rsid w:val="006D7F1A"/>
    <w:rsid w:val="006E0D21"/>
    <w:rsid w:val="006E11EA"/>
    <w:rsid w:val="006E1969"/>
    <w:rsid w:val="006E1CD3"/>
    <w:rsid w:val="006E2A55"/>
    <w:rsid w:val="006E2E97"/>
    <w:rsid w:val="006E2F4F"/>
    <w:rsid w:val="006E49E0"/>
    <w:rsid w:val="006E4E1E"/>
    <w:rsid w:val="006E54F8"/>
    <w:rsid w:val="006E6ED8"/>
    <w:rsid w:val="006F04FA"/>
    <w:rsid w:val="006F09A2"/>
    <w:rsid w:val="006F0FEA"/>
    <w:rsid w:val="006F1B6F"/>
    <w:rsid w:val="006F2C33"/>
    <w:rsid w:val="006F2F79"/>
    <w:rsid w:val="006F3811"/>
    <w:rsid w:val="006F4D41"/>
    <w:rsid w:val="006F67A0"/>
    <w:rsid w:val="006F6AA2"/>
    <w:rsid w:val="006F6CFE"/>
    <w:rsid w:val="006F71FC"/>
    <w:rsid w:val="006F751F"/>
    <w:rsid w:val="006F7ECB"/>
    <w:rsid w:val="007033D0"/>
    <w:rsid w:val="007034AC"/>
    <w:rsid w:val="007040A8"/>
    <w:rsid w:val="00704770"/>
    <w:rsid w:val="00704BEF"/>
    <w:rsid w:val="00704E98"/>
    <w:rsid w:val="0070515F"/>
    <w:rsid w:val="00705595"/>
    <w:rsid w:val="007063F1"/>
    <w:rsid w:val="00706473"/>
    <w:rsid w:val="0070662C"/>
    <w:rsid w:val="00707835"/>
    <w:rsid w:val="00707B5E"/>
    <w:rsid w:val="00710197"/>
    <w:rsid w:val="00710280"/>
    <w:rsid w:val="00710EC5"/>
    <w:rsid w:val="00711594"/>
    <w:rsid w:val="007117CB"/>
    <w:rsid w:val="007127DD"/>
    <w:rsid w:val="00712D19"/>
    <w:rsid w:val="00713127"/>
    <w:rsid w:val="007144AC"/>
    <w:rsid w:val="007145C3"/>
    <w:rsid w:val="00714C9B"/>
    <w:rsid w:val="007152AD"/>
    <w:rsid w:val="0071565D"/>
    <w:rsid w:val="0071588C"/>
    <w:rsid w:val="007160B6"/>
    <w:rsid w:val="007168D3"/>
    <w:rsid w:val="00716C97"/>
    <w:rsid w:val="0071710A"/>
    <w:rsid w:val="0071758F"/>
    <w:rsid w:val="007205DE"/>
    <w:rsid w:val="0072064B"/>
    <w:rsid w:val="007206D9"/>
    <w:rsid w:val="00720778"/>
    <w:rsid w:val="00720F9E"/>
    <w:rsid w:val="00722442"/>
    <w:rsid w:val="007229C7"/>
    <w:rsid w:val="007233CA"/>
    <w:rsid w:val="00723519"/>
    <w:rsid w:val="00724222"/>
    <w:rsid w:val="00724EC4"/>
    <w:rsid w:val="007250EA"/>
    <w:rsid w:val="00725236"/>
    <w:rsid w:val="00725400"/>
    <w:rsid w:val="00725432"/>
    <w:rsid w:val="00725519"/>
    <w:rsid w:val="00725632"/>
    <w:rsid w:val="007259A1"/>
    <w:rsid w:val="00725A8E"/>
    <w:rsid w:val="00726686"/>
    <w:rsid w:val="00726960"/>
    <w:rsid w:val="00726E6C"/>
    <w:rsid w:val="00726F68"/>
    <w:rsid w:val="007276A1"/>
    <w:rsid w:val="007277E2"/>
    <w:rsid w:val="00727B3E"/>
    <w:rsid w:val="00727D20"/>
    <w:rsid w:val="0073007E"/>
    <w:rsid w:val="007306A6"/>
    <w:rsid w:val="00730BB8"/>
    <w:rsid w:val="00730C1D"/>
    <w:rsid w:val="007315E2"/>
    <w:rsid w:val="00731D40"/>
    <w:rsid w:val="00732892"/>
    <w:rsid w:val="00732CF5"/>
    <w:rsid w:val="00733029"/>
    <w:rsid w:val="00734BC3"/>
    <w:rsid w:val="00734C7A"/>
    <w:rsid w:val="00734DAA"/>
    <w:rsid w:val="00734DE9"/>
    <w:rsid w:val="007351D3"/>
    <w:rsid w:val="00735602"/>
    <w:rsid w:val="00735B16"/>
    <w:rsid w:val="00735C43"/>
    <w:rsid w:val="00735FF1"/>
    <w:rsid w:val="007365FE"/>
    <w:rsid w:val="00736651"/>
    <w:rsid w:val="0073685B"/>
    <w:rsid w:val="00736E3F"/>
    <w:rsid w:val="00737AF7"/>
    <w:rsid w:val="00737BE8"/>
    <w:rsid w:val="00737F4C"/>
    <w:rsid w:val="00740243"/>
    <w:rsid w:val="007407E9"/>
    <w:rsid w:val="007409CC"/>
    <w:rsid w:val="00740F4A"/>
    <w:rsid w:val="007411F4"/>
    <w:rsid w:val="00741237"/>
    <w:rsid w:val="00741783"/>
    <w:rsid w:val="00741A86"/>
    <w:rsid w:val="00741BB8"/>
    <w:rsid w:val="00742A4A"/>
    <w:rsid w:val="00742FE1"/>
    <w:rsid w:val="00743671"/>
    <w:rsid w:val="00743922"/>
    <w:rsid w:val="00743CE9"/>
    <w:rsid w:val="007442C4"/>
    <w:rsid w:val="007446C3"/>
    <w:rsid w:val="00744DD8"/>
    <w:rsid w:val="00745986"/>
    <w:rsid w:val="00745A0C"/>
    <w:rsid w:val="00745F3A"/>
    <w:rsid w:val="00746256"/>
    <w:rsid w:val="0074729C"/>
    <w:rsid w:val="00750B67"/>
    <w:rsid w:val="0075181C"/>
    <w:rsid w:val="00751B25"/>
    <w:rsid w:val="0075249C"/>
    <w:rsid w:val="00753B6C"/>
    <w:rsid w:val="00753D35"/>
    <w:rsid w:val="0075419F"/>
    <w:rsid w:val="00754675"/>
    <w:rsid w:val="007549AA"/>
    <w:rsid w:val="00754FFC"/>
    <w:rsid w:val="00755245"/>
    <w:rsid w:val="00755462"/>
    <w:rsid w:val="0075588A"/>
    <w:rsid w:val="00755E2C"/>
    <w:rsid w:val="00756880"/>
    <w:rsid w:val="00756A1C"/>
    <w:rsid w:val="00757ECF"/>
    <w:rsid w:val="00760772"/>
    <w:rsid w:val="007616B2"/>
    <w:rsid w:val="00762163"/>
    <w:rsid w:val="0076349D"/>
    <w:rsid w:val="00763977"/>
    <w:rsid w:val="00763C49"/>
    <w:rsid w:val="0076438B"/>
    <w:rsid w:val="00764532"/>
    <w:rsid w:val="00764762"/>
    <w:rsid w:val="00765905"/>
    <w:rsid w:val="00766A3A"/>
    <w:rsid w:val="00767D26"/>
    <w:rsid w:val="007708CA"/>
    <w:rsid w:val="007712D7"/>
    <w:rsid w:val="00771308"/>
    <w:rsid w:val="00771578"/>
    <w:rsid w:val="00771F3D"/>
    <w:rsid w:val="00772534"/>
    <w:rsid w:val="00772F8F"/>
    <w:rsid w:val="007735A7"/>
    <w:rsid w:val="0077486C"/>
    <w:rsid w:val="007750E0"/>
    <w:rsid w:val="007768B8"/>
    <w:rsid w:val="0077708A"/>
    <w:rsid w:val="00777B09"/>
    <w:rsid w:val="00777C46"/>
    <w:rsid w:val="00780785"/>
    <w:rsid w:val="007810D9"/>
    <w:rsid w:val="007810ED"/>
    <w:rsid w:val="007813AC"/>
    <w:rsid w:val="00781621"/>
    <w:rsid w:val="00781867"/>
    <w:rsid w:val="00781AC3"/>
    <w:rsid w:val="00781BEB"/>
    <w:rsid w:val="007822C1"/>
    <w:rsid w:val="0078289D"/>
    <w:rsid w:val="00782F2D"/>
    <w:rsid w:val="007832EB"/>
    <w:rsid w:val="00783BDB"/>
    <w:rsid w:val="007843A6"/>
    <w:rsid w:val="00784519"/>
    <w:rsid w:val="007846C3"/>
    <w:rsid w:val="007855A6"/>
    <w:rsid w:val="0078605A"/>
    <w:rsid w:val="00786E0C"/>
    <w:rsid w:val="00786FCF"/>
    <w:rsid w:val="007874E9"/>
    <w:rsid w:val="00790D58"/>
    <w:rsid w:val="00790D5A"/>
    <w:rsid w:val="00790D7D"/>
    <w:rsid w:val="007913D4"/>
    <w:rsid w:val="007924AE"/>
    <w:rsid w:val="0079344E"/>
    <w:rsid w:val="0079346E"/>
    <w:rsid w:val="00793865"/>
    <w:rsid w:val="00793EBA"/>
    <w:rsid w:val="00794BFE"/>
    <w:rsid w:val="00794CBB"/>
    <w:rsid w:val="00794D9E"/>
    <w:rsid w:val="007954EF"/>
    <w:rsid w:val="00795E75"/>
    <w:rsid w:val="00797055"/>
    <w:rsid w:val="007970D8"/>
    <w:rsid w:val="00797864"/>
    <w:rsid w:val="00797AFC"/>
    <w:rsid w:val="00797EB2"/>
    <w:rsid w:val="00797EE3"/>
    <w:rsid w:val="00797F69"/>
    <w:rsid w:val="007A0527"/>
    <w:rsid w:val="007A11C6"/>
    <w:rsid w:val="007A21D6"/>
    <w:rsid w:val="007A23E7"/>
    <w:rsid w:val="007A28E7"/>
    <w:rsid w:val="007A3CDB"/>
    <w:rsid w:val="007A402A"/>
    <w:rsid w:val="007A4652"/>
    <w:rsid w:val="007A49A1"/>
    <w:rsid w:val="007A4B1C"/>
    <w:rsid w:val="007A4E5F"/>
    <w:rsid w:val="007A5AF8"/>
    <w:rsid w:val="007A6000"/>
    <w:rsid w:val="007A6029"/>
    <w:rsid w:val="007A614E"/>
    <w:rsid w:val="007A62BA"/>
    <w:rsid w:val="007A6301"/>
    <w:rsid w:val="007A7580"/>
    <w:rsid w:val="007A79E5"/>
    <w:rsid w:val="007B02B2"/>
    <w:rsid w:val="007B068F"/>
    <w:rsid w:val="007B0C4A"/>
    <w:rsid w:val="007B0E4E"/>
    <w:rsid w:val="007B1152"/>
    <w:rsid w:val="007B131B"/>
    <w:rsid w:val="007B1694"/>
    <w:rsid w:val="007B1C14"/>
    <w:rsid w:val="007B1C63"/>
    <w:rsid w:val="007B3145"/>
    <w:rsid w:val="007B4B0C"/>
    <w:rsid w:val="007B4DE9"/>
    <w:rsid w:val="007B53E8"/>
    <w:rsid w:val="007B5913"/>
    <w:rsid w:val="007B5CE1"/>
    <w:rsid w:val="007B73FB"/>
    <w:rsid w:val="007B790D"/>
    <w:rsid w:val="007B7B16"/>
    <w:rsid w:val="007B7DD8"/>
    <w:rsid w:val="007C033A"/>
    <w:rsid w:val="007C0AE2"/>
    <w:rsid w:val="007C14E4"/>
    <w:rsid w:val="007C2D6A"/>
    <w:rsid w:val="007C2F99"/>
    <w:rsid w:val="007C323E"/>
    <w:rsid w:val="007C3A19"/>
    <w:rsid w:val="007C4353"/>
    <w:rsid w:val="007C4844"/>
    <w:rsid w:val="007C5810"/>
    <w:rsid w:val="007C5B04"/>
    <w:rsid w:val="007C6894"/>
    <w:rsid w:val="007C72C7"/>
    <w:rsid w:val="007C73F1"/>
    <w:rsid w:val="007C7AE2"/>
    <w:rsid w:val="007C7B62"/>
    <w:rsid w:val="007D066B"/>
    <w:rsid w:val="007D0C8E"/>
    <w:rsid w:val="007D0E86"/>
    <w:rsid w:val="007D171B"/>
    <w:rsid w:val="007D1EBF"/>
    <w:rsid w:val="007D22AF"/>
    <w:rsid w:val="007D2917"/>
    <w:rsid w:val="007D2947"/>
    <w:rsid w:val="007D2A18"/>
    <w:rsid w:val="007D395F"/>
    <w:rsid w:val="007D3AE6"/>
    <w:rsid w:val="007D4525"/>
    <w:rsid w:val="007D45A2"/>
    <w:rsid w:val="007D562C"/>
    <w:rsid w:val="007D591E"/>
    <w:rsid w:val="007D663C"/>
    <w:rsid w:val="007D6A7D"/>
    <w:rsid w:val="007D75C6"/>
    <w:rsid w:val="007D785A"/>
    <w:rsid w:val="007D7BB7"/>
    <w:rsid w:val="007D7F06"/>
    <w:rsid w:val="007D7FFA"/>
    <w:rsid w:val="007E0504"/>
    <w:rsid w:val="007E0736"/>
    <w:rsid w:val="007E0ACF"/>
    <w:rsid w:val="007E14E2"/>
    <w:rsid w:val="007E161A"/>
    <w:rsid w:val="007E1ABE"/>
    <w:rsid w:val="007E2C09"/>
    <w:rsid w:val="007E304B"/>
    <w:rsid w:val="007E373C"/>
    <w:rsid w:val="007E42B1"/>
    <w:rsid w:val="007E42CB"/>
    <w:rsid w:val="007E5197"/>
    <w:rsid w:val="007E6453"/>
    <w:rsid w:val="007E6A05"/>
    <w:rsid w:val="007E6A6B"/>
    <w:rsid w:val="007E6AC5"/>
    <w:rsid w:val="007E6D57"/>
    <w:rsid w:val="007F02FA"/>
    <w:rsid w:val="007F0928"/>
    <w:rsid w:val="007F157B"/>
    <w:rsid w:val="007F1685"/>
    <w:rsid w:val="007F1AE3"/>
    <w:rsid w:val="007F1E43"/>
    <w:rsid w:val="007F1E57"/>
    <w:rsid w:val="007F2DCB"/>
    <w:rsid w:val="007F2F35"/>
    <w:rsid w:val="007F36DC"/>
    <w:rsid w:val="007F53B3"/>
    <w:rsid w:val="007F5EF8"/>
    <w:rsid w:val="007F76DA"/>
    <w:rsid w:val="007F792D"/>
    <w:rsid w:val="008006AD"/>
    <w:rsid w:val="008010EB"/>
    <w:rsid w:val="00802919"/>
    <w:rsid w:val="00804230"/>
    <w:rsid w:val="00804367"/>
    <w:rsid w:val="008052F5"/>
    <w:rsid w:val="00805346"/>
    <w:rsid w:val="008055A6"/>
    <w:rsid w:val="00805B25"/>
    <w:rsid w:val="00805DA8"/>
    <w:rsid w:val="00805F4C"/>
    <w:rsid w:val="008063E3"/>
    <w:rsid w:val="00806631"/>
    <w:rsid w:val="008068DC"/>
    <w:rsid w:val="00806F59"/>
    <w:rsid w:val="00807A4B"/>
    <w:rsid w:val="00807B1B"/>
    <w:rsid w:val="0081031F"/>
    <w:rsid w:val="00811118"/>
    <w:rsid w:val="00811B30"/>
    <w:rsid w:val="00811F76"/>
    <w:rsid w:val="00812184"/>
    <w:rsid w:val="00812379"/>
    <w:rsid w:val="008128D0"/>
    <w:rsid w:val="008134B2"/>
    <w:rsid w:val="0081379A"/>
    <w:rsid w:val="008141C3"/>
    <w:rsid w:val="00814E57"/>
    <w:rsid w:val="008150F2"/>
    <w:rsid w:val="00815E76"/>
    <w:rsid w:val="00816149"/>
    <w:rsid w:val="00816AA4"/>
    <w:rsid w:val="00820793"/>
    <w:rsid w:val="00821FF3"/>
    <w:rsid w:val="008227EB"/>
    <w:rsid w:val="008228A2"/>
    <w:rsid w:val="00822CF1"/>
    <w:rsid w:val="008230AA"/>
    <w:rsid w:val="0082329C"/>
    <w:rsid w:val="008236F2"/>
    <w:rsid w:val="008240D9"/>
    <w:rsid w:val="008245AE"/>
    <w:rsid w:val="00824D5B"/>
    <w:rsid w:val="0082501D"/>
    <w:rsid w:val="008250E3"/>
    <w:rsid w:val="00826555"/>
    <w:rsid w:val="00827147"/>
    <w:rsid w:val="008275EB"/>
    <w:rsid w:val="008302B8"/>
    <w:rsid w:val="0083044E"/>
    <w:rsid w:val="0083045A"/>
    <w:rsid w:val="008309DD"/>
    <w:rsid w:val="00830F97"/>
    <w:rsid w:val="008311F6"/>
    <w:rsid w:val="00831CF4"/>
    <w:rsid w:val="008327FA"/>
    <w:rsid w:val="00832E1E"/>
    <w:rsid w:val="00834FC3"/>
    <w:rsid w:val="00837116"/>
    <w:rsid w:val="008375D2"/>
    <w:rsid w:val="00841635"/>
    <w:rsid w:val="00841B8F"/>
    <w:rsid w:val="00841EEE"/>
    <w:rsid w:val="00842005"/>
    <w:rsid w:val="008431B1"/>
    <w:rsid w:val="008435B9"/>
    <w:rsid w:val="00844887"/>
    <w:rsid w:val="00844D9E"/>
    <w:rsid w:val="00844EF6"/>
    <w:rsid w:val="008451EE"/>
    <w:rsid w:val="008462C3"/>
    <w:rsid w:val="008464C2"/>
    <w:rsid w:val="0084672A"/>
    <w:rsid w:val="00846DD2"/>
    <w:rsid w:val="008470C7"/>
    <w:rsid w:val="008472AC"/>
    <w:rsid w:val="00847473"/>
    <w:rsid w:val="00847C91"/>
    <w:rsid w:val="00850C20"/>
    <w:rsid w:val="00851CDD"/>
    <w:rsid w:val="00851F19"/>
    <w:rsid w:val="0085217B"/>
    <w:rsid w:val="00852A32"/>
    <w:rsid w:val="00853084"/>
    <w:rsid w:val="008535F1"/>
    <w:rsid w:val="008536F2"/>
    <w:rsid w:val="00853C17"/>
    <w:rsid w:val="0085477A"/>
    <w:rsid w:val="00854A9C"/>
    <w:rsid w:val="00854A9E"/>
    <w:rsid w:val="008561C6"/>
    <w:rsid w:val="00856694"/>
    <w:rsid w:val="00857CC7"/>
    <w:rsid w:val="00860C57"/>
    <w:rsid w:val="00860D0C"/>
    <w:rsid w:val="00861268"/>
    <w:rsid w:val="00861563"/>
    <w:rsid w:val="00862B5B"/>
    <w:rsid w:val="00862BFA"/>
    <w:rsid w:val="00862EE5"/>
    <w:rsid w:val="00863E7B"/>
    <w:rsid w:val="00864113"/>
    <w:rsid w:val="0086453B"/>
    <w:rsid w:val="008647ED"/>
    <w:rsid w:val="008654C4"/>
    <w:rsid w:val="008657F4"/>
    <w:rsid w:val="00866429"/>
    <w:rsid w:val="00866AD2"/>
    <w:rsid w:val="00867018"/>
    <w:rsid w:val="0086763F"/>
    <w:rsid w:val="00867B05"/>
    <w:rsid w:val="00867F3F"/>
    <w:rsid w:val="008709AB"/>
    <w:rsid w:val="0087193E"/>
    <w:rsid w:val="00872F53"/>
    <w:rsid w:val="00873077"/>
    <w:rsid w:val="00876396"/>
    <w:rsid w:val="00876C5F"/>
    <w:rsid w:val="00876F77"/>
    <w:rsid w:val="00877384"/>
    <w:rsid w:val="00877814"/>
    <w:rsid w:val="00877A9B"/>
    <w:rsid w:val="00877CD5"/>
    <w:rsid w:val="00877CED"/>
    <w:rsid w:val="008803B5"/>
    <w:rsid w:val="00880831"/>
    <w:rsid w:val="00880E4A"/>
    <w:rsid w:val="00880ECC"/>
    <w:rsid w:val="0088118C"/>
    <w:rsid w:val="008816DB"/>
    <w:rsid w:val="00882070"/>
    <w:rsid w:val="00882159"/>
    <w:rsid w:val="00882BAD"/>
    <w:rsid w:val="00882E6A"/>
    <w:rsid w:val="00883244"/>
    <w:rsid w:val="00883309"/>
    <w:rsid w:val="008834B2"/>
    <w:rsid w:val="008840B6"/>
    <w:rsid w:val="00884D3E"/>
    <w:rsid w:val="0088542F"/>
    <w:rsid w:val="00885BD4"/>
    <w:rsid w:val="00886485"/>
    <w:rsid w:val="00886753"/>
    <w:rsid w:val="00886A49"/>
    <w:rsid w:val="00886CED"/>
    <w:rsid w:val="008874DB"/>
    <w:rsid w:val="00887B06"/>
    <w:rsid w:val="00887D60"/>
    <w:rsid w:val="00887E1C"/>
    <w:rsid w:val="008901A8"/>
    <w:rsid w:val="008902CD"/>
    <w:rsid w:val="008902DC"/>
    <w:rsid w:val="00890998"/>
    <w:rsid w:val="00890B4B"/>
    <w:rsid w:val="008919C9"/>
    <w:rsid w:val="00892603"/>
    <w:rsid w:val="00892FDC"/>
    <w:rsid w:val="0089357E"/>
    <w:rsid w:val="008939B4"/>
    <w:rsid w:val="008943A5"/>
    <w:rsid w:val="00894436"/>
    <w:rsid w:val="00895CB2"/>
    <w:rsid w:val="0089610D"/>
    <w:rsid w:val="00896A75"/>
    <w:rsid w:val="008978C7"/>
    <w:rsid w:val="00897F5C"/>
    <w:rsid w:val="008A09ED"/>
    <w:rsid w:val="008A0A7D"/>
    <w:rsid w:val="008A1546"/>
    <w:rsid w:val="008A18C8"/>
    <w:rsid w:val="008A25B8"/>
    <w:rsid w:val="008A289F"/>
    <w:rsid w:val="008A29E8"/>
    <w:rsid w:val="008A2F1B"/>
    <w:rsid w:val="008A34C5"/>
    <w:rsid w:val="008A543A"/>
    <w:rsid w:val="008A5604"/>
    <w:rsid w:val="008A5B68"/>
    <w:rsid w:val="008A5C99"/>
    <w:rsid w:val="008A5EEE"/>
    <w:rsid w:val="008A644D"/>
    <w:rsid w:val="008A64EB"/>
    <w:rsid w:val="008A74CA"/>
    <w:rsid w:val="008A7611"/>
    <w:rsid w:val="008A764F"/>
    <w:rsid w:val="008B00E5"/>
    <w:rsid w:val="008B0C43"/>
    <w:rsid w:val="008B21BE"/>
    <w:rsid w:val="008B25E6"/>
    <w:rsid w:val="008B2AFF"/>
    <w:rsid w:val="008B3644"/>
    <w:rsid w:val="008B4B10"/>
    <w:rsid w:val="008B549F"/>
    <w:rsid w:val="008B59C5"/>
    <w:rsid w:val="008B5AD1"/>
    <w:rsid w:val="008B5C80"/>
    <w:rsid w:val="008B5FD5"/>
    <w:rsid w:val="008B6112"/>
    <w:rsid w:val="008B663A"/>
    <w:rsid w:val="008B663E"/>
    <w:rsid w:val="008B6B1D"/>
    <w:rsid w:val="008B6D44"/>
    <w:rsid w:val="008B71E5"/>
    <w:rsid w:val="008C04BE"/>
    <w:rsid w:val="008C10AD"/>
    <w:rsid w:val="008C12BD"/>
    <w:rsid w:val="008C160F"/>
    <w:rsid w:val="008C290A"/>
    <w:rsid w:val="008C2C55"/>
    <w:rsid w:val="008C2F29"/>
    <w:rsid w:val="008C3E94"/>
    <w:rsid w:val="008C4C5A"/>
    <w:rsid w:val="008C634E"/>
    <w:rsid w:val="008C6F10"/>
    <w:rsid w:val="008C7685"/>
    <w:rsid w:val="008C7A51"/>
    <w:rsid w:val="008D0491"/>
    <w:rsid w:val="008D0624"/>
    <w:rsid w:val="008D063B"/>
    <w:rsid w:val="008D0D83"/>
    <w:rsid w:val="008D17BB"/>
    <w:rsid w:val="008D1DF5"/>
    <w:rsid w:val="008D1F78"/>
    <w:rsid w:val="008D2052"/>
    <w:rsid w:val="008D2236"/>
    <w:rsid w:val="008D3343"/>
    <w:rsid w:val="008D39E5"/>
    <w:rsid w:val="008D3BE1"/>
    <w:rsid w:val="008D4EEE"/>
    <w:rsid w:val="008D52F4"/>
    <w:rsid w:val="008D5E07"/>
    <w:rsid w:val="008D6A15"/>
    <w:rsid w:val="008D6D90"/>
    <w:rsid w:val="008E0178"/>
    <w:rsid w:val="008E142D"/>
    <w:rsid w:val="008E1492"/>
    <w:rsid w:val="008E1A77"/>
    <w:rsid w:val="008E29F5"/>
    <w:rsid w:val="008E2E29"/>
    <w:rsid w:val="008E302D"/>
    <w:rsid w:val="008E3084"/>
    <w:rsid w:val="008E379C"/>
    <w:rsid w:val="008E4345"/>
    <w:rsid w:val="008E43AC"/>
    <w:rsid w:val="008E575D"/>
    <w:rsid w:val="008E5CC0"/>
    <w:rsid w:val="008E6246"/>
    <w:rsid w:val="008E69FC"/>
    <w:rsid w:val="008E778E"/>
    <w:rsid w:val="008E7EF3"/>
    <w:rsid w:val="008F0D5A"/>
    <w:rsid w:val="008F0F3A"/>
    <w:rsid w:val="008F1010"/>
    <w:rsid w:val="008F25BE"/>
    <w:rsid w:val="008F2881"/>
    <w:rsid w:val="008F4548"/>
    <w:rsid w:val="008F4936"/>
    <w:rsid w:val="008F4DFF"/>
    <w:rsid w:val="008F4F70"/>
    <w:rsid w:val="008F50BD"/>
    <w:rsid w:val="008F50D0"/>
    <w:rsid w:val="008F53A8"/>
    <w:rsid w:val="008F5513"/>
    <w:rsid w:val="008F573B"/>
    <w:rsid w:val="008F609B"/>
    <w:rsid w:val="008F62B3"/>
    <w:rsid w:val="008F673E"/>
    <w:rsid w:val="008F76C7"/>
    <w:rsid w:val="008F7E6A"/>
    <w:rsid w:val="009000CD"/>
    <w:rsid w:val="0090090D"/>
    <w:rsid w:val="0090091F"/>
    <w:rsid w:val="0090095D"/>
    <w:rsid w:val="00901BDD"/>
    <w:rsid w:val="009021F1"/>
    <w:rsid w:val="009023DB"/>
    <w:rsid w:val="00902C2B"/>
    <w:rsid w:val="00903702"/>
    <w:rsid w:val="009039A0"/>
    <w:rsid w:val="00903A9F"/>
    <w:rsid w:val="00903B54"/>
    <w:rsid w:val="0090468B"/>
    <w:rsid w:val="00905337"/>
    <w:rsid w:val="0090593B"/>
    <w:rsid w:val="00905ACB"/>
    <w:rsid w:val="00905EF6"/>
    <w:rsid w:val="00906488"/>
    <w:rsid w:val="00906972"/>
    <w:rsid w:val="009069B6"/>
    <w:rsid w:val="00906DC7"/>
    <w:rsid w:val="00906FA1"/>
    <w:rsid w:val="00907201"/>
    <w:rsid w:val="00910876"/>
    <w:rsid w:val="00911694"/>
    <w:rsid w:val="00911AB1"/>
    <w:rsid w:val="00911BF7"/>
    <w:rsid w:val="0091218B"/>
    <w:rsid w:val="009128A4"/>
    <w:rsid w:val="009148E4"/>
    <w:rsid w:val="009154C2"/>
    <w:rsid w:val="0091551E"/>
    <w:rsid w:val="009156B5"/>
    <w:rsid w:val="00915830"/>
    <w:rsid w:val="009165D7"/>
    <w:rsid w:val="00916A45"/>
    <w:rsid w:val="00917239"/>
    <w:rsid w:val="009172DE"/>
    <w:rsid w:val="00917BB7"/>
    <w:rsid w:val="00917F65"/>
    <w:rsid w:val="00920F2E"/>
    <w:rsid w:val="00921406"/>
    <w:rsid w:val="00921ECA"/>
    <w:rsid w:val="009229E0"/>
    <w:rsid w:val="00922EE7"/>
    <w:rsid w:val="009233B0"/>
    <w:rsid w:val="00923F7A"/>
    <w:rsid w:val="00924162"/>
    <w:rsid w:val="00924973"/>
    <w:rsid w:val="00925459"/>
    <w:rsid w:val="0092572A"/>
    <w:rsid w:val="00925782"/>
    <w:rsid w:val="00925953"/>
    <w:rsid w:val="00925CF1"/>
    <w:rsid w:val="00925F4C"/>
    <w:rsid w:val="00926203"/>
    <w:rsid w:val="00926911"/>
    <w:rsid w:val="009270CB"/>
    <w:rsid w:val="009272BF"/>
    <w:rsid w:val="00930390"/>
    <w:rsid w:val="009316AC"/>
    <w:rsid w:val="009327DA"/>
    <w:rsid w:val="00933304"/>
    <w:rsid w:val="009335A1"/>
    <w:rsid w:val="00933A05"/>
    <w:rsid w:val="00934112"/>
    <w:rsid w:val="009354C2"/>
    <w:rsid w:val="009356C9"/>
    <w:rsid w:val="009372B3"/>
    <w:rsid w:val="0093784D"/>
    <w:rsid w:val="00937CE3"/>
    <w:rsid w:val="00940C1A"/>
    <w:rsid w:val="00940ED6"/>
    <w:rsid w:val="009414EF"/>
    <w:rsid w:val="00941BC6"/>
    <w:rsid w:val="009424D0"/>
    <w:rsid w:val="00942DF6"/>
    <w:rsid w:val="00943085"/>
    <w:rsid w:val="009434E1"/>
    <w:rsid w:val="00944498"/>
    <w:rsid w:val="0094483D"/>
    <w:rsid w:val="00944A03"/>
    <w:rsid w:val="00944A0D"/>
    <w:rsid w:val="009452ED"/>
    <w:rsid w:val="00945B69"/>
    <w:rsid w:val="00947371"/>
    <w:rsid w:val="00947A27"/>
    <w:rsid w:val="00950073"/>
    <w:rsid w:val="00950890"/>
    <w:rsid w:val="009510C7"/>
    <w:rsid w:val="00951658"/>
    <w:rsid w:val="00951ABD"/>
    <w:rsid w:val="00952468"/>
    <w:rsid w:val="009526A1"/>
    <w:rsid w:val="0095290F"/>
    <w:rsid w:val="00952961"/>
    <w:rsid w:val="0095336D"/>
    <w:rsid w:val="00953495"/>
    <w:rsid w:val="0095498C"/>
    <w:rsid w:val="00955679"/>
    <w:rsid w:val="00956833"/>
    <w:rsid w:val="00956899"/>
    <w:rsid w:val="00956F0A"/>
    <w:rsid w:val="00957533"/>
    <w:rsid w:val="009579EE"/>
    <w:rsid w:val="00957C51"/>
    <w:rsid w:val="009601A2"/>
    <w:rsid w:val="00960757"/>
    <w:rsid w:val="00960866"/>
    <w:rsid w:val="00960E9F"/>
    <w:rsid w:val="009620BA"/>
    <w:rsid w:val="009623CD"/>
    <w:rsid w:val="009624E5"/>
    <w:rsid w:val="0096261A"/>
    <w:rsid w:val="0096306C"/>
    <w:rsid w:val="0096374F"/>
    <w:rsid w:val="0096397F"/>
    <w:rsid w:val="0096413E"/>
    <w:rsid w:val="00964C85"/>
    <w:rsid w:val="00965037"/>
    <w:rsid w:val="009658BE"/>
    <w:rsid w:val="0096604F"/>
    <w:rsid w:val="009664E1"/>
    <w:rsid w:val="00966CD6"/>
    <w:rsid w:val="00967B5E"/>
    <w:rsid w:val="009702AC"/>
    <w:rsid w:val="00970651"/>
    <w:rsid w:val="00970B57"/>
    <w:rsid w:val="00970D32"/>
    <w:rsid w:val="00970F62"/>
    <w:rsid w:val="0097108B"/>
    <w:rsid w:val="009714A8"/>
    <w:rsid w:val="009715B8"/>
    <w:rsid w:val="009718FA"/>
    <w:rsid w:val="00971D4E"/>
    <w:rsid w:val="00972020"/>
    <w:rsid w:val="009752D1"/>
    <w:rsid w:val="00975EF2"/>
    <w:rsid w:val="009766D0"/>
    <w:rsid w:val="00976769"/>
    <w:rsid w:val="0097792F"/>
    <w:rsid w:val="00977ABB"/>
    <w:rsid w:val="009809E9"/>
    <w:rsid w:val="00980CCB"/>
    <w:rsid w:val="00980DD9"/>
    <w:rsid w:val="009814FF"/>
    <w:rsid w:val="00981645"/>
    <w:rsid w:val="0098199D"/>
    <w:rsid w:val="00981CBF"/>
    <w:rsid w:val="00982350"/>
    <w:rsid w:val="00982763"/>
    <w:rsid w:val="00982F6F"/>
    <w:rsid w:val="00983217"/>
    <w:rsid w:val="009838E4"/>
    <w:rsid w:val="00983C4D"/>
    <w:rsid w:val="009844E9"/>
    <w:rsid w:val="00984A44"/>
    <w:rsid w:val="00984A98"/>
    <w:rsid w:val="00984FE0"/>
    <w:rsid w:val="0098523E"/>
    <w:rsid w:val="0098679D"/>
    <w:rsid w:val="009867CE"/>
    <w:rsid w:val="00986DBE"/>
    <w:rsid w:val="009873B9"/>
    <w:rsid w:val="009873C7"/>
    <w:rsid w:val="009875F7"/>
    <w:rsid w:val="0098772B"/>
    <w:rsid w:val="00991364"/>
    <w:rsid w:val="00992021"/>
    <w:rsid w:val="00992D3C"/>
    <w:rsid w:val="00993BD9"/>
    <w:rsid w:val="00994537"/>
    <w:rsid w:val="00995270"/>
    <w:rsid w:val="00995547"/>
    <w:rsid w:val="00995FE0"/>
    <w:rsid w:val="00996382"/>
    <w:rsid w:val="0099640A"/>
    <w:rsid w:val="00996B64"/>
    <w:rsid w:val="00997A7F"/>
    <w:rsid w:val="009A0298"/>
    <w:rsid w:val="009A0D46"/>
    <w:rsid w:val="009A1123"/>
    <w:rsid w:val="009A183B"/>
    <w:rsid w:val="009A1BFD"/>
    <w:rsid w:val="009A1FE9"/>
    <w:rsid w:val="009A23F1"/>
    <w:rsid w:val="009A255C"/>
    <w:rsid w:val="009A36D7"/>
    <w:rsid w:val="009A4126"/>
    <w:rsid w:val="009A4372"/>
    <w:rsid w:val="009A4E5A"/>
    <w:rsid w:val="009A500A"/>
    <w:rsid w:val="009A504C"/>
    <w:rsid w:val="009A5449"/>
    <w:rsid w:val="009A5CB7"/>
    <w:rsid w:val="009A5CC0"/>
    <w:rsid w:val="009A6590"/>
    <w:rsid w:val="009A7AC9"/>
    <w:rsid w:val="009B082F"/>
    <w:rsid w:val="009B08D4"/>
    <w:rsid w:val="009B0ADA"/>
    <w:rsid w:val="009B172F"/>
    <w:rsid w:val="009B229F"/>
    <w:rsid w:val="009B2DCE"/>
    <w:rsid w:val="009B3123"/>
    <w:rsid w:val="009B3720"/>
    <w:rsid w:val="009B37B1"/>
    <w:rsid w:val="009B3C14"/>
    <w:rsid w:val="009B4139"/>
    <w:rsid w:val="009B4667"/>
    <w:rsid w:val="009B4898"/>
    <w:rsid w:val="009B530A"/>
    <w:rsid w:val="009B577C"/>
    <w:rsid w:val="009B5A9D"/>
    <w:rsid w:val="009B5CA0"/>
    <w:rsid w:val="009B62C9"/>
    <w:rsid w:val="009B6C27"/>
    <w:rsid w:val="009B6CB5"/>
    <w:rsid w:val="009B6D5F"/>
    <w:rsid w:val="009B6D9C"/>
    <w:rsid w:val="009B71AA"/>
    <w:rsid w:val="009B74B4"/>
    <w:rsid w:val="009B7C72"/>
    <w:rsid w:val="009C00D5"/>
    <w:rsid w:val="009C0649"/>
    <w:rsid w:val="009C0930"/>
    <w:rsid w:val="009C0FB9"/>
    <w:rsid w:val="009C30FB"/>
    <w:rsid w:val="009C3766"/>
    <w:rsid w:val="009C39E4"/>
    <w:rsid w:val="009C39ED"/>
    <w:rsid w:val="009C3EA7"/>
    <w:rsid w:val="009C5CF4"/>
    <w:rsid w:val="009C5EDF"/>
    <w:rsid w:val="009C6D2A"/>
    <w:rsid w:val="009C6DF0"/>
    <w:rsid w:val="009C70ED"/>
    <w:rsid w:val="009C712A"/>
    <w:rsid w:val="009C7AEE"/>
    <w:rsid w:val="009D032D"/>
    <w:rsid w:val="009D0B39"/>
    <w:rsid w:val="009D10E1"/>
    <w:rsid w:val="009D14AC"/>
    <w:rsid w:val="009D2E8C"/>
    <w:rsid w:val="009D3AC4"/>
    <w:rsid w:val="009D3D0F"/>
    <w:rsid w:val="009D3EB0"/>
    <w:rsid w:val="009D44C4"/>
    <w:rsid w:val="009D4EBE"/>
    <w:rsid w:val="009D4FDC"/>
    <w:rsid w:val="009D562A"/>
    <w:rsid w:val="009D562B"/>
    <w:rsid w:val="009D65B6"/>
    <w:rsid w:val="009D7370"/>
    <w:rsid w:val="009E0C21"/>
    <w:rsid w:val="009E0FD0"/>
    <w:rsid w:val="009E1959"/>
    <w:rsid w:val="009E199B"/>
    <w:rsid w:val="009E23F1"/>
    <w:rsid w:val="009E3408"/>
    <w:rsid w:val="009E3A51"/>
    <w:rsid w:val="009E3FF5"/>
    <w:rsid w:val="009E4086"/>
    <w:rsid w:val="009E421A"/>
    <w:rsid w:val="009E447C"/>
    <w:rsid w:val="009E4B49"/>
    <w:rsid w:val="009E59E0"/>
    <w:rsid w:val="009E5BA5"/>
    <w:rsid w:val="009E5EC1"/>
    <w:rsid w:val="009E680E"/>
    <w:rsid w:val="009E68C6"/>
    <w:rsid w:val="009E6DF1"/>
    <w:rsid w:val="009E7029"/>
    <w:rsid w:val="009F08B7"/>
    <w:rsid w:val="009F0C54"/>
    <w:rsid w:val="009F115F"/>
    <w:rsid w:val="009F1354"/>
    <w:rsid w:val="009F1CDE"/>
    <w:rsid w:val="009F2226"/>
    <w:rsid w:val="009F2BC8"/>
    <w:rsid w:val="009F3D50"/>
    <w:rsid w:val="009F3FA0"/>
    <w:rsid w:val="009F467B"/>
    <w:rsid w:val="009F4F34"/>
    <w:rsid w:val="009F5505"/>
    <w:rsid w:val="009F57D6"/>
    <w:rsid w:val="009F5E19"/>
    <w:rsid w:val="009F6042"/>
    <w:rsid w:val="009F683C"/>
    <w:rsid w:val="009F6CFC"/>
    <w:rsid w:val="009F7C30"/>
    <w:rsid w:val="009F7E28"/>
    <w:rsid w:val="00A00EEB"/>
    <w:rsid w:val="00A01358"/>
    <w:rsid w:val="00A01D68"/>
    <w:rsid w:val="00A0221E"/>
    <w:rsid w:val="00A025F2"/>
    <w:rsid w:val="00A02A59"/>
    <w:rsid w:val="00A0322B"/>
    <w:rsid w:val="00A03DBB"/>
    <w:rsid w:val="00A03EB9"/>
    <w:rsid w:val="00A04392"/>
    <w:rsid w:val="00A043A9"/>
    <w:rsid w:val="00A04C87"/>
    <w:rsid w:val="00A05120"/>
    <w:rsid w:val="00A0528B"/>
    <w:rsid w:val="00A0543B"/>
    <w:rsid w:val="00A055F5"/>
    <w:rsid w:val="00A0597D"/>
    <w:rsid w:val="00A05E71"/>
    <w:rsid w:val="00A0627F"/>
    <w:rsid w:val="00A064E0"/>
    <w:rsid w:val="00A06665"/>
    <w:rsid w:val="00A07073"/>
    <w:rsid w:val="00A10231"/>
    <w:rsid w:val="00A1031A"/>
    <w:rsid w:val="00A10F23"/>
    <w:rsid w:val="00A11B42"/>
    <w:rsid w:val="00A12057"/>
    <w:rsid w:val="00A12198"/>
    <w:rsid w:val="00A123DF"/>
    <w:rsid w:val="00A124E6"/>
    <w:rsid w:val="00A13CAC"/>
    <w:rsid w:val="00A144F6"/>
    <w:rsid w:val="00A14B63"/>
    <w:rsid w:val="00A14E04"/>
    <w:rsid w:val="00A14FCF"/>
    <w:rsid w:val="00A152E6"/>
    <w:rsid w:val="00A157E6"/>
    <w:rsid w:val="00A169F5"/>
    <w:rsid w:val="00A16DF6"/>
    <w:rsid w:val="00A172F0"/>
    <w:rsid w:val="00A17842"/>
    <w:rsid w:val="00A20FEF"/>
    <w:rsid w:val="00A21EC6"/>
    <w:rsid w:val="00A23481"/>
    <w:rsid w:val="00A23788"/>
    <w:rsid w:val="00A238FB"/>
    <w:rsid w:val="00A2464D"/>
    <w:rsid w:val="00A25236"/>
    <w:rsid w:val="00A259E3"/>
    <w:rsid w:val="00A26BB5"/>
    <w:rsid w:val="00A26EA4"/>
    <w:rsid w:val="00A26EC0"/>
    <w:rsid w:val="00A27372"/>
    <w:rsid w:val="00A2783E"/>
    <w:rsid w:val="00A27CA0"/>
    <w:rsid w:val="00A30485"/>
    <w:rsid w:val="00A3049C"/>
    <w:rsid w:val="00A30616"/>
    <w:rsid w:val="00A3095A"/>
    <w:rsid w:val="00A3163D"/>
    <w:rsid w:val="00A324A4"/>
    <w:rsid w:val="00A329B5"/>
    <w:rsid w:val="00A33129"/>
    <w:rsid w:val="00A335D3"/>
    <w:rsid w:val="00A33C3B"/>
    <w:rsid w:val="00A356B1"/>
    <w:rsid w:val="00A377CC"/>
    <w:rsid w:val="00A37D9E"/>
    <w:rsid w:val="00A37F6E"/>
    <w:rsid w:val="00A402A1"/>
    <w:rsid w:val="00A40503"/>
    <w:rsid w:val="00A4122F"/>
    <w:rsid w:val="00A41AE5"/>
    <w:rsid w:val="00A41C59"/>
    <w:rsid w:val="00A41EE6"/>
    <w:rsid w:val="00A42C6F"/>
    <w:rsid w:val="00A42E27"/>
    <w:rsid w:val="00A433BF"/>
    <w:rsid w:val="00A43892"/>
    <w:rsid w:val="00A45157"/>
    <w:rsid w:val="00A460D5"/>
    <w:rsid w:val="00A479DE"/>
    <w:rsid w:val="00A47BC5"/>
    <w:rsid w:val="00A503F4"/>
    <w:rsid w:val="00A50894"/>
    <w:rsid w:val="00A51165"/>
    <w:rsid w:val="00A51E9D"/>
    <w:rsid w:val="00A51FBD"/>
    <w:rsid w:val="00A5210F"/>
    <w:rsid w:val="00A52216"/>
    <w:rsid w:val="00A52D62"/>
    <w:rsid w:val="00A52F12"/>
    <w:rsid w:val="00A5416F"/>
    <w:rsid w:val="00A54B1D"/>
    <w:rsid w:val="00A54D70"/>
    <w:rsid w:val="00A55C66"/>
    <w:rsid w:val="00A56B07"/>
    <w:rsid w:val="00A57416"/>
    <w:rsid w:val="00A575EB"/>
    <w:rsid w:val="00A57B29"/>
    <w:rsid w:val="00A60B27"/>
    <w:rsid w:val="00A61837"/>
    <w:rsid w:val="00A61DD7"/>
    <w:rsid w:val="00A621D0"/>
    <w:rsid w:val="00A6222A"/>
    <w:rsid w:val="00A62FDC"/>
    <w:rsid w:val="00A63578"/>
    <w:rsid w:val="00A63E59"/>
    <w:rsid w:val="00A63F14"/>
    <w:rsid w:val="00A64537"/>
    <w:rsid w:val="00A65597"/>
    <w:rsid w:val="00A6571E"/>
    <w:rsid w:val="00A65AB0"/>
    <w:rsid w:val="00A65D09"/>
    <w:rsid w:val="00A66085"/>
    <w:rsid w:val="00A669C8"/>
    <w:rsid w:val="00A67933"/>
    <w:rsid w:val="00A67D7D"/>
    <w:rsid w:val="00A726ED"/>
    <w:rsid w:val="00A72E23"/>
    <w:rsid w:val="00A730A5"/>
    <w:rsid w:val="00A730D1"/>
    <w:rsid w:val="00A735B8"/>
    <w:rsid w:val="00A7418B"/>
    <w:rsid w:val="00A74EE0"/>
    <w:rsid w:val="00A75949"/>
    <w:rsid w:val="00A761C2"/>
    <w:rsid w:val="00A76A20"/>
    <w:rsid w:val="00A76B43"/>
    <w:rsid w:val="00A76F92"/>
    <w:rsid w:val="00A77122"/>
    <w:rsid w:val="00A77599"/>
    <w:rsid w:val="00A802CE"/>
    <w:rsid w:val="00A804BF"/>
    <w:rsid w:val="00A8056C"/>
    <w:rsid w:val="00A80BD2"/>
    <w:rsid w:val="00A80BF6"/>
    <w:rsid w:val="00A80DF1"/>
    <w:rsid w:val="00A81412"/>
    <w:rsid w:val="00A82FBB"/>
    <w:rsid w:val="00A83251"/>
    <w:rsid w:val="00A83EBF"/>
    <w:rsid w:val="00A841FC"/>
    <w:rsid w:val="00A84E2A"/>
    <w:rsid w:val="00A857AF"/>
    <w:rsid w:val="00A858E8"/>
    <w:rsid w:val="00A85D03"/>
    <w:rsid w:val="00A86222"/>
    <w:rsid w:val="00A8751A"/>
    <w:rsid w:val="00A905ED"/>
    <w:rsid w:val="00A91335"/>
    <w:rsid w:val="00A915D5"/>
    <w:rsid w:val="00A921FF"/>
    <w:rsid w:val="00A92864"/>
    <w:rsid w:val="00A92AE4"/>
    <w:rsid w:val="00A93D27"/>
    <w:rsid w:val="00A944B2"/>
    <w:rsid w:val="00A94C71"/>
    <w:rsid w:val="00A956DA"/>
    <w:rsid w:val="00A9643C"/>
    <w:rsid w:val="00A968AA"/>
    <w:rsid w:val="00A96E08"/>
    <w:rsid w:val="00AA0894"/>
    <w:rsid w:val="00AA0ADB"/>
    <w:rsid w:val="00AA0BA6"/>
    <w:rsid w:val="00AA1577"/>
    <w:rsid w:val="00AA3262"/>
    <w:rsid w:val="00AA41D8"/>
    <w:rsid w:val="00AA4602"/>
    <w:rsid w:val="00AA56C0"/>
    <w:rsid w:val="00AA5B44"/>
    <w:rsid w:val="00AA652A"/>
    <w:rsid w:val="00AA7173"/>
    <w:rsid w:val="00AA7B43"/>
    <w:rsid w:val="00AA7D05"/>
    <w:rsid w:val="00AA7D17"/>
    <w:rsid w:val="00AA7EAE"/>
    <w:rsid w:val="00AB0E57"/>
    <w:rsid w:val="00AB1DB4"/>
    <w:rsid w:val="00AB25DA"/>
    <w:rsid w:val="00AB3360"/>
    <w:rsid w:val="00AB348D"/>
    <w:rsid w:val="00AB37A3"/>
    <w:rsid w:val="00AB390A"/>
    <w:rsid w:val="00AB3D40"/>
    <w:rsid w:val="00AB3D8F"/>
    <w:rsid w:val="00AB4109"/>
    <w:rsid w:val="00AB41FC"/>
    <w:rsid w:val="00AB547A"/>
    <w:rsid w:val="00AB5930"/>
    <w:rsid w:val="00AB599A"/>
    <w:rsid w:val="00AB6496"/>
    <w:rsid w:val="00AB6E1A"/>
    <w:rsid w:val="00AB7CE7"/>
    <w:rsid w:val="00AB7E52"/>
    <w:rsid w:val="00AC085F"/>
    <w:rsid w:val="00AC08A7"/>
    <w:rsid w:val="00AC1233"/>
    <w:rsid w:val="00AC17F0"/>
    <w:rsid w:val="00AC38B6"/>
    <w:rsid w:val="00AC39B1"/>
    <w:rsid w:val="00AC45EA"/>
    <w:rsid w:val="00AC48B5"/>
    <w:rsid w:val="00AC4AE7"/>
    <w:rsid w:val="00AC53B2"/>
    <w:rsid w:val="00AC64E8"/>
    <w:rsid w:val="00AC6FFE"/>
    <w:rsid w:val="00AC7226"/>
    <w:rsid w:val="00AC73E7"/>
    <w:rsid w:val="00AC752D"/>
    <w:rsid w:val="00AC7760"/>
    <w:rsid w:val="00AC789F"/>
    <w:rsid w:val="00AC79D3"/>
    <w:rsid w:val="00AC7ABC"/>
    <w:rsid w:val="00AC7D44"/>
    <w:rsid w:val="00AC7E15"/>
    <w:rsid w:val="00AD05D0"/>
    <w:rsid w:val="00AD08E0"/>
    <w:rsid w:val="00AD1603"/>
    <w:rsid w:val="00AD16C6"/>
    <w:rsid w:val="00AD1EB8"/>
    <w:rsid w:val="00AD21BA"/>
    <w:rsid w:val="00AD25A3"/>
    <w:rsid w:val="00AD317B"/>
    <w:rsid w:val="00AD3485"/>
    <w:rsid w:val="00AD3A39"/>
    <w:rsid w:val="00AD4898"/>
    <w:rsid w:val="00AD5092"/>
    <w:rsid w:val="00AD5197"/>
    <w:rsid w:val="00AD56C7"/>
    <w:rsid w:val="00AD6010"/>
    <w:rsid w:val="00AD62B2"/>
    <w:rsid w:val="00AD630A"/>
    <w:rsid w:val="00AD6B6D"/>
    <w:rsid w:val="00AD76CB"/>
    <w:rsid w:val="00AD76D9"/>
    <w:rsid w:val="00AE05FD"/>
    <w:rsid w:val="00AE0D78"/>
    <w:rsid w:val="00AE19D1"/>
    <w:rsid w:val="00AE1C40"/>
    <w:rsid w:val="00AE1E05"/>
    <w:rsid w:val="00AE1F18"/>
    <w:rsid w:val="00AE2AE0"/>
    <w:rsid w:val="00AE3026"/>
    <w:rsid w:val="00AE338F"/>
    <w:rsid w:val="00AE34D5"/>
    <w:rsid w:val="00AE3E98"/>
    <w:rsid w:val="00AE4C18"/>
    <w:rsid w:val="00AE4F43"/>
    <w:rsid w:val="00AE510B"/>
    <w:rsid w:val="00AE5213"/>
    <w:rsid w:val="00AE5316"/>
    <w:rsid w:val="00AE5AC6"/>
    <w:rsid w:val="00AE5DCE"/>
    <w:rsid w:val="00AE6DD9"/>
    <w:rsid w:val="00AE76D1"/>
    <w:rsid w:val="00AF13E6"/>
    <w:rsid w:val="00AF1DDE"/>
    <w:rsid w:val="00AF2235"/>
    <w:rsid w:val="00AF2B9D"/>
    <w:rsid w:val="00AF34F8"/>
    <w:rsid w:val="00AF5376"/>
    <w:rsid w:val="00AF541F"/>
    <w:rsid w:val="00AF5A5A"/>
    <w:rsid w:val="00AF6A47"/>
    <w:rsid w:val="00AF70EC"/>
    <w:rsid w:val="00AF71F4"/>
    <w:rsid w:val="00B00A60"/>
    <w:rsid w:val="00B01407"/>
    <w:rsid w:val="00B01A86"/>
    <w:rsid w:val="00B01BF3"/>
    <w:rsid w:val="00B01F71"/>
    <w:rsid w:val="00B0376E"/>
    <w:rsid w:val="00B04620"/>
    <w:rsid w:val="00B046AA"/>
    <w:rsid w:val="00B047DA"/>
    <w:rsid w:val="00B049D4"/>
    <w:rsid w:val="00B05250"/>
    <w:rsid w:val="00B0661C"/>
    <w:rsid w:val="00B06A60"/>
    <w:rsid w:val="00B073F3"/>
    <w:rsid w:val="00B077AB"/>
    <w:rsid w:val="00B079FB"/>
    <w:rsid w:val="00B103DA"/>
    <w:rsid w:val="00B10E41"/>
    <w:rsid w:val="00B11445"/>
    <w:rsid w:val="00B115D0"/>
    <w:rsid w:val="00B128C9"/>
    <w:rsid w:val="00B12B61"/>
    <w:rsid w:val="00B13A36"/>
    <w:rsid w:val="00B14B56"/>
    <w:rsid w:val="00B154E9"/>
    <w:rsid w:val="00B157EB"/>
    <w:rsid w:val="00B16089"/>
    <w:rsid w:val="00B16245"/>
    <w:rsid w:val="00B165CA"/>
    <w:rsid w:val="00B16787"/>
    <w:rsid w:val="00B16BB9"/>
    <w:rsid w:val="00B179DA"/>
    <w:rsid w:val="00B17E83"/>
    <w:rsid w:val="00B20E79"/>
    <w:rsid w:val="00B230E5"/>
    <w:rsid w:val="00B2359C"/>
    <w:rsid w:val="00B235D4"/>
    <w:rsid w:val="00B23C9E"/>
    <w:rsid w:val="00B24793"/>
    <w:rsid w:val="00B255E8"/>
    <w:rsid w:val="00B25A6A"/>
    <w:rsid w:val="00B2778C"/>
    <w:rsid w:val="00B27B25"/>
    <w:rsid w:val="00B27B3A"/>
    <w:rsid w:val="00B3090E"/>
    <w:rsid w:val="00B3129F"/>
    <w:rsid w:val="00B318C3"/>
    <w:rsid w:val="00B32C0C"/>
    <w:rsid w:val="00B32D7A"/>
    <w:rsid w:val="00B33900"/>
    <w:rsid w:val="00B33C8B"/>
    <w:rsid w:val="00B33E7F"/>
    <w:rsid w:val="00B34338"/>
    <w:rsid w:val="00B3458C"/>
    <w:rsid w:val="00B34605"/>
    <w:rsid w:val="00B356F8"/>
    <w:rsid w:val="00B369A9"/>
    <w:rsid w:val="00B37588"/>
    <w:rsid w:val="00B3791C"/>
    <w:rsid w:val="00B3792A"/>
    <w:rsid w:val="00B4004B"/>
    <w:rsid w:val="00B40070"/>
    <w:rsid w:val="00B40291"/>
    <w:rsid w:val="00B405D5"/>
    <w:rsid w:val="00B40674"/>
    <w:rsid w:val="00B40D63"/>
    <w:rsid w:val="00B41394"/>
    <w:rsid w:val="00B41FEC"/>
    <w:rsid w:val="00B42050"/>
    <w:rsid w:val="00B42638"/>
    <w:rsid w:val="00B42C74"/>
    <w:rsid w:val="00B42C9C"/>
    <w:rsid w:val="00B43900"/>
    <w:rsid w:val="00B457B6"/>
    <w:rsid w:val="00B45A7D"/>
    <w:rsid w:val="00B45C01"/>
    <w:rsid w:val="00B46EC5"/>
    <w:rsid w:val="00B46F6C"/>
    <w:rsid w:val="00B476BE"/>
    <w:rsid w:val="00B50019"/>
    <w:rsid w:val="00B5042F"/>
    <w:rsid w:val="00B510FA"/>
    <w:rsid w:val="00B51FF9"/>
    <w:rsid w:val="00B5218C"/>
    <w:rsid w:val="00B52415"/>
    <w:rsid w:val="00B527A3"/>
    <w:rsid w:val="00B53343"/>
    <w:rsid w:val="00B533E0"/>
    <w:rsid w:val="00B5365F"/>
    <w:rsid w:val="00B53A9D"/>
    <w:rsid w:val="00B546AA"/>
    <w:rsid w:val="00B551E0"/>
    <w:rsid w:val="00B55272"/>
    <w:rsid w:val="00B55795"/>
    <w:rsid w:val="00B55C80"/>
    <w:rsid w:val="00B55E91"/>
    <w:rsid w:val="00B566A9"/>
    <w:rsid w:val="00B5680E"/>
    <w:rsid w:val="00B5689E"/>
    <w:rsid w:val="00B60A54"/>
    <w:rsid w:val="00B60A95"/>
    <w:rsid w:val="00B6149B"/>
    <w:rsid w:val="00B61B90"/>
    <w:rsid w:val="00B6225D"/>
    <w:rsid w:val="00B62E82"/>
    <w:rsid w:val="00B63735"/>
    <w:rsid w:val="00B63DC8"/>
    <w:rsid w:val="00B63EE0"/>
    <w:rsid w:val="00B63F9A"/>
    <w:rsid w:val="00B64015"/>
    <w:rsid w:val="00B6402D"/>
    <w:rsid w:val="00B64202"/>
    <w:rsid w:val="00B64507"/>
    <w:rsid w:val="00B64AA0"/>
    <w:rsid w:val="00B64EF6"/>
    <w:rsid w:val="00B650DE"/>
    <w:rsid w:val="00B6554E"/>
    <w:rsid w:val="00B65B00"/>
    <w:rsid w:val="00B65B69"/>
    <w:rsid w:val="00B65D63"/>
    <w:rsid w:val="00B66474"/>
    <w:rsid w:val="00B67DE8"/>
    <w:rsid w:val="00B67F39"/>
    <w:rsid w:val="00B71391"/>
    <w:rsid w:val="00B71E88"/>
    <w:rsid w:val="00B727B0"/>
    <w:rsid w:val="00B72842"/>
    <w:rsid w:val="00B73206"/>
    <w:rsid w:val="00B735FD"/>
    <w:rsid w:val="00B75072"/>
    <w:rsid w:val="00B759BF"/>
    <w:rsid w:val="00B764F5"/>
    <w:rsid w:val="00B76A76"/>
    <w:rsid w:val="00B800F0"/>
    <w:rsid w:val="00B802F8"/>
    <w:rsid w:val="00B811C1"/>
    <w:rsid w:val="00B817D4"/>
    <w:rsid w:val="00B821E8"/>
    <w:rsid w:val="00B82518"/>
    <w:rsid w:val="00B830BE"/>
    <w:rsid w:val="00B834DE"/>
    <w:rsid w:val="00B83512"/>
    <w:rsid w:val="00B83BAA"/>
    <w:rsid w:val="00B83D61"/>
    <w:rsid w:val="00B8474E"/>
    <w:rsid w:val="00B84E19"/>
    <w:rsid w:val="00B850C1"/>
    <w:rsid w:val="00B85B2A"/>
    <w:rsid w:val="00B85CD0"/>
    <w:rsid w:val="00B86C62"/>
    <w:rsid w:val="00B87014"/>
    <w:rsid w:val="00B87260"/>
    <w:rsid w:val="00B878D0"/>
    <w:rsid w:val="00B87927"/>
    <w:rsid w:val="00B87CBD"/>
    <w:rsid w:val="00B90FAB"/>
    <w:rsid w:val="00B91338"/>
    <w:rsid w:val="00B914CD"/>
    <w:rsid w:val="00B91D78"/>
    <w:rsid w:val="00B928C0"/>
    <w:rsid w:val="00B93844"/>
    <w:rsid w:val="00B93EF8"/>
    <w:rsid w:val="00B94179"/>
    <w:rsid w:val="00B94435"/>
    <w:rsid w:val="00B955F7"/>
    <w:rsid w:val="00B95D90"/>
    <w:rsid w:val="00B95FEB"/>
    <w:rsid w:val="00B968E3"/>
    <w:rsid w:val="00B976B2"/>
    <w:rsid w:val="00B97EAD"/>
    <w:rsid w:val="00BA013D"/>
    <w:rsid w:val="00BA117D"/>
    <w:rsid w:val="00BA1CA8"/>
    <w:rsid w:val="00BA2397"/>
    <w:rsid w:val="00BA2E24"/>
    <w:rsid w:val="00BA3476"/>
    <w:rsid w:val="00BA35F9"/>
    <w:rsid w:val="00BA38BF"/>
    <w:rsid w:val="00BA3F43"/>
    <w:rsid w:val="00BA4113"/>
    <w:rsid w:val="00BA4F41"/>
    <w:rsid w:val="00BA57CC"/>
    <w:rsid w:val="00BA6613"/>
    <w:rsid w:val="00BA6CDC"/>
    <w:rsid w:val="00BA71A3"/>
    <w:rsid w:val="00BA72C0"/>
    <w:rsid w:val="00BA748D"/>
    <w:rsid w:val="00BA749C"/>
    <w:rsid w:val="00BA7C5E"/>
    <w:rsid w:val="00BA7FA1"/>
    <w:rsid w:val="00BB08FE"/>
    <w:rsid w:val="00BB0909"/>
    <w:rsid w:val="00BB0F07"/>
    <w:rsid w:val="00BB14CF"/>
    <w:rsid w:val="00BB1C83"/>
    <w:rsid w:val="00BB1D8D"/>
    <w:rsid w:val="00BB23E3"/>
    <w:rsid w:val="00BB2B1A"/>
    <w:rsid w:val="00BB2D9A"/>
    <w:rsid w:val="00BB2EA8"/>
    <w:rsid w:val="00BB3B44"/>
    <w:rsid w:val="00BB3BA1"/>
    <w:rsid w:val="00BB4057"/>
    <w:rsid w:val="00BB567F"/>
    <w:rsid w:val="00BB5AB6"/>
    <w:rsid w:val="00BB65E5"/>
    <w:rsid w:val="00BB6C78"/>
    <w:rsid w:val="00BB7400"/>
    <w:rsid w:val="00BC06B9"/>
    <w:rsid w:val="00BC2A8E"/>
    <w:rsid w:val="00BC3A24"/>
    <w:rsid w:val="00BC498B"/>
    <w:rsid w:val="00BC559E"/>
    <w:rsid w:val="00BC6621"/>
    <w:rsid w:val="00BC671F"/>
    <w:rsid w:val="00BC6DB9"/>
    <w:rsid w:val="00BC7A6A"/>
    <w:rsid w:val="00BC7B0E"/>
    <w:rsid w:val="00BC7B7E"/>
    <w:rsid w:val="00BC7BBA"/>
    <w:rsid w:val="00BD0216"/>
    <w:rsid w:val="00BD0281"/>
    <w:rsid w:val="00BD04E2"/>
    <w:rsid w:val="00BD09C9"/>
    <w:rsid w:val="00BD0B37"/>
    <w:rsid w:val="00BD10D0"/>
    <w:rsid w:val="00BD2030"/>
    <w:rsid w:val="00BD3D18"/>
    <w:rsid w:val="00BD4B9B"/>
    <w:rsid w:val="00BD4BA5"/>
    <w:rsid w:val="00BD5094"/>
    <w:rsid w:val="00BD5A39"/>
    <w:rsid w:val="00BD5BA8"/>
    <w:rsid w:val="00BD6109"/>
    <w:rsid w:val="00BD6FED"/>
    <w:rsid w:val="00BE06A5"/>
    <w:rsid w:val="00BE0C7D"/>
    <w:rsid w:val="00BE0E20"/>
    <w:rsid w:val="00BE107D"/>
    <w:rsid w:val="00BE1D7C"/>
    <w:rsid w:val="00BE2118"/>
    <w:rsid w:val="00BE2AB9"/>
    <w:rsid w:val="00BE2C03"/>
    <w:rsid w:val="00BE2CF1"/>
    <w:rsid w:val="00BE3E2B"/>
    <w:rsid w:val="00BE4E59"/>
    <w:rsid w:val="00BE4E62"/>
    <w:rsid w:val="00BE55AF"/>
    <w:rsid w:val="00BE572D"/>
    <w:rsid w:val="00BE6E84"/>
    <w:rsid w:val="00BF0008"/>
    <w:rsid w:val="00BF1AB4"/>
    <w:rsid w:val="00BF1FA0"/>
    <w:rsid w:val="00BF2634"/>
    <w:rsid w:val="00BF2DDB"/>
    <w:rsid w:val="00BF345B"/>
    <w:rsid w:val="00BF46F9"/>
    <w:rsid w:val="00BF4A35"/>
    <w:rsid w:val="00BF4F8B"/>
    <w:rsid w:val="00BF5C9B"/>
    <w:rsid w:val="00BF69FD"/>
    <w:rsid w:val="00BF6FC3"/>
    <w:rsid w:val="00BF737D"/>
    <w:rsid w:val="00C00999"/>
    <w:rsid w:val="00C00EF0"/>
    <w:rsid w:val="00C01024"/>
    <w:rsid w:val="00C01114"/>
    <w:rsid w:val="00C01440"/>
    <w:rsid w:val="00C015AC"/>
    <w:rsid w:val="00C01D73"/>
    <w:rsid w:val="00C022A0"/>
    <w:rsid w:val="00C02361"/>
    <w:rsid w:val="00C02878"/>
    <w:rsid w:val="00C032FA"/>
    <w:rsid w:val="00C0334F"/>
    <w:rsid w:val="00C037F9"/>
    <w:rsid w:val="00C038B3"/>
    <w:rsid w:val="00C03BE4"/>
    <w:rsid w:val="00C03D9F"/>
    <w:rsid w:val="00C04002"/>
    <w:rsid w:val="00C04245"/>
    <w:rsid w:val="00C0491B"/>
    <w:rsid w:val="00C04D0E"/>
    <w:rsid w:val="00C04F10"/>
    <w:rsid w:val="00C055BA"/>
    <w:rsid w:val="00C05908"/>
    <w:rsid w:val="00C05B47"/>
    <w:rsid w:val="00C0642B"/>
    <w:rsid w:val="00C065D8"/>
    <w:rsid w:val="00C06AA1"/>
    <w:rsid w:val="00C07BFA"/>
    <w:rsid w:val="00C07CF0"/>
    <w:rsid w:val="00C100BB"/>
    <w:rsid w:val="00C101E3"/>
    <w:rsid w:val="00C10318"/>
    <w:rsid w:val="00C1188D"/>
    <w:rsid w:val="00C118A7"/>
    <w:rsid w:val="00C12190"/>
    <w:rsid w:val="00C122B7"/>
    <w:rsid w:val="00C12847"/>
    <w:rsid w:val="00C132A0"/>
    <w:rsid w:val="00C134F7"/>
    <w:rsid w:val="00C140D9"/>
    <w:rsid w:val="00C14119"/>
    <w:rsid w:val="00C14934"/>
    <w:rsid w:val="00C14967"/>
    <w:rsid w:val="00C14A5A"/>
    <w:rsid w:val="00C14C55"/>
    <w:rsid w:val="00C14CEA"/>
    <w:rsid w:val="00C14EC9"/>
    <w:rsid w:val="00C15BD8"/>
    <w:rsid w:val="00C15C36"/>
    <w:rsid w:val="00C162D8"/>
    <w:rsid w:val="00C16382"/>
    <w:rsid w:val="00C17421"/>
    <w:rsid w:val="00C17EF1"/>
    <w:rsid w:val="00C20C04"/>
    <w:rsid w:val="00C2152F"/>
    <w:rsid w:val="00C21859"/>
    <w:rsid w:val="00C21920"/>
    <w:rsid w:val="00C21FED"/>
    <w:rsid w:val="00C22101"/>
    <w:rsid w:val="00C22133"/>
    <w:rsid w:val="00C22283"/>
    <w:rsid w:val="00C223B4"/>
    <w:rsid w:val="00C225B0"/>
    <w:rsid w:val="00C226BE"/>
    <w:rsid w:val="00C227C4"/>
    <w:rsid w:val="00C229AB"/>
    <w:rsid w:val="00C2342F"/>
    <w:rsid w:val="00C24056"/>
    <w:rsid w:val="00C243CC"/>
    <w:rsid w:val="00C25893"/>
    <w:rsid w:val="00C25A48"/>
    <w:rsid w:val="00C26FB5"/>
    <w:rsid w:val="00C27079"/>
    <w:rsid w:val="00C274FA"/>
    <w:rsid w:val="00C27B4E"/>
    <w:rsid w:val="00C27CA0"/>
    <w:rsid w:val="00C27FA4"/>
    <w:rsid w:val="00C301BD"/>
    <w:rsid w:val="00C30E7D"/>
    <w:rsid w:val="00C317CF"/>
    <w:rsid w:val="00C317F0"/>
    <w:rsid w:val="00C319BB"/>
    <w:rsid w:val="00C3231B"/>
    <w:rsid w:val="00C33C12"/>
    <w:rsid w:val="00C34C43"/>
    <w:rsid w:val="00C3528D"/>
    <w:rsid w:val="00C35FB6"/>
    <w:rsid w:val="00C3612B"/>
    <w:rsid w:val="00C36D5E"/>
    <w:rsid w:val="00C373BE"/>
    <w:rsid w:val="00C3762F"/>
    <w:rsid w:val="00C37B5C"/>
    <w:rsid w:val="00C40153"/>
    <w:rsid w:val="00C409DE"/>
    <w:rsid w:val="00C4135B"/>
    <w:rsid w:val="00C4169E"/>
    <w:rsid w:val="00C41AF4"/>
    <w:rsid w:val="00C4262C"/>
    <w:rsid w:val="00C42742"/>
    <w:rsid w:val="00C428C3"/>
    <w:rsid w:val="00C42ADF"/>
    <w:rsid w:val="00C440D5"/>
    <w:rsid w:val="00C44329"/>
    <w:rsid w:val="00C445F2"/>
    <w:rsid w:val="00C447A1"/>
    <w:rsid w:val="00C44A6F"/>
    <w:rsid w:val="00C44FED"/>
    <w:rsid w:val="00C45BD3"/>
    <w:rsid w:val="00C460BE"/>
    <w:rsid w:val="00C461EF"/>
    <w:rsid w:val="00C471D0"/>
    <w:rsid w:val="00C47675"/>
    <w:rsid w:val="00C5006F"/>
    <w:rsid w:val="00C500F6"/>
    <w:rsid w:val="00C5072A"/>
    <w:rsid w:val="00C51486"/>
    <w:rsid w:val="00C52BFC"/>
    <w:rsid w:val="00C52D53"/>
    <w:rsid w:val="00C530E9"/>
    <w:rsid w:val="00C5341E"/>
    <w:rsid w:val="00C53F19"/>
    <w:rsid w:val="00C54294"/>
    <w:rsid w:val="00C55940"/>
    <w:rsid w:val="00C55F81"/>
    <w:rsid w:val="00C57288"/>
    <w:rsid w:val="00C57948"/>
    <w:rsid w:val="00C57AB1"/>
    <w:rsid w:val="00C603A0"/>
    <w:rsid w:val="00C6110D"/>
    <w:rsid w:val="00C61B89"/>
    <w:rsid w:val="00C61C62"/>
    <w:rsid w:val="00C620D1"/>
    <w:rsid w:val="00C630AF"/>
    <w:rsid w:val="00C63643"/>
    <w:rsid w:val="00C6372A"/>
    <w:rsid w:val="00C63D70"/>
    <w:rsid w:val="00C64963"/>
    <w:rsid w:val="00C65F19"/>
    <w:rsid w:val="00C663CF"/>
    <w:rsid w:val="00C66E9A"/>
    <w:rsid w:val="00C676FA"/>
    <w:rsid w:val="00C67C72"/>
    <w:rsid w:val="00C70CAB"/>
    <w:rsid w:val="00C70E26"/>
    <w:rsid w:val="00C70F3E"/>
    <w:rsid w:val="00C714D9"/>
    <w:rsid w:val="00C7287E"/>
    <w:rsid w:val="00C72910"/>
    <w:rsid w:val="00C735B6"/>
    <w:rsid w:val="00C735D1"/>
    <w:rsid w:val="00C74473"/>
    <w:rsid w:val="00C74AB4"/>
    <w:rsid w:val="00C7512E"/>
    <w:rsid w:val="00C7630E"/>
    <w:rsid w:val="00C76ECF"/>
    <w:rsid w:val="00C7710A"/>
    <w:rsid w:val="00C77E7B"/>
    <w:rsid w:val="00C77FD3"/>
    <w:rsid w:val="00C8030A"/>
    <w:rsid w:val="00C8064D"/>
    <w:rsid w:val="00C80BB2"/>
    <w:rsid w:val="00C81771"/>
    <w:rsid w:val="00C81EA8"/>
    <w:rsid w:val="00C822B0"/>
    <w:rsid w:val="00C8244A"/>
    <w:rsid w:val="00C82471"/>
    <w:rsid w:val="00C8254B"/>
    <w:rsid w:val="00C82D73"/>
    <w:rsid w:val="00C83311"/>
    <w:rsid w:val="00C839B6"/>
    <w:rsid w:val="00C83D17"/>
    <w:rsid w:val="00C84B72"/>
    <w:rsid w:val="00C8513B"/>
    <w:rsid w:val="00C85F9D"/>
    <w:rsid w:val="00C862E0"/>
    <w:rsid w:val="00C86D0F"/>
    <w:rsid w:val="00C86F01"/>
    <w:rsid w:val="00C87A2B"/>
    <w:rsid w:val="00C87E6E"/>
    <w:rsid w:val="00C90037"/>
    <w:rsid w:val="00C902DD"/>
    <w:rsid w:val="00C90434"/>
    <w:rsid w:val="00C90454"/>
    <w:rsid w:val="00C906BB"/>
    <w:rsid w:val="00C91BF3"/>
    <w:rsid w:val="00C9253D"/>
    <w:rsid w:val="00C925FC"/>
    <w:rsid w:val="00C92D68"/>
    <w:rsid w:val="00C936ED"/>
    <w:rsid w:val="00C949F9"/>
    <w:rsid w:val="00C94C96"/>
    <w:rsid w:val="00C950A5"/>
    <w:rsid w:val="00C95593"/>
    <w:rsid w:val="00C95854"/>
    <w:rsid w:val="00C962F6"/>
    <w:rsid w:val="00C963D4"/>
    <w:rsid w:val="00C9693F"/>
    <w:rsid w:val="00C97094"/>
    <w:rsid w:val="00C971B1"/>
    <w:rsid w:val="00C97EEB"/>
    <w:rsid w:val="00CA02FC"/>
    <w:rsid w:val="00CA052F"/>
    <w:rsid w:val="00CA0888"/>
    <w:rsid w:val="00CA10B6"/>
    <w:rsid w:val="00CA2CDD"/>
    <w:rsid w:val="00CA3031"/>
    <w:rsid w:val="00CA4089"/>
    <w:rsid w:val="00CA51C2"/>
    <w:rsid w:val="00CA6B54"/>
    <w:rsid w:val="00CA6BFC"/>
    <w:rsid w:val="00CA715E"/>
    <w:rsid w:val="00CB0BA8"/>
    <w:rsid w:val="00CB1745"/>
    <w:rsid w:val="00CB177D"/>
    <w:rsid w:val="00CB2A5A"/>
    <w:rsid w:val="00CB2E43"/>
    <w:rsid w:val="00CB33DD"/>
    <w:rsid w:val="00CB4108"/>
    <w:rsid w:val="00CB42F7"/>
    <w:rsid w:val="00CB42FB"/>
    <w:rsid w:val="00CB4F7D"/>
    <w:rsid w:val="00CB51BC"/>
    <w:rsid w:val="00CB6A0D"/>
    <w:rsid w:val="00CB6F2D"/>
    <w:rsid w:val="00CB746F"/>
    <w:rsid w:val="00CB747D"/>
    <w:rsid w:val="00CB74CE"/>
    <w:rsid w:val="00CC111F"/>
    <w:rsid w:val="00CC1876"/>
    <w:rsid w:val="00CC1AD0"/>
    <w:rsid w:val="00CC22AD"/>
    <w:rsid w:val="00CC22F6"/>
    <w:rsid w:val="00CC377D"/>
    <w:rsid w:val="00CC39EC"/>
    <w:rsid w:val="00CC452C"/>
    <w:rsid w:val="00CC4636"/>
    <w:rsid w:val="00CC4680"/>
    <w:rsid w:val="00CC4A99"/>
    <w:rsid w:val="00CC4BCB"/>
    <w:rsid w:val="00CC4DD2"/>
    <w:rsid w:val="00CC52AF"/>
    <w:rsid w:val="00CC5364"/>
    <w:rsid w:val="00CC56B8"/>
    <w:rsid w:val="00CC5785"/>
    <w:rsid w:val="00CC6E88"/>
    <w:rsid w:val="00CD02CF"/>
    <w:rsid w:val="00CD047E"/>
    <w:rsid w:val="00CD1564"/>
    <w:rsid w:val="00CD2392"/>
    <w:rsid w:val="00CD2679"/>
    <w:rsid w:val="00CD29B6"/>
    <w:rsid w:val="00CD2BBD"/>
    <w:rsid w:val="00CD2C8F"/>
    <w:rsid w:val="00CD2C92"/>
    <w:rsid w:val="00CD3068"/>
    <w:rsid w:val="00CD323A"/>
    <w:rsid w:val="00CD39E9"/>
    <w:rsid w:val="00CD3E81"/>
    <w:rsid w:val="00CD4228"/>
    <w:rsid w:val="00CD4E10"/>
    <w:rsid w:val="00CD599E"/>
    <w:rsid w:val="00CD59FF"/>
    <w:rsid w:val="00CD6F75"/>
    <w:rsid w:val="00CE005F"/>
    <w:rsid w:val="00CE0792"/>
    <w:rsid w:val="00CE1F36"/>
    <w:rsid w:val="00CE1F98"/>
    <w:rsid w:val="00CE29C8"/>
    <w:rsid w:val="00CE396B"/>
    <w:rsid w:val="00CE41D0"/>
    <w:rsid w:val="00CE47CC"/>
    <w:rsid w:val="00CE4843"/>
    <w:rsid w:val="00CE4906"/>
    <w:rsid w:val="00CE57C8"/>
    <w:rsid w:val="00CE6BBE"/>
    <w:rsid w:val="00CE6C1A"/>
    <w:rsid w:val="00CE709C"/>
    <w:rsid w:val="00CE7753"/>
    <w:rsid w:val="00CE7AD1"/>
    <w:rsid w:val="00CE7B64"/>
    <w:rsid w:val="00CE7C27"/>
    <w:rsid w:val="00CE7C2C"/>
    <w:rsid w:val="00CF054C"/>
    <w:rsid w:val="00CF09D8"/>
    <w:rsid w:val="00CF0BEA"/>
    <w:rsid w:val="00CF1128"/>
    <w:rsid w:val="00CF1166"/>
    <w:rsid w:val="00CF15BB"/>
    <w:rsid w:val="00CF1615"/>
    <w:rsid w:val="00CF1C44"/>
    <w:rsid w:val="00CF3675"/>
    <w:rsid w:val="00CF3B51"/>
    <w:rsid w:val="00CF3BC6"/>
    <w:rsid w:val="00CF3DAC"/>
    <w:rsid w:val="00CF3E4C"/>
    <w:rsid w:val="00CF3EBF"/>
    <w:rsid w:val="00CF3F13"/>
    <w:rsid w:val="00CF49E1"/>
    <w:rsid w:val="00CF4BFF"/>
    <w:rsid w:val="00CF4EE2"/>
    <w:rsid w:val="00CF5B78"/>
    <w:rsid w:val="00CF5E58"/>
    <w:rsid w:val="00CF71C3"/>
    <w:rsid w:val="00CF79CA"/>
    <w:rsid w:val="00CF7D1A"/>
    <w:rsid w:val="00CF7EB9"/>
    <w:rsid w:val="00D006EC"/>
    <w:rsid w:val="00D01704"/>
    <w:rsid w:val="00D01856"/>
    <w:rsid w:val="00D01CEC"/>
    <w:rsid w:val="00D029CB"/>
    <w:rsid w:val="00D02D17"/>
    <w:rsid w:val="00D03952"/>
    <w:rsid w:val="00D03A1C"/>
    <w:rsid w:val="00D040B7"/>
    <w:rsid w:val="00D041CB"/>
    <w:rsid w:val="00D04243"/>
    <w:rsid w:val="00D046E6"/>
    <w:rsid w:val="00D04900"/>
    <w:rsid w:val="00D04E4F"/>
    <w:rsid w:val="00D05E19"/>
    <w:rsid w:val="00D07BF9"/>
    <w:rsid w:val="00D10906"/>
    <w:rsid w:val="00D13BE5"/>
    <w:rsid w:val="00D141D6"/>
    <w:rsid w:val="00D143CE"/>
    <w:rsid w:val="00D158E5"/>
    <w:rsid w:val="00D15CF9"/>
    <w:rsid w:val="00D1652C"/>
    <w:rsid w:val="00D16B16"/>
    <w:rsid w:val="00D16E18"/>
    <w:rsid w:val="00D17363"/>
    <w:rsid w:val="00D173F0"/>
    <w:rsid w:val="00D17E7B"/>
    <w:rsid w:val="00D20E9B"/>
    <w:rsid w:val="00D20FF5"/>
    <w:rsid w:val="00D211F1"/>
    <w:rsid w:val="00D21FFE"/>
    <w:rsid w:val="00D2325D"/>
    <w:rsid w:val="00D2448F"/>
    <w:rsid w:val="00D24EE9"/>
    <w:rsid w:val="00D25CE5"/>
    <w:rsid w:val="00D25E49"/>
    <w:rsid w:val="00D2667E"/>
    <w:rsid w:val="00D2785B"/>
    <w:rsid w:val="00D27BED"/>
    <w:rsid w:val="00D27CC0"/>
    <w:rsid w:val="00D302DF"/>
    <w:rsid w:val="00D30B2C"/>
    <w:rsid w:val="00D30D76"/>
    <w:rsid w:val="00D317A8"/>
    <w:rsid w:val="00D31885"/>
    <w:rsid w:val="00D324A9"/>
    <w:rsid w:val="00D32641"/>
    <w:rsid w:val="00D32CA6"/>
    <w:rsid w:val="00D330D1"/>
    <w:rsid w:val="00D3311E"/>
    <w:rsid w:val="00D3318E"/>
    <w:rsid w:val="00D33BFD"/>
    <w:rsid w:val="00D34025"/>
    <w:rsid w:val="00D353E5"/>
    <w:rsid w:val="00D3618B"/>
    <w:rsid w:val="00D36E9A"/>
    <w:rsid w:val="00D376E0"/>
    <w:rsid w:val="00D37931"/>
    <w:rsid w:val="00D4042C"/>
    <w:rsid w:val="00D40C89"/>
    <w:rsid w:val="00D411F0"/>
    <w:rsid w:val="00D412F9"/>
    <w:rsid w:val="00D414E8"/>
    <w:rsid w:val="00D41690"/>
    <w:rsid w:val="00D42158"/>
    <w:rsid w:val="00D4220E"/>
    <w:rsid w:val="00D4222F"/>
    <w:rsid w:val="00D429AD"/>
    <w:rsid w:val="00D42A0F"/>
    <w:rsid w:val="00D4341F"/>
    <w:rsid w:val="00D43660"/>
    <w:rsid w:val="00D43857"/>
    <w:rsid w:val="00D43E11"/>
    <w:rsid w:val="00D446F5"/>
    <w:rsid w:val="00D44B1A"/>
    <w:rsid w:val="00D45505"/>
    <w:rsid w:val="00D457F4"/>
    <w:rsid w:val="00D45ACE"/>
    <w:rsid w:val="00D45B84"/>
    <w:rsid w:val="00D45D16"/>
    <w:rsid w:val="00D467F1"/>
    <w:rsid w:val="00D46B29"/>
    <w:rsid w:val="00D4750D"/>
    <w:rsid w:val="00D47798"/>
    <w:rsid w:val="00D50598"/>
    <w:rsid w:val="00D50E6C"/>
    <w:rsid w:val="00D51372"/>
    <w:rsid w:val="00D51671"/>
    <w:rsid w:val="00D51A30"/>
    <w:rsid w:val="00D51F1C"/>
    <w:rsid w:val="00D521E8"/>
    <w:rsid w:val="00D52554"/>
    <w:rsid w:val="00D52760"/>
    <w:rsid w:val="00D52C11"/>
    <w:rsid w:val="00D52CB9"/>
    <w:rsid w:val="00D53005"/>
    <w:rsid w:val="00D539CA"/>
    <w:rsid w:val="00D54443"/>
    <w:rsid w:val="00D5483E"/>
    <w:rsid w:val="00D5576B"/>
    <w:rsid w:val="00D5651C"/>
    <w:rsid w:val="00D5670A"/>
    <w:rsid w:val="00D56D05"/>
    <w:rsid w:val="00D57157"/>
    <w:rsid w:val="00D6060C"/>
    <w:rsid w:val="00D60D2F"/>
    <w:rsid w:val="00D60EE3"/>
    <w:rsid w:val="00D60FD8"/>
    <w:rsid w:val="00D61ABC"/>
    <w:rsid w:val="00D61B78"/>
    <w:rsid w:val="00D630A9"/>
    <w:rsid w:val="00D639F9"/>
    <w:rsid w:val="00D63A43"/>
    <w:rsid w:val="00D6442D"/>
    <w:rsid w:val="00D645CE"/>
    <w:rsid w:val="00D6562D"/>
    <w:rsid w:val="00D660BD"/>
    <w:rsid w:val="00D66292"/>
    <w:rsid w:val="00D6646B"/>
    <w:rsid w:val="00D66BE3"/>
    <w:rsid w:val="00D66E7C"/>
    <w:rsid w:val="00D67A41"/>
    <w:rsid w:val="00D67AB2"/>
    <w:rsid w:val="00D700FF"/>
    <w:rsid w:val="00D711DA"/>
    <w:rsid w:val="00D72DDE"/>
    <w:rsid w:val="00D745A1"/>
    <w:rsid w:val="00D75C22"/>
    <w:rsid w:val="00D76433"/>
    <w:rsid w:val="00D76CFA"/>
    <w:rsid w:val="00D77536"/>
    <w:rsid w:val="00D77943"/>
    <w:rsid w:val="00D77AA7"/>
    <w:rsid w:val="00D77ED4"/>
    <w:rsid w:val="00D8088D"/>
    <w:rsid w:val="00D80EDE"/>
    <w:rsid w:val="00D80EE6"/>
    <w:rsid w:val="00D81243"/>
    <w:rsid w:val="00D8225C"/>
    <w:rsid w:val="00D82BEB"/>
    <w:rsid w:val="00D82C44"/>
    <w:rsid w:val="00D83546"/>
    <w:rsid w:val="00D83E8C"/>
    <w:rsid w:val="00D84358"/>
    <w:rsid w:val="00D84678"/>
    <w:rsid w:val="00D84C7A"/>
    <w:rsid w:val="00D84CC5"/>
    <w:rsid w:val="00D84DA5"/>
    <w:rsid w:val="00D84E89"/>
    <w:rsid w:val="00D85210"/>
    <w:rsid w:val="00D86981"/>
    <w:rsid w:val="00D869CA"/>
    <w:rsid w:val="00D86A59"/>
    <w:rsid w:val="00D873AC"/>
    <w:rsid w:val="00D90CBA"/>
    <w:rsid w:val="00D913B8"/>
    <w:rsid w:val="00D91668"/>
    <w:rsid w:val="00D9194B"/>
    <w:rsid w:val="00D91D98"/>
    <w:rsid w:val="00D9253F"/>
    <w:rsid w:val="00D9306E"/>
    <w:rsid w:val="00D937C4"/>
    <w:rsid w:val="00D93804"/>
    <w:rsid w:val="00D939DA"/>
    <w:rsid w:val="00D93B27"/>
    <w:rsid w:val="00D93DA4"/>
    <w:rsid w:val="00D9497E"/>
    <w:rsid w:val="00D94C17"/>
    <w:rsid w:val="00D94D9D"/>
    <w:rsid w:val="00D94EC4"/>
    <w:rsid w:val="00D94F06"/>
    <w:rsid w:val="00D959B0"/>
    <w:rsid w:val="00D95F5B"/>
    <w:rsid w:val="00D966AF"/>
    <w:rsid w:val="00D96C26"/>
    <w:rsid w:val="00D96F5C"/>
    <w:rsid w:val="00D9716F"/>
    <w:rsid w:val="00DA0296"/>
    <w:rsid w:val="00DA10E2"/>
    <w:rsid w:val="00DA116F"/>
    <w:rsid w:val="00DA21BE"/>
    <w:rsid w:val="00DA25D2"/>
    <w:rsid w:val="00DA2A1F"/>
    <w:rsid w:val="00DA2EB4"/>
    <w:rsid w:val="00DA38C0"/>
    <w:rsid w:val="00DA4897"/>
    <w:rsid w:val="00DA4CD4"/>
    <w:rsid w:val="00DA57AB"/>
    <w:rsid w:val="00DA5A61"/>
    <w:rsid w:val="00DA62F1"/>
    <w:rsid w:val="00DA6538"/>
    <w:rsid w:val="00DA6DEE"/>
    <w:rsid w:val="00DA74FD"/>
    <w:rsid w:val="00DA7DD5"/>
    <w:rsid w:val="00DB039A"/>
    <w:rsid w:val="00DB09D6"/>
    <w:rsid w:val="00DB106B"/>
    <w:rsid w:val="00DB120F"/>
    <w:rsid w:val="00DB145E"/>
    <w:rsid w:val="00DB14A9"/>
    <w:rsid w:val="00DB1B6E"/>
    <w:rsid w:val="00DB25D4"/>
    <w:rsid w:val="00DB2B40"/>
    <w:rsid w:val="00DB2D96"/>
    <w:rsid w:val="00DB2F24"/>
    <w:rsid w:val="00DB30A8"/>
    <w:rsid w:val="00DB3C0C"/>
    <w:rsid w:val="00DB41BD"/>
    <w:rsid w:val="00DB435A"/>
    <w:rsid w:val="00DB4DBE"/>
    <w:rsid w:val="00DB56BB"/>
    <w:rsid w:val="00DB68E7"/>
    <w:rsid w:val="00DB6EC4"/>
    <w:rsid w:val="00DC01AE"/>
    <w:rsid w:val="00DC0C16"/>
    <w:rsid w:val="00DC0FE1"/>
    <w:rsid w:val="00DC19D9"/>
    <w:rsid w:val="00DC2504"/>
    <w:rsid w:val="00DC28FC"/>
    <w:rsid w:val="00DC32DE"/>
    <w:rsid w:val="00DC3319"/>
    <w:rsid w:val="00DC3AF7"/>
    <w:rsid w:val="00DC3B22"/>
    <w:rsid w:val="00DC4EE9"/>
    <w:rsid w:val="00DC58BB"/>
    <w:rsid w:val="00DC5F6C"/>
    <w:rsid w:val="00DC75C9"/>
    <w:rsid w:val="00DC7A48"/>
    <w:rsid w:val="00DC7D2D"/>
    <w:rsid w:val="00DD14E7"/>
    <w:rsid w:val="00DD1813"/>
    <w:rsid w:val="00DD1856"/>
    <w:rsid w:val="00DD204F"/>
    <w:rsid w:val="00DD2F7A"/>
    <w:rsid w:val="00DD3132"/>
    <w:rsid w:val="00DD3E9C"/>
    <w:rsid w:val="00DD3EDC"/>
    <w:rsid w:val="00DD4837"/>
    <w:rsid w:val="00DD4DD0"/>
    <w:rsid w:val="00DD6354"/>
    <w:rsid w:val="00DD68DA"/>
    <w:rsid w:val="00DD6AAE"/>
    <w:rsid w:val="00DD6BC5"/>
    <w:rsid w:val="00DD6C0D"/>
    <w:rsid w:val="00DD771C"/>
    <w:rsid w:val="00DD7EAF"/>
    <w:rsid w:val="00DE0315"/>
    <w:rsid w:val="00DE114A"/>
    <w:rsid w:val="00DE12E5"/>
    <w:rsid w:val="00DE2A0B"/>
    <w:rsid w:val="00DE3262"/>
    <w:rsid w:val="00DE48E0"/>
    <w:rsid w:val="00DE4B4B"/>
    <w:rsid w:val="00DE4D73"/>
    <w:rsid w:val="00DE4DEB"/>
    <w:rsid w:val="00DE56ED"/>
    <w:rsid w:val="00DE570A"/>
    <w:rsid w:val="00DE5AE5"/>
    <w:rsid w:val="00DE796C"/>
    <w:rsid w:val="00DF0314"/>
    <w:rsid w:val="00DF04F5"/>
    <w:rsid w:val="00DF05F9"/>
    <w:rsid w:val="00DF09EC"/>
    <w:rsid w:val="00DF1248"/>
    <w:rsid w:val="00DF1FE1"/>
    <w:rsid w:val="00DF3753"/>
    <w:rsid w:val="00DF4314"/>
    <w:rsid w:val="00DF4D37"/>
    <w:rsid w:val="00DF5DCA"/>
    <w:rsid w:val="00DF626B"/>
    <w:rsid w:val="00DF6A8D"/>
    <w:rsid w:val="00DF6B00"/>
    <w:rsid w:val="00DF7B33"/>
    <w:rsid w:val="00E00A27"/>
    <w:rsid w:val="00E00C34"/>
    <w:rsid w:val="00E00F7C"/>
    <w:rsid w:val="00E01788"/>
    <w:rsid w:val="00E02576"/>
    <w:rsid w:val="00E02B4B"/>
    <w:rsid w:val="00E02C2E"/>
    <w:rsid w:val="00E0370B"/>
    <w:rsid w:val="00E03C56"/>
    <w:rsid w:val="00E04207"/>
    <w:rsid w:val="00E0608C"/>
    <w:rsid w:val="00E06A50"/>
    <w:rsid w:val="00E075F3"/>
    <w:rsid w:val="00E07937"/>
    <w:rsid w:val="00E07BA5"/>
    <w:rsid w:val="00E10450"/>
    <w:rsid w:val="00E10C5A"/>
    <w:rsid w:val="00E10CF0"/>
    <w:rsid w:val="00E116F9"/>
    <w:rsid w:val="00E11DB3"/>
    <w:rsid w:val="00E12D61"/>
    <w:rsid w:val="00E134F2"/>
    <w:rsid w:val="00E13C8E"/>
    <w:rsid w:val="00E13E79"/>
    <w:rsid w:val="00E1429A"/>
    <w:rsid w:val="00E16228"/>
    <w:rsid w:val="00E16949"/>
    <w:rsid w:val="00E17736"/>
    <w:rsid w:val="00E177E6"/>
    <w:rsid w:val="00E17B40"/>
    <w:rsid w:val="00E2067A"/>
    <w:rsid w:val="00E209BC"/>
    <w:rsid w:val="00E20B54"/>
    <w:rsid w:val="00E20E87"/>
    <w:rsid w:val="00E2147F"/>
    <w:rsid w:val="00E219F1"/>
    <w:rsid w:val="00E21E73"/>
    <w:rsid w:val="00E22454"/>
    <w:rsid w:val="00E2297E"/>
    <w:rsid w:val="00E22998"/>
    <w:rsid w:val="00E22C5B"/>
    <w:rsid w:val="00E22DBE"/>
    <w:rsid w:val="00E23635"/>
    <w:rsid w:val="00E23859"/>
    <w:rsid w:val="00E2409B"/>
    <w:rsid w:val="00E2418B"/>
    <w:rsid w:val="00E24F15"/>
    <w:rsid w:val="00E25489"/>
    <w:rsid w:val="00E254D5"/>
    <w:rsid w:val="00E25BE1"/>
    <w:rsid w:val="00E25E7F"/>
    <w:rsid w:val="00E261F2"/>
    <w:rsid w:val="00E26774"/>
    <w:rsid w:val="00E26B3C"/>
    <w:rsid w:val="00E26E54"/>
    <w:rsid w:val="00E27E76"/>
    <w:rsid w:val="00E3001A"/>
    <w:rsid w:val="00E3128B"/>
    <w:rsid w:val="00E31E03"/>
    <w:rsid w:val="00E32168"/>
    <w:rsid w:val="00E3237B"/>
    <w:rsid w:val="00E329C4"/>
    <w:rsid w:val="00E32AED"/>
    <w:rsid w:val="00E3320A"/>
    <w:rsid w:val="00E337A1"/>
    <w:rsid w:val="00E33F36"/>
    <w:rsid w:val="00E34351"/>
    <w:rsid w:val="00E34FF2"/>
    <w:rsid w:val="00E36516"/>
    <w:rsid w:val="00E36C8A"/>
    <w:rsid w:val="00E36E4B"/>
    <w:rsid w:val="00E3757F"/>
    <w:rsid w:val="00E375DB"/>
    <w:rsid w:val="00E37F5A"/>
    <w:rsid w:val="00E4089C"/>
    <w:rsid w:val="00E40ADE"/>
    <w:rsid w:val="00E40D1C"/>
    <w:rsid w:val="00E41804"/>
    <w:rsid w:val="00E42271"/>
    <w:rsid w:val="00E4348A"/>
    <w:rsid w:val="00E45679"/>
    <w:rsid w:val="00E459EB"/>
    <w:rsid w:val="00E47077"/>
    <w:rsid w:val="00E50277"/>
    <w:rsid w:val="00E503C3"/>
    <w:rsid w:val="00E50AC9"/>
    <w:rsid w:val="00E51045"/>
    <w:rsid w:val="00E51288"/>
    <w:rsid w:val="00E51303"/>
    <w:rsid w:val="00E51A97"/>
    <w:rsid w:val="00E51DAC"/>
    <w:rsid w:val="00E52031"/>
    <w:rsid w:val="00E5254C"/>
    <w:rsid w:val="00E52835"/>
    <w:rsid w:val="00E52974"/>
    <w:rsid w:val="00E52B56"/>
    <w:rsid w:val="00E52BB5"/>
    <w:rsid w:val="00E5471A"/>
    <w:rsid w:val="00E5601F"/>
    <w:rsid w:val="00E56562"/>
    <w:rsid w:val="00E5750A"/>
    <w:rsid w:val="00E577A0"/>
    <w:rsid w:val="00E60267"/>
    <w:rsid w:val="00E6052A"/>
    <w:rsid w:val="00E60736"/>
    <w:rsid w:val="00E60FE8"/>
    <w:rsid w:val="00E6238C"/>
    <w:rsid w:val="00E62C42"/>
    <w:rsid w:val="00E62C49"/>
    <w:rsid w:val="00E62D7D"/>
    <w:rsid w:val="00E639A6"/>
    <w:rsid w:val="00E63C3C"/>
    <w:rsid w:val="00E644AE"/>
    <w:rsid w:val="00E6512B"/>
    <w:rsid w:val="00E653CD"/>
    <w:rsid w:val="00E661D3"/>
    <w:rsid w:val="00E6662B"/>
    <w:rsid w:val="00E66CA7"/>
    <w:rsid w:val="00E66CCB"/>
    <w:rsid w:val="00E6726E"/>
    <w:rsid w:val="00E6734C"/>
    <w:rsid w:val="00E67769"/>
    <w:rsid w:val="00E67F45"/>
    <w:rsid w:val="00E70546"/>
    <w:rsid w:val="00E7082E"/>
    <w:rsid w:val="00E70FC3"/>
    <w:rsid w:val="00E7120E"/>
    <w:rsid w:val="00E71E9A"/>
    <w:rsid w:val="00E72425"/>
    <w:rsid w:val="00E726C4"/>
    <w:rsid w:val="00E733CE"/>
    <w:rsid w:val="00E7345C"/>
    <w:rsid w:val="00E74148"/>
    <w:rsid w:val="00E74A1A"/>
    <w:rsid w:val="00E7509D"/>
    <w:rsid w:val="00E751C0"/>
    <w:rsid w:val="00E75D77"/>
    <w:rsid w:val="00E75F7B"/>
    <w:rsid w:val="00E761BA"/>
    <w:rsid w:val="00E7729B"/>
    <w:rsid w:val="00E805FA"/>
    <w:rsid w:val="00E8108A"/>
    <w:rsid w:val="00E81623"/>
    <w:rsid w:val="00E81DE9"/>
    <w:rsid w:val="00E831E2"/>
    <w:rsid w:val="00E8387A"/>
    <w:rsid w:val="00E84416"/>
    <w:rsid w:val="00E8466E"/>
    <w:rsid w:val="00E84C20"/>
    <w:rsid w:val="00E853CE"/>
    <w:rsid w:val="00E854C4"/>
    <w:rsid w:val="00E855B8"/>
    <w:rsid w:val="00E86322"/>
    <w:rsid w:val="00E865C7"/>
    <w:rsid w:val="00E873DC"/>
    <w:rsid w:val="00E909A4"/>
    <w:rsid w:val="00E90F1B"/>
    <w:rsid w:val="00E90F74"/>
    <w:rsid w:val="00E910E1"/>
    <w:rsid w:val="00E926E4"/>
    <w:rsid w:val="00E92A67"/>
    <w:rsid w:val="00E945CB"/>
    <w:rsid w:val="00E9515B"/>
    <w:rsid w:val="00E952BF"/>
    <w:rsid w:val="00E956E5"/>
    <w:rsid w:val="00E95D11"/>
    <w:rsid w:val="00E963DD"/>
    <w:rsid w:val="00E966EA"/>
    <w:rsid w:val="00EA0839"/>
    <w:rsid w:val="00EA08DE"/>
    <w:rsid w:val="00EA1185"/>
    <w:rsid w:val="00EA12B6"/>
    <w:rsid w:val="00EA13F6"/>
    <w:rsid w:val="00EA1719"/>
    <w:rsid w:val="00EA1801"/>
    <w:rsid w:val="00EA221D"/>
    <w:rsid w:val="00EA27C5"/>
    <w:rsid w:val="00EA291B"/>
    <w:rsid w:val="00EA2A40"/>
    <w:rsid w:val="00EA2C08"/>
    <w:rsid w:val="00EA2E32"/>
    <w:rsid w:val="00EA2F08"/>
    <w:rsid w:val="00EA3151"/>
    <w:rsid w:val="00EA31AD"/>
    <w:rsid w:val="00EA4A22"/>
    <w:rsid w:val="00EA5428"/>
    <w:rsid w:val="00EA5A60"/>
    <w:rsid w:val="00EA64FD"/>
    <w:rsid w:val="00EA67FC"/>
    <w:rsid w:val="00EA6855"/>
    <w:rsid w:val="00EA6E92"/>
    <w:rsid w:val="00EA7576"/>
    <w:rsid w:val="00EA7917"/>
    <w:rsid w:val="00EA7B85"/>
    <w:rsid w:val="00EB0E0A"/>
    <w:rsid w:val="00EB120F"/>
    <w:rsid w:val="00EB1642"/>
    <w:rsid w:val="00EB1A0A"/>
    <w:rsid w:val="00EB1FAC"/>
    <w:rsid w:val="00EB2DCB"/>
    <w:rsid w:val="00EB34C1"/>
    <w:rsid w:val="00EB3AD9"/>
    <w:rsid w:val="00EB3FDD"/>
    <w:rsid w:val="00EB4E25"/>
    <w:rsid w:val="00EB4E61"/>
    <w:rsid w:val="00EB68A3"/>
    <w:rsid w:val="00EB6D2F"/>
    <w:rsid w:val="00EB7915"/>
    <w:rsid w:val="00EB7C29"/>
    <w:rsid w:val="00EC0573"/>
    <w:rsid w:val="00EC1561"/>
    <w:rsid w:val="00EC17FB"/>
    <w:rsid w:val="00EC1A6D"/>
    <w:rsid w:val="00EC1B3D"/>
    <w:rsid w:val="00EC1F17"/>
    <w:rsid w:val="00EC3E0F"/>
    <w:rsid w:val="00EC4748"/>
    <w:rsid w:val="00EC5522"/>
    <w:rsid w:val="00EC60BC"/>
    <w:rsid w:val="00EC6462"/>
    <w:rsid w:val="00EC6E44"/>
    <w:rsid w:val="00EC7677"/>
    <w:rsid w:val="00EC7861"/>
    <w:rsid w:val="00ED02C8"/>
    <w:rsid w:val="00ED193E"/>
    <w:rsid w:val="00ED2A5D"/>
    <w:rsid w:val="00ED2D1F"/>
    <w:rsid w:val="00ED371E"/>
    <w:rsid w:val="00ED407A"/>
    <w:rsid w:val="00ED4E0A"/>
    <w:rsid w:val="00ED52D3"/>
    <w:rsid w:val="00ED53F0"/>
    <w:rsid w:val="00ED5814"/>
    <w:rsid w:val="00ED5C0E"/>
    <w:rsid w:val="00ED63F8"/>
    <w:rsid w:val="00ED693D"/>
    <w:rsid w:val="00ED6A0B"/>
    <w:rsid w:val="00ED7180"/>
    <w:rsid w:val="00ED7C39"/>
    <w:rsid w:val="00EE04CF"/>
    <w:rsid w:val="00EE05C8"/>
    <w:rsid w:val="00EE10AB"/>
    <w:rsid w:val="00EE17A8"/>
    <w:rsid w:val="00EE280E"/>
    <w:rsid w:val="00EE2DEE"/>
    <w:rsid w:val="00EE36B1"/>
    <w:rsid w:val="00EE3DDC"/>
    <w:rsid w:val="00EE4B5C"/>
    <w:rsid w:val="00EE60B4"/>
    <w:rsid w:val="00EE673A"/>
    <w:rsid w:val="00EE6795"/>
    <w:rsid w:val="00EE6A8A"/>
    <w:rsid w:val="00EE6BA1"/>
    <w:rsid w:val="00EE6E3B"/>
    <w:rsid w:val="00EE7012"/>
    <w:rsid w:val="00EE7515"/>
    <w:rsid w:val="00EE75C5"/>
    <w:rsid w:val="00EF0A1D"/>
    <w:rsid w:val="00EF152A"/>
    <w:rsid w:val="00EF1F6E"/>
    <w:rsid w:val="00EF1FA1"/>
    <w:rsid w:val="00EF2018"/>
    <w:rsid w:val="00EF214D"/>
    <w:rsid w:val="00EF218C"/>
    <w:rsid w:val="00EF23DC"/>
    <w:rsid w:val="00EF2FD8"/>
    <w:rsid w:val="00EF3027"/>
    <w:rsid w:val="00EF4205"/>
    <w:rsid w:val="00EF44D2"/>
    <w:rsid w:val="00EF4711"/>
    <w:rsid w:val="00EF512B"/>
    <w:rsid w:val="00EF520D"/>
    <w:rsid w:val="00EF5313"/>
    <w:rsid w:val="00EF5491"/>
    <w:rsid w:val="00EF5EED"/>
    <w:rsid w:val="00EF6018"/>
    <w:rsid w:val="00EF6A18"/>
    <w:rsid w:val="00EF6E51"/>
    <w:rsid w:val="00EF6EE9"/>
    <w:rsid w:val="00EF7ADD"/>
    <w:rsid w:val="00F006EF"/>
    <w:rsid w:val="00F015EF"/>
    <w:rsid w:val="00F02654"/>
    <w:rsid w:val="00F02A3B"/>
    <w:rsid w:val="00F030E1"/>
    <w:rsid w:val="00F0374D"/>
    <w:rsid w:val="00F03A56"/>
    <w:rsid w:val="00F03FE4"/>
    <w:rsid w:val="00F041C9"/>
    <w:rsid w:val="00F04DB9"/>
    <w:rsid w:val="00F05B6C"/>
    <w:rsid w:val="00F06880"/>
    <w:rsid w:val="00F078D2"/>
    <w:rsid w:val="00F0799D"/>
    <w:rsid w:val="00F104DA"/>
    <w:rsid w:val="00F11A1B"/>
    <w:rsid w:val="00F12346"/>
    <w:rsid w:val="00F12764"/>
    <w:rsid w:val="00F12FF6"/>
    <w:rsid w:val="00F13029"/>
    <w:rsid w:val="00F13534"/>
    <w:rsid w:val="00F1434A"/>
    <w:rsid w:val="00F14BAE"/>
    <w:rsid w:val="00F14BC3"/>
    <w:rsid w:val="00F15C12"/>
    <w:rsid w:val="00F15EB1"/>
    <w:rsid w:val="00F1651D"/>
    <w:rsid w:val="00F16578"/>
    <w:rsid w:val="00F17D6A"/>
    <w:rsid w:val="00F20B05"/>
    <w:rsid w:val="00F20CEB"/>
    <w:rsid w:val="00F21685"/>
    <w:rsid w:val="00F225AE"/>
    <w:rsid w:val="00F22683"/>
    <w:rsid w:val="00F226C3"/>
    <w:rsid w:val="00F2296F"/>
    <w:rsid w:val="00F2348D"/>
    <w:rsid w:val="00F2361A"/>
    <w:rsid w:val="00F23641"/>
    <w:rsid w:val="00F23A32"/>
    <w:rsid w:val="00F24556"/>
    <w:rsid w:val="00F246A6"/>
    <w:rsid w:val="00F2508A"/>
    <w:rsid w:val="00F259FB"/>
    <w:rsid w:val="00F2649B"/>
    <w:rsid w:val="00F26C7E"/>
    <w:rsid w:val="00F27598"/>
    <w:rsid w:val="00F27951"/>
    <w:rsid w:val="00F27B67"/>
    <w:rsid w:val="00F27DC4"/>
    <w:rsid w:val="00F30970"/>
    <w:rsid w:val="00F30976"/>
    <w:rsid w:val="00F30BD0"/>
    <w:rsid w:val="00F30D26"/>
    <w:rsid w:val="00F31AAD"/>
    <w:rsid w:val="00F320BC"/>
    <w:rsid w:val="00F33024"/>
    <w:rsid w:val="00F3333E"/>
    <w:rsid w:val="00F334A8"/>
    <w:rsid w:val="00F3385A"/>
    <w:rsid w:val="00F339BA"/>
    <w:rsid w:val="00F34BA7"/>
    <w:rsid w:val="00F34EF6"/>
    <w:rsid w:val="00F35B9C"/>
    <w:rsid w:val="00F35E74"/>
    <w:rsid w:val="00F360DE"/>
    <w:rsid w:val="00F36575"/>
    <w:rsid w:val="00F36EAC"/>
    <w:rsid w:val="00F37858"/>
    <w:rsid w:val="00F37D1C"/>
    <w:rsid w:val="00F40928"/>
    <w:rsid w:val="00F40BCB"/>
    <w:rsid w:val="00F411DA"/>
    <w:rsid w:val="00F41822"/>
    <w:rsid w:val="00F41BAD"/>
    <w:rsid w:val="00F41BD0"/>
    <w:rsid w:val="00F41D08"/>
    <w:rsid w:val="00F42110"/>
    <w:rsid w:val="00F42160"/>
    <w:rsid w:val="00F425A6"/>
    <w:rsid w:val="00F42DA0"/>
    <w:rsid w:val="00F42F0D"/>
    <w:rsid w:val="00F42F2E"/>
    <w:rsid w:val="00F4365F"/>
    <w:rsid w:val="00F43BDA"/>
    <w:rsid w:val="00F43CFF"/>
    <w:rsid w:val="00F44785"/>
    <w:rsid w:val="00F450C1"/>
    <w:rsid w:val="00F457A4"/>
    <w:rsid w:val="00F47426"/>
    <w:rsid w:val="00F474EE"/>
    <w:rsid w:val="00F4763F"/>
    <w:rsid w:val="00F50ABA"/>
    <w:rsid w:val="00F51375"/>
    <w:rsid w:val="00F5325F"/>
    <w:rsid w:val="00F53650"/>
    <w:rsid w:val="00F537DE"/>
    <w:rsid w:val="00F53DA8"/>
    <w:rsid w:val="00F53E49"/>
    <w:rsid w:val="00F53E78"/>
    <w:rsid w:val="00F54C00"/>
    <w:rsid w:val="00F55046"/>
    <w:rsid w:val="00F556B2"/>
    <w:rsid w:val="00F5576C"/>
    <w:rsid w:val="00F558D9"/>
    <w:rsid w:val="00F558ED"/>
    <w:rsid w:val="00F56365"/>
    <w:rsid w:val="00F56FE9"/>
    <w:rsid w:val="00F5744C"/>
    <w:rsid w:val="00F57809"/>
    <w:rsid w:val="00F57911"/>
    <w:rsid w:val="00F57951"/>
    <w:rsid w:val="00F57A38"/>
    <w:rsid w:val="00F57E2C"/>
    <w:rsid w:val="00F603C9"/>
    <w:rsid w:val="00F6049E"/>
    <w:rsid w:val="00F606D8"/>
    <w:rsid w:val="00F60D87"/>
    <w:rsid w:val="00F61AF6"/>
    <w:rsid w:val="00F628AD"/>
    <w:rsid w:val="00F62A65"/>
    <w:rsid w:val="00F62F40"/>
    <w:rsid w:val="00F62F6D"/>
    <w:rsid w:val="00F639E6"/>
    <w:rsid w:val="00F641CA"/>
    <w:rsid w:val="00F6430A"/>
    <w:rsid w:val="00F64EAB"/>
    <w:rsid w:val="00F6573A"/>
    <w:rsid w:val="00F65EC4"/>
    <w:rsid w:val="00F67449"/>
    <w:rsid w:val="00F67A96"/>
    <w:rsid w:val="00F67EEB"/>
    <w:rsid w:val="00F70096"/>
    <w:rsid w:val="00F700A2"/>
    <w:rsid w:val="00F7019D"/>
    <w:rsid w:val="00F70BB9"/>
    <w:rsid w:val="00F716A6"/>
    <w:rsid w:val="00F726A4"/>
    <w:rsid w:val="00F7282E"/>
    <w:rsid w:val="00F72AC3"/>
    <w:rsid w:val="00F72CD8"/>
    <w:rsid w:val="00F72F45"/>
    <w:rsid w:val="00F7345F"/>
    <w:rsid w:val="00F73692"/>
    <w:rsid w:val="00F739A7"/>
    <w:rsid w:val="00F74BCE"/>
    <w:rsid w:val="00F74C81"/>
    <w:rsid w:val="00F7575D"/>
    <w:rsid w:val="00F7596F"/>
    <w:rsid w:val="00F75B03"/>
    <w:rsid w:val="00F77227"/>
    <w:rsid w:val="00F77ABB"/>
    <w:rsid w:val="00F77F2F"/>
    <w:rsid w:val="00F803D4"/>
    <w:rsid w:val="00F80AE7"/>
    <w:rsid w:val="00F80DEC"/>
    <w:rsid w:val="00F818F9"/>
    <w:rsid w:val="00F82179"/>
    <w:rsid w:val="00F82206"/>
    <w:rsid w:val="00F827E3"/>
    <w:rsid w:val="00F82BAB"/>
    <w:rsid w:val="00F82D4F"/>
    <w:rsid w:val="00F8302C"/>
    <w:rsid w:val="00F835B5"/>
    <w:rsid w:val="00F83605"/>
    <w:rsid w:val="00F83BF4"/>
    <w:rsid w:val="00F83D5C"/>
    <w:rsid w:val="00F85082"/>
    <w:rsid w:val="00F859D8"/>
    <w:rsid w:val="00F876DC"/>
    <w:rsid w:val="00F87766"/>
    <w:rsid w:val="00F9083E"/>
    <w:rsid w:val="00F90A45"/>
    <w:rsid w:val="00F90CA9"/>
    <w:rsid w:val="00F91D73"/>
    <w:rsid w:val="00F92523"/>
    <w:rsid w:val="00F92792"/>
    <w:rsid w:val="00F9345F"/>
    <w:rsid w:val="00F93CAA"/>
    <w:rsid w:val="00F94324"/>
    <w:rsid w:val="00F949F4"/>
    <w:rsid w:val="00F95099"/>
    <w:rsid w:val="00F957B1"/>
    <w:rsid w:val="00F96039"/>
    <w:rsid w:val="00F9614D"/>
    <w:rsid w:val="00F9642E"/>
    <w:rsid w:val="00F96A55"/>
    <w:rsid w:val="00F96C4F"/>
    <w:rsid w:val="00F970A5"/>
    <w:rsid w:val="00F972E5"/>
    <w:rsid w:val="00FA06CE"/>
    <w:rsid w:val="00FA0811"/>
    <w:rsid w:val="00FA0AA5"/>
    <w:rsid w:val="00FA0ED9"/>
    <w:rsid w:val="00FA1090"/>
    <w:rsid w:val="00FA14F3"/>
    <w:rsid w:val="00FA1592"/>
    <w:rsid w:val="00FA236B"/>
    <w:rsid w:val="00FA2640"/>
    <w:rsid w:val="00FA348B"/>
    <w:rsid w:val="00FA3C61"/>
    <w:rsid w:val="00FA49D7"/>
    <w:rsid w:val="00FA4AAD"/>
    <w:rsid w:val="00FA5276"/>
    <w:rsid w:val="00FA52E7"/>
    <w:rsid w:val="00FA689B"/>
    <w:rsid w:val="00FA6C8E"/>
    <w:rsid w:val="00FB04EC"/>
    <w:rsid w:val="00FB0DC3"/>
    <w:rsid w:val="00FB0DE1"/>
    <w:rsid w:val="00FB1F0F"/>
    <w:rsid w:val="00FB2386"/>
    <w:rsid w:val="00FB23B5"/>
    <w:rsid w:val="00FB2BF5"/>
    <w:rsid w:val="00FB3271"/>
    <w:rsid w:val="00FB38BD"/>
    <w:rsid w:val="00FB3CE3"/>
    <w:rsid w:val="00FB457B"/>
    <w:rsid w:val="00FB5197"/>
    <w:rsid w:val="00FB5290"/>
    <w:rsid w:val="00FB53D8"/>
    <w:rsid w:val="00FB609E"/>
    <w:rsid w:val="00FB6343"/>
    <w:rsid w:val="00FB7029"/>
    <w:rsid w:val="00FB70BA"/>
    <w:rsid w:val="00FB79EF"/>
    <w:rsid w:val="00FB7EB6"/>
    <w:rsid w:val="00FC0992"/>
    <w:rsid w:val="00FC1358"/>
    <w:rsid w:val="00FC1EC2"/>
    <w:rsid w:val="00FC2472"/>
    <w:rsid w:val="00FC2A04"/>
    <w:rsid w:val="00FC2DBA"/>
    <w:rsid w:val="00FC3305"/>
    <w:rsid w:val="00FC358A"/>
    <w:rsid w:val="00FC4897"/>
    <w:rsid w:val="00FC4E6D"/>
    <w:rsid w:val="00FC5B78"/>
    <w:rsid w:val="00FC5BF7"/>
    <w:rsid w:val="00FC641E"/>
    <w:rsid w:val="00FC66BA"/>
    <w:rsid w:val="00FC6F3C"/>
    <w:rsid w:val="00FC749D"/>
    <w:rsid w:val="00FC78D6"/>
    <w:rsid w:val="00FD080C"/>
    <w:rsid w:val="00FD0F20"/>
    <w:rsid w:val="00FD16A5"/>
    <w:rsid w:val="00FD18FB"/>
    <w:rsid w:val="00FD2A95"/>
    <w:rsid w:val="00FD44D6"/>
    <w:rsid w:val="00FD483B"/>
    <w:rsid w:val="00FD5CAE"/>
    <w:rsid w:val="00FD648F"/>
    <w:rsid w:val="00FD6E93"/>
    <w:rsid w:val="00FD73BF"/>
    <w:rsid w:val="00FD7641"/>
    <w:rsid w:val="00FE02AD"/>
    <w:rsid w:val="00FE0596"/>
    <w:rsid w:val="00FE121B"/>
    <w:rsid w:val="00FE18D7"/>
    <w:rsid w:val="00FE2104"/>
    <w:rsid w:val="00FE2111"/>
    <w:rsid w:val="00FE2359"/>
    <w:rsid w:val="00FE2DAE"/>
    <w:rsid w:val="00FE317A"/>
    <w:rsid w:val="00FE3663"/>
    <w:rsid w:val="00FE3CC8"/>
    <w:rsid w:val="00FE4F00"/>
    <w:rsid w:val="00FE5D47"/>
    <w:rsid w:val="00FE6B3D"/>
    <w:rsid w:val="00FE6E92"/>
    <w:rsid w:val="00FE72D4"/>
    <w:rsid w:val="00FE7808"/>
    <w:rsid w:val="00FF057C"/>
    <w:rsid w:val="00FF05D3"/>
    <w:rsid w:val="00FF2431"/>
    <w:rsid w:val="00FF2B77"/>
    <w:rsid w:val="00FF2D15"/>
    <w:rsid w:val="00FF36D1"/>
    <w:rsid w:val="00FF3AAB"/>
    <w:rsid w:val="00FF4D90"/>
    <w:rsid w:val="00FF5971"/>
    <w:rsid w:val="00FF6048"/>
    <w:rsid w:val="00FF741D"/>
    <w:rsid w:val="00FF7F29"/>
    <w:rsid w:val="00FF7FB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685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4B56"/>
    <w:pPr>
      <w:spacing w:after="120" w:line="320" w:lineRule="atLeast"/>
      <w:jc w:val="both"/>
    </w:pPr>
    <w:rPr>
      <w:sz w:val="24"/>
    </w:rPr>
  </w:style>
  <w:style w:type="paragraph" w:styleId="Heading1">
    <w:name w:val="heading 1"/>
    <w:basedOn w:val="Normal"/>
    <w:next w:val="Normal"/>
    <w:link w:val="Heading1Char"/>
    <w:qFormat/>
    <w:rsid w:val="00915830"/>
    <w:pPr>
      <w:keepNext/>
      <w:spacing w:before="240"/>
      <w:outlineLvl w:val="0"/>
    </w:pPr>
    <w:rPr>
      <w:rFonts w:ascii="Arial" w:hAnsi="Arial"/>
      <w:b/>
      <w:kern w:val="32"/>
      <w:sz w:val="28"/>
    </w:rPr>
  </w:style>
  <w:style w:type="paragraph" w:styleId="Heading2">
    <w:name w:val="heading 2"/>
    <w:basedOn w:val="Normal"/>
    <w:next w:val="Normal"/>
    <w:qFormat/>
    <w:rsid w:val="00915830"/>
    <w:pPr>
      <w:keepNext/>
      <w:spacing w:before="240"/>
      <w:outlineLvl w:val="1"/>
    </w:pPr>
    <w:rPr>
      <w:rFonts w:ascii="Arial" w:hAnsi="Arial"/>
      <w:b/>
      <w:i/>
    </w:rPr>
  </w:style>
  <w:style w:type="paragraph" w:styleId="Heading3">
    <w:name w:val="heading 3"/>
    <w:basedOn w:val="Normal"/>
    <w:next w:val="Normal"/>
    <w:qFormat/>
    <w:rsid w:val="00915830"/>
    <w:pPr>
      <w:keepNext/>
      <w:spacing w:before="120" w:after="60"/>
      <w:outlineLvl w:val="2"/>
    </w:pPr>
    <w:rPr>
      <w:rFonts w:ascii="Arial" w:hAnsi="Arial" w:cs="Arial"/>
      <w:b/>
      <w:bCs/>
      <w:sz w:val="22"/>
    </w:rPr>
  </w:style>
  <w:style w:type="paragraph" w:styleId="Heading4">
    <w:name w:val="heading 4"/>
    <w:basedOn w:val="Normal"/>
    <w:next w:val="Normal"/>
    <w:qFormat/>
    <w:rsid w:val="00915830"/>
    <w:pPr>
      <w:keepNext/>
      <w:outlineLvl w:val="3"/>
    </w:pPr>
    <w:rPr>
      <w:b/>
      <w:bCs/>
      <w:i/>
      <w:iCs/>
      <w:u w:val="single"/>
    </w:rPr>
  </w:style>
  <w:style w:type="paragraph" w:styleId="Heading5">
    <w:name w:val="heading 5"/>
    <w:basedOn w:val="Normal"/>
    <w:next w:val="Normal"/>
    <w:qFormat/>
    <w:rsid w:val="00041F5F"/>
    <w:pPr>
      <w:keepNext/>
      <w:outlineLvl w:val="4"/>
    </w:pPr>
    <w:rPr>
      <w:rFonts w:ascii="Arial" w:hAnsi="Arial"/>
      <w:b/>
      <w:sz w:val="16"/>
      <w:szCs w:val="24"/>
    </w:rPr>
  </w:style>
  <w:style w:type="paragraph" w:styleId="Heading6">
    <w:name w:val="heading 6"/>
    <w:basedOn w:val="Normal"/>
    <w:next w:val="Normal"/>
    <w:qFormat/>
    <w:rsid w:val="00B16245"/>
    <w:pPr>
      <w:spacing w:before="240" w:after="60"/>
      <w:outlineLvl w:val="5"/>
    </w:pPr>
    <w:rPr>
      <w:b/>
      <w:bCs/>
      <w:sz w:val="22"/>
      <w:szCs w:val="22"/>
    </w:rPr>
  </w:style>
  <w:style w:type="paragraph" w:styleId="Heading7">
    <w:name w:val="heading 7"/>
    <w:basedOn w:val="Normal"/>
    <w:next w:val="Normal"/>
    <w:qFormat/>
    <w:rsid w:val="00041F5F"/>
    <w:pPr>
      <w:keepNext/>
      <w:ind w:firstLine="708"/>
      <w:jc w:val="center"/>
      <w:outlineLvl w:val="6"/>
    </w:pPr>
    <w:rPr>
      <w:rFonts w:ascii="Arial" w:hAnsi="Arial" w:cs="Arial"/>
      <w:b/>
      <w:bCs/>
      <w:sz w:val="20"/>
      <w:szCs w:val="24"/>
    </w:rPr>
  </w:style>
  <w:style w:type="paragraph" w:styleId="Heading8">
    <w:name w:val="heading 8"/>
    <w:basedOn w:val="Normal"/>
    <w:next w:val="Normal"/>
    <w:qFormat/>
    <w:rsid w:val="00041F5F"/>
    <w:pPr>
      <w:keepNext/>
      <w:outlineLvl w:val="7"/>
    </w:pPr>
    <w:rPr>
      <w:rFonts w:ascii="Arial" w:hAnsi="Arial" w:cs="Arial"/>
      <w:b/>
      <w:bCs/>
      <w:sz w:val="20"/>
      <w:szCs w:val="24"/>
    </w:rPr>
  </w:style>
  <w:style w:type="paragraph" w:styleId="Heading9">
    <w:name w:val="heading 9"/>
    <w:basedOn w:val="Normal"/>
    <w:next w:val="Normal"/>
    <w:qFormat/>
    <w:rsid w:val="00041F5F"/>
    <w:p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F2FD8"/>
    <w:rPr>
      <w:rFonts w:ascii="Arial" w:hAnsi="Arial"/>
      <w:b/>
      <w:kern w:val="32"/>
      <w:sz w:val="28"/>
      <w:lang w:val="pt-BR" w:eastAsia="pt-BR" w:bidi="ar-SA"/>
    </w:rPr>
  </w:style>
  <w:style w:type="paragraph" w:customStyle="1" w:styleId="Ttulodetabelaouquadro">
    <w:name w:val="Título de tabela ou quadro"/>
    <w:basedOn w:val="Normal"/>
    <w:next w:val="Normal"/>
    <w:autoRedefine/>
    <w:rsid w:val="0009404E"/>
    <w:pPr>
      <w:keepNext/>
      <w:spacing w:after="0" w:line="240" w:lineRule="auto"/>
      <w:jc w:val="center"/>
    </w:pPr>
    <w:rPr>
      <w:rFonts w:ascii="Arial" w:hAnsi="Arial" w:cs="Arial"/>
      <w:b/>
      <w:bCs/>
      <w:sz w:val="18"/>
    </w:rPr>
  </w:style>
  <w:style w:type="paragraph" w:customStyle="1" w:styleId="Tabela">
    <w:name w:val="Tabela"/>
    <w:basedOn w:val="Normal"/>
    <w:rsid w:val="00915830"/>
    <w:pPr>
      <w:keepNext/>
      <w:jc w:val="center"/>
    </w:pPr>
    <w:rPr>
      <w:rFonts w:ascii="Arial" w:hAnsi="Arial" w:cs="Courier New"/>
    </w:rPr>
  </w:style>
  <w:style w:type="paragraph" w:styleId="FootnoteText">
    <w:name w:val="footnote text"/>
    <w:basedOn w:val="Normal"/>
    <w:link w:val="FootnoteTextChar"/>
    <w:uiPriority w:val="99"/>
    <w:rsid w:val="00915830"/>
    <w:pPr>
      <w:spacing w:after="0" w:line="240" w:lineRule="auto"/>
    </w:pPr>
    <w:rPr>
      <w:sz w:val="20"/>
    </w:rPr>
  </w:style>
  <w:style w:type="paragraph" w:styleId="Footer">
    <w:name w:val="footer"/>
    <w:basedOn w:val="Normal"/>
    <w:link w:val="FooterChar"/>
    <w:uiPriority w:val="99"/>
    <w:rsid w:val="00915830"/>
    <w:pPr>
      <w:tabs>
        <w:tab w:val="center" w:pos="4419"/>
        <w:tab w:val="right" w:pos="8838"/>
      </w:tabs>
    </w:pPr>
  </w:style>
  <w:style w:type="character" w:customStyle="1" w:styleId="addmd1">
    <w:name w:val="addmd1"/>
    <w:basedOn w:val="DefaultParagraphFont"/>
    <w:rsid w:val="007B1C63"/>
    <w:rPr>
      <w:rFonts w:ascii="Arial" w:hAnsi="Arial" w:cs="Arial" w:hint="default"/>
      <w:color w:val="777777"/>
      <w:sz w:val="20"/>
      <w:szCs w:val="20"/>
    </w:rPr>
  </w:style>
  <w:style w:type="paragraph" w:styleId="BodyText">
    <w:name w:val="Body Text"/>
    <w:aliases w:val="Corpo de texto Char Char Char,Corpo de texto Char Char Char Char Char Char Char Char,Corpo de texto Char Char Char Char Char Char Char Char Char"/>
    <w:basedOn w:val="Normal"/>
    <w:link w:val="BodyTextChar"/>
    <w:rsid w:val="001D7993"/>
    <w:pPr>
      <w:spacing w:line="320" w:lineRule="exact"/>
    </w:pPr>
    <w:rPr>
      <w:szCs w:val="24"/>
      <w:lang w:val="pt-PT"/>
    </w:rPr>
  </w:style>
  <w:style w:type="character" w:customStyle="1" w:styleId="BodyTextChar">
    <w:name w:val="Body Text Char"/>
    <w:aliases w:val="Corpo de texto Char Char Char Char,Corpo de texto Char Char Char Char Char Char Char Char Char1,Corpo de texto Char Char Char Char Char Char Char Char Char Char"/>
    <w:basedOn w:val="DefaultParagraphFont"/>
    <w:link w:val="BodyText"/>
    <w:rsid w:val="001D7993"/>
    <w:rPr>
      <w:sz w:val="24"/>
      <w:szCs w:val="24"/>
      <w:lang w:val="pt-PT" w:eastAsia="pt-BR" w:bidi="ar-SA"/>
    </w:rPr>
  </w:style>
  <w:style w:type="paragraph" w:styleId="TOC1">
    <w:name w:val="toc 1"/>
    <w:basedOn w:val="Normal"/>
    <w:next w:val="Normal"/>
    <w:autoRedefine/>
    <w:uiPriority w:val="39"/>
    <w:rsid w:val="001352D3"/>
    <w:pPr>
      <w:spacing w:before="120"/>
      <w:jc w:val="left"/>
    </w:pPr>
    <w:rPr>
      <w:rFonts w:ascii="Calibri" w:hAnsi="Calibri"/>
      <w:b/>
      <w:bCs/>
      <w:caps/>
      <w:sz w:val="20"/>
    </w:rPr>
  </w:style>
  <w:style w:type="paragraph" w:styleId="TOC2">
    <w:name w:val="toc 2"/>
    <w:basedOn w:val="Normal"/>
    <w:next w:val="Normal"/>
    <w:autoRedefine/>
    <w:uiPriority w:val="39"/>
    <w:rsid w:val="001352D3"/>
    <w:pPr>
      <w:spacing w:after="0"/>
      <w:ind w:left="240"/>
      <w:jc w:val="left"/>
    </w:pPr>
    <w:rPr>
      <w:rFonts w:ascii="Calibri" w:hAnsi="Calibri"/>
      <w:smallCaps/>
      <w:sz w:val="20"/>
    </w:rPr>
  </w:style>
  <w:style w:type="paragraph" w:styleId="TOC3">
    <w:name w:val="toc 3"/>
    <w:basedOn w:val="Normal"/>
    <w:next w:val="Normal"/>
    <w:autoRedefine/>
    <w:uiPriority w:val="39"/>
    <w:rsid w:val="001352D3"/>
    <w:pPr>
      <w:spacing w:after="0"/>
      <w:ind w:left="480"/>
      <w:jc w:val="left"/>
    </w:pPr>
    <w:rPr>
      <w:rFonts w:ascii="Calibri" w:hAnsi="Calibri"/>
      <w:i/>
      <w:iCs/>
      <w:sz w:val="20"/>
    </w:rPr>
  </w:style>
  <w:style w:type="character" w:styleId="Hyperlink">
    <w:name w:val="Hyperlink"/>
    <w:basedOn w:val="DefaultParagraphFont"/>
    <w:uiPriority w:val="99"/>
    <w:rsid w:val="001352D3"/>
    <w:rPr>
      <w:color w:val="0000FF"/>
      <w:u w:val="single"/>
    </w:rPr>
  </w:style>
  <w:style w:type="character" w:styleId="PageNumber">
    <w:name w:val="page number"/>
    <w:basedOn w:val="DefaultParagraphFont"/>
    <w:rsid w:val="00B16245"/>
  </w:style>
  <w:style w:type="paragraph" w:styleId="Header">
    <w:name w:val="header"/>
    <w:basedOn w:val="Normal"/>
    <w:link w:val="HeaderChar"/>
    <w:uiPriority w:val="99"/>
    <w:rsid w:val="00B16245"/>
    <w:pPr>
      <w:tabs>
        <w:tab w:val="center" w:pos="4419"/>
        <w:tab w:val="right" w:pos="8838"/>
      </w:tabs>
    </w:pPr>
  </w:style>
  <w:style w:type="paragraph" w:styleId="BodyText2">
    <w:name w:val="Body Text 2"/>
    <w:basedOn w:val="Normal"/>
    <w:rsid w:val="00B16245"/>
    <w:pPr>
      <w:spacing w:line="480" w:lineRule="auto"/>
    </w:pPr>
  </w:style>
  <w:style w:type="paragraph" w:styleId="BodyTextIndent3">
    <w:name w:val="Body Text Indent 3"/>
    <w:basedOn w:val="Normal"/>
    <w:rsid w:val="004B2FCF"/>
    <w:pPr>
      <w:ind w:left="283"/>
    </w:pPr>
    <w:rPr>
      <w:sz w:val="16"/>
      <w:szCs w:val="16"/>
    </w:rPr>
  </w:style>
  <w:style w:type="paragraph" w:styleId="EndnoteText">
    <w:name w:val="endnote text"/>
    <w:basedOn w:val="Normal"/>
    <w:semiHidden/>
    <w:rsid w:val="004B2FCF"/>
    <w:rPr>
      <w:sz w:val="20"/>
    </w:rPr>
  </w:style>
  <w:style w:type="paragraph" w:customStyle="1" w:styleId="Fonte">
    <w:name w:val="Fonte"/>
    <w:basedOn w:val="BodyText"/>
    <w:rsid w:val="00734C7A"/>
    <w:pPr>
      <w:keepLines/>
      <w:spacing w:line="240" w:lineRule="auto"/>
    </w:pPr>
    <w:rPr>
      <w:sz w:val="18"/>
      <w:lang w:val="pt-BR"/>
    </w:rPr>
  </w:style>
  <w:style w:type="paragraph" w:customStyle="1" w:styleId="Texto">
    <w:name w:val="Texto"/>
    <w:basedOn w:val="PlainText"/>
    <w:rsid w:val="00041F5F"/>
    <w:pPr>
      <w:spacing w:line="288" w:lineRule="auto"/>
    </w:pPr>
    <w:rPr>
      <w:rFonts w:ascii="Times New Roman" w:hAnsi="Times New Roman" w:cs="Times New Roman"/>
      <w:sz w:val="24"/>
    </w:rPr>
  </w:style>
  <w:style w:type="paragraph" w:styleId="PlainText">
    <w:name w:val="Plain Text"/>
    <w:basedOn w:val="Normal"/>
    <w:rsid w:val="00041F5F"/>
    <w:rPr>
      <w:rFonts w:ascii="Courier New" w:hAnsi="Courier New" w:cs="Courier New"/>
      <w:sz w:val="20"/>
    </w:rPr>
  </w:style>
  <w:style w:type="paragraph" w:customStyle="1" w:styleId="figura">
    <w:name w:val="figura"/>
    <w:basedOn w:val="Heading9"/>
    <w:rsid w:val="00041F5F"/>
    <w:pPr>
      <w:keepNext/>
      <w:spacing w:before="120" w:after="0"/>
      <w:jc w:val="center"/>
    </w:pPr>
    <w:rPr>
      <w:b/>
      <w:bCs/>
      <w:sz w:val="20"/>
      <w:szCs w:val="20"/>
    </w:rPr>
  </w:style>
  <w:style w:type="paragraph" w:styleId="BlockText">
    <w:name w:val="Block Text"/>
    <w:basedOn w:val="Normal"/>
    <w:rsid w:val="00041F5F"/>
    <w:pPr>
      <w:spacing w:line="320" w:lineRule="exact"/>
      <w:ind w:left="480" w:right="345"/>
      <w:jc w:val="center"/>
    </w:pPr>
    <w:rPr>
      <w:rFonts w:ascii="Arial" w:hAnsi="Arial" w:cs="Arial"/>
      <w:b/>
      <w:bCs/>
      <w:szCs w:val="24"/>
    </w:rPr>
  </w:style>
  <w:style w:type="character" w:styleId="FootnoteReference">
    <w:name w:val="footnote reference"/>
    <w:basedOn w:val="DefaultParagraphFont"/>
    <w:uiPriority w:val="99"/>
    <w:rsid w:val="00041F5F"/>
    <w:rPr>
      <w:vertAlign w:val="superscript"/>
    </w:rPr>
  </w:style>
  <w:style w:type="paragraph" w:styleId="BodyTextIndent2">
    <w:name w:val="Body Text Indent 2"/>
    <w:basedOn w:val="Normal"/>
    <w:rsid w:val="00041F5F"/>
    <w:pPr>
      <w:spacing w:line="320" w:lineRule="exact"/>
      <w:ind w:left="708"/>
    </w:pPr>
    <w:rPr>
      <w:i/>
      <w:iCs/>
      <w:szCs w:val="24"/>
    </w:rPr>
  </w:style>
  <w:style w:type="paragraph" w:styleId="BodyText3">
    <w:name w:val="Body Text 3"/>
    <w:basedOn w:val="Normal"/>
    <w:rsid w:val="00041F5F"/>
    <w:pPr>
      <w:keepNext/>
      <w:jc w:val="center"/>
    </w:pPr>
    <w:rPr>
      <w:rFonts w:ascii="Arial" w:hAnsi="Arial" w:cs="Arial"/>
      <w:b/>
      <w:bCs/>
      <w:sz w:val="20"/>
      <w:szCs w:val="24"/>
    </w:rPr>
  </w:style>
  <w:style w:type="character" w:styleId="FollowedHyperlink">
    <w:name w:val="FollowedHyperlink"/>
    <w:basedOn w:val="DefaultParagraphFont"/>
    <w:uiPriority w:val="99"/>
    <w:rsid w:val="00041F5F"/>
    <w:rPr>
      <w:color w:val="800080"/>
      <w:u w:val="single"/>
    </w:rPr>
  </w:style>
  <w:style w:type="paragraph" w:customStyle="1" w:styleId="rp">
    <w:name w:val="rp"/>
    <w:basedOn w:val="Normal"/>
    <w:rsid w:val="00041F5F"/>
    <w:pPr>
      <w:spacing w:before="100" w:beforeAutospacing="1" w:after="100" w:afterAutospacing="1"/>
      <w:jc w:val="right"/>
    </w:pPr>
    <w:rPr>
      <w:rFonts w:ascii="Verdana" w:eastAsia="Arial Unicode MS" w:hAnsi="Verdana" w:cs="Arial Unicode MS"/>
      <w:color w:val="000000"/>
      <w:sz w:val="16"/>
      <w:szCs w:val="16"/>
    </w:rPr>
  </w:style>
  <w:style w:type="paragraph" w:styleId="BodyTextIndent">
    <w:name w:val="Body Text Indent"/>
    <w:basedOn w:val="Normal"/>
    <w:rsid w:val="00041F5F"/>
    <w:pPr>
      <w:spacing w:line="320" w:lineRule="exact"/>
      <w:ind w:left="540"/>
    </w:pPr>
    <w:rPr>
      <w:szCs w:val="24"/>
    </w:rPr>
  </w:style>
  <w:style w:type="paragraph" w:styleId="TableofFigures">
    <w:name w:val="table of figures"/>
    <w:basedOn w:val="Normal"/>
    <w:next w:val="Normal"/>
    <w:semiHidden/>
    <w:rsid w:val="00041F5F"/>
    <w:pPr>
      <w:ind w:left="480" w:hanging="480"/>
    </w:pPr>
    <w:rPr>
      <w:szCs w:val="24"/>
      <w:lang w:val="pt-PT"/>
    </w:rPr>
  </w:style>
  <w:style w:type="paragraph" w:styleId="DocumentMap">
    <w:name w:val="Document Map"/>
    <w:basedOn w:val="Normal"/>
    <w:semiHidden/>
    <w:rsid w:val="00041F5F"/>
    <w:pPr>
      <w:shd w:val="clear" w:color="auto" w:fill="000080"/>
    </w:pPr>
    <w:rPr>
      <w:rFonts w:ascii="Tahoma" w:hAnsi="Tahoma" w:cs="Tahoma"/>
      <w:szCs w:val="24"/>
    </w:rPr>
  </w:style>
  <w:style w:type="paragraph" w:customStyle="1" w:styleId="Titulodetabela">
    <w:name w:val="Titulo de tabela"/>
    <w:basedOn w:val="TableofFigures"/>
    <w:rsid w:val="00041F5F"/>
    <w:pPr>
      <w:keepNext/>
      <w:numPr>
        <w:numId w:val="1"/>
      </w:numPr>
      <w:spacing w:before="120"/>
      <w:jc w:val="center"/>
    </w:pPr>
    <w:rPr>
      <w:rFonts w:ascii="Arial" w:hAnsi="Arial" w:cs="Arial"/>
      <w:b/>
      <w:bCs/>
      <w:sz w:val="20"/>
    </w:rPr>
  </w:style>
  <w:style w:type="paragraph" w:customStyle="1" w:styleId="Titulodefigura">
    <w:name w:val="Titulo de figura"/>
    <w:basedOn w:val="TableofFigures"/>
    <w:rsid w:val="00041F5F"/>
    <w:pPr>
      <w:keepNext/>
      <w:numPr>
        <w:numId w:val="4"/>
      </w:numPr>
      <w:jc w:val="center"/>
    </w:pPr>
    <w:rPr>
      <w:rFonts w:ascii="Arial" w:hAnsi="Arial" w:cs="Arial"/>
      <w:b/>
      <w:bCs/>
      <w:sz w:val="20"/>
    </w:rPr>
  </w:style>
  <w:style w:type="character" w:styleId="Strong">
    <w:name w:val="Strong"/>
    <w:basedOn w:val="DefaultParagraphFont"/>
    <w:uiPriority w:val="22"/>
    <w:qFormat/>
    <w:rsid w:val="00041F5F"/>
    <w:rPr>
      <w:b/>
      <w:bCs/>
    </w:rPr>
  </w:style>
  <w:style w:type="paragraph" w:styleId="NormalWeb">
    <w:name w:val="Normal (Web)"/>
    <w:basedOn w:val="Normal"/>
    <w:uiPriority w:val="99"/>
    <w:rsid w:val="00041F5F"/>
    <w:pPr>
      <w:spacing w:before="100" w:beforeAutospacing="1" w:after="100" w:afterAutospacing="1"/>
    </w:pPr>
    <w:rPr>
      <w:rFonts w:ascii="Arial Unicode MS" w:eastAsia="Arial Unicode MS" w:hAnsi="Arial Unicode MS" w:cs="Arial Unicode MS"/>
      <w:szCs w:val="24"/>
    </w:rPr>
  </w:style>
  <w:style w:type="table" w:styleId="TableGrid">
    <w:name w:val="Table Grid"/>
    <w:basedOn w:val="TableNormal"/>
    <w:rsid w:val="00041F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F7596F"/>
    <w:rPr>
      <w:rFonts w:ascii="Tahoma" w:hAnsi="Tahoma" w:cs="Tahoma"/>
      <w:sz w:val="16"/>
      <w:szCs w:val="16"/>
    </w:rPr>
  </w:style>
  <w:style w:type="character" w:customStyle="1" w:styleId="apple-style-span">
    <w:name w:val="apple-style-span"/>
    <w:basedOn w:val="DefaultParagraphFont"/>
    <w:rsid w:val="008B59C5"/>
  </w:style>
  <w:style w:type="character" w:styleId="EndnoteReference">
    <w:name w:val="endnote reference"/>
    <w:basedOn w:val="DefaultParagraphFont"/>
    <w:uiPriority w:val="99"/>
    <w:semiHidden/>
    <w:unhideWhenUsed/>
    <w:rsid w:val="002D3183"/>
    <w:rPr>
      <w:vertAlign w:val="superscript"/>
    </w:rPr>
  </w:style>
  <w:style w:type="character" w:customStyle="1" w:styleId="FooterChar">
    <w:name w:val="Footer Char"/>
    <w:basedOn w:val="DefaultParagraphFont"/>
    <w:link w:val="Footer"/>
    <w:uiPriority w:val="99"/>
    <w:rsid w:val="00613884"/>
    <w:rPr>
      <w:sz w:val="24"/>
    </w:rPr>
  </w:style>
  <w:style w:type="paragraph" w:styleId="TOC4">
    <w:name w:val="toc 4"/>
    <w:basedOn w:val="Normal"/>
    <w:next w:val="Normal"/>
    <w:autoRedefine/>
    <w:uiPriority w:val="39"/>
    <w:unhideWhenUsed/>
    <w:rsid w:val="00E5254C"/>
    <w:pPr>
      <w:spacing w:after="0"/>
      <w:ind w:left="720"/>
      <w:jc w:val="left"/>
    </w:pPr>
    <w:rPr>
      <w:rFonts w:ascii="Calibri" w:hAnsi="Calibri"/>
      <w:sz w:val="18"/>
      <w:szCs w:val="18"/>
    </w:rPr>
  </w:style>
  <w:style w:type="paragraph" w:styleId="TOC5">
    <w:name w:val="toc 5"/>
    <w:basedOn w:val="Normal"/>
    <w:next w:val="Normal"/>
    <w:autoRedefine/>
    <w:uiPriority w:val="39"/>
    <w:unhideWhenUsed/>
    <w:rsid w:val="00E5254C"/>
    <w:pPr>
      <w:spacing w:after="0"/>
      <w:ind w:left="960"/>
      <w:jc w:val="left"/>
    </w:pPr>
    <w:rPr>
      <w:rFonts w:ascii="Calibri" w:hAnsi="Calibri"/>
      <w:sz w:val="18"/>
      <w:szCs w:val="18"/>
    </w:rPr>
  </w:style>
  <w:style w:type="paragraph" w:styleId="TOC6">
    <w:name w:val="toc 6"/>
    <w:basedOn w:val="Normal"/>
    <w:next w:val="Normal"/>
    <w:autoRedefine/>
    <w:uiPriority w:val="39"/>
    <w:unhideWhenUsed/>
    <w:rsid w:val="00E5254C"/>
    <w:pPr>
      <w:spacing w:after="0"/>
      <w:ind w:left="1200"/>
      <w:jc w:val="left"/>
    </w:pPr>
    <w:rPr>
      <w:rFonts w:ascii="Calibri" w:hAnsi="Calibri"/>
      <w:sz w:val="18"/>
      <w:szCs w:val="18"/>
    </w:rPr>
  </w:style>
  <w:style w:type="paragraph" w:styleId="TOC7">
    <w:name w:val="toc 7"/>
    <w:basedOn w:val="Normal"/>
    <w:next w:val="Normal"/>
    <w:autoRedefine/>
    <w:uiPriority w:val="39"/>
    <w:unhideWhenUsed/>
    <w:rsid w:val="00E5254C"/>
    <w:pPr>
      <w:spacing w:after="0"/>
      <w:ind w:left="1440"/>
      <w:jc w:val="left"/>
    </w:pPr>
    <w:rPr>
      <w:rFonts w:ascii="Calibri" w:hAnsi="Calibri"/>
      <w:sz w:val="18"/>
      <w:szCs w:val="18"/>
    </w:rPr>
  </w:style>
  <w:style w:type="paragraph" w:styleId="TOC8">
    <w:name w:val="toc 8"/>
    <w:basedOn w:val="Normal"/>
    <w:next w:val="Normal"/>
    <w:autoRedefine/>
    <w:uiPriority w:val="39"/>
    <w:unhideWhenUsed/>
    <w:rsid w:val="00E5254C"/>
    <w:pPr>
      <w:spacing w:after="0"/>
      <w:ind w:left="1680"/>
      <w:jc w:val="left"/>
    </w:pPr>
    <w:rPr>
      <w:rFonts w:ascii="Calibri" w:hAnsi="Calibri"/>
      <w:sz w:val="18"/>
      <w:szCs w:val="18"/>
    </w:rPr>
  </w:style>
  <w:style w:type="paragraph" w:styleId="TOC9">
    <w:name w:val="toc 9"/>
    <w:basedOn w:val="Normal"/>
    <w:next w:val="Normal"/>
    <w:autoRedefine/>
    <w:uiPriority w:val="39"/>
    <w:unhideWhenUsed/>
    <w:rsid w:val="00E5254C"/>
    <w:pPr>
      <w:spacing w:after="0"/>
      <w:ind w:left="1920"/>
      <w:jc w:val="left"/>
    </w:pPr>
    <w:rPr>
      <w:rFonts w:ascii="Calibri" w:hAnsi="Calibri"/>
      <w:sz w:val="18"/>
      <w:szCs w:val="18"/>
    </w:rPr>
  </w:style>
  <w:style w:type="paragraph" w:styleId="ListParagraph">
    <w:name w:val="List Paragraph"/>
    <w:basedOn w:val="Normal"/>
    <w:link w:val="ListParagraphChar"/>
    <w:uiPriority w:val="34"/>
    <w:qFormat/>
    <w:rsid w:val="006144E1"/>
    <w:pPr>
      <w:spacing w:after="0" w:line="240" w:lineRule="auto"/>
      <w:ind w:left="720"/>
      <w:contextualSpacing/>
      <w:jc w:val="left"/>
    </w:pPr>
    <w:rPr>
      <w:szCs w:val="24"/>
    </w:rPr>
  </w:style>
  <w:style w:type="character" w:customStyle="1" w:styleId="apple-converted-space">
    <w:name w:val="apple-converted-space"/>
    <w:basedOn w:val="DefaultParagraphFont"/>
    <w:rsid w:val="002F5C93"/>
  </w:style>
  <w:style w:type="character" w:styleId="PlaceholderText">
    <w:name w:val="Placeholder Text"/>
    <w:basedOn w:val="DefaultParagraphFont"/>
    <w:uiPriority w:val="99"/>
    <w:semiHidden/>
    <w:rsid w:val="00C44FED"/>
    <w:rPr>
      <w:color w:val="808080"/>
    </w:rPr>
  </w:style>
  <w:style w:type="character" w:customStyle="1" w:styleId="FootnoteTextChar">
    <w:name w:val="Footnote Text Char"/>
    <w:basedOn w:val="DefaultParagraphFont"/>
    <w:link w:val="FootnoteText"/>
    <w:uiPriority w:val="99"/>
    <w:rsid w:val="00DE12E5"/>
  </w:style>
  <w:style w:type="character" w:styleId="Emphasis">
    <w:name w:val="Emphasis"/>
    <w:basedOn w:val="DefaultParagraphFont"/>
    <w:uiPriority w:val="20"/>
    <w:qFormat/>
    <w:rsid w:val="00876396"/>
    <w:rPr>
      <w:i/>
      <w:iCs/>
    </w:rPr>
  </w:style>
  <w:style w:type="character" w:customStyle="1" w:styleId="HeaderChar">
    <w:name w:val="Header Char"/>
    <w:basedOn w:val="DefaultParagraphFont"/>
    <w:link w:val="Header"/>
    <w:uiPriority w:val="99"/>
    <w:rsid w:val="00A2783E"/>
    <w:rPr>
      <w:sz w:val="24"/>
    </w:rPr>
  </w:style>
  <w:style w:type="paragraph" w:customStyle="1" w:styleId="Ttulotabelas">
    <w:name w:val="Título tabelas"/>
    <w:basedOn w:val="ListParagraph"/>
    <w:link w:val="TtulotabelasChar"/>
    <w:qFormat/>
    <w:rsid w:val="008F50BD"/>
    <w:pPr>
      <w:keepNext/>
      <w:numPr>
        <w:numId w:val="3"/>
      </w:numPr>
      <w:jc w:val="center"/>
    </w:pPr>
    <w:rPr>
      <w:rFonts w:ascii="Arial" w:hAnsi="Arial" w:cs="Arial"/>
      <w:sz w:val="20"/>
      <w:szCs w:val="20"/>
    </w:rPr>
  </w:style>
  <w:style w:type="paragraph" w:customStyle="1" w:styleId="TESTE">
    <w:name w:val="TESTE"/>
    <w:basedOn w:val="Ttulotabelas"/>
    <w:link w:val="TESTEChar"/>
    <w:qFormat/>
    <w:rsid w:val="008F50BD"/>
  </w:style>
  <w:style w:type="character" w:customStyle="1" w:styleId="ListParagraphChar">
    <w:name w:val="List Paragraph Char"/>
    <w:basedOn w:val="DefaultParagraphFont"/>
    <w:link w:val="ListParagraph"/>
    <w:uiPriority w:val="34"/>
    <w:rsid w:val="008F50BD"/>
    <w:rPr>
      <w:sz w:val="24"/>
      <w:szCs w:val="24"/>
    </w:rPr>
  </w:style>
  <w:style w:type="character" w:customStyle="1" w:styleId="TtulotabelasChar">
    <w:name w:val="Título tabelas Char"/>
    <w:basedOn w:val="ListParagraphChar"/>
    <w:link w:val="Ttulotabelas"/>
    <w:rsid w:val="008F50BD"/>
    <w:rPr>
      <w:rFonts w:ascii="Arial" w:hAnsi="Arial" w:cs="Arial"/>
      <w:sz w:val="24"/>
      <w:szCs w:val="24"/>
    </w:rPr>
  </w:style>
  <w:style w:type="paragraph" w:customStyle="1" w:styleId="Figuras">
    <w:name w:val="Figuras"/>
    <w:basedOn w:val="ListParagraph"/>
    <w:link w:val="FigurasChar"/>
    <w:qFormat/>
    <w:rsid w:val="006D22DB"/>
    <w:pPr>
      <w:keepNext/>
      <w:numPr>
        <w:numId w:val="22"/>
      </w:numPr>
      <w:jc w:val="center"/>
    </w:pPr>
    <w:rPr>
      <w:rFonts w:ascii="Arial" w:hAnsi="Arial" w:cs="Arial"/>
      <w:sz w:val="20"/>
      <w:szCs w:val="20"/>
    </w:rPr>
  </w:style>
  <w:style w:type="character" w:customStyle="1" w:styleId="TESTEChar">
    <w:name w:val="TESTE Char"/>
    <w:basedOn w:val="TtulotabelasChar"/>
    <w:link w:val="TESTE"/>
    <w:rsid w:val="008F50BD"/>
    <w:rPr>
      <w:rFonts w:ascii="Arial" w:hAnsi="Arial" w:cs="Arial"/>
      <w:sz w:val="24"/>
      <w:szCs w:val="24"/>
    </w:rPr>
  </w:style>
  <w:style w:type="character" w:customStyle="1" w:styleId="FigurasChar">
    <w:name w:val="Figuras Char"/>
    <w:basedOn w:val="ListParagraphChar"/>
    <w:link w:val="Figuras"/>
    <w:rsid w:val="006D22DB"/>
    <w:rPr>
      <w:rFonts w:ascii="Arial" w:hAnsi="Arial" w:cs="Arial"/>
      <w:sz w:val="24"/>
      <w:szCs w:val="24"/>
    </w:rPr>
  </w:style>
  <w:style w:type="character" w:customStyle="1" w:styleId="apple-tab-span">
    <w:name w:val="apple-tab-span"/>
    <w:basedOn w:val="DefaultParagraphFont"/>
    <w:rsid w:val="00C16382"/>
  </w:style>
  <w:style w:type="character" w:styleId="CommentReference">
    <w:name w:val="annotation reference"/>
    <w:basedOn w:val="DefaultParagraphFont"/>
    <w:uiPriority w:val="99"/>
    <w:semiHidden/>
    <w:unhideWhenUsed/>
    <w:rsid w:val="001E7C12"/>
    <w:rPr>
      <w:sz w:val="16"/>
      <w:szCs w:val="16"/>
    </w:rPr>
  </w:style>
  <w:style w:type="paragraph" w:styleId="CommentText">
    <w:name w:val="annotation text"/>
    <w:basedOn w:val="Normal"/>
    <w:link w:val="CommentTextChar"/>
    <w:uiPriority w:val="99"/>
    <w:semiHidden/>
    <w:unhideWhenUsed/>
    <w:rsid w:val="001E7C12"/>
    <w:pPr>
      <w:spacing w:line="240" w:lineRule="auto"/>
    </w:pPr>
    <w:rPr>
      <w:sz w:val="20"/>
    </w:rPr>
  </w:style>
  <w:style w:type="character" w:customStyle="1" w:styleId="CommentTextChar">
    <w:name w:val="Comment Text Char"/>
    <w:basedOn w:val="DefaultParagraphFont"/>
    <w:link w:val="CommentText"/>
    <w:uiPriority w:val="99"/>
    <w:semiHidden/>
    <w:rsid w:val="001E7C12"/>
  </w:style>
  <w:style w:type="paragraph" w:styleId="CommentSubject">
    <w:name w:val="annotation subject"/>
    <w:basedOn w:val="CommentText"/>
    <w:next w:val="CommentText"/>
    <w:link w:val="CommentSubjectChar"/>
    <w:uiPriority w:val="99"/>
    <w:semiHidden/>
    <w:unhideWhenUsed/>
    <w:rsid w:val="001E7C12"/>
    <w:rPr>
      <w:b/>
      <w:bCs/>
    </w:rPr>
  </w:style>
  <w:style w:type="character" w:customStyle="1" w:styleId="CommentSubjectChar">
    <w:name w:val="Comment Subject Char"/>
    <w:basedOn w:val="CommentTextChar"/>
    <w:link w:val="CommentSubject"/>
    <w:uiPriority w:val="99"/>
    <w:semiHidden/>
    <w:rsid w:val="001E7C12"/>
    <w:rPr>
      <w:b/>
      <w:bCs/>
    </w:rPr>
  </w:style>
  <w:style w:type="paragraph" w:customStyle="1" w:styleId="Default">
    <w:name w:val="Default"/>
    <w:rsid w:val="0083045A"/>
    <w:pPr>
      <w:autoSpaceDE w:val="0"/>
      <w:autoSpaceDN w:val="0"/>
      <w:adjustRightInd w:val="0"/>
    </w:pPr>
    <w:rPr>
      <w:rFonts w:ascii="Code" w:eastAsia="Cambria" w:hAnsi="Code" w:cs="Code"/>
      <w:color w:val="000000"/>
      <w:sz w:val="24"/>
      <w:szCs w:val="24"/>
      <w:lang w:eastAsia="en-US"/>
    </w:rPr>
  </w:style>
  <w:style w:type="character" w:customStyle="1" w:styleId="ita-kd-inputtools-div">
    <w:name w:val="ita-kd-inputtools-div"/>
    <w:basedOn w:val="DefaultParagraphFont"/>
    <w:rsid w:val="000C62F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4B56"/>
    <w:pPr>
      <w:spacing w:after="120" w:line="320" w:lineRule="atLeast"/>
      <w:jc w:val="both"/>
    </w:pPr>
    <w:rPr>
      <w:sz w:val="24"/>
    </w:rPr>
  </w:style>
  <w:style w:type="paragraph" w:styleId="Heading1">
    <w:name w:val="heading 1"/>
    <w:basedOn w:val="Normal"/>
    <w:next w:val="Normal"/>
    <w:link w:val="Heading1Char"/>
    <w:qFormat/>
    <w:rsid w:val="00915830"/>
    <w:pPr>
      <w:keepNext/>
      <w:spacing w:before="240"/>
      <w:outlineLvl w:val="0"/>
    </w:pPr>
    <w:rPr>
      <w:rFonts w:ascii="Arial" w:hAnsi="Arial"/>
      <w:b/>
      <w:kern w:val="32"/>
      <w:sz w:val="28"/>
    </w:rPr>
  </w:style>
  <w:style w:type="paragraph" w:styleId="Heading2">
    <w:name w:val="heading 2"/>
    <w:basedOn w:val="Normal"/>
    <w:next w:val="Normal"/>
    <w:qFormat/>
    <w:rsid w:val="00915830"/>
    <w:pPr>
      <w:keepNext/>
      <w:spacing w:before="240"/>
      <w:outlineLvl w:val="1"/>
    </w:pPr>
    <w:rPr>
      <w:rFonts w:ascii="Arial" w:hAnsi="Arial"/>
      <w:b/>
      <w:i/>
    </w:rPr>
  </w:style>
  <w:style w:type="paragraph" w:styleId="Heading3">
    <w:name w:val="heading 3"/>
    <w:basedOn w:val="Normal"/>
    <w:next w:val="Normal"/>
    <w:qFormat/>
    <w:rsid w:val="00915830"/>
    <w:pPr>
      <w:keepNext/>
      <w:spacing w:before="120" w:after="60"/>
      <w:outlineLvl w:val="2"/>
    </w:pPr>
    <w:rPr>
      <w:rFonts w:ascii="Arial" w:hAnsi="Arial" w:cs="Arial"/>
      <w:b/>
      <w:bCs/>
      <w:sz w:val="22"/>
    </w:rPr>
  </w:style>
  <w:style w:type="paragraph" w:styleId="Heading4">
    <w:name w:val="heading 4"/>
    <w:basedOn w:val="Normal"/>
    <w:next w:val="Normal"/>
    <w:qFormat/>
    <w:rsid w:val="00915830"/>
    <w:pPr>
      <w:keepNext/>
      <w:outlineLvl w:val="3"/>
    </w:pPr>
    <w:rPr>
      <w:b/>
      <w:bCs/>
      <w:i/>
      <w:iCs/>
      <w:u w:val="single"/>
    </w:rPr>
  </w:style>
  <w:style w:type="paragraph" w:styleId="Heading5">
    <w:name w:val="heading 5"/>
    <w:basedOn w:val="Normal"/>
    <w:next w:val="Normal"/>
    <w:qFormat/>
    <w:rsid w:val="00041F5F"/>
    <w:pPr>
      <w:keepNext/>
      <w:outlineLvl w:val="4"/>
    </w:pPr>
    <w:rPr>
      <w:rFonts w:ascii="Arial" w:hAnsi="Arial"/>
      <w:b/>
      <w:sz w:val="16"/>
      <w:szCs w:val="24"/>
    </w:rPr>
  </w:style>
  <w:style w:type="paragraph" w:styleId="Heading6">
    <w:name w:val="heading 6"/>
    <w:basedOn w:val="Normal"/>
    <w:next w:val="Normal"/>
    <w:qFormat/>
    <w:rsid w:val="00B16245"/>
    <w:pPr>
      <w:spacing w:before="240" w:after="60"/>
      <w:outlineLvl w:val="5"/>
    </w:pPr>
    <w:rPr>
      <w:b/>
      <w:bCs/>
      <w:sz w:val="22"/>
      <w:szCs w:val="22"/>
    </w:rPr>
  </w:style>
  <w:style w:type="paragraph" w:styleId="Heading7">
    <w:name w:val="heading 7"/>
    <w:basedOn w:val="Normal"/>
    <w:next w:val="Normal"/>
    <w:qFormat/>
    <w:rsid w:val="00041F5F"/>
    <w:pPr>
      <w:keepNext/>
      <w:ind w:firstLine="708"/>
      <w:jc w:val="center"/>
      <w:outlineLvl w:val="6"/>
    </w:pPr>
    <w:rPr>
      <w:rFonts w:ascii="Arial" w:hAnsi="Arial" w:cs="Arial"/>
      <w:b/>
      <w:bCs/>
      <w:sz w:val="20"/>
      <w:szCs w:val="24"/>
    </w:rPr>
  </w:style>
  <w:style w:type="paragraph" w:styleId="Heading8">
    <w:name w:val="heading 8"/>
    <w:basedOn w:val="Normal"/>
    <w:next w:val="Normal"/>
    <w:qFormat/>
    <w:rsid w:val="00041F5F"/>
    <w:pPr>
      <w:keepNext/>
      <w:outlineLvl w:val="7"/>
    </w:pPr>
    <w:rPr>
      <w:rFonts w:ascii="Arial" w:hAnsi="Arial" w:cs="Arial"/>
      <w:b/>
      <w:bCs/>
      <w:sz w:val="20"/>
      <w:szCs w:val="24"/>
    </w:rPr>
  </w:style>
  <w:style w:type="paragraph" w:styleId="Heading9">
    <w:name w:val="heading 9"/>
    <w:basedOn w:val="Normal"/>
    <w:next w:val="Normal"/>
    <w:qFormat/>
    <w:rsid w:val="00041F5F"/>
    <w:p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F2FD8"/>
    <w:rPr>
      <w:rFonts w:ascii="Arial" w:hAnsi="Arial"/>
      <w:b/>
      <w:kern w:val="32"/>
      <w:sz w:val="28"/>
      <w:lang w:val="pt-BR" w:eastAsia="pt-BR" w:bidi="ar-SA"/>
    </w:rPr>
  </w:style>
  <w:style w:type="paragraph" w:customStyle="1" w:styleId="Ttulodetabelaouquadro">
    <w:name w:val="Título de tabela ou quadro"/>
    <w:basedOn w:val="Normal"/>
    <w:next w:val="Normal"/>
    <w:autoRedefine/>
    <w:rsid w:val="0009404E"/>
    <w:pPr>
      <w:keepNext/>
      <w:spacing w:after="0" w:line="240" w:lineRule="auto"/>
      <w:jc w:val="center"/>
    </w:pPr>
    <w:rPr>
      <w:rFonts w:ascii="Arial" w:hAnsi="Arial" w:cs="Arial"/>
      <w:b/>
      <w:bCs/>
      <w:sz w:val="18"/>
    </w:rPr>
  </w:style>
  <w:style w:type="paragraph" w:customStyle="1" w:styleId="Tabela">
    <w:name w:val="Tabela"/>
    <w:basedOn w:val="Normal"/>
    <w:rsid w:val="00915830"/>
    <w:pPr>
      <w:keepNext/>
      <w:jc w:val="center"/>
    </w:pPr>
    <w:rPr>
      <w:rFonts w:ascii="Arial" w:hAnsi="Arial" w:cs="Courier New"/>
    </w:rPr>
  </w:style>
  <w:style w:type="paragraph" w:styleId="FootnoteText">
    <w:name w:val="footnote text"/>
    <w:basedOn w:val="Normal"/>
    <w:link w:val="FootnoteTextChar"/>
    <w:uiPriority w:val="99"/>
    <w:rsid w:val="00915830"/>
    <w:pPr>
      <w:spacing w:after="0" w:line="240" w:lineRule="auto"/>
    </w:pPr>
    <w:rPr>
      <w:sz w:val="20"/>
    </w:rPr>
  </w:style>
  <w:style w:type="paragraph" w:styleId="Footer">
    <w:name w:val="footer"/>
    <w:basedOn w:val="Normal"/>
    <w:link w:val="FooterChar"/>
    <w:uiPriority w:val="99"/>
    <w:rsid w:val="00915830"/>
    <w:pPr>
      <w:tabs>
        <w:tab w:val="center" w:pos="4419"/>
        <w:tab w:val="right" w:pos="8838"/>
      </w:tabs>
    </w:pPr>
  </w:style>
  <w:style w:type="character" w:customStyle="1" w:styleId="addmd1">
    <w:name w:val="addmd1"/>
    <w:basedOn w:val="DefaultParagraphFont"/>
    <w:rsid w:val="007B1C63"/>
    <w:rPr>
      <w:rFonts w:ascii="Arial" w:hAnsi="Arial" w:cs="Arial" w:hint="default"/>
      <w:color w:val="777777"/>
      <w:sz w:val="20"/>
      <w:szCs w:val="20"/>
    </w:rPr>
  </w:style>
  <w:style w:type="paragraph" w:styleId="BodyText">
    <w:name w:val="Body Text"/>
    <w:aliases w:val="Corpo de texto Char Char Char,Corpo de texto Char Char Char Char Char Char Char Char,Corpo de texto Char Char Char Char Char Char Char Char Char"/>
    <w:basedOn w:val="Normal"/>
    <w:link w:val="BodyTextChar"/>
    <w:rsid w:val="001D7993"/>
    <w:pPr>
      <w:spacing w:line="320" w:lineRule="exact"/>
    </w:pPr>
    <w:rPr>
      <w:szCs w:val="24"/>
      <w:lang w:val="pt-PT"/>
    </w:rPr>
  </w:style>
  <w:style w:type="character" w:customStyle="1" w:styleId="BodyTextChar">
    <w:name w:val="Body Text Char"/>
    <w:aliases w:val="Corpo de texto Char Char Char Char,Corpo de texto Char Char Char Char Char Char Char Char Char1,Corpo de texto Char Char Char Char Char Char Char Char Char Char"/>
    <w:basedOn w:val="DefaultParagraphFont"/>
    <w:link w:val="BodyText"/>
    <w:rsid w:val="001D7993"/>
    <w:rPr>
      <w:sz w:val="24"/>
      <w:szCs w:val="24"/>
      <w:lang w:val="pt-PT" w:eastAsia="pt-BR" w:bidi="ar-SA"/>
    </w:rPr>
  </w:style>
  <w:style w:type="paragraph" w:styleId="TOC1">
    <w:name w:val="toc 1"/>
    <w:basedOn w:val="Normal"/>
    <w:next w:val="Normal"/>
    <w:autoRedefine/>
    <w:uiPriority w:val="39"/>
    <w:rsid w:val="001352D3"/>
    <w:pPr>
      <w:spacing w:before="120"/>
      <w:jc w:val="left"/>
    </w:pPr>
    <w:rPr>
      <w:rFonts w:ascii="Calibri" w:hAnsi="Calibri"/>
      <w:b/>
      <w:bCs/>
      <w:caps/>
      <w:sz w:val="20"/>
    </w:rPr>
  </w:style>
  <w:style w:type="paragraph" w:styleId="TOC2">
    <w:name w:val="toc 2"/>
    <w:basedOn w:val="Normal"/>
    <w:next w:val="Normal"/>
    <w:autoRedefine/>
    <w:uiPriority w:val="39"/>
    <w:rsid w:val="001352D3"/>
    <w:pPr>
      <w:spacing w:after="0"/>
      <w:ind w:left="240"/>
      <w:jc w:val="left"/>
    </w:pPr>
    <w:rPr>
      <w:rFonts w:ascii="Calibri" w:hAnsi="Calibri"/>
      <w:smallCaps/>
      <w:sz w:val="20"/>
    </w:rPr>
  </w:style>
  <w:style w:type="paragraph" w:styleId="TOC3">
    <w:name w:val="toc 3"/>
    <w:basedOn w:val="Normal"/>
    <w:next w:val="Normal"/>
    <w:autoRedefine/>
    <w:uiPriority w:val="39"/>
    <w:rsid w:val="001352D3"/>
    <w:pPr>
      <w:spacing w:after="0"/>
      <w:ind w:left="480"/>
      <w:jc w:val="left"/>
    </w:pPr>
    <w:rPr>
      <w:rFonts w:ascii="Calibri" w:hAnsi="Calibri"/>
      <w:i/>
      <w:iCs/>
      <w:sz w:val="20"/>
    </w:rPr>
  </w:style>
  <w:style w:type="character" w:styleId="Hyperlink">
    <w:name w:val="Hyperlink"/>
    <w:basedOn w:val="DefaultParagraphFont"/>
    <w:uiPriority w:val="99"/>
    <w:rsid w:val="001352D3"/>
    <w:rPr>
      <w:color w:val="0000FF"/>
      <w:u w:val="single"/>
    </w:rPr>
  </w:style>
  <w:style w:type="character" w:styleId="PageNumber">
    <w:name w:val="page number"/>
    <w:basedOn w:val="DefaultParagraphFont"/>
    <w:rsid w:val="00B16245"/>
  </w:style>
  <w:style w:type="paragraph" w:styleId="Header">
    <w:name w:val="header"/>
    <w:basedOn w:val="Normal"/>
    <w:link w:val="HeaderChar"/>
    <w:uiPriority w:val="99"/>
    <w:rsid w:val="00B16245"/>
    <w:pPr>
      <w:tabs>
        <w:tab w:val="center" w:pos="4419"/>
        <w:tab w:val="right" w:pos="8838"/>
      </w:tabs>
    </w:pPr>
  </w:style>
  <w:style w:type="paragraph" w:styleId="BodyText2">
    <w:name w:val="Body Text 2"/>
    <w:basedOn w:val="Normal"/>
    <w:rsid w:val="00B16245"/>
    <w:pPr>
      <w:spacing w:line="480" w:lineRule="auto"/>
    </w:pPr>
  </w:style>
  <w:style w:type="paragraph" w:styleId="BodyTextIndent3">
    <w:name w:val="Body Text Indent 3"/>
    <w:basedOn w:val="Normal"/>
    <w:rsid w:val="004B2FCF"/>
    <w:pPr>
      <w:ind w:left="283"/>
    </w:pPr>
    <w:rPr>
      <w:sz w:val="16"/>
      <w:szCs w:val="16"/>
    </w:rPr>
  </w:style>
  <w:style w:type="paragraph" w:styleId="EndnoteText">
    <w:name w:val="endnote text"/>
    <w:basedOn w:val="Normal"/>
    <w:semiHidden/>
    <w:rsid w:val="004B2FCF"/>
    <w:rPr>
      <w:sz w:val="20"/>
    </w:rPr>
  </w:style>
  <w:style w:type="paragraph" w:customStyle="1" w:styleId="Fonte">
    <w:name w:val="Fonte"/>
    <w:basedOn w:val="BodyText"/>
    <w:rsid w:val="00734C7A"/>
    <w:pPr>
      <w:keepLines/>
      <w:spacing w:line="240" w:lineRule="auto"/>
    </w:pPr>
    <w:rPr>
      <w:sz w:val="18"/>
      <w:lang w:val="pt-BR"/>
    </w:rPr>
  </w:style>
  <w:style w:type="paragraph" w:customStyle="1" w:styleId="Texto">
    <w:name w:val="Texto"/>
    <w:basedOn w:val="PlainText"/>
    <w:rsid w:val="00041F5F"/>
    <w:pPr>
      <w:spacing w:line="288" w:lineRule="auto"/>
    </w:pPr>
    <w:rPr>
      <w:rFonts w:ascii="Times New Roman" w:hAnsi="Times New Roman" w:cs="Times New Roman"/>
      <w:sz w:val="24"/>
    </w:rPr>
  </w:style>
  <w:style w:type="paragraph" w:styleId="PlainText">
    <w:name w:val="Plain Text"/>
    <w:basedOn w:val="Normal"/>
    <w:rsid w:val="00041F5F"/>
    <w:rPr>
      <w:rFonts w:ascii="Courier New" w:hAnsi="Courier New" w:cs="Courier New"/>
      <w:sz w:val="20"/>
    </w:rPr>
  </w:style>
  <w:style w:type="paragraph" w:customStyle="1" w:styleId="figura">
    <w:name w:val="figura"/>
    <w:basedOn w:val="Heading9"/>
    <w:rsid w:val="00041F5F"/>
    <w:pPr>
      <w:keepNext/>
      <w:spacing w:before="120" w:after="0"/>
      <w:jc w:val="center"/>
    </w:pPr>
    <w:rPr>
      <w:b/>
      <w:bCs/>
      <w:sz w:val="20"/>
      <w:szCs w:val="20"/>
    </w:rPr>
  </w:style>
  <w:style w:type="paragraph" w:styleId="BlockText">
    <w:name w:val="Block Text"/>
    <w:basedOn w:val="Normal"/>
    <w:rsid w:val="00041F5F"/>
    <w:pPr>
      <w:spacing w:line="320" w:lineRule="exact"/>
      <w:ind w:left="480" w:right="345"/>
      <w:jc w:val="center"/>
    </w:pPr>
    <w:rPr>
      <w:rFonts w:ascii="Arial" w:hAnsi="Arial" w:cs="Arial"/>
      <w:b/>
      <w:bCs/>
      <w:szCs w:val="24"/>
    </w:rPr>
  </w:style>
  <w:style w:type="character" w:styleId="FootnoteReference">
    <w:name w:val="footnote reference"/>
    <w:basedOn w:val="DefaultParagraphFont"/>
    <w:uiPriority w:val="99"/>
    <w:rsid w:val="00041F5F"/>
    <w:rPr>
      <w:vertAlign w:val="superscript"/>
    </w:rPr>
  </w:style>
  <w:style w:type="paragraph" w:styleId="BodyTextIndent2">
    <w:name w:val="Body Text Indent 2"/>
    <w:basedOn w:val="Normal"/>
    <w:rsid w:val="00041F5F"/>
    <w:pPr>
      <w:spacing w:line="320" w:lineRule="exact"/>
      <w:ind w:left="708"/>
    </w:pPr>
    <w:rPr>
      <w:i/>
      <w:iCs/>
      <w:szCs w:val="24"/>
    </w:rPr>
  </w:style>
  <w:style w:type="paragraph" w:styleId="BodyText3">
    <w:name w:val="Body Text 3"/>
    <w:basedOn w:val="Normal"/>
    <w:rsid w:val="00041F5F"/>
    <w:pPr>
      <w:keepNext/>
      <w:jc w:val="center"/>
    </w:pPr>
    <w:rPr>
      <w:rFonts w:ascii="Arial" w:hAnsi="Arial" w:cs="Arial"/>
      <w:b/>
      <w:bCs/>
      <w:sz w:val="20"/>
      <w:szCs w:val="24"/>
    </w:rPr>
  </w:style>
  <w:style w:type="character" w:styleId="FollowedHyperlink">
    <w:name w:val="FollowedHyperlink"/>
    <w:basedOn w:val="DefaultParagraphFont"/>
    <w:uiPriority w:val="99"/>
    <w:rsid w:val="00041F5F"/>
    <w:rPr>
      <w:color w:val="800080"/>
      <w:u w:val="single"/>
    </w:rPr>
  </w:style>
  <w:style w:type="paragraph" w:customStyle="1" w:styleId="rp">
    <w:name w:val="rp"/>
    <w:basedOn w:val="Normal"/>
    <w:rsid w:val="00041F5F"/>
    <w:pPr>
      <w:spacing w:before="100" w:beforeAutospacing="1" w:after="100" w:afterAutospacing="1"/>
      <w:jc w:val="right"/>
    </w:pPr>
    <w:rPr>
      <w:rFonts w:ascii="Verdana" w:eastAsia="Arial Unicode MS" w:hAnsi="Verdana" w:cs="Arial Unicode MS"/>
      <w:color w:val="000000"/>
      <w:sz w:val="16"/>
      <w:szCs w:val="16"/>
    </w:rPr>
  </w:style>
  <w:style w:type="paragraph" w:styleId="BodyTextIndent">
    <w:name w:val="Body Text Indent"/>
    <w:basedOn w:val="Normal"/>
    <w:rsid w:val="00041F5F"/>
    <w:pPr>
      <w:spacing w:line="320" w:lineRule="exact"/>
      <w:ind w:left="540"/>
    </w:pPr>
    <w:rPr>
      <w:szCs w:val="24"/>
    </w:rPr>
  </w:style>
  <w:style w:type="paragraph" w:styleId="TableofFigures">
    <w:name w:val="table of figures"/>
    <w:basedOn w:val="Normal"/>
    <w:next w:val="Normal"/>
    <w:semiHidden/>
    <w:rsid w:val="00041F5F"/>
    <w:pPr>
      <w:ind w:left="480" w:hanging="480"/>
    </w:pPr>
    <w:rPr>
      <w:szCs w:val="24"/>
      <w:lang w:val="pt-PT"/>
    </w:rPr>
  </w:style>
  <w:style w:type="paragraph" w:styleId="DocumentMap">
    <w:name w:val="Document Map"/>
    <w:basedOn w:val="Normal"/>
    <w:semiHidden/>
    <w:rsid w:val="00041F5F"/>
    <w:pPr>
      <w:shd w:val="clear" w:color="auto" w:fill="000080"/>
    </w:pPr>
    <w:rPr>
      <w:rFonts w:ascii="Tahoma" w:hAnsi="Tahoma" w:cs="Tahoma"/>
      <w:szCs w:val="24"/>
    </w:rPr>
  </w:style>
  <w:style w:type="paragraph" w:customStyle="1" w:styleId="Titulodetabela">
    <w:name w:val="Titulo de tabela"/>
    <w:basedOn w:val="TableofFigures"/>
    <w:rsid w:val="00041F5F"/>
    <w:pPr>
      <w:keepNext/>
      <w:numPr>
        <w:numId w:val="1"/>
      </w:numPr>
      <w:spacing w:before="120"/>
      <w:jc w:val="center"/>
    </w:pPr>
    <w:rPr>
      <w:rFonts w:ascii="Arial" w:hAnsi="Arial" w:cs="Arial"/>
      <w:b/>
      <w:bCs/>
      <w:sz w:val="20"/>
    </w:rPr>
  </w:style>
  <w:style w:type="paragraph" w:customStyle="1" w:styleId="Titulodefigura">
    <w:name w:val="Titulo de figura"/>
    <w:basedOn w:val="TableofFigures"/>
    <w:rsid w:val="00041F5F"/>
    <w:pPr>
      <w:keepNext/>
      <w:numPr>
        <w:numId w:val="4"/>
      </w:numPr>
      <w:jc w:val="center"/>
    </w:pPr>
    <w:rPr>
      <w:rFonts w:ascii="Arial" w:hAnsi="Arial" w:cs="Arial"/>
      <w:b/>
      <w:bCs/>
      <w:sz w:val="20"/>
    </w:rPr>
  </w:style>
  <w:style w:type="character" w:styleId="Strong">
    <w:name w:val="Strong"/>
    <w:basedOn w:val="DefaultParagraphFont"/>
    <w:uiPriority w:val="22"/>
    <w:qFormat/>
    <w:rsid w:val="00041F5F"/>
    <w:rPr>
      <w:b/>
      <w:bCs/>
    </w:rPr>
  </w:style>
  <w:style w:type="paragraph" w:styleId="NormalWeb">
    <w:name w:val="Normal (Web)"/>
    <w:basedOn w:val="Normal"/>
    <w:uiPriority w:val="99"/>
    <w:rsid w:val="00041F5F"/>
    <w:pPr>
      <w:spacing w:before="100" w:beforeAutospacing="1" w:after="100" w:afterAutospacing="1"/>
    </w:pPr>
    <w:rPr>
      <w:rFonts w:ascii="Arial Unicode MS" w:eastAsia="Arial Unicode MS" w:hAnsi="Arial Unicode MS" w:cs="Arial Unicode MS"/>
      <w:szCs w:val="24"/>
    </w:rPr>
  </w:style>
  <w:style w:type="table" w:styleId="TableGrid">
    <w:name w:val="Table Grid"/>
    <w:basedOn w:val="TableNormal"/>
    <w:rsid w:val="00041F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F7596F"/>
    <w:rPr>
      <w:rFonts w:ascii="Tahoma" w:hAnsi="Tahoma" w:cs="Tahoma"/>
      <w:sz w:val="16"/>
      <w:szCs w:val="16"/>
    </w:rPr>
  </w:style>
  <w:style w:type="character" w:customStyle="1" w:styleId="apple-style-span">
    <w:name w:val="apple-style-span"/>
    <w:basedOn w:val="DefaultParagraphFont"/>
    <w:rsid w:val="008B59C5"/>
  </w:style>
  <w:style w:type="character" w:styleId="EndnoteReference">
    <w:name w:val="endnote reference"/>
    <w:basedOn w:val="DefaultParagraphFont"/>
    <w:uiPriority w:val="99"/>
    <w:semiHidden/>
    <w:unhideWhenUsed/>
    <w:rsid w:val="002D3183"/>
    <w:rPr>
      <w:vertAlign w:val="superscript"/>
    </w:rPr>
  </w:style>
  <w:style w:type="character" w:customStyle="1" w:styleId="FooterChar">
    <w:name w:val="Footer Char"/>
    <w:basedOn w:val="DefaultParagraphFont"/>
    <w:link w:val="Footer"/>
    <w:uiPriority w:val="99"/>
    <w:rsid w:val="00613884"/>
    <w:rPr>
      <w:sz w:val="24"/>
    </w:rPr>
  </w:style>
  <w:style w:type="paragraph" w:styleId="TOC4">
    <w:name w:val="toc 4"/>
    <w:basedOn w:val="Normal"/>
    <w:next w:val="Normal"/>
    <w:autoRedefine/>
    <w:uiPriority w:val="39"/>
    <w:unhideWhenUsed/>
    <w:rsid w:val="00E5254C"/>
    <w:pPr>
      <w:spacing w:after="0"/>
      <w:ind w:left="720"/>
      <w:jc w:val="left"/>
    </w:pPr>
    <w:rPr>
      <w:rFonts w:ascii="Calibri" w:hAnsi="Calibri"/>
      <w:sz w:val="18"/>
      <w:szCs w:val="18"/>
    </w:rPr>
  </w:style>
  <w:style w:type="paragraph" w:styleId="TOC5">
    <w:name w:val="toc 5"/>
    <w:basedOn w:val="Normal"/>
    <w:next w:val="Normal"/>
    <w:autoRedefine/>
    <w:uiPriority w:val="39"/>
    <w:unhideWhenUsed/>
    <w:rsid w:val="00E5254C"/>
    <w:pPr>
      <w:spacing w:after="0"/>
      <w:ind w:left="960"/>
      <w:jc w:val="left"/>
    </w:pPr>
    <w:rPr>
      <w:rFonts w:ascii="Calibri" w:hAnsi="Calibri"/>
      <w:sz w:val="18"/>
      <w:szCs w:val="18"/>
    </w:rPr>
  </w:style>
  <w:style w:type="paragraph" w:styleId="TOC6">
    <w:name w:val="toc 6"/>
    <w:basedOn w:val="Normal"/>
    <w:next w:val="Normal"/>
    <w:autoRedefine/>
    <w:uiPriority w:val="39"/>
    <w:unhideWhenUsed/>
    <w:rsid w:val="00E5254C"/>
    <w:pPr>
      <w:spacing w:after="0"/>
      <w:ind w:left="1200"/>
      <w:jc w:val="left"/>
    </w:pPr>
    <w:rPr>
      <w:rFonts w:ascii="Calibri" w:hAnsi="Calibri"/>
      <w:sz w:val="18"/>
      <w:szCs w:val="18"/>
    </w:rPr>
  </w:style>
  <w:style w:type="paragraph" w:styleId="TOC7">
    <w:name w:val="toc 7"/>
    <w:basedOn w:val="Normal"/>
    <w:next w:val="Normal"/>
    <w:autoRedefine/>
    <w:uiPriority w:val="39"/>
    <w:unhideWhenUsed/>
    <w:rsid w:val="00E5254C"/>
    <w:pPr>
      <w:spacing w:after="0"/>
      <w:ind w:left="1440"/>
      <w:jc w:val="left"/>
    </w:pPr>
    <w:rPr>
      <w:rFonts w:ascii="Calibri" w:hAnsi="Calibri"/>
      <w:sz w:val="18"/>
      <w:szCs w:val="18"/>
    </w:rPr>
  </w:style>
  <w:style w:type="paragraph" w:styleId="TOC8">
    <w:name w:val="toc 8"/>
    <w:basedOn w:val="Normal"/>
    <w:next w:val="Normal"/>
    <w:autoRedefine/>
    <w:uiPriority w:val="39"/>
    <w:unhideWhenUsed/>
    <w:rsid w:val="00E5254C"/>
    <w:pPr>
      <w:spacing w:after="0"/>
      <w:ind w:left="1680"/>
      <w:jc w:val="left"/>
    </w:pPr>
    <w:rPr>
      <w:rFonts w:ascii="Calibri" w:hAnsi="Calibri"/>
      <w:sz w:val="18"/>
      <w:szCs w:val="18"/>
    </w:rPr>
  </w:style>
  <w:style w:type="paragraph" w:styleId="TOC9">
    <w:name w:val="toc 9"/>
    <w:basedOn w:val="Normal"/>
    <w:next w:val="Normal"/>
    <w:autoRedefine/>
    <w:uiPriority w:val="39"/>
    <w:unhideWhenUsed/>
    <w:rsid w:val="00E5254C"/>
    <w:pPr>
      <w:spacing w:after="0"/>
      <w:ind w:left="1920"/>
      <w:jc w:val="left"/>
    </w:pPr>
    <w:rPr>
      <w:rFonts w:ascii="Calibri" w:hAnsi="Calibri"/>
      <w:sz w:val="18"/>
      <w:szCs w:val="18"/>
    </w:rPr>
  </w:style>
  <w:style w:type="paragraph" w:styleId="ListParagraph">
    <w:name w:val="List Paragraph"/>
    <w:basedOn w:val="Normal"/>
    <w:link w:val="ListParagraphChar"/>
    <w:uiPriority w:val="34"/>
    <w:qFormat/>
    <w:rsid w:val="006144E1"/>
    <w:pPr>
      <w:spacing w:after="0" w:line="240" w:lineRule="auto"/>
      <w:ind w:left="720"/>
      <w:contextualSpacing/>
      <w:jc w:val="left"/>
    </w:pPr>
    <w:rPr>
      <w:szCs w:val="24"/>
    </w:rPr>
  </w:style>
  <w:style w:type="character" w:customStyle="1" w:styleId="apple-converted-space">
    <w:name w:val="apple-converted-space"/>
    <w:basedOn w:val="DefaultParagraphFont"/>
    <w:rsid w:val="002F5C93"/>
  </w:style>
  <w:style w:type="character" w:styleId="PlaceholderText">
    <w:name w:val="Placeholder Text"/>
    <w:basedOn w:val="DefaultParagraphFont"/>
    <w:uiPriority w:val="99"/>
    <w:semiHidden/>
    <w:rsid w:val="00C44FED"/>
    <w:rPr>
      <w:color w:val="808080"/>
    </w:rPr>
  </w:style>
  <w:style w:type="character" w:customStyle="1" w:styleId="FootnoteTextChar">
    <w:name w:val="Footnote Text Char"/>
    <w:basedOn w:val="DefaultParagraphFont"/>
    <w:link w:val="FootnoteText"/>
    <w:uiPriority w:val="99"/>
    <w:rsid w:val="00DE12E5"/>
  </w:style>
  <w:style w:type="character" w:styleId="Emphasis">
    <w:name w:val="Emphasis"/>
    <w:basedOn w:val="DefaultParagraphFont"/>
    <w:uiPriority w:val="20"/>
    <w:qFormat/>
    <w:rsid w:val="00876396"/>
    <w:rPr>
      <w:i/>
      <w:iCs/>
    </w:rPr>
  </w:style>
  <w:style w:type="character" w:customStyle="1" w:styleId="HeaderChar">
    <w:name w:val="Header Char"/>
    <w:basedOn w:val="DefaultParagraphFont"/>
    <w:link w:val="Header"/>
    <w:uiPriority w:val="99"/>
    <w:rsid w:val="00A2783E"/>
    <w:rPr>
      <w:sz w:val="24"/>
    </w:rPr>
  </w:style>
  <w:style w:type="paragraph" w:customStyle="1" w:styleId="Ttulotabelas">
    <w:name w:val="Título tabelas"/>
    <w:basedOn w:val="ListParagraph"/>
    <w:link w:val="TtulotabelasChar"/>
    <w:qFormat/>
    <w:rsid w:val="008F50BD"/>
    <w:pPr>
      <w:keepNext/>
      <w:numPr>
        <w:numId w:val="3"/>
      </w:numPr>
      <w:jc w:val="center"/>
    </w:pPr>
    <w:rPr>
      <w:rFonts w:ascii="Arial" w:hAnsi="Arial" w:cs="Arial"/>
      <w:sz w:val="20"/>
      <w:szCs w:val="20"/>
    </w:rPr>
  </w:style>
  <w:style w:type="paragraph" w:customStyle="1" w:styleId="TESTE">
    <w:name w:val="TESTE"/>
    <w:basedOn w:val="Ttulotabelas"/>
    <w:link w:val="TESTEChar"/>
    <w:qFormat/>
    <w:rsid w:val="008F50BD"/>
  </w:style>
  <w:style w:type="character" w:customStyle="1" w:styleId="ListParagraphChar">
    <w:name w:val="List Paragraph Char"/>
    <w:basedOn w:val="DefaultParagraphFont"/>
    <w:link w:val="ListParagraph"/>
    <w:uiPriority w:val="34"/>
    <w:rsid w:val="008F50BD"/>
    <w:rPr>
      <w:sz w:val="24"/>
      <w:szCs w:val="24"/>
    </w:rPr>
  </w:style>
  <w:style w:type="character" w:customStyle="1" w:styleId="TtulotabelasChar">
    <w:name w:val="Título tabelas Char"/>
    <w:basedOn w:val="ListParagraphChar"/>
    <w:link w:val="Ttulotabelas"/>
    <w:rsid w:val="008F50BD"/>
    <w:rPr>
      <w:rFonts w:ascii="Arial" w:hAnsi="Arial" w:cs="Arial"/>
      <w:sz w:val="24"/>
      <w:szCs w:val="24"/>
    </w:rPr>
  </w:style>
  <w:style w:type="paragraph" w:customStyle="1" w:styleId="Figuras">
    <w:name w:val="Figuras"/>
    <w:basedOn w:val="ListParagraph"/>
    <w:link w:val="FigurasChar"/>
    <w:qFormat/>
    <w:rsid w:val="006D22DB"/>
    <w:pPr>
      <w:keepNext/>
      <w:numPr>
        <w:numId w:val="22"/>
      </w:numPr>
      <w:jc w:val="center"/>
    </w:pPr>
    <w:rPr>
      <w:rFonts w:ascii="Arial" w:hAnsi="Arial" w:cs="Arial"/>
      <w:sz w:val="20"/>
      <w:szCs w:val="20"/>
    </w:rPr>
  </w:style>
  <w:style w:type="character" w:customStyle="1" w:styleId="TESTEChar">
    <w:name w:val="TESTE Char"/>
    <w:basedOn w:val="TtulotabelasChar"/>
    <w:link w:val="TESTE"/>
    <w:rsid w:val="008F50BD"/>
    <w:rPr>
      <w:rFonts w:ascii="Arial" w:hAnsi="Arial" w:cs="Arial"/>
      <w:sz w:val="24"/>
      <w:szCs w:val="24"/>
    </w:rPr>
  </w:style>
  <w:style w:type="character" w:customStyle="1" w:styleId="FigurasChar">
    <w:name w:val="Figuras Char"/>
    <w:basedOn w:val="ListParagraphChar"/>
    <w:link w:val="Figuras"/>
    <w:rsid w:val="006D22DB"/>
    <w:rPr>
      <w:rFonts w:ascii="Arial" w:hAnsi="Arial" w:cs="Arial"/>
      <w:sz w:val="24"/>
      <w:szCs w:val="24"/>
    </w:rPr>
  </w:style>
  <w:style w:type="character" w:customStyle="1" w:styleId="apple-tab-span">
    <w:name w:val="apple-tab-span"/>
    <w:basedOn w:val="DefaultParagraphFont"/>
    <w:rsid w:val="00C16382"/>
  </w:style>
  <w:style w:type="character" w:styleId="CommentReference">
    <w:name w:val="annotation reference"/>
    <w:basedOn w:val="DefaultParagraphFont"/>
    <w:uiPriority w:val="99"/>
    <w:semiHidden/>
    <w:unhideWhenUsed/>
    <w:rsid w:val="001E7C12"/>
    <w:rPr>
      <w:sz w:val="16"/>
      <w:szCs w:val="16"/>
    </w:rPr>
  </w:style>
  <w:style w:type="paragraph" w:styleId="CommentText">
    <w:name w:val="annotation text"/>
    <w:basedOn w:val="Normal"/>
    <w:link w:val="CommentTextChar"/>
    <w:uiPriority w:val="99"/>
    <w:semiHidden/>
    <w:unhideWhenUsed/>
    <w:rsid w:val="001E7C12"/>
    <w:pPr>
      <w:spacing w:line="240" w:lineRule="auto"/>
    </w:pPr>
    <w:rPr>
      <w:sz w:val="20"/>
    </w:rPr>
  </w:style>
  <w:style w:type="character" w:customStyle="1" w:styleId="CommentTextChar">
    <w:name w:val="Comment Text Char"/>
    <w:basedOn w:val="DefaultParagraphFont"/>
    <w:link w:val="CommentText"/>
    <w:uiPriority w:val="99"/>
    <w:semiHidden/>
    <w:rsid w:val="001E7C12"/>
  </w:style>
  <w:style w:type="paragraph" w:styleId="CommentSubject">
    <w:name w:val="annotation subject"/>
    <w:basedOn w:val="CommentText"/>
    <w:next w:val="CommentText"/>
    <w:link w:val="CommentSubjectChar"/>
    <w:uiPriority w:val="99"/>
    <w:semiHidden/>
    <w:unhideWhenUsed/>
    <w:rsid w:val="001E7C12"/>
    <w:rPr>
      <w:b/>
      <w:bCs/>
    </w:rPr>
  </w:style>
  <w:style w:type="character" w:customStyle="1" w:styleId="CommentSubjectChar">
    <w:name w:val="Comment Subject Char"/>
    <w:basedOn w:val="CommentTextChar"/>
    <w:link w:val="CommentSubject"/>
    <w:uiPriority w:val="99"/>
    <w:semiHidden/>
    <w:rsid w:val="001E7C12"/>
    <w:rPr>
      <w:b/>
      <w:bCs/>
    </w:rPr>
  </w:style>
  <w:style w:type="paragraph" w:customStyle="1" w:styleId="Default">
    <w:name w:val="Default"/>
    <w:rsid w:val="0083045A"/>
    <w:pPr>
      <w:autoSpaceDE w:val="0"/>
      <w:autoSpaceDN w:val="0"/>
      <w:adjustRightInd w:val="0"/>
    </w:pPr>
    <w:rPr>
      <w:rFonts w:ascii="Code" w:eastAsia="Cambria" w:hAnsi="Code" w:cs="Code"/>
      <w:color w:val="000000"/>
      <w:sz w:val="24"/>
      <w:szCs w:val="24"/>
      <w:lang w:eastAsia="en-US"/>
    </w:rPr>
  </w:style>
  <w:style w:type="character" w:customStyle="1" w:styleId="ita-kd-inputtools-div">
    <w:name w:val="ita-kd-inputtools-div"/>
    <w:basedOn w:val="DefaultParagraphFont"/>
    <w:rsid w:val="000C62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1766">
      <w:bodyDiv w:val="1"/>
      <w:marLeft w:val="0"/>
      <w:marRight w:val="0"/>
      <w:marTop w:val="0"/>
      <w:marBottom w:val="0"/>
      <w:divBdr>
        <w:top w:val="none" w:sz="0" w:space="0" w:color="auto"/>
        <w:left w:val="none" w:sz="0" w:space="0" w:color="auto"/>
        <w:bottom w:val="none" w:sz="0" w:space="0" w:color="auto"/>
        <w:right w:val="none" w:sz="0" w:space="0" w:color="auto"/>
      </w:divBdr>
    </w:div>
    <w:div w:id="18822724">
      <w:bodyDiv w:val="1"/>
      <w:marLeft w:val="0"/>
      <w:marRight w:val="0"/>
      <w:marTop w:val="0"/>
      <w:marBottom w:val="0"/>
      <w:divBdr>
        <w:top w:val="none" w:sz="0" w:space="0" w:color="auto"/>
        <w:left w:val="none" w:sz="0" w:space="0" w:color="auto"/>
        <w:bottom w:val="none" w:sz="0" w:space="0" w:color="auto"/>
        <w:right w:val="none" w:sz="0" w:space="0" w:color="auto"/>
      </w:divBdr>
    </w:div>
    <w:div w:id="22176224">
      <w:bodyDiv w:val="1"/>
      <w:marLeft w:val="0"/>
      <w:marRight w:val="0"/>
      <w:marTop w:val="0"/>
      <w:marBottom w:val="0"/>
      <w:divBdr>
        <w:top w:val="none" w:sz="0" w:space="0" w:color="auto"/>
        <w:left w:val="none" w:sz="0" w:space="0" w:color="auto"/>
        <w:bottom w:val="none" w:sz="0" w:space="0" w:color="auto"/>
        <w:right w:val="none" w:sz="0" w:space="0" w:color="auto"/>
      </w:divBdr>
    </w:div>
    <w:div w:id="46924152">
      <w:bodyDiv w:val="1"/>
      <w:marLeft w:val="0"/>
      <w:marRight w:val="0"/>
      <w:marTop w:val="0"/>
      <w:marBottom w:val="0"/>
      <w:divBdr>
        <w:top w:val="none" w:sz="0" w:space="0" w:color="auto"/>
        <w:left w:val="none" w:sz="0" w:space="0" w:color="auto"/>
        <w:bottom w:val="none" w:sz="0" w:space="0" w:color="auto"/>
        <w:right w:val="none" w:sz="0" w:space="0" w:color="auto"/>
      </w:divBdr>
    </w:div>
    <w:div w:id="54279544">
      <w:bodyDiv w:val="1"/>
      <w:marLeft w:val="0"/>
      <w:marRight w:val="0"/>
      <w:marTop w:val="0"/>
      <w:marBottom w:val="0"/>
      <w:divBdr>
        <w:top w:val="none" w:sz="0" w:space="0" w:color="auto"/>
        <w:left w:val="none" w:sz="0" w:space="0" w:color="auto"/>
        <w:bottom w:val="none" w:sz="0" w:space="0" w:color="auto"/>
        <w:right w:val="none" w:sz="0" w:space="0" w:color="auto"/>
      </w:divBdr>
    </w:div>
    <w:div w:id="76290898">
      <w:bodyDiv w:val="1"/>
      <w:marLeft w:val="0"/>
      <w:marRight w:val="0"/>
      <w:marTop w:val="0"/>
      <w:marBottom w:val="0"/>
      <w:divBdr>
        <w:top w:val="none" w:sz="0" w:space="0" w:color="auto"/>
        <w:left w:val="none" w:sz="0" w:space="0" w:color="auto"/>
        <w:bottom w:val="none" w:sz="0" w:space="0" w:color="auto"/>
        <w:right w:val="none" w:sz="0" w:space="0" w:color="auto"/>
      </w:divBdr>
    </w:div>
    <w:div w:id="76513126">
      <w:bodyDiv w:val="1"/>
      <w:marLeft w:val="0"/>
      <w:marRight w:val="0"/>
      <w:marTop w:val="0"/>
      <w:marBottom w:val="0"/>
      <w:divBdr>
        <w:top w:val="none" w:sz="0" w:space="0" w:color="auto"/>
        <w:left w:val="none" w:sz="0" w:space="0" w:color="auto"/>
        <w:bottom w:val="none" w:sz="0" w:space="0" w:color="auto"/>
        <w:right w:val="none" w:sz="0" w:space="0" w:color="auto"/>
      </w:divBdr>
      <w:divsChild>
        <w:div w:id="782504855">
          <w:marLeft w:val="432"/>
          <w:marRight w:val="0"/>
          <w:marTop w:val="120"/>
          <w:marBottom w:val="120"/>
          <w:divBdr>
            <w:top w:val="none" w:sz="0" w:space="0" w:color="auto"/>
            <w:left w:val="none" w:sz="0" w:space="0" w:color="auto"/>
            <w:bottom w:val="none" w:sz="0" w:space="0" w:color="auto"/>
            <w:right w:val="none" w:sz="0" w:space="0" w:color="auto"/>
          </w:divBdr>
        </w:div>
      </w:divsChild>
    </w:div>
    <w:div w:id="85807561">
      <w:bodyDiv w:val="1"/>
      <w:marLeft w:val="0"/>
      <w:marRight w:val="0"/>
      <w:marTop w:val="0"/>
      <w:marBottom w:val="0"/>
      <w:divBdr>
        <w:top w:val="none" w:sz="0" w:space="0" w:color="auto"/>
        <w:left w:val="none" w:sz="0" w:space="0" w:color="auto"/>
        <w:bottom w:val="none" w:sz="0" w:space="0" w:color="auto"/>
        <w:right w:val="none" w:sz="0" w:space="0" w:color="auto"/>
      </w:divBdr>
    </w:div>
    <w:div w:id="97064188">
      <w:bodyDiv w:val="1"/>
      <w:marLeft w:val="0"/>
      <w:marRight w:val="0"/>
      <w:marTop w:val="0"/>
      <w:marBottom w:val="0"/>
      <w:divBdr>
        <w:top w:val="none" w:sz="0" w:space="0" w:color="auto"/>
        <w:left w:val="none" w:sz="0" w:space="0" w:color="auto"/>
        <w:bottom w:val="none" w:sz="0" w:space="0" w:color="auto"/>
        <w:right w:val="none" w:sz="0" w:space="0" w:color="auto"/>
      </w:divBdr>
      <w:divsChild>
        <w:div w:id="1216743134">
          <w:marLeft w:val="864"/>
          <w:marRight w:val="0"/>
          <w:marTop w:val="100"/>
          <w:marBottom w:val="300"/>
          <w:divBdr>
            <w:top w:val="none" w:sz="0" w:space="0" w:color="auto"/>
            <w:left w:val="none" w:sz="0" w:space="0" w:color="auto"/>
            <w:bottom w:val="none" w:sz="0" w:space="0" w:color="auto"/>
            <w:right w:val="none" w:sz="0" w:space="0" w:color="auto"/>
          </w:divBdr>
        </w:div>
      </w:divsChild>
    </w:div>
    <w:div w:id="155154425">
      <w:bodyDiv w:val="1"/>
      <w:marLeft w:val="0"/>
      <w:marRight w:val="0"/>
      <w:marTop w:val="0"/>
      <w:marBottom w:val="0"/>
      <w:divBdr>
        <w:top w:val="none" w:sz="0" w:space="0" w:color="auto"/>
        <w:left w:val="none" w:sz="0" w:space="0" w:color="auto"/>
        <w:bottom w:val="none" w:sz="0" w:space="0" w:color="auto"/>
        <w:right w:val="none" w:sz="0" w:space="0" w:color="auto"/>
      </w:divBdr>
    </w:div>
    <w:div w:id="183634868">
      <w:bodyDiv w:val="1"/>
      <w:marLeft w:val="0"/>
      <w:marRight w:val="0"/>
      <w:marTop w:val="0"/>
      <w:marBottom w:val="0"/>
      <w:divBdr>
        <w:top w:val="none" w:sz="0" w:space="0" w:color="auto"/>
        <w:left w:val="none" w:sz="0" w:space="0" w:color="auto"/>
        <w:bottom w:val="none" w:sz="0" w:space="0" w:color="auto"/>
        <w:right w:val="none" w:sz="0" w:space="0" w:color="auto"/>
      </w:divBdr>
    </w:div>
    <w:div w:id="213126337">
      <w:bodyDiv w:val="1"/>
      <w:marLeft w:val="0"/>
      <w:marRight w:val="0"/>
      <w:marTop w:val="0"/>
      <w:marBottom w:val="0"/>
      <w:divBdr>
        <w:top w:val="none" w:sz="0" w:space="0" w:color="auto"/>
        <w:left w:val="none" w:sz="0" w:space="0" w:color="auto"/>
        <w:bottom w:val="none" w:sz="0" w:space="0" w:color="auto"/>
        <w:right w:val="none" w:sz="0" w:space="0" w:color="auto"/>
      </w:divBdr>
    </w:div>
    <w:div w:id="215508755">
      <w:bodyDiv w:val="1"/>
      <w:marLeft w:val="0"/>
      <w:marRight w:val="0"/>
      <w:marTop w:val="0"/>
      <w:marBottom w:val="0"/>
      <w:divBdr>
        <w:top w:val="none" w:sz="0" w:space="0" w:color="auto"/>
        <w:left w:val="none" w:sz="0" w:space="0" w:color="auto"/>
        <w:bottom w:val="none" w:sz="0" w:space="0" w:color="auto"/>
        <w:right w:val="none" w:sz="0" w:space="0" w:color="auto"/>
      </w:divBdr>
    </w:div>
    <w:div w:id="223639986">
      <w:bodyDiv w:val="1"/>
      <w:marLeft w:val="0"/>
      <w:marRight w:val="0"/>
      <w:marTop w:val="0"/>
      <w:marBottom w:val="0"/>
      <w:divBdr>
        <w:top w:val="none" w:sz="0" w:space="0" w:color="auto"/>
        <w:left w:val="none" w:sz="0" w:space="0" w:color="auto"/>
        <w:bottom w:val="none" w:sz="0" w:space="0" w:color="auto"/>
        <w:right w:val="none" w:sz="0" w:space="0" w:color="auto"/>
      </w:divBdr>
    </w:div>
    <w:div w:id="237175574">
      <w:bodyDiv w:val="1"/>
      <w:marLeft w:val="0"/>
      <w:marRight w:val="0"/>
      <w:marTop w:val="0"/>
      <w:marBottom w:val="0"/>
      <w:divBdr>
        <w:top w:val="none" w:sz="0" w:space="0" w:color="auto"/>
        <w:left w:val="none" w:sz="0" w:space="0" w:color="auto"/>
        <w:bottom w:val="none" w:sz="0" w:space="0" w:color="auto"/>
        <w:right w:val="none" w:sz="0" w:space="0" w:color="auto"/>
      </w:divBdr>
    </w:div>
    <w:div w:id="245841723">
      <w:bodyDiv w:val="1"/>
      <w:marLeft w:val="0"/>
      <w:marRight w:val="0"/>
      <w:marTop w:val="0"/>
      <w:marBottom w:val="0"/>
      <w:divBdr>
        <w:top w:val="none" w:sz="0" w:space="0" w:color="auto"/>
        <w:left w:val="none" w:sz="0" w:space="0" w:color="auto"/>
        <w:bottom w:val="none" w:sz="0" w:space="0" w:color="auto"/>
        <w:right w:val="none" w:sz="0" w:space="0" w:color="auto"/>
      </w:divBdr>
    </w:div>
    <w:div w:id="252589819">
      <w:bodyDiv w:val="1"/>
      <w:marLeft w:val="0"/>
      <w:marRight w:val="0"/>
      <w:marTop w:val="0"/>
      <w:marBottom w:val="0"/>
      <w:divBdr>
        <w:top w:val="none" w:sz="0" w:space="0" w:color="auto"/>
        <w:left w:val="none" w:sz="0" w:space="0" w:color="auto"/>
        <w:bottom w:val="none" w:sz="0" w:space="0" w:color="auto"/>
        <w:right w:val="none" w:sz="0" w:space="0" w:color="auto"/>
      </w:divBdr>
    </w:div>
    <w:div w:id="259485518">
      <w:bodyDiv w:val="1"/>
      <w:marLeft w:val="0"/>
      <w:marRight w:val="0"/>
      <w:marTop w:val="0"/>
      <w:marBottom w:val="0"/>
      <w:divBdr>
        <w:top w:val="none" w:sz="0" w:space="0" w:color="auto"/>
        <w:left w:val="none" w:sz="0" w:space="0" w:color="auto"/>
        <w:bottom w:val="none" w:sz="0" w:space="0" w:color="auto"/>
        <w:right w:val="none" w:sz="0" w:space="0" w:color="auto"/>
      </w:divBdr>
    </w:div>
    <w:div w:id="296299820">
      <w:bodyDiv w:val="1"/>
      <w:marLeft w:val="0"/>
      <w:marRight w:val="0"/>
      <w:marTop w:val="0"/>
      <w:marBottom w:val="0"/>
      <w:divBdr>
        <w:top w:val="none" w:sz="0" w:space="0" w:color="auto"/>
        <w:left w:val="none" w:sz="0" w:space="0" w:color="auto"/>
        <w:bottom w:val="none" w:sz="0" w:space="0" w:color="auto"/>
        <w:right w:val="none" w:sz="0" w:space="0" w:color="auto"/>
      </w:divBdr>
    </w:div>
    <w:div w:id="296375842">
      <w:bodyDiv w:val="1"/>
      <w:marLeft w:val="0"/>
      <w:marRight w:val="0"/>
      <w:marTop w:val="0"/>
      <w:marBottom w:val="0"/>
      <w:divBdr>
        <w:top w:val="none" w:sz="0" w:space="0" w:color="auto"/>
        <w:left w:val="none" w:sz="0" w:space="0" w:color="auto"/>
        <w:bottom w:val="none" w:sz="0" w:space="0" w:color="auto"/>
        <w:right w:val="none" w:sz="0" w:space="0" w:color="auto"/>
      </w:divBdr>
    </w:div>
    <w:div w:id="327057024">
      <w:bodyDiv w:val="1"/>
      <w:marLeft w:val="0"/>
      <w:marRight w:val="0"/>
      <w:marTop w:val="0"/>
      <w:marBottom w:val="0"/>
      <w:divBdr>
        <w:top w:val="none" w:sz="0" w:space="0" w:color="auto"/>
        <w:left w:val="none" w:sz="0" w:space="0" w:color="auto"/>
        <w:bottom w:val="none" w:sz="0" w:space="0" w:color="auto"/>
        <w:right w:val="none" w:sz="0" w:space="0" w:color="auto"/>
      </w:divBdr>
      <w:divsChild>
        <w:div w:id="406465873">
          <w:marLeft w:val="432"/>
          <w:marRight w:val="0"/>
          <w:marTop w:val="120"/>
          <w:marBottom w:val="120"/>
          <w:divBdr>
            <w:top w:val="none" w:sz="0" w:space="0" w:color="auto"/>
            <w:left w:val="none" w:sz="0" w:space="0" w:color="auto"/>
            <w:bottom w:val="none" w:sz="0" w:space="0" w:color="auto"/>
            <w:right w:val="none" w:sz="0" w:space="0" w:color="auto"/>
          </w:divBdr>
        </w:div>
      </w:divsChild>
    </w:div>
    <w:div w:id="351690190">
      <w:bodyDiv w:val="1"/>
      <w:marLeft w:val="0"/>
      <w:marRight w:val="0"/>
      <w:marTop w:val="0"/>
      <w:marBottom w:val="0"/>
      <w:divBdr>
        <w:top w:val="none" w:sz="0" w:space="0" w:color="auto"/>
        <w:left w:val="none" w:sz="0" w:space="0" w:color="auto"/>
        <w:bottom w:val="none" w:sz="0" w:space="0" w:color="auto"/>
        <w:right w:val="none" w:sz="0" w:space="0" w:color="auto"/>
      </w:divBdr>
    </w:div>
    <w:div w:id="367920329">
      <w:bodyDiv w:val="1"/>
      <w:marLeft w:val="0"/>
      <w:marRight w:val="0"/>
      <w:marTop w:val="0"/>
      <w:marBottom w:val="0"/>
      <w:divBdr>
        <w:top w:val="none" w:sz="0" w:space="0" w:color="auto"/>
        <w:left w:val="none" w:sz="0" w:space="0" w:color="auto"/>
        <w:bottom w:val="none" w:sz="0" w:space="0" w:color="auto"/>
        <w:right w:val="none" w:sz="0" w:space="0" w:color="auto"/>
      </w:divBdr>
    </w:div>
    <w:div w:id="389614034">
      <w:bodyDiv w:val="1"/>
      <w:marLeft w:val="0"/>
      <w:marRight w:val="0"/>
      <w:marTop w:val="0"/>
      <w:marBottom w:val="0"/>
      <w:divBdr>
        <w:top w:val="none" w:sz="0" w:space="0" w:color="auto"/>
        <w:left w:val="none" w:sz="0" w:space="0" w:color="auto"/>
        <w:bottom w:val="none" w:sz="0" w:space="0" w:color="auto"/>
        <w:right w:val="none" w:sz="0" w:space="0" w:color="auto"/>
      </w:divBdr>
    </w:div>
    <w:div w:id="401296941">
      <w:bodyDiv w:val="1"/>
      <w:marLeft w:val="0"/>
      <w:marRight w:val="0"/>
      <w:marTop w:val="0"/>
      <w:marBottom w:val="0"/>
      <w:divBdr>
        <w:top w:val="none" w:sz="0" w:space="0" w:color="auto"/>
        <w:left w:val="none" w:sz="0" w:space="0" w:color="auto"/>
        <w:bottom w:val="none" w:sz="0" w:space="0" w:color="auto"/>
        <w:right w:val="none" w:sz="0" w:space="0" w:color="auto"/>
      </w:divBdr>
    </w:div>
    <w:div w:id="427580380">
      <w:bodyDiv w:val="1"/>
      <w:marLeft w:val="0"/>
      <w:marRight w:val="0"/>
      <w:marTop w:val="0"/>
      <w:marBottom w:val="0"/>
      <w:divBdr>
        <w:top w:val="none" w:sz="0" w:space="0" w:color="auto"/>
        <w:left w:val="none" w:sz="0" w:space="0" w:color="auto"/>
        <w:bottom w:val="none" w:sz="0" w:space="0" w:color="auto"/>
        <w:right w:val="none" w:sz="0" w:space="0" w:color="auto"/>
      </w:divBdr>
    </w:div>
    <w:div w:id="437062813">
      <w:bodyDiv w:val="1"/>
      <w:marLeft w:val="0"/>
      <w:marRight w:val="0"/>
      <w:marTop w:val="0"/>
      <w:marBottom w:val="0"/>
      <w:divBdr>
        <w:top w:val="none" w:sz="0" w:space="0" w:color="auto"/>
        <w:left w:val="none" w:sz="0" w:space="0" w:color="auto"/>
        <w:bottom w:val="none" w:sz="0" w:space="0" w:color="auto"/>
        <w:right w:val="none" w:sz="0" w:space="0" w:color="auto"/>
      </w:divBdr>
    </w:div>
    <w:div w:id="488057745">
      <w:bodyDiv w:val="1"/>
      <w:marLeft w:val="0"/>
      <w:marRight w:val="0"/>
      <w:marTop w:val="0"/>
      <w:marBottom w:val="0"/>
      <w:divBdr>
        <w:top w:val="none" w:sz="0" w:space="0" w:color="auto"/>
        <w:left w:val="none" w:sz="0" w:space="0" w:color="auto"/>
        <w:bottom w:val="none" w:sz="0" w:space="0" w:color="auto"/>
        <w:right w:val="none" w:sz="0" w:space="0" w:color="auto"/>
      </w:divBdr>
    </w:div>
    <w:div w:id="514423327">
      <w:bodyDiv w:val="1"/>
      <w:marLeft w:val="0"/>
      <w:marRight w:val="0"/>
      <w:marTop w:val="0"/>
      <w:marBottom w:val="0"/>
      <w:divBdr>
        <w:top w:val="none" w:sz="0" w:space="0" w:color="auto"/>
        <w:left w:val="none" w:sz="0" w:space="0" w:color="auto"/>
        <w:bottom w:val="none" w:sz="0" w:space="0" w:color="auto"/>
        <w:right w:val="none" w:sz="0" w:space="0" w:color="auto"/>
      </w:divBdr>
    </w:div>
    <w:div w:id="535847740">
      <w:bodyDiv w:val="1"/>
      <w:marLeft w:val="0"/>
      <w:marRight w:val="0"/>
      <w:marTop w:val="0"/>
      <w:marBottom w:val="0"/>
      <w:divBdr>
        <w:top w:val="none" w:sz="0" w:space="0" w:color="auto"/>
        <w:left w:val="none" w:sz="0" w:space="0" w:color="auto"/>
        <w:bottom w:val="none" w:sz="0" w:space="0" w:color="auto"/>
        <w:right w:val="none" w:sz="0" w:space="0" w:color="auto"/>
      </w:divBdr>
    </w:div>
    <w:div w:id="549727468">
      <w:bodyDiv w:val="1"/>
      <w:marLeft w:val="0"/>
      <w:marRight w:val="0"/>
      <w:marTop w:val="0"/>
      <w:marBottom w:val="0"/>
      <w:divBdr>
        <w:top w:val="none" w:sz="0" w:space="0" w:color="auto"/>
        <w:left w:val="none" w:sz="0" w:space="0" w:color="auto"/>
        <w:bottom w:val="none" w:sz="0" w:space="0" w:color="auto"/>
        <w:right w:val="none" w:sz="0" w:space="0" w:color="auto"/>
      </w:divBdr>
    </w:div>
    <w:div w:id="551112215">
      <w:bodyDiv w:val="1"/>
      <w:marLeft w:val="0"/>
      <w:marRight w:val="0"/>
      <w:marTop w:val="0"/>
      <w:marBottom w:val="0"/>
      <w:divBdr>
        <w:top w:val="none" w:sz="0" w:space="0" w:color="auto"/>
        <w:left w:val="none" w:sz="0" w:space="0" w:color="auto"/>
        <w:bottom w:val="none" w:sz="0" w:space="0" w:color="auto"/>
        <w:right w:val="none" w:sz="0" w:space="0" w:color="auto"/>
      </w:divBdr>
    </w:div>
    <w:div w:id="560168112">
      <w:bodyDiv w:val="1"/>
      <w:marLeft w:val="0"/>
      <w:marRight w:val="0"/>
      <w:marTop w:val="0"/>
      <w:marBottom w:val="0"/>
      <w:divBdr>
        <w:top w:val="none" w:sz="0" w:space="0" w:color="auto"/>
        <w:left w:val="none" w:sz="0" w:space="0" w:color="auto"/>
        <w:bottom w:val="none" w:sz="0" w:space="0" w:color="auto"/>
        <w:right w:val="none" w:sz="0" w:space="0" w:color="auto"/>
      </w:divBdr>
    </w:div>
    <w:div w:id="567302281">
      <w:bodyDiv w:val="1"/>
      <w:marLeft w:val="0"/>
      <w:marRight w:val="0"/>
      <w:marTop w:val="0"/>
      <w:marBottom w:val="0"/>
      <w:divBdr>
        <w:top w:val="none" w:sz="0" w:space="0" w:color="auto"/>
        <w:left w:val="none" w:sz="0" w:space="0" w:color="auto"/>
        <w:bottom w:val="none" w:sz="0" w:space="0" w:color="auto"/>
        <w:right w:val="none" w:sz="0" w:space="0" w:color="auto"/>
      </w:divBdr>
    </w:div>
    <w:div w:id="574316771">
      <w:bodyDiv w:val="1"/>
      <w:marLeft w:val="0"/>
      <w:marRight w:val="0"/>
      <w:marTop w:val="0"/>
      <w:marBottom w:val="0"/>
      <w:divBdr>
        <w:top w:val="none" w:sz="0" w:space="0" w:color="auto"/>
        <w:left w:val="none" w:sz="0" w:space="0" w:color="auto"/>
        <w:bottom w:val="none" w:sz="0" w:space="0" w:color="auto"/>
        <w:right w:val="none" w:sz="0" w:space="0" w:color="auto"/>
      </w:divBdr>
    </w:div>
    <w:div w:id="589433182">
      <w:bodyDiv w:val="1"/>
      <w:marLeft w:val="0"/>
      <w:marRight w:val="0"/>
      <w:marTop w:val="0"/>
      <w:marBottom w:val="0"/>
      <w:divBdr>
        <w:top w:val="none" w:sz="0" w:space="0" w:color="auto"/>
        <w:left w:val="none" w:sz="0" w:space="0" w:color="auto"/>
        <w:bottom w:val="none" w:sz="0" w:space="0" w:color="auto"/>
        <w:right w:val="none" w:sz="0" w:space="0" w:color="auto"/>
      </w:divBdr>
    </w:div>
    <w:div w:id="642852868">
      <w:bodyDiv w:val="1"/>
      <w:marLeft w:val="0"/>
      <w:marRight w:val="0"/>
      <w:marTop w:val="0"/>
      <w:marBottom w:val="0"/>
      <w:divBdr>
        <w:top w:val="none" w:sz="0" w:space="0" w:color="auto"/>
        <w:left w:val="none" w:sz="0" w:space="0" w:color="auto"/>
        <w:bottom w:val="none" w:sz="0" w:space="0" w:color="auto"/>
        <w:right w:val="none" w:sz="0" w:space="0" w:color="auto"/>
      </w:divBdr>
    </w:div>
    <w:div w:id="644970992">
      <w:bodyDiv w:val="1"/>
      <w:marLeft w:val="0"/>
      <w:marRight w:val="0"/>
      <w:marTop w:val="0"/>
      <w:marBottom w:val="0"/>
      <w:divBdr>
        <w:top w:val="none" w:sz="0" w:space="0" w:color="auto"/>
        <w:left w:val="none" w:sz="0" w:space="0" w:color="auto"/>
        <w:bottom w:val="none" w:sz="0" w:space="0" w:color="auto"/>
        <w:right w:val="none" w:sz="0" w:space="0" w:color="auto"/>
      </w:divBdr>
    </w:div>
    <w:div w:id="645014171">
      <w:bodyDiv w:val="1"/>
      <w:marLeft w:val="0"/>
      <w:marRight w:val="0"/>
      <w:marTop w:val="0"/>
      <w:marBottom w:val="0"/>
      <w:divBdr>
        <w:top w:val="none" w:sz="0" w:space="0" w:color="auto"/>
        <w:left w:val="none" w:sz="0" w:space="0" w:color="auto"/>
        <w:bottom w:val="none" w:sz="0" w:space="0" w:color="auto"/>
        <w:right w:val="none" w:sz="0" w:space="0" w:color="auto"/>
      </w:divBdr>
    </w:div>
    <w:div w:id="663902018">
      <w:bodyDiv w:val="1"/>
      <w:marLeft w:val="0"/>
      <w:marRight w:val="0"/>
      <w:marTop w:val="0"/>
      <w:marBottom w:val="0"/>
      <w:divBdr>
        <w:top w:val="none" w:sz="0" w:space="0" w:color="auto"/>
        <w:left w:val="none" w:sz="0" w:space="0" w:color="auto"/>
        <w:bottom w:val="none" w:sz="0" w:space="0" w:color="auto"/>
        <w:right w:val="none" w:sz="0" w:space="0" w:color="auto"/>
      </w:divBdr>
    </w:div>
    <w:div w:id="671564992">
      <w:bodyDiv w:val="1"/>
      <w:marLeft w:val="0"/>
      <w:marRight w:val="0"/>
      <w:marTop w:val="0"/>
      <w:marBottom w:val="0"/>
      <w:divBdr>
        <w:top w:val="none" w:sz="0" w:space="0" w:color="auto"/>
        <w:left w:val="none" w:sz="0" w:space="0" w:color="auto"/>
        <w:bottom w:val="none" w:sz="0" w:space="0" w:color="auto"/>
        <w:right w:val="none" w:sz="0" w:space="0" w:color="auto"/>
      </w:divBdr>
    </w:div>
    <w:div w:id="680592958">
      <w:bodyDiv w:val="1"/>
      <w:marLeft w:val="0"/>
      <w:marRight w:val="0"/>
      <w:marTop w:val="0"/>
      <w:marBottom w:val="0"/>
      <w:divBdr>
        <w:top w:val="none" w:sz="0" w:space="0" w:color="auto"/>
        <w:left w:val="none" w:sz="0" w:space="0" w:color="auto"/>
        <w:bottom w:val="none" w:sz="0" w:space="0" w:color="auto"/>
        <w:right w:val="none" w:sz="0" w:space="0" w:color="auto"/>
      </w:divBdr>
    </w:div>
    <w:div w:id="696004516">
      <w:bodyDiv w:val="1"/>
      <w:marLeft w:val="0"/>
      <w:marRight w:val="0"/>
      <w:marTop w:val="0"/>
      <w:marBottom w:val="0"/>
      <w:divBdr>
        <w:top w:val="none" w:sz="0" w:space="0" w:color="auto"/>
        <w:left w:val="none" w:sz="0" w:space="0" w:color="auto"/>
        <w:bottom w:val="none" w:sz="0" w:space="0" w:color="auto"/>
        <w:right w:val="none" w:sz="0" w:space="0" w:color="auto"/>
      </w:divBdr>
    </w:div>
    <w:div w:id="708725157">
      <w:bodyDiv w:val="1"/>
      <w:marLeft w:val="0"/>
      <w:marRight w:val="0"/>
      <w:marTop w:val="0"/>
      <w:marBottom w:val="0"/>
      <w:divBdr>
        <w:top w:val="none" w:sz="0" w:space="0" w:color="auto"/>
        <w:left w:val="none" w:sz="0" w:space="0" w:color="auto"/>
        <w:bottom w:val="none" w:sz="0" w:space="0" w:color="auto"/>
        <w:right w:val="none" w:sz="0" w:space="0" w:color="auto"/>
      </w:divBdr>
    </w:div>
    <w:div w:id="722412281">
      <w:bodyDiv w:val="1"/>
      <w:marLeft w:val="0"/>
      <w:marRight w:val="0"/>
      <w:marTop w:val="0"/>
      <w:marBottom w:val="0"/>
      <w:divBdr>
        <w:top w:val="none" w:sz="0" w:space="0" w:color="auto"/>
        <w:left w:val="none" w:sz="0" w:space="0" w:color="auto"/>
        <w:bottom w:val="none" w:sz="0" w:space="0" w:color="auto"/>
        <w:right w:val="none" w:sz="0" w:space="0" w:color="auto"/>
      </w:divBdr>
    </w:div>
    <w:div w:id="731193558">
      <w:bodyDiv w:val="1"/>
      <w:marLeft w:val="0"/>
      <w:marRight w:val="0"/>
      <w:marTop w:val="0"/>
      <w:marBottom w:val="0"/>
      <w:divBdr>
        <w:top w:val="none" w:sz="0" w:space="0" w:color="auto"/>
        <w:left w:val="none" w:sz="0" w:space="0" w:color="auto"/>
        <w:bottom w:val="none" w:sz="0" w:space="0" w:color="auto"/>
        <w:right w:val="none" w:sz="0" w:space="0" w:color="auto"/>
      </w:divBdr>
      <w:divsChild>
        <w:div w:id="1403941929">
          <w:marLeft w:val="0"/>
          <w:marRight w:val="0"/>
          <w:marTop w:val="0"/>
          <w:marBottom w:val="0"/>
          <w:divBdr>
            <w:top w:val="none" w:sz="0" w:space="0" w:color="auto"/>
            <w:left w:val="none" w:sz="0" w:space="0" w:color="auto"/>
            <w:bottom w:val="none" w:sz="0" w:space="0" w:color="auto"/>
            <w:right w:val="none" w:sz="0" w:space="0" w:color="auto"/>
          </w:divBdr>
          <w:divsChild>
            <w:div w:id="546600590">
              <w:marLeft w:val="0"/>
              <w:marRight w:val="60"/>
              <w:marTop w:val="0"/>
              <w:marBottom w:val="0"/>
              <w:divBdr>
                <w:top w:val="none" w:sz="0" w:space="0" w:color="auto"/>
                <w:left w:val="none" w:sz="0" w:space="0" w:color="auto"/>
                <w:bottom w:val="none" w:sz="0" w:space="0" w:color="auto"/>
                <w:right w:val="none" w:sz="0" w:space="0" w:color="auto"/>
              </w:divBdr>
              <w:divsChild>
                <w:div w:id="782651171">
                  <w:marLeft w:val="0"/>
                  <w:marRight w:val="0"/>
                  <w:marTop w:val="0"/>
                  <w:marBottom w:val="120"/>
                  <w:divBdr>
                    <w:top w:val="single" w:sz="6" w:space="0" w:color="C0C0C0"/>
                    <w:left w:val="single" w:sz="6" w:space="0" w:color="D9D9D9"/>
                    <w:bottom w:val="single" w:sz="6" w:space="0" w:color="D9D9D9"/>
                    <w:right w:val="single" w:sz="6" w:space="0" w:color="D9D9D9"/>
                  </w:divBdr>
                  <w:divsChild>
                    <w:div w:id="622998783">
                      <w:marLeft w:val="0"/>
                      <w:marRight w:val="0"/>
                      <w:marTop w:val="0"/>
                      <w:marBottom w:val="0"/>
                      <w:divBdr>
                        <w:top w:val="none" w:sz="0" w:space="0" w:color="auto"/>
                        <w:left w:val="none" w:sz="0" w:space="0" w:color="auto"/>
                        <w:bottom w:val="none" w:sz="0" w:space="0" w:color="auto"/>
                        <w:right w:val="none" w:sz="0" w:space="0" w:color="auto"/>
                      </w:divBdr>
                      <w:divsChild>
                        <w:div w:id="956981789">
                          <w:marLeft w:val="0"/>
                          <w:marRight w:val="0"/>
                          <w:marTop w:val="0"/>
                          <w:marBottom w:val="0"/>
                          <w:divBdr>
                            <w:top w:val="none" w:sz="0" w:space="0" w:color="auto"/>
                            <w:left w:val="none" w:sz="0" w:space="0" w:color="auto"/>
                            <w:bottom w:val="none" w:sz="0" w:space="0" w:color="auto"/>
                            <w:right w:val="none" w:sz="0" w:space="0" w:color="auto"/>
                          </w:divBdr>
                          <w:divsChild>
                            <w:div w:id="2056735270">
                              <w:marLeft w:val="0"/>
                              <w:marRight w:val="0"/>
                              <w:marTop w:val="0"/>
                              <w:marBottom w:val="0"/>
                              <w:divBdr>
                                <w:top w:val="none" w:sz="0" w:space="0" w:color="auto"/>
                                <w:left w:val="none" w:sz="0" w:space="0" w:color="auto"/>
                                <w:bottom w:val="none" w:sz="0" w:space="0" w:color="auto"/>
                                <w:right w:val="none" w:sz="0" w:space="0" w:color="auto"/>
                              </w:divBdr>
                              <w:divsChild>
                                <w:div w:id="204389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1621923">
          <w:marLeft w:val="0"/>
          <w:marRight w:val="0"/>
          <w:marTop w:val="0"/>
          <w:marBottom w:val="0"/>
          <w:divBdr>
            <w:top w:val="none" w:sz="0" w:space="0" w:color="auto"/>
            <w:left w:val="none" w:sz="0" w:space="0" w:color="auto"/>
            <w:bottom w:val="none" w:sz="0" w:space="0" w:color="auto"/>
            <w:right w:val="none" w:sz="0" w:space="0" w:color="auto"/>
          </w:divBdr>
          <w:divsChild>
            <w:div w:id="1488399202">
              <w:marLeft w:val="60"/>
              <w:marRight w:val="0"/>
              <w:marTop w:val="0"/>
              <w:marBottom w:val="0"/>
              <w:divBdr>
                <w:top w:val="none" w:sz="0" w:space="0" w:color="auto"/>
                <w:left w:val="none" w:sz="0" w:space="0" w:color="auto"/>
                <w:bottom w:val="none" w:sz="0" w:space="0" w:color="auto"/>
                <w:right w:val="none" w:sz="0" w:space="0" w:color="auto"/>
              </w:divBdr>
              <w:divsChild>
                <w:div w:id="1073894168">
                  <w:marLeft w:val="0"/>
                  <w:marRight w:val="0"/>
                  <w:marTop w:val="0"/>
                  <w:marBottom w:val="0"/>
                  <w:divBdr>
                    <w:top w:val="none" w:sz="0" w:space="0" w:color="auto"/>
                    <w:left w:val="none" w:sz="0" w:space="0" w:color="auto"/>
                    <w:bottom w:val="none" w:sz="0" w:space="0" w:color="auto"/>
                    <w:right w:val="none" w:sz="0" w:space="0" w:color="auto"/>
                  </w:divBdr>
                  <w:divsChild>
                    <w:div w:id="255557449">
                      <w:marLeft w:val="0"/>
                      <w:marRight w:val="0"/>
                      <w:marTop w:val="0"/>
                      <w:marBottom w:val="120"/>
                      <w:divBdr>
                        <w:top w:val="single" w:sz="6" w:space="0" w:color="F5F5F5"/>
                        <w:left w:val="single" w:sz="6" w:space="0" w:color="F5F5F5"/>
                        <w:bottom w:val="single" w:sz="6" w:space="0" w:color="F5F5F5"/>
                        <w:right w:val="single" w:sz="6" w:space="0" w:color="F5F5F5"/>
                      </w:divBdr>
                      <w:divsChild>
                        <w:div w:id="666252082">
                          <w:marLeft w:val="0"/>
                          <w:marRight w:val="0"/>
                          <w:marTop w:val="0"/>
                          <w:marBottom w:val="0"/>
                          <w:divBdr>
                            <w:top w:val="none" w:sz="0" w:space="0" w:color="auto"/>
                            <w:left w:val="none" w:sz="0" w:space="0" w:color="auto"/>
                            <w:bottom w:val="none" w:sz="0" w:space="0" w:color="auto"/>
                            <w:right w:val="none" w:sz="0" w:space="0" w:color="auto"/>
                          </w:divBdr>
                          <w:divsChild>
                            <w:div w:id="199583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2793974">
      <w:bodyDiv w:val="1"/>
      <w:marLeft w:val="0"/>
      <w:marRight w:val="0"/>
      <w:marTop w:val="0"/>
      <w:marBottom w:val="0"/>
      <w:divBdr>
        <w:top w:val="none" w:sz="0" w:space="0" w:color="auto"/>
        <w:left w:val="none" w:sz="0" w:space="0" w:color="auto"/>
        <w:bottom w:val="none" w:sz="0" w:space="0" w:color="auto"/>
        <w:right w:val="none" w:sz="0" w:space="0" w:color="auto"/>
      </w:divBdr>
    </w:div>
    <w:div w:id="761293553">
      <w:bodyDiv w:val="1"/>
      <w:marLeft w:val="0"/>
      <w:marRight w:val="0"/>
      <w:marTop w:val="0"/>
      <w:marBottom w:val="0"/>
      <w:divBdr>
        <w:top w:val="none" w:sz="0" w:space="0" w:color="auto"/>
        <w:left w:val="none" w:sz="0" w:space="0" w:color="auto"/>
        <w:bottom w:val="none" w:sz="0" w:space="0" w:color="auto"/>
        <w:right w:val="none" w:sz="0" w:space="0" w:color="auto"/>
      </w:divBdr>
    </w:div>
    <w:div w:id="762191470">
      <w:bodyDiv w:val="1"/>
      <w:marLeft w:val="0"/>
      <w:marRight w:val="0"/>
      <w:marTop w:val="0"/>
      <w:marBottom w:val="0"/>
      <w:divBdr>
        <w:top w:val="none" w:sz="0" w:space="0" w:color="auto"/>
        <w:left w:val="none" w:sz="0" w:space="0" w:color="auto"/>
        <w:bottom w:val="none" w:sz="0" w:space="0" w:color="auto"/>
        <w:right w:val="none" w:sz="0" w:space="0" w:color="auto"/>
      </w:divBdr>
    </w:div>
    <w:div w:id="793866388">
      <w:bodyDiv w:val="1"/>
      <w:marLeft w:val="0"/>
      <w:marRight w:val="0"/>
      <w:marTop w:val="0"/>
      <w:marBottom w:val="0"/>
      <w:divBdr>
        <w:top w:val="none" w:sz="0" w:space="0" w:color="auto"/>
        <w:left w:val="none" w:sz="0" w:space="0" w:color="auto"/>
        <w:bottom w:val="none" w:sz="0" w:space="0" w:color="auto"/>
        <w:right w:val="none" w:sz="0" w:space="0" w:color="auto"/>
      </w:divBdr>
    </w:div>
    <w:div w:id="809323476">
      <w:bodyDiv w:val="1"/>
      <w:marLeft w:val="0"/>
      <w:marRight w:val="0"/>
      <w:marTop w:val="0"/>
      <w:marBottom w:val="0"/>
      <w:divBdr>
        <w:top w:val="none" w:sz="0" w:space="0" w:color="auto"/>
        <w:left w:val="none" w:sz="0" w:space="0" w:color="auto"/>
        <w:bottom w:val="none" w:sz="0" w:space="0" w:color="auto"/>
        <w:right w:val="none" w:sz="0" w:space="0" w:color="auto"/>
      </w:divBdr>
    </w:div>
    <w:div w:id="820776284">
      <w:bodyDiv w:val="1"/>
      <w:marLeft w:val="0"/>
      <w:marRight w:val="0"/>
      <w:marTop w:val="0"/>
      <w:marBottom w:val="0"/>
      <w:divBdr>
        <w:top w:val="none" w:sz="0" w:space="0" w:color="auto"/>
        <w:left w:val="none" w:sz="0" w:space="0" w:color="auto"/>
        <w:bottom w:val="none" w:sz="0" w:space="0" w:color="auto"/>
        <w:right w:val="none" w:sz="0" w:space="0" w:color="auto"/>
      </w:divBdr>
    </w:div>
    <w:div w:id="836502839">
      <w:bodyDiv w:val="1"/>
      <w:marLeft w:val="0"/>
      <w:marRight w:val="0"/>
      <w:marTop w:val="0"/>
      <w:marBottom w:val="0"/>
      <w:divBdr>
        <w:top w:val="none" w:sz="0" w:space="0" w:color="auto"/>
        <w:left w:val="none" w:sz="0" w:space="0" w:color="auto"/>
        <w:bottom w:val="none" w:sz="0" w:space="0" w:color="auto"/>
        <w:right w:val="none" w:sz="0" w:space="0" w:color="auto"/>
      </w:divBdr>
    </w:div>
    <w:div w:id="846670485">
      <w:bodyDiv w:val="1"/>
      <w:marLeft w:val="0"/>
      <w:marRight w:val="0"/>
      <w:marTop w:val="0"/>
      <w:marBottom w:val="0"/>
      <w:divBdr>
        <w:top w:val="none" w:sz="0" w:space="0" w:color="auto"/>
        <w:left w:val="none" w:sz="0" w:space="0" w:color="auto"/>
        <w:bottom w:val="none" w:sz="0" w:space="0" w:color="auto"/>
        <w:right w:val="none" w:sz="0" w:space="0" w:color="auto"/>
      </w:divBdr>
    </w:div>
    <w:div w:id="856577477">
      <w:bodyDiv w:val="1"/>
      <w:marLeft w:val="0"/>
      <w:marRight w:val="0"/>
      <w:marTop w:val="0"/>
      <w:marBottom w:val="0"/>
      <w:divBdr>
        <w:top w:val="none" w:sz="0" w:space="0" w:color="auto"/>
        <w:left w:val="none" w:sz="0" w:space="0" w:color="auto"/>
        <w:bottom w:val="none" w:sz="0" w:space="0" w:color="auto"/>
        <w:right w:val="none" w:sz="0" w:space="0" w:color="auto"/>
      </w:divBdr>
    </w:div>
    <w:div w:id="891498359">
      <w:bodyDiv w:val="1"/>
      <w:marLeft w:val="0"/>
      <w:marRight w:val="0"/>
      <w:marTop w:val="0"/>
      <w:marBottom w:val="0"/>
      <w:divBdr>
        <w:top w:val="none" w:sz="0" w:space="0" w:color="auto"/>
        <w:left w:val="none" w:sz="0" w:space="0" w:color="auto"/>
        <w:bottom w:val="none" w:sz="0" w:space="0" w:color="auto"/>
        <w:right w:val="none" w:sz="0" w:space="0" w:color="auto"/>
      </w:divBdr>
    </w:div>
    <w:div w:id="908080871">
      <w:bodyDiv w:val="1"/>
      <w:marLeft w:val="0"/>
      <w:marRight w:val="0"/>
      <w:marTop w:val="0"/>
      <w:marBottom w:val="0"/>
      <w:divBdr>
        <w:top w:val="none" w:sz="0" w:space="0" w:color="auto"/>
        <w:left w:val="none" w:sz="0" w:space="0" w:color="auto"/>
        <w:bottom w:val="none" w:sz="0" w:space="0" w:color="auto"/>
        <w:right w:val="none" w:sz="0" w:space="0" w:color="auto"/>
      </w:divBdr>
      <w:divsChild>
        <w:div w:id="1081105239">
          <w:marLeft w:val="432"/>
          <w:marRight w:val="0"/>
          <w:marTop w:val="120"/>
          <w:marBottom w:val="120"/>
          <w:divBdr>
            <w:top w:val="none" w:sz="0" w:space="0" w:color="auto"/>
            <w:left w:val="none" w:sz="0" w:space="0" w:color="auto"/>
            <w:bottom w:val="none" w:sz="0" w:space="0" w:color="auto"/>
            <w:right w:val="none" w:sz="0" w:space="0" w:color="auto"/>
          </w:divBdr>
        </w:div>
      </w:divsChild>
    </w:div>
    <w:div w:id="909579674">
      <w:bodyDiv w:val="1"/>
      <w:marLeft w:val="0"/>
      <w:marRight w:val="0"/>
      <w:marTop w:val="0"/>
      <w:marBottom w:val="0"/>
      <w:divBdr>
        <w:top w:val="none" w:sz="0" w:space="0" w:color="auto"/>
        <w:left w:val="none" w:sz="0" w:space="0" w:color="auto"/>
        <w:bottom w:val="none" w:sz="0" w:space="0" w:color="auto"/>
        <w:right w:val="none" w:sz="0" w:space="0" w:color="auto"/>
      </w:divBdr>
    </w:div>
    <w:div w:id="945038236">
      <w:bodyDiv w:val="1"/>
      <w:marLeft w:val="0"/>
      <w:marRight w:val="0"/>
      <w:marTop w:val="0"/>
      <w:marBottom w:val="0"/>
      <w:divBdr>
        <w:top w:val="none" w:sz="0" w:space="0" w:color="auto"/>
        <w:left w:val="none" w:sz="0" w:space="0" w:color="auto"/>
        <w:bottom w:val="none" w:sz="0" w:space="0" w:color="auto"/>
        <w:right w:val="none" w:sz="0" w:space="0" w:color="auto"/>
      </w:divBdr>
    </w:div>
    <w:div w:id="947591072">
      <w:bodyDiv w:val="1"/>
      <w:marLeft w:val="0"/>
      <w:marRight w:val="0"/>
      <w:marTop w:val="0"/>
      <w:marBottom w:val="0"/>
      <w:divBdr>
        <w:top w:val="none" w:sz="0" w:space="0" w:color="auto"/>
        <w:left w:val="none" w:sz="0" w:space="0" w:color="auto"/>
        <w:bottom w:val="none" w:sz="0" w:space="0" w:color="auto"/>
        <w:right w:val="none" w:sz="0" w:space="0" w:color="auto"/>
      </w:divBdr>
    </w:div>
    <w:div w:id="973944034">
      <w:bodyDiv w:val="1"/>
      <w:marLeft w:val="0"/>
      <w:marRight w:val="0"/>
      <w:marTop w:val="0"/>
      <w:marBottom w:val="0"/>
      <w:divBdr>
        <w:top w:val="none" w:sz="0" w:space="0" w:color="auto"/>
        <w:left w:val="none" w:sz="0" w:space="0" w:color="auto"/>
        <w:bottom w:val="none" w:sz="0" w:space="0" w:color="auto"/>
        <w:right w:val="none" w:sz="0" w:space="0" w:color="auto"/>
      </w:divBdr>
    </w:div>
    <w:div w:id="978387147">
      <w:bodyDiv w:val="1"/>
      <w:marLeft w:val="0"/>
      <w:marRight w:val="0"/>
      <w:marTop w:val="0"/>
      <w:marBottom w:val="0"/>
      <w:divBdr>
        <w:top w:val="none" w:sz="0" w:space="0" w:color="auto"/>
        <w:left w:val="none" w:sz="0" w:space="0" w:color="auto"/>
        <w:bottom w:val="none" w:sz="0" w:space="0" w:color="auto"/>
        <w:right w:val="none" w:sz="0" w:space="0" w:color="auto"/>
      </w:divBdr>
      <w:divsChild>
        <w:div w:id="1389917841">
          <w:marLeft w:val="0"/>
          <w:marRight w:val="0"/>
          <w:marTop w:val="0"/>
          <w:marBottom w:val="0"/>
          <w:divBdr>
            <w:top w:val="none" w:sz="0" w:space="0" w:color="auto"/>
            <w:left w:val="none" w:sz="0" w:space="0" w:color="auto"/>
            <w:bottom w:val="none" w:sz="0" w:space="0" w:color="auto"/>
            <w:right w:val="none" w:sz="0" w:space="0" w:color="auto"/>
          </w:divBdr>
          <w:divsChild>
            <w:div w:id="1773352155">
              <w:marLeft w:val="38"/>
              <w:marRight w:val="0"/>
              <w:marTop w:val="0"/>
              <w:marBottom w:val="0"/>
              <w:divBdr>
                <w:top w:val="none" w:sz="0" w:space="0" w:color="auto"/>
                <w:left w:val="none" w:sz="0" w:space="0" w:color="auto"/>
                <w:bottom w:val="none" w:sz="0" w:space="0" w:color="auto"/>
                <w:right w:val="none" w:sz="0" w:space="0" w:color="auto"/>
              </w:divBdr>
              <w:divsChild>
                <w:div w:id="512963790">
                  <w:marLeft w:val="3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847368">
      <w:bodyDiv w:val="1"/>
      <w:marLeft w:val="0"/>
      <w:marRight w:val="0"/>
      <w:marTop w:val="0"/>
      <w:marBottom w:val="0"/>
      <w:divBdr>
        <w:top w:val="none" w:sz="0" w:space="0" w:color="auto"/>
        <w:left w:val="none" w:sz="0" w:space="0" w:color="auto"/>
        <w:bottom w:val="none" w:sz="0" w:space="0" w:color="auto"/>
        <w:right w:val="none" w:sz="0" w:space="0" w:color="auto"/>
      </w:divBdr>
    </w:div>
    <w:div w:id="1041514203">
      <w:bodyDiv w:val="1"/>
      <w:marLeft w:val="0"/>
      <w:marRight w:val="0"/>
      <w:marTop w:val="0"/>
      <w:marBottom w:val="0"/>
      <w:divBdr>
        <w:top w:val="none" w:sz="0" w:space="0" w:color="auto"/>
        <w:left w:val="none" w:sz="0" w:space="0" w:color="auto"/>
        <w:bottom w:val="none" w:sz="0" w:space="0" w:color="auto"/>
        <w:right w:val="none" w:sz="0" w:space="0" w:color="auto"/>
      </w:divBdr>
      <w:divsChild>
        <w:div w:id="1690451608">
          <w:marLeft w:val="0"/>
          <w:marRight w:val="0"/>
          <w:marTop w:val="0"/>
          <w:marBottom w:val="0"/>
          <w:divBdr>
            <w:top w:val="none" w:sz="0" w:space="0" w:color="auto"/>
            <w:left w:val="none" w:sz="0" w:space="0" w:color="auto"/>
            <w:bottom w:val="none" w:sz="0" w:space="0" w:color="auto"/>
            <w:right w:val="none" w:sz="0" w:space="0" w:color="auto"/>
          </w:divBdr>
        </w:div>
        <w:div w:id="1933779318">
          <w:marLeft w:val="0"/>
          <w:marRight w:val="0"/>
          <w:marTop w:val="0"/>
          <w:marBottom w:val="0"/>
          <w:divBdr>
            <w:top w:val="none" w:sz="0" w:space="0" w:color="auto"/>
            <w:left w:val="none" w:sz="0" w:space="0" w:color="auto"/>
            <w:bottom w:val="none" w:sz="0" w:space="0" w:color="auto"/>
            <w:right w:val="none" w:sz="0" w:space="0" w:color="auto"/>
          </w:divBdr>
        </w:div>
        <w:div w:id="964122857">
          <w:marLeft w:val="0"/>
          <w:marRight w:val="0"/>
          <w:marTop w:val="0"/>
          <w:marBottom w:val="0"/>
          <w:divBdr>
            <w:top w:val="none" w:sz="0" w:space="0" w:color="auto"/>
            <w:left w:val="none" w:sz="0" w:space="0" w:color="auto"/>
            <w:bottom w:val="none" w:sz="0" w:space="0" w:color="auto"/>
            <w:right w:val="none" w:sz="0" w:space="0" w:color="auto"/>
          </w:divBdr>
        </w:div>
        <w:div w:id="358971716">
          <w:marLeft w:val="0"/>
          <w:marRight w:val="0"/>
          <w:marTop w:val="0"/>
          <w:marBottom w:val="0"/>
          <w:divBdr>
            <w:top w:val="none" w:sz="0" w:space="0" w:color="auto"/>
            <w:left w:val="none" w:sz="0" w:space="0" w:color="auto"/>
            <w:bottom w:val="none" w:sz="0" w:space="0" w:color="auto"/>
            <w:right w:val="none" w:sz="0" w:space="0" w:color="auto"/>
          </w:divBdr>
        </w:div>
        <w:div w:id="1444113478">
          <w:marLeft w:val="0"/>
          <w:marRight w:val="0"/>
          <w:marTop w:val="0"/>
          <w:marBottom w:val="0"/>
          <w:divBdr>
            <w:top w:val="none" w:sz="0" w:space="0" w:color="auto"/>
            <w:left w:val="none" w:sz="0" w:space="0" w:color="auto"/>
            <w:bottom w:val="none" w:sz="0" w:space="0" w:color="auto"/>
            <w:right w:val="none" w:sz="0" w:space="0" w:color="auto"/>
          </w:divBdr>
        </w:div>
        <w:div w:id="1421683433">
          <w:marLeft w:val="0"/>
          <w:marRight w:val="0"/>
          <w:marTop w:val="0"/>
          <w:marBottom w:val="0"/>
          <w:divBdr>
            <w:top w:val="none" w:sz="0" w:space="0" w:color="auto"/>
            <w:left w:val="none" w:sz="0" w:space="0" w:color="auto"/>
            <w:bottom w:val="none" w:sz="0" w:space="0" w:color="auto"/>
            <w:right w:val="none" w:sz="0" w:space="0" w:color="auto"/>
          </w:divBdr>
        </w:div>
      </w:divsChild>
    </w:div>
    <w:div w:id="1048919677">
      <w:bodyDiv w:val="1"/>
      <w:marLeft w:val="0"/>
      <w:marRight w:val="0"/>
      <w:marTop w:val="0"/>
      <w:marBottom w:val="0"/>
      <w:divBdr>
        <w:top w:val="none" w:sz="0" w:space="0" w:color="auto"/>
        <w:left w:val="none" w:sz="0" w:space="0" w:color="auto"/>
        <w:bottom w:val="none" w:sz="0" w:space="0" w:color="auto"/>
        <w:right w:val="none" w:sz="0" w:space="0" w:color="auto"/>
      </w:divBdr>
    </w:div>
    <w:div w:id="1061053161">
      <w:bodyDiv w:val="1"/>
      <w:marLeft w:val="0"/>
      <w:marRight w:val="0"/>
      <w:marTop w:val="0"/>
      <w:marBottom w:val="0"/>
      <w:divBdr>
        <w:top w:val="none" w:sz="0" w:space="0" w:color="auto"/>
        <w:left w:val="none" w:sz="0" w:space="0" w:color="auto"/>
        <w:bottom w:val="none" w:sz="0" w:space="0" w:color="auto"/>
        <w:right w:val="none" w:sz="0" w:space="0" w:color="auto"/>
      </w:divBdr>
    </w:div>
    <w:div w:id="1065878593">
      <w:bodyDiv w:val="1"/>
      <w:marLeft w:val="0"/>
      <w:marRight w:val="0"/>
      <w:marTop w:val="0"/>
      <w:marBottom w:val="0"/>
      <w:divBdr>
        <w:top w:val="none" w:sz="0" w:space="0" w:color="auto"/>
        <w:left w:val="none" w:sz="0" w:space="0" w:color="auto"/>
        <w:bottom w:val="none" w:sz="0" w:space="0" w:color="auto"/>
        <w:right w:val="none" w:sz="0" w:space="0" w:color="auto"/>
      </w:divBdr>
      <w:divsChild>
        <w:div w:id="842205060">
          <w:marLeft w:val="0"/>
          <w:marRight w:val="0"/>
          <w:marTop w:val="0"/>
          <w:marBottom w:val="0"/>
          <w:divBdr>
            <w:top w:val="none" w:sz="0" w:space="0" w:color="auto"/>
            <w:left w:val="none" w:sz="0" w:space="0" w:color="auto"/>
            <w:bottom w:val="none" w:sz="0" w:space="0" w:color="auto"/>
            <w:right w:val="none" w:sz="0" w:space="0" w:color="auto"/>
          </w:divBdr>
          <w:divsChild>
            <w:div w:id="1607075575">
              <w:marLeft w:val="0"/>
              <w:marRight w:val="60"/>
              <w:marTop w:val="0"/>
              <w:marBottom w:val="0"/>
              <w:divBdr>
                <w:top w:val="none" w:sz="0" w:space="0" w:color="auto"/>
                <w:left w:val="none" w:sz="0" w:space="0" w:color="auto"/>
                <w:bottom w:val="none" w:sz="0" w:space="0" w:color="auto"/>
                <w:right w:val="none" w:sz="0" w:space="0" w:color="auto"/>
              </w:divBdr>
              <w:divsChild>
                <w:div w:id="1390307170">
                  <w:marLeft w:val="0"/>
                  <w:marRight w:val="0"/>
                  <w:marTop w:val="0"/>
                  <w:marBottom w:val="120"/>
                  <w:divBdr>
                    <w:top w:val="single" w:sz="6" w:space="0" w:color="A0A0A0"/>
                    <w:left w:val="single" w:sz="6" w:space="0" w:color="B9B9B9"/>
                    <w:bottom w:val="single" w:sz="6" w:space="0" w:color="B9B9B9"/>
                    <w:right w:val="single" w:sz="6" w:space="0" w:color="B9B9B9"/>
                  </w:divBdr>
                  <w:divsChild>
                    <w:div w:id="406003036">
                      <w:marLeft w:val="0"/>
                      <w:marRight w:val="0"/>
                      <w:marTop w:val="0"/>
                      <w:marBottom w:val="0"/>
                      <w:divBdr>
                        <w:top w:val="none" w:sz="0" w:space="0" w:color="auto"/>
                        <w:left w:val="none" w:sz="0" w:space="0" w:color="auto"/>
                        <w:bottom w:val="none" w:sz="0" w:space="0" w:color="auto"/>
                        <w:right w:val="none" w:sz="0" w:space="0" w:color="auto"/>
                      </w:divBdr>
                    </w:div>
                  </w:divsChild>
                </w:div>
                <w:div w:id="1945381970">
                  <w:marLeft w:val="0"/>
                  <w:marRight w:val="0"/>
                  <w:marTop w:val="0"/>
                  <w:marBottom w:val="0"/>
                  <w:divBdr>
                    <w:top w:val="none" w:sz="0" w:space="0" w:color="auto"/>
                    <w:left w:val="none" w:sz="0" w:space="0" w:color="auto"/>
                    <w:bottom w:val="none" w:sz="0" w:space="0" w:color="auto"/>
                    <w:right w:val="none" w:sz="0" w:space="0" w:color="auto"/>
                  </w:divBdr>
                  <w:divsChild>
                    <w:div w:id="112003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743528">
          <w:marLeft w:val="0"/>
          <w:marRight w:val="0"/>
          <w:marTop w:val="0"/>
          <w:marBottom w:val="0"/>
          <w:divBdr>
            <w:top w:val="none" w:sz="0" w:space="0" w:color="auto"/>
            <w:left w:val="none" w:sz="0" w:space="0" w:color="auto"/>
            <w:bottom w:val="none" w:sz="0" w:space="0" w:color="auto"/>
            <w:right w:val="none" w:sz="0" w:space="0" w:color="auto"/>
          </w:divBdr>
          <w:divsChild>
            <w:div w:id="2089183449">
              <w:marLeft w:val="60"/>
              <w:marRight w:val="0"/>
              <w:marTop w:val="0"/>
              <w:marBottom w:val="0"/>
              <w:divBdr>
                <w:top w:val="none" w:sz="0" w:space="0" w:color="auto"/>
                <w:left w:val="none" w:sz="0" w:space="0" w:color="auto"/>
                <w:bottom w:val="none" w:sz="0" w:space="0" w:color="auto"/>
                <w:right w:val="none" w:sz="0" w:space="0" w:color="auto"/>
              </w:divBdr>
              <w:divsChild>
                <w:div w:id="398022161">
                  <w:marLeft w:val="0"/>
                  <w:marRight w:val="0"/>
                  <w:marTop w:val="0"/>
                  <w:marBottom w:val="0"/>
                  <w:divBdr>
                    <w:top w:val="none" w:sz="0" w:space="0" w:color="auto"/>
                    <w:left w:val="none" w:sz="0" w:space="0" w:color="auto"/>
                    <w:bottom w:val="none" w:sz="0" w:space="0" w:color="auto"/>
                    <w:right w:val="none" w:sz="0" w:space="0" w:color="auto"/>
                  </w:divBdr>
                  <w:divsChild>
                    <w:div w:id="1324436362">
                      <w:marLeft w:val="0"/>
                      <w:marRight w:val="0"/>
                      <w:marTop w:val="0"/>
                      <w:marBottom w:val="120"/>
                      <w:divBdr>
                        <w:top w:val="single" w:sz="6" w:space="0" w:color="F5F5F5"/>
                        <w:left w:val="single" w:sz="6" w:space="0" w:color="F5F5F5"/>
                        <w:bottom w:val="single" w:sz="6" w:space="0" w:color="F5F5F5"/>
                        <w:right w:val="single" w:sz="6" w:space="0" w:color="F5F5F5"/>
                      </w:divBdr>
                      <w:divsChild>
                        <w:div w:id="461848496">
                          <w:marLeft w:val="0"/>
                          <w:marRight w:val="0"/>
                          <w:marTop w:val="0"/>
                          <w:marBottom w:val="0"/>
                          <w:divBdr>
                            <w:top w:val="none" w:sz="0" w:space="0" w:color="auto"/>
                            <w:left w:val="none" w:sz="0" w:space="0" w:color="auto"/>
                            <w:bottom w:val="none" w:sz="0" w:space="0" w:color="auto"/>
                            <w:right w:val="none" w:sz="0" w:space="0" w:color="auto"/>
                          </w:divBdr>
                          <w:divsChild>
                            <w:div w:id="146847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2169432">
      <w:bodyDiv w:val="1"/>
      <w:marLeft w:val="0"/>
      <w:marRight w:val="0"/>
      <w:marTop w:val="0"/>
      <w:marBottom w:val="0"/>
      <w:divBdr>
        <w:top w:val="none" w:sz="0" w:space="0" w:color="auto"/>
        <w:left w:val="none" w:sz="0" w:space="0" w:color="auto"/>
        <w:bottom w:val="none" w:sz="0" w:space="0" w:color="auto"/>
        <w:right w:val="none" w:sz="0" w:space="0" w:color="auto"/>
      </w:divBdr>
    </w:div>
    <w:div w:id="1121916156">
      <w:bodyDiv w:val="1"/>
      <w:marLeft w:val="0"/>
      <w:marRight w:val="0"/>
      <w:marTop w:val="0"/>
      <w:marBottom w:val="0"/>
      <w:divBdr>
        <w:top w:val="none" w:sz="0" w:space="0" w:color="auto"/>
        <w:left w:val="none" w:sz="0" w:space="0" w:color="auto"/>
        <w:bottom w:val="none" w:sz="0" w:space="0" w:color="auto"/>
        <w:right w:val="none" w:sz="0" w:space="0" w:color="auto"/>
      </w:divBdr>
    </w:div>
    <w:div w:id="1142890117">
      <w:bodyDiv w:val="1"/>
      <w:marLeft w:val="0"/>
      <w:marRight w:val="0"/>
      <w:marTop w:val="0"/>
      <w:marBottom w:val="0"/>
      <w:divBdr>
        <w:top w:val="none" w:sz="0" w:space="0" w:color="auto"/>
        <w:left w:val="none" w:sz="0" w:space="0" w:color="auto"/>
        <w:bottom w:val="none" w:sz="0" w:space="0" w:color="auto"/>
        <w:right w:val="none" w:sz="0" w:space="0" w:color="auto"/>
      </w:divBdr>
    </w:div>
    <w:div w:id="1158349404">
      <w:bodyDiv w:val="1"/>
      <w:marLeft w:val="0"/>
      <w:marRight w:val="0"/>
      <w:marTop w:val="0"/>
      <w:marBottom w:val="0"/>
      <w:divBdr>
        <w:top w:val="none" w:sz="0" w:space="0" w:color="auto"/>
        <w:left w:val="none" w:sz="0" w:space="0" w:color="auto"/>
        <w:bottom w:val="none" w:sz="0" w:space="0" w:color="auto"/>
        <w:right w:val="none" w:sz="0" w:space="0" w:color="auto"/>
      </w:divBdr>
      <w:divsChild>
        <w:div w:id="1304965359">
          <w:marLeft w:val="547"/>
          <w:marRight w:val="0"/>
          <w:marTop w:val="100"/>
          <w:marBottom w:val="0"/>
          <w:divBdr>
            <w:top w:val="none" w:sz="0" w:space="0" w:color="auto"/>
            <w:left w:val="none" w:sz="0" w:space="0" w:color="auto"/>
            <w:bottom w:val="none" w:sz="0" w:space="0" w:color="auto"/>
            <w:right w:val="none" w:sz="0" w:space="0" w:color="auto"/>
          </w:divBdr>
        </w:div>
      </w:divsChild>
    </w:div>
    <w:div w:id="1162085645">
      <w:bodyDiv w:val="1"/>
      <w:marLeft w:val="0"/>
      <w:marRight w:val="0"/>
      <w:marTop w:val="0"/>
      <w:marBottom w:val="0"/>
      <w:divBdr>
        <w:top w:val="none" w:sz="0" w:space="0" w:color="auto"/>
        <w:left w:val="none" w:sz="0" w:space="0" w:color="auto"/>
        <w:bottom w:val="none" w:sz="0" w:space="0" w:color="auto"/>
        <w:right w:val="none" w:sz="0" w:space="0" w:color="auto"/>
      </w:divBdr>
    </w:div>
    <w:div w:id="1165516017">
      <w:bodyDiv w:val="1"/>
      <w:marLeft w:val="0"/>
      <w:marRight w:val="0"/>
      <w:marTop w:val="0"/>
      <w:marBottom w:val="0"/>
      <w:divBdr>
        <w:top w:val="none" w:sz="0" w:space="0" w:color="auto"/>
        <w:left w:val="none" w:sz="0" w:space="0" w:color="auto"/>
        <w:bottom w:val="none" w:sz="0" w:space="0" w:color="auto"/>
        <w:right w:val="none" w:sz="0" w:space="0" w:color="auto"/>
      </w:divBdr>
    </w:div>
    <w:div w:id="1188716749">
      <w:bodyDiv w:val="1"/>
      <w:marLeft w:val="0"/>
      <w:marRight w:val="0"/>
      <w:marTop w:val="0"/>
      <w:marBottom w:val="0"/>
      <w:divBdr>
        <w:top w:val="none" w:sz="0" w:space="0" w:color="auto"/>
        <w:left w:val="none" w:sz="0" w:space="0" w:color="auto"/>
        <w:bottom w:val="none" w:sz="0" w:space="0" w:color="auto"/>
        <w:right w:val="none" w:sz="0" w:space="0" w:color="auto"/>
      </w:divBdr>
    </w:div>
    <w:div w:id="1194460545">
      <w:bodyDiv w:val="1"/>
      <w:marLeft w:val="0"/>
      <w:marRight w:val="0"/>
      <w:marTop w:val="0"/>
      <w:marBottom w:val="0"/>
      <w:divBdr>
        <w:top w:val="none" w:sz="0" w:space="0" w:color="auto"/>
        <w:left w:val="none" w:sz="0" w:space="0" w:color="auto"/>
        <w:bottom w:val="none" w:sz="0" w:space="0" w:color="auto"/>
        <w:right w:val="none" w:sz="0" w:space="0" w:color="auto"/>
      </w:divBdr>
    </w:div>
    <w:div w:id="1198201134">
      <w:bodyDiv w:val="1"/>
      <w:marLeft w:val="0"/>
      <w:marRight w:val="0"/>
      <w:marTop w:val="0"/>
      <w:marBottom w:val="0"/>
      <w:divBdr>
        <w:top w:val="none" w:sz="0" w:space="0" w:color="auto"/>
        <w:left w:val="none" w:sz="0" w:space="0" w:color="auto"/>
        <w:bottom w:val="none" w:sz="0" w:space="0" w:color="auto"/>
        <w:right w:val="none" w:sz="0" w:space="0" w:color="auto"/>
      </w:divBdr>
    </w:div>
    <w:div w:id="1208175654">
      <w:bodyDiv w:val="1"/>
      <w:marLeft w:val="0"/>
      <w:marRight w:val="0"/>
      <w:marTop w:val="0"/>
      <w:marBottom w:val="0"/>
      <w:divBdr>
        <w:top w:val="none" w:sz="0" w:space="0" w:color="auto"/>
        <w:left w:val="none" w:sz="0" w:space="0" w:color="auto"/>
        <w:bottom w:val="none" w:sz="0" w:space="0" w:color="auto"/>
        <w:right w:val="none" w:sz="0" w:space="0" w:color="auto"/>
      </w:divBdr>
    </w:div>
    <w:div w:id="1224026534">
      <w:bodyDiv w:val="1"/>
      <w:marLeft w:val="0"/>
      <w:marRight w:val="0"/>
      <w:marTop w:val="0"/>
      <w:marBottom w:val="0"/>
      <w:divBdr>
        <w:top w:val="none" w:sz="0" w:space="0" w:color="auto"/>
        <w:left w:val="none" w:sz="0" w:space="0" w:color="auto"/>
        <w:bottom w:val="none" w:sz="0" w:space="0" w:color="auto"/>
        <w:right w:val="none" w:sz="0" w:space="0" w:color="auto"/>
      </w:divBdr>
    </w:div>
    <w:div w:id="1227184391">
      <w:bodyDiv w:val="1"/>
      <w:marLeft w:val="0"/>
      <w:marRight w:val="0"/>
      <w:marTop w:val="0"/>
      <w:marBottom w:val="0"/>
      <w:divBdr>
        <w:top w:val="none" w:sz="0" w:space="0" w:color="auto"/>
        <w:left w:val="none" w:sz="0" w:space="0" w:color="auto"/>
        <w:bottom w:val="none" w:sz="0" w:space="0" w:color="auto"/>
        <w:right w:val="none" w:sz="0" w:space="0" w:color="auto"/>
      </w:divBdr>
    </w:div>
    <w:div w:id="1233614197">
      <w:bodyDiv w:val="1"/>
      <w:marLeft w:val="0"/>
      <w:marRight w:val="0"/>
      <w:marTop w:val="0"/>
      <w:marBottom w:val="0"/>
      <w:divBdr>
        <w:top w:val="none" w:sz="0" w:space="0" w:color="auto"/>
        <w:left w:val="none" w:sz="0" w:space="0" w:color="auto"/>
        <w:bottom w:val="none" w:sz="0" w:space="0" w:color="auto"/>
        <w:right w:val="none" w:sz="0" w:space="0" w:color="auto"/>
      </w:divBdr>
    </w:div>
    <w:div w:id="1235551893">
      <w:bodyDiv w:val="1"/>
      <w:marLeft w:val="0"/>
      <w:marRight w:val="0"/>
      <w:marTop w:val="0"/>
      <w:marBottom w:val="0"/>
      <w:divBdr>
        <w:top w:val="none" w:sz="0" w:space="0" w:color="auto"/>
        <w:left w:val="none" w:sz="0" w:space="0" w:color="auto"/>
        <w:bottom w:val="none" w:sz="0" w:space="0" w:color="auto"/>
        <w:right w:val="none" w:sz="0" w:space="0" w:color="auto"/>
      </w:divBdr>
    </w:div>
    <w:div w:id="1236815549">
      <w:bodyDiv w:val="1"/>
      <w:marLeft w:val="0"/>
      <w:marRight w:val="0"/>
      <w:marTop w:val="0"/>
      <w:marBottom w:val="0"/>
      <w:divBdr>
        <w:top w:val="none" w:sz="0" w:space="0" w:color="auto"/>
        <w:left w:val="none" w:sz="0" w:space="0" w:color="auto"/>
        <w:bottom w:val="none" w:sz="0" w:space="0" w:color="auto"/>
        <w:right w:val="none" w:sz="0" w:space="0" w:color="auto"/>
      </w:divBdr>
    </w:div>
    <w:div w:id="1253663059">
      <w:bodyDiv w:val="1"/>
      <w:marLeft w:val="0"/>
      <w:marRight w:val="0"/>
      <w:marTop w:val="0"/>
      <w:marBottom w:val="0"/>
      <w:divBdr>
        <w:top w:val="none" w:sz="0" w:space="0" w:color="auto"/>
        <w:left w:val="none" w:sz="0" w:space="0" w:color="auto"/>
        <w:bottom w:val="none" w:sz="0" w:space="0" w:color="auto"/>
        <w:right w:val="none" w:sz="0" w:space="0" w:color="auto"/>
      </w:divBdr>
    </w:div>
    <w:div w:id="1265042586">
      <w:bodyDiv w:val="1"/>
      <w:marLeft w:val="0"/>
      <w:marRight w:val="0"/>
      <w:marTop w:val="0"/>
      <w:marBottom w:val="0"/>
      <w:divBdr>
        <w:top w:val="none" w:sz="0" w:space="0" w:color="auto"/>
        <w:left w:val="none" w:sz="0" w:space="0" w:color="auto"/>
        <w:bottom w:val="none" w:sz="0" w:space="0" w:color="auto"/>
        <w:right w:val="none" w:sz="0" w:space="0" w:color="auto"/>
      </w:divBdr>
    </w:div>
    <w:div w:id="1295060268">
      <w:bodyDiv w:val="1"/>
      <w:marLeft w:val="0"/>
      <w:marRight w:val="0"/>
      <w:marTop w:val="0"/>
      <w:marBottom w:val="0"/>
      <w:divBdr>
        <w:top w:val="none" w:sz="0" w:space="0" w:color="auto"/>
        <w:left w:val="none" w:sz="0" w:space="0" w:color="auto"/>
        <w:bottom w:val="none" w:sz="0" w:space="0" w:color="auto"/>
        <w:right w:val="none" w:sz="0" w:space="0" w:color="auto"/>
      </w:divBdr>
    </w:div>
    <w:div w:id="1300770827">
      <w:bodyDiv w:val="1"/>
      <w:marLeft w:val="0"/>
      <w:marRight w:val="0"/>
      <w:marTop w:val="0"/>
      <w:marBottom w:val="0"/>
      <w:divBdr>
        <w:top w:val="none" w:sz="0" w:space="0" w:color="auto"/>
        <w:left w:val="none" w:sz="0" w:space="0" w:color="auto"/>
        <w:bottom w:val="none" w:sz="0" w:space="0" w:color="auto"/>
        <w:right w:val="none" w:sz="0" w:space="0" w:color="auto"/>
      </w:divBdr>
    </w:div>
    <w:div w:id="1305543004">
      <w:bodyDiv w:val="1"/>
      <w:marLeft w:val="0"/>
      <w:marRight w:val="0"/>
      <w:marTop w:val="0"/>
      <w:marBottom w:val="0"/>
      <w:divBdr>
        <w:top w:val="none" w:sz="0" w:space="0" w:color="auto"/>
        <w:left w:val="none" w:sz="0" w:space="0" w:color="auto"/>
        <w:bottom w:val="none" w:sz="0" w:space="0" w:color="auto"/>
        <w:right w:val="none" w:sz="0" w:space="0" w:color="auto"/>
      </w:divBdr>
    </w:div>
    <w:div w:id="1308171615">
      <w:bodyDiv w:val="1"/>
      <w:marLeft w:val="0"/>
      <w:marRight w:val="0"/>
      <w:marTop w:val="0"/>
      <w:marBottom w:val="0"/>
      <w:divBdr>
        <w:top w:val="none" w:sz="0" w:space="0" w:color="auto"/>
        <w:left w:val="none" w:sz="0" w:space="0" w:color="auto"/>
        <w:bottom w:val="none" w:sz="0" w:space="0" w:color="auto"/>
        <w:right w:val="none" w:sz="0" w:space="0" w:color="auto"/>
      </w:divBdr>
    </w:div>
    <w:div w:id="1308435320">
      <w:bodyDiv w:val="1"/>
      <w:marLeft w:val="0"/>
      <w:marRight w:val="0"/>
      <w:marTop w:val="0"/>
      <w:marBottom w:val="0"/>
      <w:divBdr>
        <w:top w:val="none" w:sz="0" w:space="0" w:color="auto"/>
        <w:left w:val="none" w:sz="0" w:space="0" w:color="auto"/>
        <w:bottom w:val="none" w:sz="0" w:space="0" w:color="auto"/>
        <w:right w:val="none" w:sz="0" w:space="0" w:color="auto"/>
      </w:divBdr>
    </w:div>
    <w:div w:id="1315179319">
      <w:bodyDiv w:val="1"/>
      <w:marLeft w:val="0"/>
      <w:marRight w:val="0"/>
      <w:marTop w:val="0"/>
      <w:marBottom w:val="0"/>
      <w:divBdr>
        <w:top w:val="none" w:sz="0" w:space="0" w:color="auto"/>
        <w:left w:val="none" w:sz="0" w:space="0" w:color="auto"/>
        <w:bottom w:val="none" w:sz="0" w:space="0" w:color="auto"/>
        <w:right w:val="none" w:sz="0" w:space="0" w:color="auto"/>
      </w:divBdr>
    </w:div>
    <w:div w:id="1320768052">
      <w:bodyDiv w:val="1"/>
      <w:marLeft w:val="0"/>
      <w:marRight w:val="0"/>
      <w:marTop w:val="0"/>
      <w:marBottom w:val="0"/>
      <w:divBdr>
        <w:top w:val="none" w:sz="0" w:space="0" w:color="auto"/>
        <w:left w:val="none" w:sz="0" w:space="0" w:color="auto"/>
        <w:bottom w:val="none" w:sz="0" w:space="0" w:color="auto"/>
        <w:right w:val="none" w:sz="0" w:space="0" w:color="auto"/>
      </w:divBdr>
    </w:div>
    <w:div w:id="1327509860">
      <w:bodyDiv w:val="1"/>
      <w:marLeft w:val="0"/>
      <w:marRight w:val="0"/>
      <w:marTop w:val="0"/>
      <w:marBottom w:val="0"/>
      <w:divBdr>
        <w:top w:val="none" w:sz="0" w:space="0" w:color="auto"/>
        <w:left w:val="none" w:sz="0" w:space="0" w:color="auto"/>
        <w:bottom w:val="none" w:sz="0" w:space="0" w:color="auto"/>
        <w:right w:val="none" w:sz="0" w:space="0" w:color="auto"/>
      </w:divBdr>
    </w:div>
    <w:div w:id="1345547070">
      <w:bodyDiv w:val="1"/>
      <w:marLeft w:val="0"/>
      <w:marRight w:val="0"/>
      <w:marTop w:val="0"/>
      <w:marBottom w:val="0"/>
      <w:divBdr>
        <w:top w:val="none" w:sz="0" w:space="0" w:color="auto"/>
        <w:left w:val="none" w:sz="0" w:space="0" w:color="auto"/>
        <w:bottom w:val="none" w:sz="0" w:space="0" w:color="auto"/>
        <w:right w:val="none" w:sz="0" w:space="0" w:color="auto"/>
      </w:divBdr>
    </w:div>
    <w:div w:id="1360400009">
      <w:bodyDiv w:val="1"/>
      <w:marLeft w:val="0"/>
      <w:marRight w:val="0"/>
      <w:marTop w:val="0"/>
      <w:marBottom w:val="0"/>
      <w:divBdr>
        <w:top w:val="none" w:sz="0" w:space="0" w:color="auto"/>
        <w:left w:val="none" w:sz="0" w:space="0" w:color="auto"/>
        <w:bottom w:val="none" w:sz="0" w:space="0" w:color="auto"/>
        <w:right w:val="none" w:sz="0" w:space="0" w:color="auto"/>
      </w:divBdr>
    </w:div>
    <w:div w:id="1365709451">
      <w:bodyDiv w:val="1"/>
      <w:marLeft w:val="0"/>
      <w:marRight w:val="0"/>
      <w:marTop w:val="0"/>
      <w:marBottom w:val="0"/>
      <w:divBdr>
        <w:top w:val="none" w:sz="0" w:space="0" w:color="auto"/>
        <w:left w:val="none" w:sz="0" w:space="0" w:color="auto"/>
        <w:bottom w:val="none" w:sz="0" w:space="0" w:color="auto"/>
        <w:right w:val="none" w:sz="0" w:space="0" w:color="auto"/>
      </w:divBdr>
    </w:div>
    <w:div w:id="1369139417">
      <w:bodyDiv w:val="1"/>
      <w:marLeft w:val="0"/>
      <w:marRight w:val="0"/>
      <w:marTop w:val="0"/>
      <w:marBottom w:val="0"/>
      <w:divBdr>
        <w:top w:val="none" w:sz="0" w:space="0" w:color="auto"/>
        <w:left w:val="none" w:sz="0" w:space="0" w:color="auto"/>
        <w:bottom w:val="none" w:sz="0" w:space="0" w:color="auto"/>
        <w:right w:val="none" w:sz="0" w:space="0" w:color="auto"/>
      </w:divBdr>
    </w:div>
    <w:div w:id="1373651025">
      <w:bodyDiv w:val="1"/>
      <w:marLeft w:val="0"/>
      <w:marRight w:val="0"/>
      <w:marTop w:val="0"/>
      <w:marBottom w:val="0"/>
      <w:divBdr>
        <w:top w:val="none" w:sz="0" w:space="0" w:color="auto"/>
        <w:left w:val="none" w:sz="0" w:space="0" w:color="auto"/>
        <w:bottom w:val="none" w:sz="0" w:space="0" w:color="auto"/>
        <w:right w:val="none" w:sz="0" w:space="0" w:color="auto"/>
      </w:divBdr>
    </w:div>
    <w:div w:id="1404570576">
      <w:bodyDiv w:val="1"/>
      <w:marLeft w:val="0"/>
      <w:marRight w:val="0"/>
      <w:marTop w:val="0"/>
      <w:marBottom w:val="0"/>
      <w:divBdr>
        <w:top w:val="none" w:sz="0" w:space="0" w:color="auto"/>
        <w:left w:val="none" w:sz="0" w:space="0" w:color="auto"/>
        <w:bottom w:val="none" w:sz="0" w:space="0" w:color="auto"/>
        <w:right w:val="none" w:sz="0" w:space="0" w:color="auto"/>
      </w:divBdr>
    </w:div>
    <w:div w:id="1412241907">
      <w:bodyDiv w:val="1"/>
      <w:marLeft w:val="0"/>
      <w:marRight w:val="0"/>
      <w:marTop w:val="0"/>
      <w:marBottom w:val="0"/>
      <w:divBdr>
        <w:top w:val="none" w:sz="0" w:space="0" w:color="auto"/>
        <w:left w:val="none" w:sz="0" w:space="0" w:color="auto"/>
        <w:bottom w:val="none" w:sz="0" w:space="0" w:color="auto"/>
        <w:right w:val="none" w:sz="0" w:space="0" w:color="auto"/>
      </w:divBdr>
    </w:div>
    <w:div w:id="1436242859">
      <w:bodyDiv w:val="1"/>
      <w:marLeft w:val="0"/>
      <w:marRight w:val="0"/>
      <w:marTop w:val="0"/>
      <w:marBottom w:val="0"/>
      <w:divBdr>
        <w:top w:val="none" w:sz="0" w:space="0" w:color="auto"/>
        <w:left w:val="none" w:sz="0" w:space="0" w:color="auto"/>
        <w:bottom w:val="none" w:sz="0" w:space="0" w:color="auto"/>
        <w:right w:val="none" w:sz="0" w:space="0" w:color="auto"/>
      </w:divBdr>
    </w:div>
    <w:div w:id="1449741113">
      <w:bodyDiv w:val="1"/>
      <w:marLeft w:val="0"/>
      <w:marRight w:val="0"/>
      <w:marTop w:val="0"/>
      <w:marBottom w:val="0"/>
      <w:divBdr>
        <w:top w:val="none" w:sz="0" w:space="0" w:color="auto"/>
        <w:left w:val="none" w:sz="0" w:space="0" w:color="auto"/>
        <w:bottom w:val="none" w:sz="0" w:space="0" w:color="auto"/>
        <w:right w:val="none" w:sz="0" w:space="0" w:color="auto"/>
      </w:divBdr>
    </w:div>
    <w:div w:id="1453866882">
      <w:bodyDiv w:val="1"/>
      <w:marLeft w:val="0"/>
      <w:marRight w:val="0"/>
      <w:marTop w:val="0"/>
      <w:marBottom w:val="0"/>
      <w:divBdr>
        <w:top w:val="none" w:sz="0" w:space="0" w:color="auto"/>
        <w:left w:val="none" w:sz="0" w:space="0" w:color="auto"/>
        <w:bottom w:val="none" w:sz="0" w:space="0" w:color="auto"/>
        <w:right w:val="none" w:sz="0" w:space="0" w:color="auto"/>
      </w:divBdr>
    </w:div>
    <w:div w:id="1461607878">
      <w:bodyDiv w:val="1"/>
      <w:marLeft w:val="0"/>
      <w:marRight w:val="0"/>
      <w:marTop w:val="0"/>
      <w:marBottom w:val="0"/>
      <w:divBdr>
        <w:top w:val="none" w:sz="0" w:space="0" w:color="auto"/>
        <w:left w:val="none" w:sz="0" w:space="0" w:color="auto"/>
        <w:bottom w:val="none" w:sz="0" w:space="0" w:color="auto"/>
        <w:right w:val="none" w:sz="0" w:space="0" w:color="auto"/>
      </w:divBdr>
    </w:div>
    <w:div w:id="1463577218">
      <w:bodyDiv w:val="1"/>
      <w:marLeft w:val="0"/>
      <w:marRight w:val="0"/>
      <w:marTop w:val="0"/>
      <w:marBottom w:val="0"/>
      <w:divBdr>
        <w:top w:val="none" w:sz="0" w:space="0" w:color="auto"/>
        <w:left w:val="none" w:sz="0" w:space="0" w:color="auto"/>
        <w:bottom w:val="none" w:sz="0" w:space="0" w:color="auto"/>
        <w:right w:val="none" w:sz="0" w:space="0" w:color="auto"/>
      </w:divBdr>
    </w:div>
    <w:div w:id="1476483271">
      <w:bodyDiv w:val="1"/>
      <w:marLeft w:val="0"/>
      <w:marRight w:val="0"/>
      <w:marTop w:val="0"/>
      <w:marBottom w:val="0"/>
      <w:divBdr>
        <w:top w:val="none" w:sz="0" w:space="0" w:color="auto"/>
        <w:left w:val="none" w:sz="0" w:space="0" w:color="auto"/>
        <w:bottom w:val="none" w:sz="0" w:space="0" w:color="auto"/>
        <w:right w:val="none" w:sz="0" w:space="0" w:color="auto"/>
      </w:divBdr>
    </w:div>
    <w:div w:id="1478184716">
      <w:bodyDiv w:val="1"/>
      <w:marLeft w:val="0"/>
      <w:marRight w:val="0"/>
      <w:marTop w:val="0"/>
      <w:marBottom w:val="0"/>
      <w:divBdr>
        <w:top w:val="none" w:sz="0" w:space="0" w:color="auto"/>
        <w:left w:val="none" w:sz="0" w:space="0" w:color="auto"/>
        <w:bottom w:val="none" w:sz="0" w:space="0" w:color="auto"/>
        <w:right w:val="none" w:sz="0" w:space="0" w:color="auto"/>
      </w:divBdr>
    </w:div>
    <w:div w:id="1486362712">
      <w:bodyDiv w:val="1"/>
      <w:marLeft w:val="0"/>
      <w:marRight w:val="0"/>
      <w:marTop w:val="0"/>
      <w:marBottom w:val="0"/>
      <w:divBdr>
        <w:top w:val="none" w:sz="0" w:space="0" w:color="auto"/>
        <w:left w:val="none" w:sz="0" w:space="0" w:color="auto"/>
        <w:bottom w:val="none" w:sz="0" w:space="0" w:color="auto"/>
        <w:right w:val="none" w:sz="0" w:space="0" w:color="auto"/>
      </w:divBdr>
    </w:div>
    <w:div w:id="1547529183">
      <w:bodyDiv w:val="1"/>
      <w:marLeft w:val="0"/>
      <w:marRight w:val="0"/>
      <w:marTop w:val="0"/>
      <w:marBottom w:val="0"/>
      <w:divBdr>
        <w:top w:val="none" w:sz="0" w:space="0" w:color="auto"/>
        <w:left w:val="none" w:sz="0" w:space="0" w:color="auto"/>
        <w:bottom w:val="none" w:sz="0" w:space="0" w:color="auto"/>
        <w:right w:val="none" w:sz="0" w:space="0" w:color="auto"/>
      </w:divBdr>
    </w:div>
    <w:div w:id="1566599591">
      <w:bodyDiv w:val="1"/>
      <w:marLeft w:val="0"/>
      <w:marRight w:val="0"/>
      <w:marTop w:val="0"/>
      <w:marBottom w:val="0"/>
      <w:divBdr>
        <w:top w:val="none" w:sz="0" w:space="0" w:color="auto"/>
        <w:left w:val="none" w:sz="0" w:space="0" w:color="auto"/>
        <w:bottom w:val="none" w:sz="0" w:space="0" w:color="auto"/>
        <w:right w:val="none" w:sz="0" w:space="0" w:color="auto"/>
      </w:divBdr>
    </w:div>
    <w:div w:id="1586457958">
      <w:bodyDiv w:val="1"/>
      <w:marLeft w:val="0"/>
      <w:marRight w:val="0"/>
      <w:marTop w:val="0"/>
      <w:marBottom w:val="0"/>
      <w:divBdr>
        <w:top w:val="none" w:sz="0" w:space="0" w:color="auto"/>
        <w:left w:val="none" w:sz="0" w:space="0" w:color="auto"/>
        <w:bottom w:val="none" w:sz="0" w:space="0" w:color="auto"/>
        <w:right w:val="none" w:sz="0" w:space="0" w:color="auto"/>
      </w:divBdr>
    </w:div>
    <w:div w:id="1591234297">
      <w:bodyDiv w:val="1"/>
      <w:marLeft w:val="0"/>
      <w:marRight w:val="0"/>
      <w:marTop w:val="0"/>
      <w:marBottom w:val="0"/>
      <w:divBdr>
        <w:top w:val="none" w:sz="0" w:space="0" w:color="auto"/>
        <w:left w:val="none" w:sz="0" w:space="0" w:color="auto"/>
        <w:bottom w:val="none" w:sz="0" w:space="0" w:color="auto"/>
        <w:right w:val="none" w:sz="0" w:space="0" w:color="auto"/>
      </w:divBdr>
    </w:div>
    <w:div w:id="1611038326">
      <w:bodyDiv w:val="1"/>
      <w:marLeft w:val="0"/>
      <w:marRight w:val="0"/>
      <w:marTop w:val="0"/>
      <w:marBottom w:val="0"/>
      <w:divBdr>
        <w:top w:val="none" w:sz="0" w:space="0" w:color="auto"/>
        <w:left w:val="none" w:sz="0" w:space="0" w:color="auto"/>
        <w:bottom w:val="none" w:sz="0" w:space="0" w:color="auto"/>
        <w:right w:val="none" w:sz="0" w:space="0" w:color="auto"/>
      </w:divBdr>
    </w:div>
    <w:div w:id="1611933402">
      <w:bodyDiv w:val="1"/>
      <w:marLeft w:val="0"/>
      <w:marRight w:val="0"/>
      <w:marTop w:val="0"/>
      <w:marBottom w:val="0"/>
      <w:divBdr>
        <w:top w:val="none" w:sz="0" w:space="0" w:color="auto"/>
        <w:left w:val="none" w:sz="0" w:space="0" w:color="auto"/>
        <w:bottom w:val="none" w:sz="0" w:space="0" w:color="auto"/>
        <w:right w:val="none" w:sz="0" w:space="0" w:color="auto"/>
      </w:divBdr>
    </w:div>
    <w:div w:id="1618482989">
      <w:bodyDiv w:val="1"/>
      <w:marLeft w:val="0"/>
      <w:marRight w:val="0"/>
      <w:marTop w:val="0"/>
      <w:marBottom w:val="0"/>
      <w:divBdr>
        <w:top w:val="none" w:sz="0" w:space="0" w:color="auto"/>
        <w:left w:val="none" w:sz="0" w:space="0" w:color="auto"/>
        <w:bottom w:val="none" w:sz="0" w:space="0" w:color="auto"/>
        <w:right w:val="none" w:sz="0" w:space="0" w:color="auto"/>
      </w:divBdr>
    </w:div>
    <w:div w:id="1623463135">
      <w:bodyDiv w:val="1"/>
      <w:marLeft w:val="0"/>
      <w:marRight w:val="0"/>
      <w:marTop w:val="0"/>
      <w:marBottom w:val="0"/>
      <w:divBdr>
        <w:top w:val="none" w:sz="0" w:space="0" w:color="auto"/>
        <w:left w:val="none" w:sz="0" w:space="0" w:color="auto"/>
        <w:bottom w:val="none" w:sz="0" w:space="0" w:color="auto"/>
        <w:right w:val="none" w:sz="0" w:space="0" w:color="auto"/>
      </w:divBdr>
    </w:div>
    <w:div w:id="1638215598">
      <w:bodyDiv w:val="1"/>
      <w:marLeft w:val="0"/>
      <w:marRight w:val="0"/>
      <w:marTop w:val="0"/>
      <w:marBottom w:val="0"/>
      <w:divBdr>
        <w:top w:val="none" w:sz="0" w:space="0" w:color="auto"/>
        <w:left w:val="none" w:sz="0" w:space="0" w:color="auto"/>
        <w:bottom w:val="none" w:sz="0" w:space="0" w:color="auto"/>
        <w:right w:val="none" w:sz="0" w:space="0" w:color="auto"/>
      </w:divBdr>
    </w:div>
    <w:div w:id="1640114262">
      <w:bodyDiv w:val="1"/>
      <w:marLeft w:val="0"/>
      <w:marRight w:val="0"/>
      <w:marTop w:val="0"/>
      <w:marBottom w:val="0"/>
      <w:divBdr>
        <w:top w:val="none" w:sz="0" w:space="0" w:color="auto"/>
        <w:left w:val="none" w:sz="0" w:space="0" w:color="auto"/>
        <w:bottom w:val="none" w:sz="0" w:space="0" w:color="auto"/>
        <w:right w:val="none" w:sz="0" w:space="0" w:color="auto"/>
      </w:divBdr>
      <w:divsChild>
        <w:div w:id="375661329">
          <w:marLeft w:val="547"/>
          <w:marRight w:val="0"/>
          <w:marTop w:val="100"/>
          <w:marBottom w:val="0"/>
          <w:divBdr>
            <w:top w:val="none" w:sz="0" w:space="0" w:color="auto"/>
            <w:left w:val="none" w:sz="0" w:space="0" w:color="auto"/>
            <w:bottom w:val="none" w:sz="0" w:space="0" w:color="auto"/>
            <w:right w:val="none" w:sz="0" w:space="0" w:color="auto"/>
          </w:divBdr>
        </w:div>
      </w:divsChild>
    </w:div>
    <w:div w:id="1660383449">
      <w:bodyDiv w:val="1"/>
      <w:marLeft w:val="0"/>
      <w:marRight w:val="0"/>
      <w:marTop w:val="0"/>
      <w:marBottom w:val="0"/>
      <w:divBdr>
        <w:top w:val="none" w:sz="0" w:space="0" w:color="auto"/>
        <w:left w:val="none" w:sz="0" w:space="0" w:color="auto"/>
        <w:bottom w:val="none" w:sz="0" w:space="0" w:color="auto"/>
        <w:right w:val="none" w:sz="0" w:space="0" w:color="auto"/>
      </w:divBdr>
    </w:div>
    <w:div w:id="1675759516">
      <w:bodyDiv w:val="1"/>
      <w:marLeft w:val="0"/>
      <w:marRight w:val="0"/>
      <w:marTop w:val="0"/>
      <w:marBottom w:val="0"/>
      <w:divBdr>
        <w:top w:val="none" w:sz="0" w:space="0" w:color="auto"/>
        <w:left w:val="none" w:sz="0" w:space="0" w:color="auto"/>
        <w:bottom w:val="none" w:sz="0" w:space="0" w:color="auto"/>
        <w:right w:val="none" w:sz="0" w:space="0" w:color="auto"/>
      </w:divBdr>
    </w:div>
    <w:div w:id="1687976500">
      <w:bodyDiv w:val="1"/>
      <w:marLeft w:val="0"/>
      <w:marRight w:val="0"/>
      <w:marTop w:val="0"/>
      <w:marBottom w:val="0"/>
      <w:divBdr>
        <w:top w:val="none" w:sz="0" w:space="0" w:color="auto"/>
        <w:left w:val="none" w:sz="0" w:space="0" w:color="auto"/>
        <w:bottom w:val="none" w:sz="0" w:space="0" w:color="auto"/>
        <w:right w:val="none" w:sz="0" w:space="0" w:color="auto"/>
      </w:divBdr>
    </w:div>
    <w:div w:id="1691683856">
      <w:bodyDiv w:val="1"/>
      <w:marLeft w:val="0"/>
      <w:marRight w:val="0"/>
      <w:marTop w:val="0"/>
      <w:marBottom w:val="0"/>
      <w:divBdr>
        <w:top w:val="none" w:sz="0" w:space="0" w:color="auto"/>
        <w:left w:val="none" w:sz="0" w:space="0" w:color="auto"/>
        <w:bottom w:val="none" w:sz="0" w:space="0" w:color="auto"/>
        <w:right w:val="none" w:sz="0" w:space="0" w:color="auto"/>
      </w:divBdr>
    </w:div>
    <w:div w:id="1735622195">
      <w:bodyDiv w:val="1"/>
      <w:marLeft w:val="0"/>
      <w:marRight w:val="0"/>
      <w:marTop w:val="0"/>
      <w:marBottom w:val="0"/>
      <w:divBdr>
        <w:top w:val="none" w:sz="0" w:space="0" w:color="auto"/>
        <w:left w:val="none" w:sz="0" w:space="0" w:color="auto"/>
        <w:bottom w:val="none" w:sz="0" w:space="0" w:color="auto"/>
        <w:right w:val="none" w:sz="0" w:space="0" w:color="auto"/>
      </w:divBdr>
    </w:div>
    <w:div w:id="1744333904">
      <w:bodyDiv w:val="1"/>
      <w:marLeft w:val="0"/>
      <w:marRight w:val="0"/>
      <w:marTop w:val="0"/>
      <w:marBottom w:val="0"/>
      <w:divBdr>
        <w:top w:val="none" w:sz="0" w:space="0" w:color="auto"/>
        <w:left w:val="none" w:sz="0" w:space="0" w:color="auto"/>
        <w:bottom w:val="none" w:sz="0" w:space="0" w:color="auto"/>
        <w:right w:val="none" w:sz="0" w:space="0" w:color="auto"/>
      </w:divBdr>
    </w:div>
    <w:div w:id="1746107710">
      <w:bodyDiv w:val="1"/>
      <w:marLeft w:val="0"/>
      <w:marRight w:val="0"/>
      <w:marTop w:val="0"/>
      <w:marBottom w:val="0"/>
      <w:divBdr>
        <w:top w:val="none" w:sz="0" w:space="0" w:color="auto"/>
        <w:left w:val="none" w:sz="0" w:space="0" w:color="auto"/>
        <w:bottom w:val="none" w:sz="0" w:space="0" w:color="auto"/>
        <w:right w:val="none" w:sz="0" w:space="0" w:color="auto"/>
      </w:divBdr>
    </w:div>
    <w:div w:id="1760830129">
      <w:bodyDiv w:val="1"/>
      <w:marLeft w:val="0"/>
      <w:marRight w:val="0"/>
      <w:marTop w:val="0"/>
      <w:marBottom w:val="0"/>
      <w:divBdr>
        <w:top w:val="none" w:sz="0" w:space="0" w:color="auto"/>
        <w:left w:val="none" w:sz="0" w:space="0" w:color="auto"/>
        <w:bottom w:val="none" w:sz="0" w:space="0" w:color="auto"/>
        <w:right w:val="none" w:sz="0" w:space="0" w:color="auto"/>
      </w:divBdr>
    </w:div>
    <w:div w:id="1765879051">
      <w:bodyDiv w:val="1"/>
      <w:marLeft w:val="0"/>
      <w:marRight w:val="0"/>
      <w:marTop w:val="0"/>
      <w:marBottom w:val="0"/>
      <w:divBdr>
        <w:top w:val="none" w:sz="0" w:space="0" w:color="auto"/>
        <w:left w:val="none" w:sz="0" w:space="0" w:color="auto"/>
        <w:bottom w:val="none" w:sz="0" w:space="0" w:color="auto"/>
        <w:right w:val="none" w:sz="0" w:space="0" w:color="auto"/>
      </w:divBdr>
    </w:div>
    <w:div w:id="1772119602">
      <w:bodyDiv w:val="1"/>
      <w:marLeft w:val="0"/>
      <w:marRight w:val="0"/>
      <w:marTop w:val="0"/>
      <w:marBottom w:val="0"/>
      <w:divBdr>
        <w:top w:val="none" w:sz="0" w:space="0" w:color="auto"/>
        <w:left w:val="none" w:sz="0" w:space="0" w:color="auto"/>
        <w:bottom w:val="none" w:sz="0" w:space="0" w:color="auto"/>
        <w:right w:val="none" w:sz="0" w:space="0" w:color="auto"/>
      </w:divBdr>
    </w:div>
    <w:div w:id="1778089585">
      <w:bodyDiv w:val="1"/>
      <w:marLeft w:val="0"/>
      <w:marRight w:val="0"/>
      <w:marTop w:val="0"/>
      <w:marBottom w:val="0"/>
      <w:divBdr>
        <w:top w:val="none" w:sz="0" w:space="0" w:color="auto"/>
        <w:left w:val="none" w:sz="0" w:space="0" w:color="auto"/>
        <w:bottom w:val="none" w:sz="0" w:space="0" w:color="auto"/>
        <w:right w:val="none" w:sz="0" w:space="0" w:color="auto"/>
      </w:divBdr>
    </w:div>
    <w:div w:id="1785465603">
      <w:bodyDiv w:val="1"/>
      <w:marLeft w:val="0"/>
      <w:marRight w:val="0"/>
      <w:marTop w:val="0"/>
      <w:marBottom w:val="0"/>
      <w:divBdr>
        <w:top w:val="none" w:sz="0" w:space="0" w:color="auto"/>
        <w:left w:val="none" w:sz="0" w:space="0" w:color="auto"/>
        <w:bottom w:val="none" w:sz="0" w:space="0" w:color="auto"/>
        <w:right w:val="none" w:sz="0" w:space="0" w:color="auto"/>
      </w:divBdr>
      <w:divsChild>
        <w:div w:id="1517381525">
          <w:marLeft w:val="0"/>
          <w:marRight w:val="0"/>
          <w:marTop w:val="0"/>
          <w:marBottom w:val="0"/>
          <w:divBdr>
            <w:top w:val="none" w:sz="0" w:space="0" w:color="auto"/>
            <w:left w:val="none" w:sz="0" w:space="0" w:color="auto"/>
            <w:bottom w:val="none" w:sz="0" w:space="0" w:color="auto"/>
            <w:right w:val="none" w:sz="0" w:space="0" w:color="auto"/>
          </w:divBdr>
        </w:div>
        <w:div w:id="1582063582">
          <w:marLeft w:val="0"/>
          <w:marRight w:val="0"/>
          <w:marTop w:val="0"/>
          <w:marBottom w:val="0"/>
          <w:divBdr>
            <w:top w:val="none" w:sz="0" w:space="0" w:color="auto"/>
            <w:left w:val="none" w:sz="0" w:space="0" w:color="auto"/>
            <w:bottom w:val="none" w:sz="0" w:space="0" w:color="auto"/>
            <w:right w:val="none" w:sz="0" w:space="0" w:color="auto"/>
          </w:divBdr>
        </w:div>
        <w:div w:id="1521119259">
          <w:marLeft w:val="0"/>
          <w:marRight w:val="0"/>
          <w:marTop w:val="0"/>
          <w:marBottom w:val="0"/>
          <w:divBdr>
            <w:top w:val="none" w:sz="0" w:space="0" w:color="auto"/>
            <w:left w:val="none" w:sz="0" w:space="0" w:color="auto"/>
            <w:bottom w:val="none" w:sz="0" w:space="0" w:color="auto"/>
            <w:right w:val="none" w:sz="0" w:space="0" w:color="auto"/>
          </w:divBdr>
          <w:divsChild>
            <w:div w:id="1575431874">
              <w:marLeft w:val="0"/>
              <w:marRight w:val="0"/>
              <w:marTop w:val="0"/>
              <w:marBottom w:val="0"/>
              <w:divBdr>
                <w:top w:val="none" w:sz="0" w:space="0" w:color="auto"/>
                <w:left w:val="none" w:sz="0" w:space="0" w:color="auto"/>
                <w:bottom w:val="none" w:sz="0" w:space="0" w:color="auto"/>
                <w:right w:val="none" w:sz="0" w:space="0" w:color="auto"/>
              </w:divBdr>
            </w:div>
            <w:div w:id="1666515731">
              <w:marLeft w:val="0"/>
              <w:marRight w:val="0"/>
              <w:marTop w:val="0"/>
              <w:marBottom w:val="0"/>
              <w:divBdr>
                <w:top w:val="none" w:sz="0" w:space="0" w:color="auto"/>
                <w:left w:val="none" w:sz="0" w:space="0" w:color="auto"/>
                <w:bottom w:val="none" w:sz="0" w:space="0" w:color="auto"/>
                <w:right w:val="none" w:sz="0" w:space="0" w:color="auto"/>
              </w:divBdr>
            </w:div>
            <w:div w:id="1810976535">
              <w:marLeft w:val="0"/>
              <w:marRight w:val="0"/>
              <w:marTop w:val="0"/>
              <w:marBottom w:val="0"/>
              <w:divBdr>
                <w:top w:val="none" w:sz="0" w:space="0" w:color="auto"/>
                <w:left w:val="none" w:sz="0" w:space="0" w:color="auto"/>
                <w:bottom w:val="none" w:sz="0" w:space="0" w:color="auto"/>
                <w:right w:val="none" w:sz="0" w:space="0" w:color="auto"/>
              </w:divBdr>
            </w:div>
            <w:div w:id="1188759216">
              <w:marLeft w:val="0"/>
              <w:marRight w:val="0"/>
              <w:marTop w:val="0"/>
              <w:marBottom w:val="0"/>
              <w:divBdr>
                <w:top w:val="none" w:sz="0" w:space="0" w:color="auto"/>
                <w:left w:val="none" w:sz="0" w:space="0" w:color="auto"/>
                <w:bottom w:val="none" w:sz="0" w:space="0" w:color="auto"/>
                <w:right w:val="none" w:sz="0" w:space="0" w:color="auto"/>
              </w:divBdr>
            </w:div>
            <w:div w:id="675958425">
              <w:marLeft w:val="0"/>
              <w:marRight w:val="0"/>
              <w:marTop w:val="0"/>
              <w:marBottom w:val="0"/>
              <w:divBdr>
                <w:top w:val="none" w:sz="0" w:space="0" w:color="auto"/>
                <w:left w:val="none" w:sz="0" w:space="0" w:color="auto"/>
                <w:bottom w:val="none" w:sz="0" w:space="0" w:color="auto"/>
                <w:right w:val="none" w:sz="0" w:space="0" w:color="auto"/>
              </w:divBdr>
              <w:divsChild>
                <w:div w:id="534192243">
                  <w:marLeft w:val="0"/>
                  <w:marRight w:val="0"/>
                  <w:marTop w:val="0"/>
                  <w:marBottom w:val="0"/>
                  <w:divBdr>
                    <w:top w:val="none" w:sz="0" w:space="0" w:color="auto"/>
                    <w:left w:val="none" w:sz="0" w:space="0" w:color="auto"/>
                    <w:bottom w:val="none" w:sz="0" w:space="0" w:color="auto"/>
                    <w:right w:val="none" w:sz="0" w:space="0" w:color="auto"/>
                  </w:divBdr>
                </w:div>
                <w:div w:id="1949005827">
                  <w:marLeft w:val="0"/>
                  <w:marRight w:val="0"/>
                  <w:marTop w:val="0"/>
                  <w:marBottom w:val="0"/>
                  <w:divBdr>
                    <w:top w:val="none" w:sz="0" w:space="0" w:color="auto"/>
                    <w:left w:val="none" w:sz="0" w:space="0" w:color="auto"/>
                    <w:bottom w:val="none" w:sz="0" w:space="0" w:color="auto"/>
                    <w:right w:val="none" w:sz="0" w:space="0" w:color="auto"/>
                  </w:divBdr>
                </w:div>
              </w:divsChild>
            </w:div>
            <w:div w:id="1895776720">
              <w:marLeft w:val="0"/>
              <w:marRight w:val="0"/>
              <w:marTop w:val="0"/>
              <w:marBottom w:val="0"/>
              <w:divBdr>
                <w:top w:val="none" w:sz="0" w:space="0" w:color="auto"/>
                <w:left w:val="none" w:sz="0" w:space="0" w:color="auto"/>
                <w:bottom w:val="none" w:sz="0" w:space="0" w:color="auto"/>
                <w:right w:val="none" w:sz="0" w:space="0" w:color="auto"/>
              </w:divBdr>
              <w:divsChild>
                <w:div w:id="1836064889">
                  <w:marLeft w:val="0"/>
                  <w:marRight w:val="0"/>
                  <w:marTop w:val="0"/>
                  <w:marBottom w:val="0"/>
                  <w:divBdr>
                    <w:top w:val="none" w:sz="0" w:space="0" w:color="auto"/>
                    <w:left w:val="none" w:sz="0" w:space="0" w:color="auto"/>
                    <w:bottom w:val="none" w:sz="0" w:space="0" w:color="auto"/>
                    <w:right w:val="none" w:sz="0" w:space="0" w:color="auto"/>
                  </w:divBdr>
                </w:div>
                <w:div w:id="1308050255">
                  <w:marLeft w:val="0"/>
                  <w:marRight w:val="0"/>
                  <w:marTop w:val="0"/>
                  <w:marBottom w:val="0"/>
                  <w:divBdr>
                    <w:top w:val="none" w:sz="0" w:space="0" w:color="auto"/>
                    <w:left w:val="none" w:sz="0" w:space="0" w:color="auto"/>
                    <w:bottom w:val="none" w:sz="0" w:space="0" w:color="auto"/>
                    <w:right w:val="none" w:sz="0" w:space="0" w:color="auto"/>
                  </w:divBdr>
                </w:div>
                <w:div w:id="1357267819">
                  <w:marLeft w:val="0"/>
                  <w:marRight w:val="0"/>
                  <w:marTop w:val="0"/>
                  <w:marBottom w:val="0"/>
                  <w:divBdr>
                    <w:top w:val="none" w:sz="0" w:space="0" w:color="auto"/>
                    <w:left w:val="none" w:sz="0" w:space="0" w:color="auto"/>
                    <w:bottom w:val="none" w:sz="0" w:space="0" w:color="auto"/>
                    <w:right w:val="none" w:sz="0" w:space="0" w:color="auto"/>
                  </w:divBdr>
                </w:div>
                <w:div w:id="50161118">
                  <w:marLeft w:val="0"/>
                  <w:marRight w:val="0"/>
                  <w:marTop w:val="0"/>
                  <w:marBottom w:val="0"/>
                  <w:divBdr>
                    <w:top w:val="none" w:sz="0" w:space="0" w:color="auto"/>
                    <w:left w:val="none" w:sz="0" w:space="0" w:color="auto"/>
                    <w:bottom w:val="none" w:sz="0" w:space="0" w:color="auto"/>
                    <w:right w:val="none" w:sz="0" w:space="0" w:color="auto"/>
                  </w:divBdr>
                </w:div>
                <w:div w:id="236479565">
                  <w:marLeft w:val="0"/>
                  <w:marRight w:val="0"/>
                  <w:marTop w:val="0"/>
                  <w:marBottom w:val="0"/>
                  <w:divBdr>
                    <w:top w:val="none" w:sz="0" w:space="0" w:color="auto"/>
                    <w:left w:val="none" w:sz="0" w:space="0" w:color="auto"/>
                    <w:bottom w:val="none" w:sz="0" w:space="0" w:color="auto"/>
                    <w:right w:val="none" w:sz="0" w:space="0" w:color="auto"/>
                  </w:divBdr>
                </w:div>
                <w:div w:id="364255653">
                  <w:marLeft w:val="0"/>
                  <w:marRight w:val="0"/>
                  <w:marTop w:val="0"/>
                  <w:marBottom w:val="0"/>
                  <w:divBdr>
                    <w:top w:val="none" w:sz="0" w:space="0" w:color="auto"/>
                    <w:left w:val="none" w:sz="0" w:space="0" w:color="auto"/>
                    <w:bottom w:val="none" w:sz="0" w:space="0" w:color="auto"/>
                    <w:right w:val="none" w:sz="0" w:space="0" w:color="auto"/>
                  </w:divBdr>
                </w:div>
                <w:div w:id="1599362454">
                  <w:marLeft w:val="0"/>
                  <w:marRight w:val="0"/>
                  <w:marTop w:val="0"/>
                  <w:marBottom w:val="0"/>
                  <w:divBdr>
                    <w:top w:val="none" w:sz="0" w:space="0" w:color="auto"/>
                    <w:left w:val="none" w:sz="0" w:space="0" w:color="auto"/>
                    <w:bottom w:val="none" w:sz="0" w:space="0" w:color="auto"/>
                    <w:right w:val="none" w:sz="0" w:space="0" w:color="auto"/>
                  </w:divBdr>
                </w:div>
                <w:div w:id="1808275814">
                  <w:marLeft w:val="0"/>
                  <w:marRight w:val="0"/>
                  <w:marTop w:val="0"/>
                  <w:marBottom w:val="0"/>
                  <w:divBdr>
                    <w:top w:val="none" w:sz="0" w:space="0" w:color="auto"/>
                    <w:left w:val="none" w:sz="0" w:space="0" w:color="auto"/>
                    <w:bottom w:val="none" w:sz="0" w:space="0" w:color="auto"/>
                    <w:right w:val="none" w:sz="0" w:space="0" w:color="auto"/>
                  </w:divBdr>
                </w:div>
                <w:div w:id="1622611608">
                  <w:marLeft w:val="0"/>
                  <w:marRight w:val="0"/>
                  <w:marTop w:val="0"/>
                  <w:marBottom w:val="0"/>
                  <w:divBdr>
                    <w:top w:val="none" w:sz="0" w:space="0" w:color="auto"/>
                    <w:left w:val="none" w:sz="0" w:space="0" w:color="auto"/>
                    <w:bottom w:val="none" w:sz="0" w:space="0" w:color="auto"/>
                    <w:right w:val="none" w:sz="0" w:space="0" w:color="auto"/>
                  </w:divBdr>
                </w:div>
                <w:div w:id="1364285030">
                  <w:marLeft w:val="0"/>
                  <w:marRight w:val="0"/>
                  <w:marTop w:val="0"/>
                  <w:marBottom w:val="0"/>
                  <w:divBdr>
                    <w:top w:val="none" w:sz="0" w:space="0" w:color="auto"/>
                    <w:left w:val="none" w:sz="0" w:space="0" w:color="auto"/>
                    <w:bottom w:val="none" w:sz="0" w:space="0" w:color="auto"/>
                    <w:right w:val="none" w:sz="0" w:space="0" w:color="auto"/>
                  </w:divBdr>
                </w:div>
                <w:div w:id="920870100">
                  <w:marLeft w:val="0"/>
                  <w:marRight w:val="0"/>
                  <w:marTop w:val="0"/>
                  <w:marBottom w:val="0"/>
                  <w:divBdr>
                    <w:top w:val="none" w:sz="0" w:space="0" w:color="auto"/>
                    <w:left w:val="none" w:sz="0" w:space="0" w:color="auto"/>
                    <w:bottom w:val="none" w:sz="0" w:space="0" w:color="auto"/>
                    <w:right w:val="none" w:sz="0" w:space="0" w:color="auto"/>
                  </w:divBdr>
                </w:div>
                <w:div w:id="1539319697">
                  <w:marLeft w:val="0"/>
                  <w:marRight w:val="0"/>
                  <w:marTop w:val="0"/>
                  <w:marBottom w:val="0"/>
                  <w:divBdr>
                    <w:top w:val="none" w:sz="0" w:space="0" w:color="auto"/>
                    <w:left w:val="none" w:sz="0" w:space="0" w:color="auto"/>
                    <w:bottom w:val="none" w:sz="0" w:space="0" w:color="auto"/>
                    <w:right w:val="none" w:sz="0" w:space="0" w:color="auto"/>
                  </w:divBdr>
                </w:div>
                <w:div w:id="1826774593">
                  <w:marLeft w:val="0"/>
                  <w:marRight w:val="0"/>
                  <w:marTop w:val="0"/>
                  <w:marBottom w:val="0"/>
                  <w:divBdr>
                    <w:top w:val="none" w:sz="0" w:space="0" w:color="auto"/>
                    <w:left w:val="none" w:sz="0" w:space="0" w:color="auto"/>
                    <w:bottom w:val="none" w:sz="0" w:space="0" w:color="auto"/>
                    <w:right w:val="none" w:sz="0" w:space="0" w:color="auto"/>
                  </w:divBdr>
                </w:div>
                <w:div w:id="2009094707">
                  <w:marLeft w:val="0"/>
                  <w:marRight w:val="0"/>
                  <w:marTop w:val="0"/>
                  <w:marBottom w:val="0"/>
                  <w:divBdr>
                    <w:top w:val="none" w:sz="0" w:space="0" w:color="auto"/>
                    <w:left w:val="none" w:sz="0" w:space="0" w:color="auto"/>
                    <w:bottom w:val="none" w:sz="0" w:space="0" w:color="auto"/>
                    <w:right w:val="none" w:sz="0" w:space="0" w:color="auto"/>
                  </w:divBdr>
                </w:div>
                <w:div w:id="2109614305">
                  <w:marLeft w:val="0"/>
                  <w:marRight w:val="0"/>
                  <w:marTop w:val="0"/>
                  <w:marBottom w:val="0"/>
                  <w:divBdr>
                    <w:top w:val="none" w:sz="0" w:space="0" w:color="auto"/>
                    <w:left w:val="none" w:sz="0" w:space="0" w:color="auto"/>
                    <w:bottom w:val="none" w:sz="0" w:space="0" w:color="auto"/>
                    <w:right w:val="none" w:sz="0" w:space="0" w:color="auto"/>
                  </w:divBdr>
                </w:div>
                <w:div w:id="1454056407">
                  <w:marLeft w:val="0"/>
                  <w:marRight w:val="0"/>
                  <w:marTop w:val="0"/>
                  <w:marBottom w:val="0"/>
                  <w:divBdr>
                    <w:top w:val="none" w:sz="0" w:space="0" w:color="auto"/>
                    <w:left w:val="none" w:sz="0" w:space="0" w:color="auto"/>
                    <w:bottom w:val="none" w:sz="0" w:space="0" w:color="auto"/>
                    <w:right w:val="none" w:sz="0" w:space="0" w:color="auto"/>
                  </w:divBdr>
                </w:div>
                <w:div w:id="246499848">
                  <w:marLeft w:val="0"/>
                  <w:marRight w:val="0"/>
                  <w:marTop w:val="0"/>
                  <w:marBottom w:val="0"/>
                  <w:divBdr>
                    <w:top w:val="none" w:sz="0" w:space="0" w:color="auto"/>
                    <w:left w:val="none" w:sz="0" w:space="0" w:color="auto"/>
                    <w:bottom w:val="none" w:sz="0" w:space="0" w:color="auto"/>
                    <w:right w:val="none" w:sz="0" w:space="0" w:color="auto"/>
                  </w:divBdr>
                </w:div>
                <w:div w:id="895891857">
                  <w:marLeft w:val="0"/>
                  <w:marRight w:val="0"/>
                  <w:marTop w:val="0"/>
                  <w:marBottom w:val="0"/>
                  <w:divBdr>
                    <w:top w:val="none" w:sz="0" w:space="0" w:color="auto"/>
                    <w:left w:val="none" w:sz="0" w:space="0" w:color="auto"/>
                    <w:bottom w:val="none" w:sz="0" w:space="0" w:color="auto"/>
                    <w:right w:val="none" w:sz="0" w:space="0" w:color="auto"/>
                  </w:divBdr>
                </w:div>
                <w:div w:id="425004104">
                  <w:marLeft w:val="0"/>
                  <w:marRight w:val="0"/>
                  <w:marTop w:val="0"/>
                  <w:marBottom w:val="0"/>
                  <w:divBdr>
                    <w:top w:val="none" w:sz="0" w:space="0" w:color="auto"/>
                    <w:left w:val="none" w:sz="0" w:space="0" w:color="auto"/>
                    <w:bottom w:val="none" w:sz="0" w:space="0" w:color="auto"/>
                    <w:right w:val="none" w:sz="0" w:space="0" w:color="auto"/>
                  </w:divBdr>
                </w:div>
                <w:div w:id="743800239">
                  <w:marLeft w:val="0"/>
                  <w:marRight w:val="0"/>
                  <w:marTop w:val="0"/>
                  <w:marBottom w:val="0"/>
                  <w:divBdr>
                    <w:top w:val="none" w:sz="0" w:space="0" w:color="auto"/>
                    <w:left w:val="none" w:sz="0" w:space="0" w:color="auto"/>
                    <w:bottom w:val="none" w:sz="0" w:space="0" w:color="auto"/>
                    <w:right w:val="none" w:sz="0" w:space="0" w:color="auto"/>
                  </w:divBdr>
                </w:div>
                <w:div w:id="1647315487">
                  <w:marLeft w:val="0"/>
                  <w:marRight w:val="0"/>
                  <w:marTop w:val="0"/>
                  <w:marBottom w:val="0"/>
                  <w:divBdr>
                    <w:top w:val="none" w:sz="0" w:space="0" w:color="auto"/>
                    <w:left w:val="none" w:sz="0" w:space="0" w:color="auto"/>
                    <w:bottom w:val="none" w:sz="0" w:space="0" w:color="auto"/>
                    <w:right w:val="none" w:sz="0" w:space="0" w:color="auto"/>
                  </w:divBdr>
                </w:div>
                <w:div w:id="1613241671">
                  <w:marLeft w:val="0"/>
                  <w:marRight w:val="0"/>
                  <w:marTop w:val="0"/>
                  <w:marBottom w:val="0"/>
                  <w:divBdr>
                    <w:top w:val="none" w:sz="0" w:space="0" w:color="auto"/>
                    <w:left w:val="none" w:sz="0" w:space="0" w:color="auto"/>
                    <w:bottom w:val="none" w:sz="0" w:space="0" w:color="auto"/>
                    <w:right w:val="none" w:sz="0" w:space="0" w:color="auto"/>
                  </w:divBdr>
                </w:div>
                <w:div w:id="128981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961685">
      <w:bodyDiv w:val="1"/>
      <w:marLeft w:val="0"/>
      <w:marRight w:val="0"/>
      <w:marTop w:val="0"/>
      <w:marBottom w:val="0"/>
      <w:divBdr>
        <w:top w:val="none" w:sz="0" w:space="0" w:color="auto"/>
        <w:left w:val="none" w:sz="0" w:space="0" w:color="auto"/>
        <w:bottom w:val="none" w:sz="0" w:space="0" w:color="auto"/>
        <w:right w:val="none" w:sz="0" w:space="0" w:color="auto"/>
      </w:divBdr>
    </w:div>
    <w:div w:id="1790390496">
      <w:bodyDiv w:val="1"/>
      <w:marLeft w:val="0"/>
      <w:marRight w:val="0"/>
      <w:marTop w:val="0"/>
      <w:marBottom w:val="0"/>
      <w:divBdr>
        <w:top w:val="none" w:sz="0" w:space="0" w:color="auto"/>
        <w:left w:val="none" w:sz="0" w:space="0" w:color="auto"/>
        <w:bottom w:val="none" w:sz="0" w:space="0" w:color="auto"/>
        <w:right w:val="none" w:sz="0" w:space="0" w:color="auto"/>
      </w:divBdr>
    </w:div>
    <w:div w:id="1817069518">
      <w:bodyDiv w:val="1"/>
      <w:marLeft w:val="0"/>
      <w:marRight w:val="0"/>
      <w:marTop w:val="0"/>
      <w:marBottom w:val="0"/>
      <w:divBdr>
        <w:top w:val="none" w:sz="0" w:space="0" w:color="auto"/>
        <w:left w:val="none" w:sz="0" w:space="0" w:color="auto"/>
        <w:bottom w:val="none" w:sz="0" w:space="0" w:color="auto"/>
        <w:right w:val="none" w:sz="0" w:space="0" w:color="auto"/>
      </w:divBdr>
    </w:div>
    <w:div w:id="1850680198">
      <w:bodyDiv w:val="1"/>
      <w:marLeft w:val="0"/>
      <w:marRight w:val="0"/>
      <w:marTop w:val="0"/>
      <w:marBottom w:val="0"/>
      <w:divBdr>
        <w:top w:val="none" w:sz="0" w:space="0" w:color="auto"/>
        <w:left w:val="none" w:sz="0" w:space="0" w:color="auto"/>
        <w:bottom w:val="none" w:sz="0" w:space="0" w:color="auto"/>
        <w:right w:val="none" w:sz="0" w:space="0" w:color="auto"/>
      </w:divBdr>
    </w:div>
    <w:div w:id="1853177780">
      <w:bodyDiv w:val="1"/>
      <w:marLeft w:val="0"/>
      <w:marRight w:val="0"/>
      <w:marTop w:val="0"/>
      <w:marBottom w:val="0"/>
      <w:divBdr>
        <w:top w:val="none" w:sz="0" w:space="0" w:color="auto"/>
        <w:left w:val="none" w:sz="0" w:space="0" w:color="auto"/>
        <w:bottom w:val="none" w:sz="0" w:space="0" w:color="auto"/>
        <w:right w:val="none" w:sz="0" w:space="0" w:color="auto"/>
      </w:divBdr>
    </w:div>
    <w:div w:id="1899172372">
      <w:bodyDiv w:val="1"/>
      <w:marLeft w:val="0"/>
      <w:marRight w:val="0"/>
      <w:marTop w:val="0"/>
      <w:marBottom w:val="0"/>
      <w:divBdr>
        <w:top w:val="none" w:sz="0" w:space="0" w:color="auto"/>
        <w:left w:val="none" w:sz="0" w:space="0" w:color="auto"/>
        <w:bottom w:val="none" w:sz="0" w:space="0" w:color="auto"/>
        <w:right w:val="none" w:sz="0" w:space="0" w:color="auto"/>
      </w:divBdr>
      <w:divsChild>
        <w:div w:id="1909487564">
          <w:marLeft w:val="432"/>
          <w:marRight w:val="0"/>
          <w:marTop w:val="120"/>
          <w:marBottom w:val="120"/>
          <w:divBdr>
            <w:top w:val="none" w:sz="0" w:space="0" w:color="auto"/>
            <w:left w:val="none" w:sz="0" w:space="0" w:color="auto"/>
            <w:bottom w:val="none" w:sz="0" w:space="0" w:color="auto"/>
            <w:right w:val="none" w:sz="0" w:space="0" w:color="auto"/>
          </w:divBdr>
        </w:div>
      </w:divsChild>
    </w:div>
    <w:div w:id="1940063875">
      <w:bodyDiv w:val="1"/>
      <w:marLeft w:val="0"/>
      <w:marRight w:val="0"/>
      <w:marTop w:val="0"/>
      <w:marBottom w:val="0"/>
      <w:divBdr>
        <w:top w:val="none" w:sz="0" w:space="0" w:color="auto"/>
        <w:left w:val="none" w:sz="0" w:space="0" w:color="auto"/>
        <w:bottom w:val="none" w:sz="0" w:space="0" w:color="auto"/>
        <w:right w:val="none" w:sz="0" w:space="0" w:color="auto"/>
      </w:divBdr>
    </w:div>
    <w:div w:id="1993366131">
      <w:bodyDiv w:val="1"/>
      <w:marLeft w:val="0"/>
      <w:marRight w:val="0"/>
      <w:marTop w:val="0"/>
      <w:marBottom w:val="0"/>
      <w:divBdr>
        <w:top w:val="none" w:sz="0" w:space="0" w:color="auto"/>
        <w:left w:val="none" w:sz="0" w:space="0" w:color="auto"/>
        <w:bottom w:val="none" w:sz="0" w:space="0" w:color="auto"/>
        <w:right w:val="none" w:sz="0" w:space="0" w:color="auto"/>
      </w:divBdr>
    </w:div>
    <w:div w:id="1994141516">
      <w:bodyDiv w:val="1"/>
      <w:marLeft w:val="0"/>
      <w:marRight w:val="0"/>
      <w:marTop w:val="0"/>
      <w:marBottom w:val="0"/>
      <w:divBdr>
        <w:top w:val="none" w:sz="0" w:space="0" w:color="auto"/>
        <w:left w:val="none" w:sz="0" w:space="0" w:color="auto"/>
        <w:bottom w:val="none" w:sz="0" w:space="0" w:color="auto"/>
        <w:right w:val="none" w:sz="0" w:space="0" w:color="auto"/>
      </w:divBdr>
    </w:div>
    <w:div w:id="2006977771">
      <w:bodyDiv w:val="1"/>
      <w:marLeft w:val="0"/>
      <w:marRight w:val="0"/>
      <w:marTop w:val="0"/>
      <w:marBottom w:val="0"/>
      <w:divBdr>
        <w:top w:val="none" w:sz="0" w:space="0" w:color="auto"/>
        <w:left w:val="none" w:sz="0" w:space="0" w:color="auto"/>
        <w:bottom w:val="none" w:sz="0" w:space="0" w:color="auto"/>
        <w:right w:val="none" w:sz="0" w:space="0" w:color="auto"/>
      </w:divBdr>
    </w:div>
    <w:div w:id="2014456082">
      <w:bodyDiv w:val="1"/>
      <w:marLeft w:val="0"/>
      <w:marRight w:val="0"/>
      <w:marTop w:val="0"/>
      <w:marBottom w:val="0"/>
      <w:divBdr>
        <w:top w:val="none" w:sz="0" w:space="0" w:color="auto"/>
        <w:left w:val="none" w:sz="0" w:space="0" w:color="auto"/>
        <w:bottom w:val="none" w:sz="0" w:space="0" w:color="auto"/>
        <w:right w:val="none" w:sz="0" w:space="0" w:color="auto"/>
      </w:divBdr>
    </w:div>
    <w:div w:id="2019843912">
      <w:bodyDiv w:val="1"/>
      <w:marLeft w:val="0"/>
      <w:marRight w:val="0"/>
      <w:marTop w:val="0"/>
      <w:marBottom w:val="0"/>
      <w:divBdr>
        <w:top w:val="none" w:sz="0" w:space="0" w:color="auto"/>
        <w:left w:val="none" w:sz="0" w:space="0" w:color="auto"/>
        <w:bottom w:val="none" w:sz="0" w:space="0" w:color="auto"/>
        <w:right w:val="none" w:sz="0" w:space="0" w:color="auto"/>
      </w:divBdr>
    </w:div>
    <w:div w:id="2043163370">
      <w:bodyDiv w:val="1"/>
      <w:marLeft w:val="0"/>
      <w:marRight w:val="0"/>
      <w:marTop w:val="0"/>
      <w:marBottom w:val="0"/>
      <w:divBdr>
        <w:top w:val="none" w:sz="0" w:space="0" w:color="auto"/>
        <w:left w:val="none" w:sz="0" w:space="0" w:color="auto"/>
        <w:bottom w:val="none" w:sz="0" w:space="0" w:color="auto"/>
        <w:right w:val="none" w:sz="0" w:space="0" w:color="auto"/>
      </w:divBdr>
    </w:div>
    <w:div w:id="2045137130">
      <w:bodyDiv w:val="1"/>
      <w:marLeft w:val="0"/>
      <w:marRight w:val="0"/>
      <w:marTop w:val="0"/>
      <w:marBottom w:val="0"/>
      <w:divBdr>
        <w:top w:val="none" w:sz="0" w:space="0" w:color="auto"/>
        <w:left w:val="none" w:sz="0" w:space="0" w:color="auto"/>
        <w:bottom w:val="none" w:sz="0" w:space="0" w:color="auto"/>
        <w:right w:val="none" w:sz="0" w:space="0" w:color="auto"/>
      </w:divBdr>
    </w:div>
    <w:div w:id="2049526905">
      <w:bodyDiv w:val="1"/>
      <w:marLeft w:val="0"/>
      <w:marRight w:val="0"/>
      <w:marTop w:val="0"/>
      <w:marBottom w:val="0"/>
      <w:divBdr>
        <w:top w:val="none" w:sz="0" w:space="0" w:color="auto"/>
        <w:left w:val="none" w:sz="0" w:space="0" w:color="auto"/>
        <w:bottom w:val="none" w:sz="0" w:space="0" w:color="auto"/>
        <w:right w:val="none" w:sz="0" w:space="0" w:color="auto"/>
      </w:divBdr>
    </w:div>
    <w:div w:id="2069955312">
      <w:bodyDiv w:val="1"/>
      <w:marLeft w:val="0"/>
      <w:marRight w:val="0"/>
      <w:marTop w:val="0"/>
      <w:marBottom w:val="0"/>
      <w:divBdr>
        <w:top w:val="none" w:sz="0" w:space="0" w:color="auto"/>
        <w:left w:val="none" w:sz="0" w:space="0" w:color="auto"/>
        <w:bottom w:val="none" w:sz="0" w:space="0" w:color="auto"/>
        <w:right w:val="none" w:sz="0" w:space="0" w:color="auto"/>
      </w:divBdr>
    </w:div>
    <w:div w:id="2088571303">
      <w:bodyDiv w:val="1"/>
      <w:marLeft w:val="0"/>
      <w:marRight w:val="0"/>
      <w:marTop w:val="0"/>
      <w:marBottom w:val="0"/>
      <w:divBdr>
        <w:top w:val="none" w:sz="0" w:space="0" w:color="auto"/>
        <w:left w:val="none" w:sz="0" w:space="0" w:color="auto"/>
        <w:bottom w:val="none" w:sz="0" w:space="0" w:color="auto"/>
        <w:right w:val="none" w:sz="0" w:space="0" w:color="auto"/>
      </w:divBdr>
    </w:div>
    <w:div w:id="2100756922">
      <w:bodyDiv w:val="1"/>
      <w:marLeft w:val="0"/>
      <w:marRight w:val="0"/>
      <w:marTop w:val="0"/>
      <w:marBottom w:val="0"/>
      <w:divBdr>
        <w:top w:val="none" w:sz="0" w:space="0" w:color="auto"/>
        <w:left w:val="none" w:sz="0" w:space="0" w:color="auto"/>
        <w:bottom w:val="none" w:sz="0" w:space="0" w:color="auto"/>
        <w:right w:val="none" w:sz="0" w:space="0" w:color="auto"/>
      </w:divBdr>
    </w:div>
    <w:div w:id="2106531939">
      <w:bodyDiv w:val="1"/>
      <w:marLeft w:val="0"/>
      <w:marRight w:val="0"/>
      <w:marTop w:val="0"/>
      <w:marBottom w:val="0"/>
      <w:divBdr>
        <w:top w:val="none" w:sz="0" w:space="0" w:color="auto"/>
        <w:left w:val="none" w:sz="0" w:space="0" w:color="auto"/>
        <w:bottom w:val="none" w:sz="0" w:space="0" w:color="auto"/>
        <w:right w:val="none" w:sz="0" w:space="0" w:color="auto"/>
      </w:divBdr>
    </w:div>
    <w:div w:id="2124377773">
      <w:bodyDiv w:val="1"/>
      <w:marLeft w:val="0"/>
      <w:marRight w:val="0"/>
      <w:marTop w:val="0"/>
      <w:marBottom w:val="0"/>
      <w:divBdr>
        <w:top w:val="none" w:sz="0" w:space="0" w:color="auto"/>
        <w:left w:val="none" w:sz="0" w:space="0" w:color="auto"/>
        <w:bottom w:val="none" w:sz="0" w:space="0" w:color="auto"/>
        <w:right w:val="none" w:sz="0" w:space="0" w:color="auto"/>
      </w:divBdr>
    </w:div>
    <w:div w:id="2143695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4.xml"/><Relationship Id="rId18" Type="http://schemas.openxmlformats.org/officeDocument/2006/relationships/image" Target="media/image5.png"/><Relationship Id="rId26" Type="http://schemas.openxmlformats.org/officeDocument/2006/relationships/image" Target="media/image13.emf"/><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chart" Target="charts/chart3.xml"/><Relationship Id="rId17" Type="http://schemas.openxmlformats.org/officeDocument/2006/relationships/image" Target="media/image4.png"/><Relationship Id="rId25" Type="http://schemas.openxmlformats.org/officeDocument/2006/relationships/image" Target="media/image12.emf"/><Relationship Id="rId33" Type="http://schemas.openxmlformats.org/officeDocument/2006/relationships/image" Target="media/image20.emf"/><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1.png"/><Relationship Id="rId32" Type="http://schemas.openxmlformats.org/officeDocument/2006/relationships/image" Target="media/image19.emf"/><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emf"/><Relationship Id="rId36" Type="http://schemas.openxmlformats.org/officeDocument/2006/relationships/footer" Target="footer2.xml"/><Relationship Id="rId10" Type="http://schemas.openxmlformats.org/officeDocument/2006/relationships/chart" Target="charts/chart2.xml"/><Relationship Id="rId19" Type="http://schemas.openxmlformats.org/officeDocument/2006/relationships/image" Target="media/image6.png"/><Relationship Id="rId31" Type="http://schemas.openxmlformats.org/officeDocument/2006/relationships/image" Target="media/image18.emf"/><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chart" Target="charts/chart5.xml"/><Relationship Id="rId22" Type="http://schemas.openxmlformats.org/officeDocument/2006/relationships/image" Target="media/image9.png"/><Relationship Id="rId27" Type="http://schemas.openxmlformats.org/officeDocument/2006/relationships/image" Target="media/image14.emf"/><Relationship Id="rId30" Type="http://schemas.openxmlformats.org/officeDocument/2006/relationships/image" Target="media/image17.emf"/><Relationship Id="rId35"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1.png"/></Relationships>
</file>

<file path=word/charts/_rels/chart1.xml.rels><?xml version="1.0" encoding="UTF-8" standalone="yes"?>
<Relationships xmlns="http://schemas.openxmlformats.org/package/2006/relationships"><Relationship Id="rId1" Type="http://schemas.openxmlformats.org/officeDocument/2006/relationships/oleObject" Target="file:///C:\LocalProjects\CreditoPainho\Estat&#237;stica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LocalProjects\CreditoPainho\Estat&#237;stica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LocalProjects\CreditoPainho\Estat&#237;stica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https://d.docs.live.net/14a31e11ca6c3f9f/%5e.Documents/FGV%5eJ%20HSM%20%5e0%20Neg/Mestrado%20Economia/Artigos%20%5e0%20Papers_MPE/Debentures%20%5e0%20Merc%20K/Estat&#237;sticas%20Descritivas_debenture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https://d.docs.live.net/14a31e11ca6c3f9f/%5e.Documents/FGV%5eJ%20HSM%20%5e0%20Neg/Mestrado%20Economia/Artigos%20%5e0%20Papers_MPE/Debentures%20%5e0%20Merc%20K/Estat&#237;sticas%20Descritivas_debenture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t-BR"/>
              <a:t>Volume das Emissões</a:t>
            </a:r>
          </a:p>
        </c:rich>
      </c:tx>
      <c:overlay val="0"/>
    </c:title>
    <c:autoTitleDeleted val="0"/>
    <c:plotArea>
      <c:layout/>
      <c:barChart>
        <c:barDir val="col"/>
        <c:grouping val="clustered"/>
        <c:varyColors val="0"/>
        <c:ser>
          <c:idx val="0"/>
          <c:order val="0"/>
          <c:invertIfNegative val="0"/>
          <c:cat>
            <c:strRef>
              <c:f>VolumeEmissoes!$G$2:$G$22</c:f>
              <c:strCache>
                <c:ptCount val="21"/>
                <c:pt idx="0">
                  <c:v> R$ 50,000,000.00 </c:v>
                </c:pt>
                <c:pt idx="1">
                  <c:v> R$ 100,000,000.00 </c:v>
                </c:pt>
                <c:pt idx="2">
                  <c:v> R$ 150,000,000.00 </c:v>
                </c:pt>
                <c:pt idx="3">
                  <c:v> R$ 200,000,000.00 </c:v>
                </c:pt>
                <c:pt idx="4">
                  <c:v> R$ 250,000,000.00 </c:v>
                </c:pt>
                <c:pt idx="5">
                  <c:v> R$ 300,000,000.00 </c:v>
                </c:pt>
                <c:pt idx="6">
                  <c:v> R$ 350,000,000.00 </c:v>
                </c:pt>
                <c:pt idx="7">
                  <c:v> R$ 400,000,000.00 </c:v>
                </c:pt>
                <c:pt idx="8">
                  <c:v> R$ 450,000,000.00 </c:v>
                </c:pt>
                <c:pt idx="9">
                  <c:v> R$ 500,000,000.00 </c:v>
                </c:pt>
                <c:pt idx="10">
                  <c:v> R$ 550,000,000.00 </c:v>
                </c:pt>
                <c:pt idx="11">
                  <c:v> R$ 600,000,000.00 </c:v>
                </c:pt>
                <c:pt idx="12">
                  <c:v> R$ 650,000,000.00 </c:v>
                </c:pt>
                <c:pt idx="13">
                  <c:v> R$ 700,000,000.00 </c:v>
                </c:pt>
                <c:pt idx="14">
                  <c:v> R$ 750,000,000.00 </c:v>
                </c:pt>
                <c:pt idx="15">
                  <c:v> R$ 800,000,000.00 </c:v>
                </c:pt>
                <c:pt idx="16">
                  <c:v> R$ 850,000,000.00 </c:v>
                </c:pt>
                <c:pt idx="17">
                  <c:v> R$ 900,000,000.00 </c:v>
                </c:pt>
                <c:pt idx="18">
                  <c:v> R$ 950,000,000.00 </c:v>
                </c:pt>
                <c:pt idx="19">
                  <c:v> R$ 1,000,000,000.00 </c:v>
                </c:pt>
                <c:pt idx="20">
                  <c:v>More</c:v>
                </c:pt>
              </c:strCache>
            </c:strRef>
          </c:cat>
          <c:val>
            <c:numRef>
              <c:f>VolumeEmissoes!$H$2:$H$22</c:f>
              <c:numCache>
                <c:formatCode>General</c:formatCode>
                <c:ptCount val="21"/>
                <c:pt idx="0">
                  <c:v>274</c:v>
                </c:pt>
                <c:pt idx="1">
                  <c:v>260</c:v>
                </c:pt>
                <c:pt idx="2">
                  <c:v>134</c:v>
                </c:pt>
                <c:pt idx="3">
                  <c:v>115</c:v>
                </c:pt>
                <c:pt idx="4">
                  <c:v>62</c:v>
                </c:pt>
                <c:pt idx="5">
                  <c:v>64</c:v>
                </c:pt>
                <c:pt idx="6">
                  <c:v>33</c:v>
                </c:pt>
                <c:pt idx="7">
                  <c:v>46</c:v>
                </c:pt>
                <c:pt idx="8">
                  <c:v>19</c:v>
                </c:pt>
                <c:pt idx="9">
                  <c:v>33</c:v>
                </c:pt>
                <c:pt idx="10">
                  <c:v>13</c:v>
                </c:pt>
                <c:pt idx="11">
                  <c:v>24</c:v>
                </c:pt>
                <c:pt idx="12">
                  <c:v>6</c:v>
                </c:pt>
                <c:pt idx="13">
                  <c:v>13</c:v>
                </c:pt>
                <c:pt idx="14">
                  <c:v>12</c:v>
                </c:pt>
                <c:pt idx="15">
                  <c:v>10</c:v>
                </c:pt>
                <c:pt idx="16">
                  <c:v>1</c:v>
                </c:pt>
                <c:pt idx="17">
                  <c:v>30</c:v>
                </c:pt>
                <c:pt idx="18">
                  <c:v>13</c:v>
                </c:pt>
                <c:pt idx="19">
                  <c:v>47</c:v>
                </c:pt>
                <c:pt idx="20">
                  <c:v>63</c:v>
                </c:pt>
              </c:numCache>
            </c:numRef>
          </c:val>
        </c:ser>
        <c:dLbls>
          <c:showLegendKey val="0"/>
          <c:showVal val="0"/>
          <c:showCatName val="0"/>
          <c:showSerName val="0"/>
          <c:showPercent val="0"/>
          <c:showBubbleSize val="0"/>
        </c:dLbls>
        <c:gapWidth val="150"/>
        <c:axId val="126633472"/>
        <c:axId val="126635008"/>
      </c:barChart>
      <c:catAx>
        <c:axId val="126633472"/>
        <c:scaling>
          <c:orientation val="minMax"/>
        </c:scaling>
        <c:delete val="0"/>
        <c:axPos val="b"/>
        <c:majorTickMark val="out"/>
        <c:minorTickMark val="none"/>
        <c:tickLblPos val="nextTo"/>
        <c:crossAx val="126635008"/>
        <c:crosses val="autoZero"/>
        <c:auto val="1"/>
        <c:lblAlgn val="ctr"/>
        <c:lblOffset val="100"/>
        <c:noMultiLvlLbl val="0"/>
      </c:catAx>
      <c:valAx>
        <c:axId val="126635008"/>
        <c:scaling>
          <c:orientation val="minMax"/>
        </c:scaling>
        <c:delete val="0"/>
        <c:axPos val="l"/>
        <c:majorGridlines/>
        <c:numFmt formatCode="General" sourceLinked="1"/>
        <c:majorTickMark val="out"/>
        <c:minorTickMark val="none"/>
        <c:tickLblPos val="nextTo"/>
        <c:crossAx val="126633472"/>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t-BR"/>
              <a:t>Volume Emitido</a:t>
            </a:r>
          </a:p>
        </c:rich>
      </c:tx>
      <c:overlay val="0"/>
    </c:title>
    <c:autoTitleDeleted val="0"/>
    <c:plotArea>
      <c:layout/>
      <c:lineChart>
        <c:grouping val="standard"/>
        <c:varyColors val="0"/>
        <c:ser>
          <c:idx val="0"/>
          <c:order val="0"/>
          <c:marker>
            <c:symbol val="none"/>
          </c:marker>
          <c:cat>
            <c:numRef>
              <c:f>EmissoesHistórico!$A$2:$A$229</c:f>
              <c:numCache>
                <c:formatCode>m/d/yyyy</c:formatCode>
                <c:ptCount val="228"/>
                <c:pt idx="0">
                  <c:v>35826</c:v>
                </c:pt>
                <c:pt idx="1">
                  <c:v>35854</c:v>
                </c:pt>
                <c:pt idx="2">
                  <c:v>35885</c:v>
                </c:pt>
                <c:pt idx="3">
                  <c:v>35915</c:v>
                </c:pt>
                <c:pt idx="4">
                  <c:v>35946</c:v>
                </c:pt>
                <c:pt idx="5">
                  <c:v>35976</c:v>
                </c:pt>
                <c:pt idx="6">
                  <c:v>36007</c:v>
                </c:pt>
                <c:pt idx="7">
                  <c:v>36038</c:v>
                </c:pt>
                <c:pt idx="8">
                  <c:v>36068</c:v>
                </c:pt>
                <c:pt idx="9">
                  <c:v>36099</c:v>
                </c:pt>
                <c:pt idx="10">
                  <c:v>36129</c:v>
                </c:pt>
                <c:pt idx="11">
                  <c:v>36160</c:v>
                </c:pt>
                <c:pt idx="12">
                  <c:v>36191</c:v>
                </c:pt>
                <c:pt idx="13">
                  <c:v>36219</c:v>
                </c:pt>
                <c:pt idx="14">
                  <c:v>36250</c:v>
                </c:pt>
                <c:pt idx="15">
                  <c:v>36280</c:v>
                </c:pt>
                <c:pt idx="16">
                  <c:v>36311</c:v>
                </c:pt>
                <c:pt idx="17">
                  <c:v>36341</c:v>
                </c:pt>
                <c:pt idx="18">
                  <c:v>36372</c:v>
                </c:pt>
                <c:pt idx="19">
                  <c:v>36403</c:v>
                </c:pt>
                <c:pt idx="20">
                  <c:v>36433</c:v>
                </c:pt>
                <c:pt idx="21">
                  <c:v>36464</c:v>
                </c:pt>
                <c:pt idx="22">
                  <c:v>36494</c:v>
                </c:pt>
                <c:pt idx="23">
                  <c:v>36525</c:v>
                </c:pt>
                <c:pt idx="24">
                  <c:v>36556</c:v>
                </c:pt>
                <c:pt idx="25">
                  <c:v>36585</c:v>
                </c:pt>
                <c:pt idx="26">
                  <c:v>36616</c:v>
                </c:pt>
                <c:pt idx="27">
                  <c:v>36646</c:v>
                </c:pt>
                <c:pt idx="28">
                  <c:v>36677</c:v>
                </c:pt>
                <c:pt idx="29">
                  <c:v>36707</c:v>
                </c:pt>
                <c:pt idx="30">
                  <c:v>36738</c:v>
                </c:pt>
                <c:pt idx="31">
                  <c:v>36769</c:v>
                </c:pt>
                <c:pt idx="32">
                  <c:v>36799</c:v>
                </c:pt>
                <c:pt idx="33">
                  <c:v>36830</c:v>
                </c:pt>
                <c:pt idx="34">
                  <c:v>36860</c:v>
                </c:pt>
                <c:pt idx="35">
                  <c:v>36891</c:v>
                </c:pt>
                <c:pt idx="36">
                  <c:v>36922</c:v>
                </c:pt>
                <c:pt idx="37">
                  <c:v>36950</c:v>
                </c:pt>
                <c:pt idx="38">
                  <c:v>36981</c:v>
                </c:pt>
                <c:pt idx="39">
                  <c:v>37011</c:v>
                </c:pt>
                <c:pt idx="40">
                  <c:v>37042</c:v>
                </c:pt>
                <c:pt idx="41">
                  <c:v>37072</c:v>
                </c:pt>
                <c:pt idx="42">
                  <c:v>37103</c:v>
                </c:pt>
                <c:pt idx="43">
                  <c:v>37134</c:v>
                </c:pt>
                <c:pt idx="44">
                  <c:v>37164</c:v>
                </c:pt>
                <c:pt idx="45">
                  <c:v>37195</c:v>
                </c:pt>
                <c:pt idx="46">
                  <c:v>37225</c:v>
                </c:pt>
                <c:pt idx="47">
                  <c:v>37256</c:v>
                </c:pt>
                <c:pt idx="48">
                  <c:v>37287</c:v>
                </c:pt>
                <c:pt idx="49">
                  <c:v>37315</c:v>
                </c:pt>
                <c:pt idx="50">
                  <c:v>37346</c:v>
                </c:pt>
                <c:pt idx="51">
                  <c:v>37376</c:v>
                </c:pt>
                <c:pt idx="52">
                  <c:v>37407</c:v>
                </c:pt>
                <c:pt idx="53">
                  <c:v>37437</c:v>
                </c:pt>
                <c:pt idx="54">
                  <c:v>37468</c:v>
                </c:pt>
                <c:pt idx="55">
                  <c:v>37499</c:v>
                </c:pt>
                <c:pt idx="56">
                  <c:v>37529</c:v>
                </c:pt>
                <c:pt idx="57">
                  <c:v>37560</c:v>
                </c:pt>
                <c:pt idx="58">
                  <c:v>37590</c:v>
                </c:pt>
                <c:pt idx="59">
                  <c:v>37621</c:v>
                </c:pt>
                <c:pt idx="60">
                  <c:v>37652</c:v>
                </c:pt>
                <c:pt idx="61">
                  <c:v>37680</c:v>
                </c:pt>
                <c:pt idx="62">
                  <c:v>37711</c:v>
                </c:pt>
                <c:pt idx="63">
                  <c:v>37741</c:v>
                </c:pt>
                <c:pt idx="64">
                  <c:v>37772</c:v>
                </c:pt>
                <c:pt idx="65">
                  <c:v>37802</c:v>
                </c:pt>
                <c:pt idx="66">
                  <c:v>37833</c:v>
                </c:pt>
                <c:pt idx="67">
                  <c:v>37864</c:v>
                </c:pt>
                <c:pt idx="68">
                  <c:v>37894</c:v>
                </c:pt>
                <c:pt idx="69">
                  <c:v>37925</c:v>
                </c:pt>
                <c:pt idx="70">
                  <c:v>37955</c:v>
                </c:pt>
                <c:pt idx="71">
                  <c:v>37986</c:v>
                </c:pt>
                <c:pt idx="72">
                  <c:v>38017</c:v>
                </c:pt>
                <c:pt idx="73">
                  <c:v>38046</c:v>
                </c:pt>
                <c:pt idx="74">
                  <c:v>38077</c:v>
                </c:pt>
                <c:pt idx="75">
                  <c:v>38107</c:v>
                </c:pt>
                <c:pt idx="76">
                  <c:v>38138</c:v>
                </c:pt>
                <c:pt idx="77">
                  <c:v>38168</c:v>
                </c:pt>
                <c:pt idx="78">
                  <c:v>38199</c:v>
                </c:pt>
                <c:pt idx="79">
                  <c:v>38230</c:v>
                </c:pt>
                <c:pt idx="80">
                  <c:v>38260</c:v>
                </c:pt>
                <c:pt idx="81">
                  <c:v>38291</c:v>
                </c:pt>
                <c:pt idx="82">
                  <c:v>38321</c:v>
                </c:pt>
                <c:pt idx="83">
                  <c:v>38352</c:v>
                </c:pt>
                <c:pt idx="84">
                  <c:v>38383</c:v>
                </c:pt>
                <c:pt idx="85">
                  <c:v>38411</c:v>
                </c:pt>
                <c:pt idx="86">
                  <c:v>38442</c:v>
                </c:pt>
                <c:pt idx="87">
                  <c:v>38472</c:v>
                </c:pt>
                <c:pt idx="88">
                  <c:v>38503</c:v>
                </c:pt>
                <c:pt idx="89">
                  <c:v>38533</c:v>
                </c:pt>
                <c:pt idx="90">
                  <c:v>38564</c:v>
                </c:pt>
                <c:pt idx="91">
                  <c:v>38595</c:v>
                </c:pt>
                <c:pt idx="92">
                  <c:v>38625</c:v>
                </c:pt>
                <c:pt idx="93">
                  <c:v>38656</c:v>
                </c:pt>
                <c:pt idx="94">
                  <c:v>38686</c:v>
                </c:pt>
                <c:pt idx="95">
                  <c:v>38717</c:v>
                </c:pt>
                <c:pt idx="96">
                  <c:v>38748</c:v>
                </c:pt>
                <c:pt idx="97">
                  <c:v>38776</c:v>
                </c:pt>
                <c:pt idx="98">
                  <c:v>38807</c:v>
                </c:pt>
                <c:pt idx="99">
                  <c:v>38837</c:v>
                </c:pt>
                <c:pt idx="100">
                  <c:v>38868</c:v>
                </c:pt>
                <c:pt idx="101">
                  <c:v>38898</c:v>
                </c:pt>
                <c:pt idx="102">
                  <c:v>38929</c:v>
                </c:pt>
                <c:pt idx="103">
                  <c:v>38960</c:v>
                </c:pt>
                <c:pt idx="104">
                  <c:v>38990</c:v>
                </c:pt>
                <c:pt idx="105">
                  <c:v>39021</c:v>
                </c:pt>
                <c:pt idx="106">
                  <c:v>39051</c:v>
                </c:pt>
                <c:pt idx="107">
                  <c:v>39082</c:v>
                </c:pt>
                <c:pt idx="108">
                  <c:v>39113</c:v>
                </c:pt>
                <c:pt idx="109">
                  <c:v>39141</c:v>
                </c:pt>
                <c:pt idx="110">
                  <c:v>39172</c:v>
                </c:pt>
                <c:pt idx="111">
                  <c:v>39202</c:v>
                </c:pt>
                <c:pt idx="112">
                  <c:v>39233</c:v>
                </c:pt>
                <c:pt idx="113">
                  <c:v>39263</c:v>
                </c:pt>
                <c:pt idx="114">
                  <c:v>39294</c:v>
                </c:pt>
                <c:pt idx="115">
                  <c:v>39325</c:v>
                </c:pt>
                <c:pt idx="116">
                  <c:v>39355</c:v>
                </c:pt>
                <c:pt idx="117">
                  <c:v>39386</c:v>
                </c:pt>
                <c:pt idx="118">
                  <c:v>39416</c:v>
                </c:pt>
                <c:pt idx="119">
                  <c:v>39447</c:v>
                </c:pt>
                <c:pt idx="120">
                  <c:v>39478</c:v>
                </c:pt>
                <c:pt idx="121">
                  <c:v>39507</c:v>
                </c:pt>
                <c:pt idx="122">
                  <c:v>39538</c:v>
                </c:pt>
                <c:pt idx="123">
                  <c:v>39568</c:v>
                </c:pt>
                <c:pt idx="124">
                  <c:v>39599</c:v>
                </c:pt>
                <c:pt idx="125">
                  <c:v>39629</c:v>
                </c:pt>
                <c:pt idx="126">
                  <c:v>39660</c:v>
                </c:pt>
                <c:pt idx="127">
                  <c:v>39691</c:v>
                </c:pt>
                <c:pt idx="128">
                  <c:v>39721</c:v>
                </c:pt>
                <c:pt idx="129">
                  <c:v>39752</c:v>
                </c:pt>
                <c:pt idx="130">
                  <c:v>39782</c:v>
                </c:pt>
                <c:pt idx="131">
                  <c:v>39813</c:v>
                </c:pt>
                <c:pt idx="132">
                  <c:v>39844</c:v>
                </c:pt>
                <c:pt idx="133">
                  <c:v>39872</c:v>
                </c:pt>
                <c:pt idx="134">
                  <c:v>39903</c:v>
                </c:pt>
                <c:pt idx="135">
                  <c:v>39933</c:v>
                </c:pt>
                <c:pt idx="136">
                  <c:v>39964</c:v>
                </c:pt>
                <c:pt idx="137">
                  <c:v>39994</c:v>
                </c:pt>
                <c:pt idx="138">
                  <c:v>40025</c:v>
                </c:pt>
                <c:pt idx="139">
                  <c:v>40056</c:v>
                </c:pt>
                <c:pt idx="140">
                  <c:v>40086</c:v>
                </c:pt>
                <c:pt idx="141">
                  <c:v>40117</c:v>
                </c:pt>
                <c:pt idx="142">
                  <c:v>40147</c:v>
                </c:pt>
                <c:pt idx="143">
                  <c:v>40178</c:v>
                </c:pt>
                <c:pt idx="144">
                  <c:v>40209</c:v>
                </c:pt>
                <c:pt idx="145">
                  <c:v>40237</c:v>
                </c:pt>
                <c:pt idx="146">
                  <c:v>40268</c:v>
                </c:pt>
                <c:pt idx="147">
                  <c:v>40298</c:v>
                </c:pt>
                <c:pt idx="148">
                  <c:v>40329</c:v>
                </c:pt>
                <c:pt idx="149">
                  <c:v>40359</c:v>
                </c:pt>
                <c:pt idx="150">
                  <c:v>40390</c:v>
                </c:pt>
                <c:pt idx="151">
                  <c:v>40421</c:v>
                </c:pt>
                <c:pt idx="152">
                  <c:v>40451</c:v>
                </c:pt>
                <c:pt idx="153">
                  <c:v>40482</c:v>
                </c:pt>
                <c:pt idx="154">
                  <c:v>40512</c:v>
                </c:pt>
                <c:pt idx="155">
                  <c:v>40543</c:v>
                </c:pt>
                <c:pt idx="156">
                  <c:v>40574</c:v>
                </c:pt>
                <c:pt idx="157">
                  <c:v>40602</c:v>
                </c:pt>
                <c:pt idx="158">
                  <c:v>40633</c:v>
                </c:pt>
                <c:pt idx="159">
                  <c:v>40663</c:v>
                </c:pt>
                <c:pt idx="160">
                  <c:v>40694</c:v>
                </c:pt>
                <c:pt idx="161">
                  <c:v>40724</c:v>
                </c:pt>
                <c:pt idx="162">
                  <c:v>40755</c:v>
                </c:pt>
                <c:pt idx="163">
                  <c:v>40786</c:v>
                </c:pt>
                <c:pt idx="164">
                  <c:v>40816</c:v>
                </c:pt>
                <c:pt idx="165">
                  <c:v>40847</c:v>
                </c:pt>
                <c:pt idx="166">
                  <c:v>40877</c:v>
                </c:pt>
                <c:pt idx="167">
                  <c:v>40908</c:v>
                </c:pt>
                <c:pt idx="168">
                  <c:v>40939</c:v>
                </c:pt>
                <c:pt idx="169">
                  <c:v>40968</c:v>
                </c:pt>
                <c:pt idx="170">
                  <c:v>40999</c:v>
                </c:pt>
                <c:pt idx="171">
                  <c:v>41029</c:v>
                </c:pt>
                <c:pt idx="172">
                  <c:v>41060</c:v>
                </c:pt>
                <c:pt idx="173">
                  <c:v>41090</c:v>
                </c:pt>
                <c:pt idx="174">
                  <c:v>41121</c:v>
                </c:pt>
                <c:pt idx="175">
                  <c:v>41152</c:v>
                </c:pt>
                <c:pt idx="176">
                  <c:v>41182</c:v>
                </c:pt>
                <c:pt idx="177">
                  <c:v>41213</c:v>
                </c:pt>
                <c:pt idx="178">
                  <c:v>41243</c:v>
                </c:pt>
                <c:pt idx="179">
                  <c:v>41274</c:v>
                </c:pt>
                <c:pt idx="180">
                  <c:v>41305</c:v>
                </c:pt>
                <c:pt idx="181">
                  <c:v>41333</c:v>
                </c:pt>
                <c:pt idx="182">
                  <c:v>41364</c:v>
                </c:pt>
                <c:pt idx="183">
                  <c:v>41394</c:v>
                </c:pt>
                <c:pt idx="184">
                  <c:v>41425</c:v>
                </c:pt>
                <c:pt idx="185">
                  <c:v>41455</c:v>
                </c:pt>
                <c:pt idx="186">
                  <c:v>41486</c:v>
                </c:pt>
                <c:pt idx="187">
                  <c:v>41517</c:v>
                </c:pt>
                <c:pt idx="188">
                  <c:v>41547</c:v>
                </c:pt>
                <c:pt idx="189">
                  <c:v>41578</c:v>
                </c:pt>
                <c:pt idx="190">
                  <c:v>41608</c:v>
                </c:pt>
                <c:pt idx="191">
                  <c:v>41639</c:v>
                </c:pt>
                <c:pt idx="192">
                  <c:v>41670</c:v>
                </c:pt>
                <c:pt idx="193">
                  <c:v>41698</c:v>
                </c:pt>
                <c:pt idx="194">
                  <c:v>41729</c:v>
                </c:pt>
                <c:pt idx="195">
                  <c:v>41759</c:v>
                </c:pt>
                <c:pt idx="196">
                  <c:v>41790</c:v>
                </c:pt>
                <c:pt idx="197">
                  <c:v>41820</c:v>
                </c:pt>
                <c:pt idx="198">
                  <c:v>41851</c:v>
                </c:pt>
                <c:pt idx="199">
                  <c:v>41882</c:v>
                </c:pt>
                <c:pt idx="200">
                  <c:v>41912</c:v>
                </c:pt>
                <c:pt idx="201">
                  <c:v>41943</c:v>
                </c:pt>
                <c:pt idx="202">
                  <c:v>41973</c:v>
                </c:pt>
                <c:pt idx="203">
                  <c:v>42004</c:v>
                </c:pt>
                <c:pt idx="204">
                  <c:v>42035</c:v>
                </c:pt>
                <c:pt idx="205">
                  <c:v>42063</c:v>
                </c:pt>
                <c:pt idx="206">
                  <c:v>42094</c:v>
                </c:pt>
                <c:pt idx="207">
                  <c:v>42124</c:v>
                </c:pt>
                <c:pt idx="208">
                  <c:v>42155</c:v>
                </c:pt>
                <c:pt idx="209">
                  <c:v>42185</c:v>
                </c:pt>
                <c:pt idx="210">
                  <c:v>42216</c:v>
                </c:pt>
                <c:pt idx="211">
                  <c:v>42247</c:v>
                </c:pt>
                <c:pt idx="212">
                  <c:v>42277</c:v>
                </c:pt>
                <c:pt idx="213">
                  <c:v>42308</c:v>
                </c:pt>
                <c:pt idx="214">
                  <c:v>42338</c:v>
                </c:pt>
                <c:pt idx="215">
                  <c:v>42369</c:v>
                </c:pt>
                <c:pt idx="216">
                  <c:v>42400</c:v>
                </c:pt>
                <c:pt idx="217">
                  <c:v>42429</c:v>
                </c:pt>
                <c:pt idx="218">
                  <c:v>42460</c:v>
                </c:pt>
                <c:pt idx="219">
                  <c:v>42490</c:v>
                </c:pt>
                <c:pt idx="220">
                  <c:v>42521</c:v>
                </c:pt>
                <c:pt idx="221">
                  <c:v>42551</c:v>
                </c:pt>
                <c:pt idx="222">
                  <c:v>42582</c:v>
                </c:pt>
                <c:pt idx="223">
                  <c:v>42613</c:v>
                </c:pt>
                <c:pt idx="224">
                  <c:v>42643</c:v>
                </c:pt>
                <c:pt idx="225">
                  <c:v>42674</c:v>
                </c:pt>
                <c:pt idx="226">
                  <c:v>42704</c:v>
                </c:pt>
                <c:pt idx="227">
                  <c:v>42735</c:v>
                </c:pt>
              </c:numCache>
            </c:numRef>
          </c:cat>
          <c:val>
            <c:numRef>
              <c:f>EmissoesHistórico!$B$2:$B$225</c:f>
              <c:numCache>
                <c:formatCode>_("R$"* #,##0.00_);_("R$"* \(#,##0.00\);_("R$"* "-"??_);_(@_)</c:formatCode>
                <c:ptCount val="224"/>
                <c:pt idx="0">
                  <c:v>966463000</c:v>
                </c:pt>
                <c:pt idx="1">
                  <c:v>513382000</c:v>
                </c:pt>
                <c:pt idx="2">
                  <c:v>168950770</c:v>
                </c:pt>
                <c:pt idx="3">
                  <c:v>728149221.96000004</c:v>
                </c:pt>
                <c:pt idx="4">
                  <c:v>507107500</c:v>
                </c:pt>
                <c:pt idx="5">
                  <c:v>288876150.19999999</c:v>
                </c:pt>
                <c:pt idx="6">
                  <c:v>1208000000</c:v>
                </c:pt>
                <c:pt idx="7">
                  <c:v>796000000</c:v>
                </c:pt>
                <c:pt idx="8">
                  <c:v>244000000</c:v>
                </c:pt>
                <c:pt idx="9">
                  <c:v>299533150</c:v>
                </c:pt>
                <c:pt idx="10">
                  <c:v>182924700</c:v>
                </c:pt>
                <c:pt idx="11">
                  <c:v>1785000000</c:v>
                </c:pt>
                <c:pt idx="12">
                  <c:v>136300000</c:v>
                </c:pt>
                <c:pt idx="13">
                  <c:v>347000000</c:v>
                </c:pt>
                <c:pt idx="14">
                  <c:v>1470016000</c:v>
                </c:pt>
                <c:pt idx="15">
                  <c:v>226028544.61000001</c:v>
                </c:pt>
                <c:pt idx="16">
                  <c:v>1160000000</c:v>
                </c:pt>
                <c:pt idx="17">
                  <c:v>905000000</c:v>
                </c:pt>
                <c:pt idx="18">
                  <c:v>507501000</c:v>
                </c:pt>
                <c:pt idx="19">
                  <c:v>92500000</c:v>
                </c:pt>
                <c:pt idx="20">
                  <c:v>315268800</c:v>
                </c:pt>
                <c:pt idx="21">
                  <c:v>255000000</c:v>
                </c:pt>
                <c:pt idx="22">
                  <c:v>20000000</c:v>
                </c:pt>
                <c:pt idx="23">
                  <c:v>1139500000</c:v>
                </c:pt>
                <c:pt idx="24">
                  <c:v>35000000</c:v>
                </c:pt>
                <c:pt idx="25">
                  <c:v>726793946</c:v>
                </c:pt>
                <c:pt idx="26">
                  <c:v>262500000</c:v>
                </c:pt>
                <c:pt idx="27">
                  <c:v>470260000</c:v>
                </c:pt>
                <c:pt idx="28">
                  <c:v>1600000000</c:v>
                </c:pt>
                <c:pt idx="29">
                  <c:v>210000000</c:v>
                </c:pt>
                <c:pt idx="30">
                  <c:v>1935000000</c:v>
                </c:pt>
                <c:pt idx="31">
                  <c:v>222000000</c:v>
                </c:pt>
                <c:pt idx="32">
                  <c:v>122000000</c:v>
                </c:pt>
                <c:pt idx="33">
                  <c:v>990000000</c:v>
                </c:pt>
                <c:pt idx="34">
                  <c:v>720000000</c:v>
                </c:pt>
                <c:pt idx="35">
                  <c:v>1454450000</c:v>
                </c:pt>
                <c:pt idx="36">
                  <c:v>254060000</c:v>
                </c:pt>
                <c:pt idx="37">
                  <c:v>150000000</c:v>
                </c:pt>
                <c:pt idx="38">
                  <c:v>2450800000</c:v>
                </c:pt>
                <c:pt idx="39">
                  <c:v>644000000</c:v>
                </c:pt>
                <c:pt idx="40">
                  <c:v>648596000</c:v>
                </c:pt>
                <c:pt idx="41">
                  <c:v>498900000</c:v>
                </c:pt>
                <c:pt idx="42">
                  <c:v>4340000000</c:v>
                </c:pt>
                <c:pt idx="44">
                  <c:v>200000000</c:v>
                </c:pt>
                <c:pt idx="45">
                  <c:v>130000000</c:v>
                </c:pt>
                <c:pt idx="46">
                  <c:v>203000000</c:v>
                </c:pt>
                <c:pt idx="47">
                  <c:v>3989348705</c:v>
                </c:pt>
                <c:pt idx="48">
                  <c:v>100000000</c:v>
                </c:pt>
                <c:pt idx="49">
                  <c:v>1590000000</c:v>
                </c:pt>
                <c:pt idx="51">
                  <c:v>3885590.56</c:v>
                </c:pt>
                <c:pt idx="52">
                  <c:v>700000000</c:v>
                </c:pt>
                <c:pt idx="53">
                  <c:v>950000000</c:v>
                </c:pt>
                <c:pt idx="54">
                  <c:v>699600000</c:v>
                </c:pt>
                <c:pt idx="55">
                  <c:v>750000000</c:v>
                </c:pt>
                <c:pt idx="56">
                  <c:v>2650000000</c:v>
                </c:pt>
                <c:pt idx="57">
                  <c:v>4975000000</c:v>
                </c:pt>
                <c:pt idx="58">
                  <c:v>500000000</c:v>
                </c:pt>
                <c:pt idx="59">
                  <c:v>1436000000</c:v>
                </c:pt>
                <c:pt idx="61">
                  <c:v>128900000</c:v>
                </c:pt>
                <c:pt idx="63">
                  <c:v>1800000000</c:v>
                </c:pt>
                <c:pt idx="64">
                  <c:v>504468960</c:v>
                </c:pt>
                <c:pt idx="65">
                  <c:v>350000000</c:v>
                </c:pt>
                <c:pt idx="66">
                  <c:v>250000000</c:v>
                </c:pt>
                <c:pt idx="67">
                  <c:v>1230000000</c:v>
                </c:pt>
                <c:pt idx="68">
                  <c:v>200000000</c:v>
                </c:pt>
                <c:pt idx="69">
                  <c:v>65000000</c:v>
                </c:pt>
                <c:pt idx="71">
                  <c:v>504000000</c:v>
                </c:pt>
                <c:pt idx="72">
                  <c:v>1580000000</c:v>
                </c:pt>
                <c:pt idx="74">
                  <c:v>867939500</c:v>
                </c:pt>
                <c:pt idx="75">
                  <c:v>50000000</c:v>
                </c:pt>
                <c:pt idx="77">
                  <c:v>564050000</c:v>
                </c:pt>
                <c:pt idx="78">
                  <c:v>1629293000</c:v>
                </c:pt>
                <c:pt idx="79">
                  <c:v>800000000</c:v>
                </c:pt>
                <c:pt idx="80">
                  <c:v>1580000000</c:v>
                </c:pt>
                <c:pt idx="81">
                  <c:v>1912169000</c:v>
                </c:pt>
                <c:pt idx="83">
                  <c:v>465000000</c:v>
                </c:pt>
                <c:pt idx="84">
                  <c:v>4400000000</c:v>
                </c:pt>
                <c:pt idx="86">
                  <c:v>3955852293.8800001</c:v>
                </c:pt>
                <c:pt idx="87">
                  <c:v>7494000000</c:v>
                </c:pt>
                <c:pt idx="88">
                  <c:v>1350000000</c:v>
                </c:pt>
                <c:pt idx="89">
                  <c:v>3090000000</c:v>
                </c:pt>
                <c:pt idx="90">
                  <c:v>1020000000</c:v>
                </c:pt>
                <c:pt idx="91">
                  <c:v>1200000000</c:v>
                </c:pt>
                <c:pt idx="92">
                  <c:v>7464000000</c:v>
                </c:pt>
                <c:pt idx="93">
                  <c:v>4570000000</c:v>
                </c:pt>
                <c:pt idx="94">
                  <c:v>8000000000</c:v>
                </c:pt>
                <c:pt idx="95">
                  <c:v>350000000</c:v>
                </c:pt>
                <c:pt idx="96">
                  <c:v>250000000</c:v>
                </c:pt>
                <c:pt idx="97">
                  <c:v>430000000</c:v>
                </c:pt>
                <c:pt idx="98">
                  <c:v>2424000000</c:v>
                </c:pt>
                <c:pt idx="99">
                  <c:v>1700000000</c:v>
                </c:pt>
                <c:pt idx="100">
                  <c:v>3167500000</c:v>
                </c:pt>
                <c:pt idx="101">
                  <c:v>5060000000</c:v>
                </c:pt>
                <c:pt idx="102">
                  <c:v>34500080000</c:v>
                </c:pt>
                <c:pt idx="103">
                  <c:v>6000000000</c:v>
                </c:pt>
                <c:pt idx="104">
                  <c:v>1330000000</c:v>
                </c:pt>
                <c:pt idx="105">
                  <c:v>850503517.80159998</c:v>
                </c:pt>
                <c:pt idx="106">
                  <c:v>5270000000</c:v>
                </c:pt>
                <c:pt idx="107">
                  <c:v>12339999522.4</c:v>
                </c:pt>
                <c:pt idx="109">
                  <c:v>300000000</c:v>
                </c:pt>
                <c:pt idx="110">
                  <c:v>267300000</c:v>
                </c:pt>
                <c:pt idx="111">
                  <c:v>3182166496.75</c:v>
                </c:pt>
                <c:pt idx="112">
                  <c:v>1175000000</c:v>
                </c:pt>
                <c:pt idx="113">
                  <c:v>800000000</c:v>
                </c:pt>
                <c:pt idx="114">
                  <c:v>22875000800</c:v>
                </c:pt>
                <c:pt idx="115">
                  <c:v>150000000</c:v>
                </c:pt>
                <c:pt idx="116">
                  <c:v>380000000</c:v>
                </c:pt>
                <c:pt idx="117">
                  <c:v>10714000000</c:v>
                </c:pt>
                <c:pt idx="118">
                  <c:v>5200000000</c:v>
                </c:pt>
                <c:pt idx="119">
                  <c:v>1067520000</c:v>
                </c:pt>
                <c:pt idx="120">
                  <c:v>19389500000</c:v>
                </c:pt>
                <c:pt idx="121">
                  <c:v>673248000</c:v>
                </c:pt>
                <c:pt idx="123">
                  <c:v>1330000000</c:v>
                </c:pt>
                <c:pt idx="124">
                  <c:v>300000000</c:v>
                </c:pt>
                <c:pt idx="125">
                  <c:v>480000000</c:v>
                </c:pt>
                <c:pt idx="126">
                  <c:v>2750000000</c:v>
                </c:pt>
                <c:pt idx="127">
                  <c:v>5250000000</c:v>
                </c:pt>
                <c:pt idx="128">
                  <c:v>300000000</c:v>
                </c:pt>
                <c:pt idx="129">
                  <c:v>700890000</c:v>
                </c:pt>
                <c:pt idx="131">
                  <c:v>1100000000</c:v>
                </c:pt>
                <c:pt idx="132">
                  <c:v>384460000</c:v>
                </c:pt>
                <c:pt idx="134">
                  <c:v>1746445858.5599999</c:v>
                </c:pt>
                <c:pt idx="135">
                  <c:v>4200000000</c:v>
                </c:pt>
                <c:pt idx="136">
                  <c:v>400000000</c:v>
                </c:pt>
                <c:pt idx="137">
                  <c:v>2912000000</c:v>
                </c:pt>
                <c:pt idx="138">
                  <c:v>3171250000</c:v>
                </c:pt>
                <c:pt idx="139">
                  <c:v>5310000000</c:v>
                </c:pt>
                <c:pt idx="140">
                  <c:v>1475000000</c:v>
                </c:pt>
                <c:pt idx="141">
                  <c:v>1373915505.0025599</c:v>
                </c:pt>
                <c:pt idx="142">
                  <c:v>300000000</c:v>
                </c:pt>
                <c:pt idx="143">
                  <c:v>6730200000</c:v>
                </c:pt>
                <c:pt idx="144">
                  <c:v>706060000</c:v>
                </c:pt>
                <c:pt idx="145">
                  <c:v>3150000000</c:v>
                </c:pt>
                <c:pt idx="146">
                  <c:v>2990000000</c:v>
                </c:pt>
                <c:pt idx="147">
                  <c:v>9064854000</c:v>
                </c:pt>
                <c:pt idx="148">
                  <c:v>1016000000</c:v>
                </c:pt>
                <c:pt idx="149">
                  <c:v>1735000000</c:v>
                </c:pt>
                <c:pt idx="150">
                  <c:v>4982642000</c:v>
                </c:pt>
                <c:pt idx="151">
                  <c:v>7624400000</c:v>
                </c:pt>
                <c:pt idx="152">
                  <c:v>3344673475</c:v>
                </c:pt>
                <c:pt idx="153">
                  <c:v>6748750000</c:v>
                </c:pt>
                <c:pt idx="154">
                  <c:v>2592000000</c:v>
                </c:pt>
                <c:pt idx="155">
                  <c:v>10706386944</c:v>
                </c:pt>
                <c:pt idx="156">
                  <c:v>2615000000</c:v>
                </c:pt>
                <c:pt idx="157">
                  <c:v>2146200000</c:v>
                </c:pt>
                <c:pt idx="158">
                  <c:v>2633000000</c:v>
                </c:pt>
                <c:pt idx="159">
                  <c:v>4548000000</c:v>
                </c:pt>
                <c:pt idx="160">
                  <c:v>2865500000</c:v>
                </c:pt>
                <c:pt idx="161">
                  <c:v>16784000000</c:v>
                </c:pt>
                <c:pt idx="162">
                  <c:v>4695000000</c:v>
                </c:pt>
                <c:pt idx="163">
                  <c:v>5287576286.8800001</c:v>
                </c:pt>
                <c:pt idx="164">
                  <c:v>5983000000</c:v>
                </c:pt>
                <c:pt idx="165">
                  <c:v>3110000000</c:v>
                </c:pt>
                <c:pt idx="166">
                  <c:v>3220000000</c:v>
                </c:pt>
                <c:pt idx="167">
                  <c:v>8072883830.75</c:v>
                </c:pt>
                <c:pt idx="168">
                  <c:v>25035901000</c:v>
                </c:pt>
                <c:pt idx="169">
                  <c:v>4353692994.4200001</c:v>
                </c:pt>
                <c:pt idx="170">
                  <c:v>8303500000.5731297</c:v>
                </c:pt>
                <c:pt idx="171">
                  <c:v>12031000000</c:v>
                </c:pt>
                <c:pt idx="172">
                  <c:v>2059000000</c:v>
                </c:pt>
                <c:pt idx="173">
                  <c:v>7976050000</c:v>
                </c:pt>
                <c:pt idx="174">
                  <c:v>9905500000</c:v>
                </c:pt>
                <c:pt idx="175">
                  <c:v>1636090943.78</c:v>
                </c:pt>
                <c:pt idx="176">
                  <c:v>9528300000</c:v>
                </c:pt>
                <c:pt idx="177">
                  <c:v>28028643000</c:v>
                </c:pt>
                <c:pt idx="178">
                  <c:v>5213100000</c:v>
                </c:pt>
                <c:pt idx="179">
                  <c:v>16368900000</c:v>
                </c:pt>
                <c:pt idx="180">
                  <c:v>2874180000</c:v>
                </c:pt>
                <c:pt idx="181">
                  <c:v>6336070000</c:v>
                </c:pt>
                <c:pt idx="182">
                  <c:v>27074924000</c:v>
                </c:pt>
                <c:pt idx="183">
                  <c:v>8559920000</c:v>
                </c:pt>
                <c:pt idx="184">
                  <c:v>4039000000</c:v>
                </c:pt>
                <c:pt idx="185">
                  <c:v>7087000000</c:v>
                </c:pt>
                <c:pt idx="186">
                  <c:v>7244600000</c:v>
                </c:pt>
                <c:pt idx="187">
                  <c:v>3399100000</c:v>
                </c:pt>
                <c:pt idx="188">
                  <c:v>5362900000</c:v>
                </c:pt>
                <c:pt idx="189">
                  <c:v>6155690000</c:v>
                </c:pt>
                <c:pt idx="190">
                  <c:v>3357000000</c:v>
                </c:pt>
                <c:pt idx="191">
                  <c:v>10200000000</c:v>
                </c:pt>
                <c:pt idx="192">
                  <c:v>1973384000</c:v>
                </c:pt>
                <c:pt idx="193">
                  <c:v>5164942000</c:v>
                </c:pt>
                <c:pt idx="194">
                  <c:v>7498000000</c:v>
                </c:pt>
                <c:pt idx="195">
                  <c:v>7476832000</c:v>
                </c:pt>
                <c:pt idx="196">
                  <c:v>6801100000</c:v>
                </c:pt>
                <c:pt idx="197">
                  <c:v>47819300000</c:v>
                </c:pt>
                <c:pt idx="198">
                  <c:v>4158900000</c:v>
                </c:pt>
                <c:pt idx="199">
                  <c:v>24113800000</c:v>
                </c:pt>
                <c:pt idx="200">
                  <c:v>5942245104.25</c:v>
                </c:pt>
                <c:pt idx="201">
                  <c:v>4374050000</c:v>
                </c:pt>
                <c:pt idx="202">
                  <c:v>4089589000</c:v>
                </c:pt>
                <c:pt idx="203">
                  <c:v>16204120000</c:v>
                </c:pt>
                <c:pt idx="204">
                  <c:v>13196613402</c:v>
                </c:pt>
                <c:pt idx="205">
                  <c:v>3715226000</c:v>
                </c:pt>
                <c:pt idx="206">
                  <c:v>5297899000</c:v>
                </c:pt>
                <c:pt idx="207">
                  <c:v>5817450000</c:v>
                </c:pt>
                <c:pt idx="208">
                  <c:v>2622000000</c:v>
                </c:pt>
                <c:pt idx="209">
                  <c:v>5724706000</c:v>
                </c:pt>
                <c:pt idx="210">
                  <c:v>2432658000</c:v>
                </c:pt>
                <c:pt idx="211">
                  <c:v>5054100000</c:v>
                </c:pt>
                <c:pt idx="212">
                  <c:v>5600040000</c:v>
                </c:pt>
                <c:pt idx="213">
                  <c:v>11443091493</c:v>
                </c:pt>
                <c:pt idx="214">
                  <c:v>2439000000</c:v>
                </c:pt>
                <c:pt idx="215">
                  <c:v>10049394000</c:v>
                </c:pt>
                <c:pt idx="216">
                  <c:v>5025110000</c:v>
                </c:pt>
                <c:pt idx="217">
                  <c:v>2593000000</c:v>
                </c:pt>
                <c:pt idx="218">
                  <c:v>22588890000</c:v>
                </c:pt>
                <c:pt idx="219">
                  <c:v>1891136007</c:v>
                </c:pt>
                <c:pt idx="220">
                  <c:v>2200613000</c:v>
                </c:pt>
                <c:pt idx="221">
                  <c:v>7089609275</c:v>
                </c:pt>
                <c:pt idx="222">
                  <c:v>1565000000</c:v>
                </c:pt>
                <c:pt idx="223">
                  <c:v>365000000</c:v>
                </c:pt>
              </c:numCache>
            </c:numRef>
          </c:val>
          <c:smooth val="0"/>
        </c:ser>
        <c:dLbls>
          <c:showLegendKey val="0"/>
          <c:showVal val="0"/>
          <c:showCatName val="0"/>
          <c:showSerName val="0"/>
          <c:showPercent val="0"/>
          <c:showBubbleSize val="0"/>
        </c:dLbls>
        <c:marker val="1"/>
        <c:smooth val="0"/>
        <c:axId val="126654720"/>
        <c:axId val="126656512"/>
      </c:lineChart>
      <c:dateAx>
        <c:axId val="126654720"/>
        <c:scaling>
          <c:orientation val="minMax"/>
        </c:scaling>
        <c:delete val="0"/>
        <c:axPos val="b"/>
        <c:numFmt formatCode="m/d/yyyy" sourceLinked="1"/>
        <c:majorTickMark val="out"/>
        <c:minorTickMark val="none"/>
        <c:tickLblPos val="nextTo"/>
        <c:crossAx val="126656512"/>
        <c:crosses val="autoZero"/>
        <c:auto val="1"/>
        <c:lblOffset val="100"/>
        <c:baseTimeUnit val="months"/>
      </c:dateAx>
      <c:valAx>
        <c:axId val="126656512"/>
        <c:scaling>
          <c:orientation val="minMax"/>
        </c:scaling>
        <c:delete val="0"/>
        <c:axPos val="l"/>
        <c:majorGridlines/>
        <c:numFmt formatCode="_(&quot;R$&quot;* #,##0.00_);_(&quot;R$&quot;* \(#,##0.00\);_(&quot;R$&quot;* &quot;-&quot;??_);_(@_)" sourceLinked="1"/>
        <c:majorTickMark val="out"/>
        <c:minorTickMark val="none"/>
        <c:tickLblPos val="nextTo"/>
        <c:crossAx val="126654720"/>
        <c:crosses val="autoZero"/>
        <c:crossBetween val="between"/>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Sheet5!$B$1</c:f>
              <c:strCache>
                <c:ptCount val="1"/>
                <c:pt idx="0">
                  <c:v>VALE18</c:v>
                </c:pt>
              </c:strCache>
            </c:strRef>
          </c:tx>
          <c:marker>
            <c:symbol val="none"/>
          </c:marker>
          <c:cat>
            <c:numRef>
              <c:f>Sheet5!$A$2:$A$472</c:f>
              <c:numCache>
                <c:formatCode>m/d/yyyy</c:formatCode>
                <c:ptCount val="471"/>
                <c:pt idx="0">
                  <c:v>41643</c:v>
                </c:pt>
                <c:pt idx="1">
                  <c:v>41646</c:v>
                </c:pt>
                <c:pt idx="2">
                  <c:v>41647</c:v>
                </c:pt>
                <c:pt idx="3">
                  <c:v>41648</c:v>
                </c:pt>
                <c:pt idx="4">
                  <c:v>41649</c:v>
                </c:pt>
                <c:pt idx="5">
                  <c:v>41651</c:v>
                </c:pt>
                <c:pt idx="6">
                  <c:v>41652</c:v>
                </c:pt>
                <c:pt idx="7">
                  <c:v>41653</c:v>
                </c:pt>
                <c:pt idx="8">
                  <c:v>41654</c:v>
                </c:pt>
                <c:pt idx="9">
                  <c:v>41656</c:v>
                </c:pt>
                <c:pt idx="10">
                  <c:v>41660</c:v>
                </c:pt>
                <c:pt idx="11">
                  <c:v>41661</c:v>
                </c:pt>
                <c:pt idx="12">
                  <c:v>41662</c:v>
                </c:pt>
                <c:pt idx="13">
                  <c:v>41663</c:v>
                </c:pt>
                <c:pt idx="14">
                  <c:v>41667</c:v>
                </c:pt>
                <c:pt idx="15">
                  <c:v>41668</c:v>
                </c:pt>
                <c:pt idx="16">
                  <c:v>41669</c:v>
                </c:pt>
                <c:pt idx="17">
                  <c:v>41670</c:v>
                </c:pt>
                <c:pt idx="18">
                  <c:v>41674</c:v>
                </c:pt>
                <c:pt idx="19">
                  <c:v>41675</c:v>
                </c:pt>
                <c:pt idx="20">
                  <c:v>41676</c:v>
                </c:pt>
                <c:pt idx="21">
                  <c:v>41677</c:v>
                </c:pt>
                <c:pt idx="22">
                  <c:v>41679</c:v>
                </c:pt>
                <c:pt idx="23">
                  <c:v>41680</c:v>
                </c:pt>
                <c:pt idx="24">
                  <c:v>41682</c:v>
                </c:pt>
                <c:pt idx="25">
                  <c:v>41683</c:v>
                </c:pt>
                <c:pt idx="26">
                  <c:v>41684</c:v>
                </c:pt>
                <c:pt idx="27">
                  <c:v>41687</c:v>
                </c:pt>
                <c:pt idx="28">
                  <c:v>41688</c:v>
                </c:pt>
                <c:pt idx="29">
                  <c:v>41689</c:v>
                </c:pt>
                <c:pt idx="30">
                  <c:v>41690</c:v>
                </c:pt>
                <c:pt idx="31">
                  <c:v>41691</c:v>
                </c:pt>
                <c:pt idx="32">
                  <c:v>41694</c:v>
                </c:pt>
                <c:pt idx="33">
                  <c:v>41695</c:v>
                </c:pt>
                <c:pt idx="34">
                  <c:v>41696</c:v>
                </c:pt>
                <c:pt idx="35">
                  <c:v>41697</c:v>
                </c:pt>
                <c:pt idx="36">
                  <c:v>41698</c:v>
                </c:pt>
                <c:pt idx="37">
                  <c:v>41702</c:v>
                </c:pt>
                <c:pt idx="38">
                  <c:v>41704</c:v>
                </c:pt>
                <c:pt idx="39">
                  <c:v>41705</c:v>
                </c:pt>
                <c:pt idx="40">
                  <c:v>41707</c:v>
                </c:pt>
                <c:pt idx="41">
                  <c:v>41708</c:v>
                </c:pt>
                <c:pt idx="42">
                  <c:v>41709</c:v>
                </c:pt>
                <c:pt idx="43">
                  <c:v>41710</c:v>
                </c:pt>
                <c:pt idx="44">
                  <c:v>41711</c:v>
                </c:pt>
                <c:pt idx="45">
                  <c:v>41712</c:v>
                </c:pt>
                <c:pt idx="46">
                  <c:v>41715</c:v>
                </c:pt>
                <c:pt idx="47">
                  <c:v>41716</c:v>
                </c:pt>
                <c:pt idx="48">
                  <c:v>41717</c:v>
                </c:pt>
                <c:pt idx="49">
                  <c:v>41718</c:v>
                </c:pt>
                <c:pt idx="50">
                  <c:v>41719</c:v>
                </c:pt>
                <c:pt idx="51">
                  <c:v>41722</c:v>
                </c:pt>
                <c:pt idx="52">
                  <c:v>41723</c:v>
                </c:pt>
                <c:pt idx="53">
                  <c:v>41724</c:v>
                </c:pt>
                <c:pt idx="54">
                  <c:v>41725</c:v>
                </c:pt>
                <c:pt idx="55">
                  <c:v>41726</c:v>
                </c:pt>
                <c:pt idx="56">
                  <c:v>41729</c:v>
                </c:pt>
                <c:pt idx="57">
                  <c:v>41731</c:v>
                </c:pt>
                <c:pt idx="58">
                  <c:v>41733</c:v>
                </c:pt>
                <c:pt idx="59">
                  <c:v>41735</c:v>
                </c:pt>
                <c:pt idx="60">
                  <c:v>41736</c:v>
                </c:pt>
                <c:pt idx="61">
                  <c:v>41737</c:v>
                </c:pt>
                <c:pt idx="62">
                  <c:v>41738</c:v>
                </c:pt>
                <c:pt idx="63">
                  <c:v>41740</c:v>
                </c:pt>
                <c:pt idx="64">
                  <c:v>41741</c:v>
                </c:pt>
                <c:pt idx="65">
                  <c:v>41743</c:v>
                </c:pt>
                <c:pt idx="66">
                  <c:v>41744</c:v>
                </c:pt>
                <c:pt idx="67">
                  <c:v>41745</c:v>
                </c:pt>
                <c:pt idx="68">
                  <c:v>41746</c:v>
                </c:pt>
                <c:pt idx="69">
                  <c:v>41751</c:v>
                </c:pt>
                <c:pt idx="70">
                  <c:v>41752</c:v>
                </c:pt>
                <c:pt idx="71">
                  <c:v>41753</c:v>
                </c:pt>
                <c:pt idx="72">
                  <c:v>41754</c:v>
                </c:pt>
                <c:pt idx="73">
                  <c:v>41757</c:v>
                </c:pt>
                <c:pt idx="74">
                  <c:v>41758</c:v>
                </c:pt>
                <c:pt idx="75">
                  <c:v>41759</c:v>
                </c:pt>
                <c:pt idx="76">
                  <c:v>41761</c:v>
                </c:pt>
                <c:pt idx="77">
                  <c:v>41764</c:v>
                </c:pt>
                <c:pt idx="78">
                  <c:v>41765</c:v>
                </c:pt>
                <c:pt idx="79">
                  <c:v>41767</c:v>
                </c:pt>
                <c:pt idx="80">
                  <c:v>41768</c:v>
                </c:pt>
                <c:pt idx="81">
                  <c:v>41770</c:v>
                </c:pt>
                <c:pt idx="82">
                  <c:v>41771</c:v>
                </c:pt>
                <c:pt idx="83">
                  <c:v>41772</c:v>
                </c:pt>
                <c:pt idx="84">
                  <c:v>41773</c:v>
                </c:pt>
                <c:pt idx="85">
                  <c:v>41774</c:v>
                </c:pt>
                <c:pt idx="86">
                  <c:v>41775</c:v>
                </c:pt>
                <c:pt idx="87">
                  <c:v>41778</c:v>
                </c:pt>
                <c:pt idx="88">
                  <c:v>41779</c:v>
                </c:pt>
                <c:pt idx="89">
                  <c:v>41780</c:v>
                </c:pt>
                <c:pt idx="90">
                  <c:v>41781</c:v>
                </c:pt>
                <c:pt idx="91">
                  <c:v>41782</c:v>
                </c:pt>
                <c:pt idx="92">
                  <c:v>41785</c:v>
                </c:pt>
                <c:pt idx="93">
                  <c:v>41786</c:v>
                </c:pt>
                <c:pt idx="94">
                  <c:v>41787</c:v>
                </c:pt>
                <c:pt idx="95">
                  <c:v>41788</c:v>
                </c:pt>
                <c:pt idx="96">
                  <c:v>41789</c:v>
                </c:pt>
                <c:pt idx="97">
                  <c:v>41792</c:v>
                </c:pt>
                <c:pt idx="98">
                  <c:v>41793</c:v>
                </c:pt>
                <c:pt idx="99">
                  <c:v>41795</c:v>
                </c:pt>
                <c:pt idx="100">
                  <c:v>41796</c:v>
                </c:pt>
                <c:pt idx="101">
                  <c:v>41798</c:v>
                </c:pt>
                <c:pt idx="102">
                  <c:v>41800</c:v>
                </c:pt>
                <c:pt idx="103">
                  <c:v>41801</c:v>
                </c:pt>
                <c:pt idx="104">
                  <c:v>41803</c:v>
                </c:pt>
                <c:pt idx="105">
                  <c:v>41806</c:v>
                </c:pt>
                <c:pt idx="106">
                  <c:v>41807</c:v>
                </c:pt>
                <c:pt idx="107">
                  <c:v>41808</c:v>
                </c:pt>
                <c:pt idx="108">
                  <c:v>41810</c:v>
                </c:pt>
                <c:pt idx="109">
                  <c:v>41813</c:v>
                </c:pt>
                <c:pt idx="110">
                  <c:v>41814</c:v>
                </c:pt>
                <c:pt idx="111">
                  <c:v>41815</c:v>
                </c:pt>
                <c:pt idx="112">
                  <c:v>41816</c:v>
                </c:pt>
                <c:pt idx="113">
                  <c:v>41817</c:v>
                </c:pt>
                <c:pt idx="114">
                  <c:v>41820</c:v>
                </c:pt>
                <c:pt idx="115">
                  <c:v>41821</c:v>
                </c:pt>
                <c:pt idx="116">
                  <c:v>41822</c:v>
                </c:pt>
                <c:pt idx="117">
                  <c:v>41823</c:v>
                </c:pt>
                <c:pt idx="118">
                  <c:v>41824</c:v>
                </c:pt>
                <c:pt idx="119">
                  <c:v>41825</c:v>
                </c:pt>
                <c:pt idx="120">
                  <c:v>41827</c:v>
                </c:pt>
                <c:pt idx="121">
                  <c:v>41828</c:v>
                </c:pt>
                <c:pt idx="122">
                  <c:v>41830</c:v>
                </c:pt>
                <c:pt idx="123">
                  <c:v>41831</c:v>
                </c:pt>
                <c:pt idx="124">
                  <c:v>41834</c:v>
                </c:pt>
                <c:pt idx="125">
                  <c:v>41835</c:v>
                </c:pt>
                <c:pt idx="126">
                  <c:v>41836</c:v>
                </c:pt>
                <c:pt idx="127">
                  <c:v>41837</c:v>
                </c:pt>
                <c:pt idx="128">
                  <c:v>41838</c:v>
                </c:pt>
                <c:pt idx="129">
                  <c:v>41841</c:v>
                </c:pt>
                <c:pt idx="130">
                  <c:v>41842</c:v>
                </c:pt>
                <c:pt idx="131">
                  <c:v>41843</c:v>
                </c:pt>
                <c:pt idx="132">
                  <c:v>41844</c:v>
                </c:pt>
                <c:pt idx="133">
                  <c:v>41845</c:v>
                </c:pt>
                <c:pt idx="134">
                  <c:v>41848</c:v>
                </c:pt>
                <c:pt idx="135">
                  <c:v>41849</c:v>
                </c:pt>
                <c:pt idx="136">
                  <c:v>41850</c:v>
                </c:pt>
                <c:pt idx="137">
                  <c:v>41851</c:v>
                </c:pt>
                <c:pt idx="138">
                  <c:v>41852</c:v>
                </c:pt>
                <c:pt idx="139">
                  <c:v>41855</c:v>
                </c:pt>
                <c:pt idx="140">
                  <c:v>41856</c:v>
                </c:pt>
                <c:pt idx="141">
                  <c:v>41858</c:v>
                </c:pt>
                <c:pt idx="142">
                  <c:v>41859</c:v>
                </c:pt>
                <c:pt idx="143">
                  <c:v>41860</c:v>
                </c:pt>
                <c:pt idx="144">
                  <c:v>41861</c:v>
                </c:pt>
                <c:pt idx="145">
                  <c:v>41863</c:v>
                </c:pt>
                <c:pt idx="146">
                  <c:v>41864</c:v>
                </c:pt>
                <c:pt idx="147">
                  <c:v>41865</c:v>
                </c:pt>
                <c:pt idx="148">
                  <c:v>41866</c:v>
                </c:pt>
                <c:pt idx="149">
                  <c:v>41869</c:v>
                </c:pt>
                <c:pt idx="150">
                  <c:v>41870</c:v>
                </c:pt>
                <c:pt idx="151">
                  <c:v>41871</c:v>
                </c:pt>
                <c:pt idx="152">
                  <c:v>41872</c:v>
                </c:pt>
                <c:pt idx="153">
                  <c:v>41873</c:v>
                </c:pt>
                <c:pt idx="154">
                  <c:v>41876</c:v>
                </c:pt>
                <c:pt idx="155">
                  <c:v>41877</c:v>
                </c:pt>
                <c:pt idx="156">
                  <c:v>41878</c:v>
                </c:pt>
                <c:pt idx="157">
                  <c:v>41879</c:v>
                </c:pt>
                <c:pt idx="158">
                  <c:v>41880</c:v>
                </c:pt>
                <c:pt idx="159">
                  <c:v>41886</c:v>
                </c:pt>
                <c:pt idx="160">
                  <c:v>41887</c:v>
                </c:pt>
                <c:pt idx="161">
                  <c:v>41888</c:v>
                </c:pt>
                <c:pt idx="162">
                  <c:v>41891</c:v>
                </c:pt>
                <c:pt idx="163">
                  <c:v>41892</c:v>
                </c:pt>
                <c:pt idx="164">
                  <c:v>41894</c:v>
                </c:pt>
                <c:pt idx="165">
                  <c:v>41897</c:v>
                </c:pt>
                <c:pt idx="166">
                  <c:v>41898</c:v>
                </c:pt>
                <c:pt idx="167">
                  <c:v>41899</c:v>
                </c:pt>
                <c:pt idx="168">
                  <c:v>41900</c:v>
                </c:pt>
                <c:pt idx="169">
                  <c:v>41901</c:v>
                </c:pt>
                <c:pt idx="170">
                  <c:v>41904</c:v>
                </c:pt>
                <c:pt idx="171">
                  <c:v>41905</c:v>
                </c:pt>
                <c:pt idx="172">
                  <c:v>41906</c:v>
                </c:pt>
                <c:pt idx="173">
                  <c:v>41907</c:v>
                </c:pt>
                <c:pt idx="174">
                  <c:v>41908</c:v>
                </c:pt>
                <c:pt idx="175">
                  <c:v>41911</c:v>
                </c:pt>
                <c:pt idx="176">
                  <c:v>41912</c:v>
                </c:pt>
                <c:pt idx="177">
                  <c:v>41915</c:v>
                </c:pt>
                <c:pt idx="178">
                  <c:v>41916</c:v>
                </c:pt>
                <c:pt idx="179">
                  <c:v>41918</c:v>
                </c:pt>
                <c:pt idx="180">
                  <c:v>41919</c:v>
                </c:pt>
                <c:pt idx="181">
                  <c:v>41921</c:v>
                </c:pt>
                <c:pt idx="182">
                  <c:v>41922</c:v>
                </c:pt>
                <c:pt idx="183">
                  <c:v>41923</c:v>
                </c:pt>
                <c:pt idx="184">
                  <c:v>41924</c:v>
                </c:pt>
                <c:pt idx="185">
                  <c:v>41925</c:v>
                </c:pt>
                <c:pt idx="186">
                  <c:v>41926</c:v>
                </c:pt>
                <c:pt idx="187">
                  <c:v>41927</c:v>
                </c:pt>
                <c:pt idx="188">
                  <c:v>41928</c:v>
                </c:pt>
                <c:pt idx="189">
                  <c:v>41932</c:v>
                </c:pt>
                <c:pt idx="190">
                  <c:v>41933</c:v>
                </c:pt>
                <c:pt idx="191">
                  <c:v>41934</c:v>
                </c:pt>
                <c:pt idx="192">
                  <c:v>41935</c:v>
                </c:pt>
                <c:pt idx="193">
                  <c:v>41936</c:v>
                </c:pt>
                <c:pt idx="194">
                  <c:v>41939</c:v>
                </c:pt>
                <c:pt idx="195">
                  <c:v>41940</c:v>
                </c:pt>
                <c:pt idx="196">
                  <c:v>41941</c:v>
                </c:pt>
                <c:pt idx="197">
                  <c:v>41942</c:v>
                </c:pt>
                <c:pt idx="198">
                  <c:v>41943</c:v>
                </c:pt>
                <c:pt idx="199">
                  <c:v>41945</c:v>
                </c:pt>
                <c:pt idx="200">
                  <c:v>41946</c:v>
                </c:pt>
                <c:pt idx="201">
                  <c:v>41947</c:v>
                </c:pt>
                <c:pt idx="202">
                  <c:v>41949</c:v>
                </c:pt>
                <c:pt idx="203">
                  <c:v>41950</c:v>
                </c:pt>
                <c:pt idx="204">
                  <c:v>41951</c:v>
                </c:pt>
                <c:pt idx="205">
                  <c:v>41952</c:v>
                </c:pt>
                <c:pt idx="206">
                  <c:v>41954</c:v>
                </c:pt>
                <c:pt idx="207">
                  <c:v>41955</c:v>
                </c:pt>
                <c:pt idx="208">
                  <c:v>41956</c:v>
                </c:pt>
                <c:pt idx="209">
                  <c:v>41957</c:v>
                </c:pt>
                <c:pt idx="210">
                  <c:v>41960</c:v>
                </c:pt>
                <c:pt idx="211">
                  <c:v>41961</c:v>
                </c:pt>
                <c:pt idx="212">
                  <c:v>41962</c:v>
                </c:pt>
                <c:pt idx="213">
                  <c:v>41964</c:v>
                </c:pt>
                <c:pt idx="214">
                  <c:v>41967</c:v>
                </c:pt>
                <c:pt idx="215">
                  <c:v>41968</c:v>
                </c:pt>
                <c:pt idx="216">
                  <c:v>41969</c:v>
                </c:pt>
                <c:pt idx="217">
                  <c:v>41970</c:v>
                </c:pt>
                <c:pt idx="218">
                  <c:v>41971</c:v>
                </c:pt>
                <c:pt idx="219">
                  <c:v>41975</c:v>
                </c:pt>
                <c:pt idx="220">
                  <c:v>41976</c:v>
                </c:pt>
                <c:pt idx="221">
                  <c:v>41978</c:v>
                </c:pt>
                <c:pt idx="222">
                  <c:v>41981</c:v>
                </c:pt>
                <c:pt idx="223">
                  <c:v>41982</c:v>
                </c:pt>
                <c:pt idx="224">
                  <c:v>41984</c:v>
                </c:pt>
                <c:pt idx="225">
                  <c:v>41985</c:v>
                </c:pt>
                <c:pt idx="226">
                  <c:v>41988</c:v>
                </c:pt>
                <c:pt idx="227">
                  <c:v>41989</c:v>
                </c:pt>
                <c:pt idx="228">
                  <c:v>41990</c:v>
                </c:pt>
                <c:pt idx="229">
                  <c:v>41991</c:v>
                </c:pt>
                <c:pt idx="230">
                  <c:v>41992</c:v>
                </c:pt>
                <c:pt idx="231">
                  <c:v>41995</c:v>
                </c:pt>
                <c:pt idx="232">
                  <c:v>41996</c:v>
                </c:pt>
                <c:pt idx="233">
                  <c:v>41999</c:v>
                </c:pt>
                <c:pt idx="234">
                  <c:v>42002</c:v>
                </c:pt>
                <c:pt idx="235">
                  <c:v>42003</c:v>
                </c:pt>
                <c:pt idx="236">
                  <c:v>42008</c:v>
                </c:pt>
                <c:pt idx="237">
                  <c:v>42010</c:v>
                </c:pt>
                <c:pt idx="238">
                  <c:v>42011</c:v>
                </c:pt>
                <c:pt idx="239">
                  <c:v>42013</c:v>
                </c:pt>
                <c:pt idx="240">
                  <c:v>42014</c:v>
                </c:pt>
                <c:pt idx="241">
                  <c:v>42016</c:v>
                </c:pt>
                <c:pt idx="242">
                  <c:v>42017</c:v>
                </c:pt>
                <c:pt idx="243">
                  <c:v>42018</c:v>
                </c:pt>
                <c:pt idx="244">
                  <c:v>42019</c:v>
                </c:pt>
                <c:pt idx="245">
                  <c:v>42020</c:v>
                </c:pt>
                <c:pt idx="246">
                  <c:v>42023</c:v>
                </c:pt>
                <c:pt idx="247">
                  <c:v>42024</c:v>
                </c:pt>
                <c:pt idx="248">
                  <c:v>42025</c:v>
                </c:pt>
                <c:pt idx="249">
                  <c:v>42026</c:v>
                </c:pt>
                <c:pt idx="250">
                  <c:v>42027</c:v>
                </c:pt>
                <c:pt idx="251">
                  <c:v>42030</c:v>
                </c:pt>
                <c:pt idx="252">
                  <c:v>42031</c:v>
                </c:pt>
                <c:pt idx="253">
                  <c:v>42032</c:v>
                </c:pt>
                <c:pt idx="254">
                  <c:v>42033</c:v>
                </c:pt>
                <c:pt idx="255">
                  <c:v>42034</c:v>
                </c:pt>
                <c:pt idx="256">
                  <c:v>42036</c:v>
                </c:pt>
                <c:pt idx="257">
                  <c:v>42037</c:v>
                </c:pt>
                <c:pt idx="258">
                  <c:v>42038</c:v>
                </c:pt>
                <c:pt idx="259">
                  <c:v>42039</c:v>
                </c:pt>
                <c:pt idx="260">
                  <c:v>42041</c:v>
                </c:pt>
                <c:pt idx="261">
                  <c:v>42042</c:v>
                </c:pt>
                <c:pt idx="262">
                  <c:v>42044</c:v>
                </c:pt>
                <c:pt idx="263">
                  <c:v>42045</c:v>
                </c:pt>
                <c:pt idx="264">
                  <c:v>42047</c:v>
                </c:pt>
                <c:pt idx="265">
                  <c:v>42048</c:v>
                </c:pt>
                <c:pt idx="266">
                  <c:v>42053</c:v>
                </c:pt>
                <c:pt idx="267">
                  <c:v>42054</c:v>
                </c:pt>
                <c:pt idx="268">
                  <c:v>42055</c:v>
                </c:pt>
                <c:pt idx="269">
                  <c:v>42058</c:v>
                </c:pt>
                <c:pt idx="270">
                  <c:v>42059</c:v>
                </c:pt>
                <c:pt idx="271">
                  <c:v>42060</c:v>
                </c:pt>
                <c:pt idx="272">
                  <c:v>42061</c:v>
                </c:pt>
                <c:pt idx="273">
                  <c:v>42062</c:v>
                </c:pt>
                <c:pt idx="274">
                  <c:v>42065</c:v>
                </c:pt>
                <c:pt idx="275">
                  <c:v>42066</c:v>
                </c:pt>
                <c:pt idx="276">
                  <c:v>42069</c:v>
                </c:pt>
                <c:pt idx="277">
                  <c:v>42070</c:v>
                </c:pt>
                <c:pt idx="278">
                  <c:v>42071</c:v>
                </c:pt>
                <c:pt idx="279">
                  <c:v>42072</c:v>
                </c:pt>
                <c:pt idx="280">
                  <c:v>42074</c:v>
                </c:pt>
                <c:pt idx="281">
                  <c:v>42075</c:v>
                </c:pt>
                <c:pt idx="282">
                  <c:v>42076</c:v>
                </c:pt>
                <c:pt idx="283">
                  <c:v>42079</c:v>
                </c:pt>
                <c:pt idx="284">
                  <c:v>42080</c:v>
                </c:pt>
                <c:pt idx="285">
                  <c:v>42081</c:v>
                </c:pt>
                <c:pt idx="286">
                  <c:v>42082</c:v>
                </c:pt>
                <c:pt idx="287">
                  <c:v>42083</c:v>
                </c:pt>
                <c:pt idx="288">
                  <c:v>42086</c:v>
                </c:pt>
                <c:pt idx="289">
                  <c:v>42087</c:v>
                </c:pt>
                <c:pt idx="290">
                  <c:v>42088</c:v>
                </c:pt>
                <c:pt idx="291">
                  <c:v>42089</c:v>
                </c:pt>
                <c:pt idx="292">
                  <c:v>42090</c:v>
                </c:pt>
                <c:pt idx="293">
                  <c:v>42093</c:v>
                </c:pt>
                <c:pt idx="294">
                  <c:v>42094</c:v>
                </c:pt>
                <c:pt idx="295">
                  <c:v>42096</c:v>
                </c:pt>
                <c:pt idx="296">
                  <c:v>42097</c:v>
                </c:pt>
                <c:pt idx="297">
                  <c:v>42099</c:v>
                </c:pt>
                <c:pt idx="298">
                  <c:v>42102</c:v>
                </c:pt>
                <c:pt idx="299">
                  <c:v>42105</c:v>
                </c:pt>
                <c:pt idx="300">
                  <c:v>42106</c:v>
                </c:pt>
                <c:pt idx="301">
                  <c:v>42107</c:v>
                </c:pt>
                <c:pt idx="302">
                  <c:v>42108</c:v>
                </c:pt>
                <c:pt idx="303">
                  <c:v>42109</c:v>
                </c:pt>
                <c:pt idx="304">
                  <c:v>42110</c:v>
                </c:pt>
                <c:pt idx="305">
                  <c:v>42111</c:v>
                </c:pt>
                <c:pt idx="306">
                  <c:v>42114</c:v>
                </c:pt>
                <c:pt idx="307">
                  <c:v>42116</c:v>
                </c:pt>
                <c:pt idx="308">
                  <c:v>42117</c:v>
                </c:pt>
                <c:pt idx="309">
                  <c:v>42118</c:v>
                </c:pt>
                <c:pt idx="310">
                  <c:v>42121</c:v>
                </c:pt>
                <c:pt idx="311">
                  <c:v>42122</c:v>
                </c:pt>
                <c:pt idx="312">
                  <c:v>42123</c:v>
                </c:pt>
                <c:pt idx="313">
                  <c:v>42124</c:v>
                </c:pt>
                <c:pt idx="314">
                  <c:v>42125</c:v>
                </c:pt>
                <c:pt idx="315">
                  <c:v>42126</c:v>
                </c:pt>
                <c:pt idx="316">
                  <c:v>42127</c:v>
                </c:pt>
                <c:pt idx="317">
                  <c:v>42129</c:v>
                </c:pt>
                <c:pt idx="318">
                  <c:v>42130</c:v>
                </c:pt>
                <c:pt idx="319">
                  <c:v>42132</c:v>
                </c:pt>
                <c:pt idx="320">
                  <c:v>42134</c:v>
                </c:pt>
                <c:pt idx="321">
                  <c:v>42135</c:v>
                </c:pt>
                <c:pt idx="322">
                  <c:v>42137</c:v>
                </c:pt>
                <c:pt idx="323">
                  <c:v>42138</c:v>
                </c:pt>
                <c:pt idx="324">
                  <c:v>42139</c:v>
                </c:pt>
                <c:pt idx="325">
                  <c:v>42142</c:v>
                </c:pt>
                <c:pt idx="326">
                  <c:v>42143</c:v>
                </c:pt>
                <c:pt idx="327">
                  <c:v>42144</c:v>
                </c:pt>
                <c:pt idx="328">
                  <c:v>42145</c:v>
                </c:pt>
                <c:pt idx="329">
                  <c:v>42146</c:v>
                </c:pt>
                <c:pt idx="330">
                  <c:v>42149</c:v>
                </c:pt>
                <c:pt idx="331">
                  <c:v>42150</c:v>
                </c:pt>
                <c:pt idx="332">
                  <c:v>42151</c:v>
                </c:pt>
                <c:pt idx="333">
                  <c:v>42152</c:v>
                </c:pt>
                <c:pt idx="334">
                  <c:v>42153</c:v>
                </c:pt>
                <c:pt idx="335">
                  <c:v>42156</c:v>
                </c:pt>
                <c:pt idx="336">
                  <c:v>42157</c:v>
                </c:pt>
                <c:pt idx="337">
                  <c:v>42158</c:v>
                </c:pt>
                <c:pt idx="338">
                  <c:v>42159</c:v>
                </c:pt>
                <c:pt idx="339">
                  <c:v>42160</c:v>
                </c:pt>
                <c:pt idx="340">
                  <c:v>42162</c:v>
                </c:pt>
                <c:pt idx="341">
                  <c:v>42163</c:v>
                </c:pt>
                <c:pt idx="342">
                  <c:v>42165</c:v>
                </c:pt>
                <c:pt idx="343">
                  <c:v>42166</c:v>
                </c:pt>
                <c:pt idx="344">
                  <c:v>42173</c:v>
                </c:pt>
                <c:pt idx="345">
                  <c:v>42178</c:v>
                </c:pt>
                <c:pt idx="346">
                  <c:v>42179</c:v>
                </c:pt>
                <c:pt idx="347">
                  <c:v>42180</c:v>
                </c:pt>
                <c:pt idx="348">
                  <c:v>42181</c:v>
                </c:pt>
                <c:pt idx="349">
                  <c:v>42184</c:v>
                </c:pt>
                <c:pt idx="350">
                  <c:v>42185</c:v>
                </c:pt>
                <c:pt idx="351">
                  <c:v>42186</c:v>
                </c:pt>
                <c:pt idx="352">
                  <c:v>42189</c:v>
                </c:pt>
                <c:pt idx="353">
                  <c:v>42190</c:v>
                </c:pt>
                <c:pt idx="354">
                  <c:v>42192</c:v>
                </c:pt>
                <c:pt idx="355">
                  <c:v>42193</c:v>
                </c:pt>
                <c:pt idx="356">
                  <c:v>42195</c:v>
                </c:pt>
                <c:pt idx="357">
                  <c:v>42197</c:v>
                </c:pt>
                <c:pt idx="358">
                  <c:v>42198</c:v>
                </c:pt>
                <c:pt idx="359">
                  <c:v>42199</c:v>
                </c:pt>
                <c:pt idx="360">
                  <c:v>42200</c:v>
                </c:pt>
                <c:pt idx="361">
                  <c:v>42201</c:v>
                </c:pt>
                <c:pt idx="362">
                  <c:v>42202</c:v>
                </c:pt>
                <c:pt idx="363">
                  <c:v>42205</c:v>
                </c:pt>
                <c:pt idx="364">
                  <c:v>42206</c:v>
                </c:pt>
                <c:pt idx="365">
                  <c:v>42207</c:v>
                </c:pt>
                <c:pt idx="366">
                  <c:v>42208</c:v>
                </c:pt>
                <c:pt idx="367">
                  <c:v>42209</c:v>
                </c:pt>
                <c:pt idx="368">
                  <c:v>42212</c:v>
                </c:pt>
                <c:pt idx="369">
                  <c:v>42213</c:v>
                </c:pt>
                <c:pt idx="370">
                  <c:v>42214</c:v>
                </c:pt>
                <c:pt idx="371">
                  <c:v>42215</c:v>
                </c:pt>
                <c:pt idx="372">
                  <c:v>42216</c:v>
                </c:pt>
                <c:pt idx="373">
                  <c:v>42217</c:v>
                </c:pt>
                <c:pt idx="374">
                  <c:v>42220</c:v>
                </c:pt>
                <c:pt idx="375">
                  <c:v>42221</c:v>
                </c:pt>
                <c:pt idx="376">
                  <c:v>42223</c:v>
                </c:pt>
                <c:pt idx="377">
                  <c:v>42225</c:v>
                </c:pt>
                <c:pt idx="378">
                  <c:v>42226</c:v>
                </c:pt>
                <c:pt idx="379">
                  <c:v>42228</c:v>
                </c:pt>
                <c:pt idx="380">
                  <c:v>42229</c:v>
                </c:pt>
                <c:pt idx="381">
                  <c:v>42230</c:v>
                </c:pt>
                <c:pt idx="382">
                  <c:v>42233</c:v>
                </c:pt>
                <c:pt idx="383">
                  <c:v>42234</c:v>
                </c:pt>
                <c:pt idx="384">
                  <c:v>42235</c:v>
                </c:pt>
                <c:pt idx="385">
                  <c:v>42236</c:v>
                </c:pt>
                <c:pt idx="386">
                  <c:v>42237</c:v>
                </c:pt>
                <c:pt idx="387">
                  <c:v>42240</c:v>
                </c:pt>
                <c:pt idx="388">
                  <c:v>42241</c:v>
                </c:pt>
                <c:pt idx="389">
                  <c:v>42242</c:v>
                </c:pt>
                <c:pt idx="390">
                  <c:v>42244</c:v>
                </c:pt>
                <c:pt idx="391">
                  <c:v>42247</c:v>
                </c:pt>
                <c:pt idx="392">
                  <c:v>42248</c:v>
                </c:pt>
                <c:pt idx="393">
                  <c:v>42249</c:v>
                </c:pt>
                <c:pt idx="394">
                  <c:v>42250</c:v>
                </c:pt>
                <c:pt idx="395">
                  <c:v>42251</c:v>
                </c:pt>
                <c:pt idx="396">
                  <c:v>42253</c:v>
                </c:pt>
                <c:pt idx="397">
                  <c:v>42256</c:v>
                </c:pt>
                <c:pt idx="398">
                  <c:v>42257</c:v>
                </c:pt>
                <c:pt idx="399">
                  <c:v>42258</c:v>
                </c:pt>
                <c:pt idx="400">
                  <c:v>42259</c:v>
                </c:pt>
                <c:pt idx="401">
                  <c:v>42261</c:v>
                </c:pt>
                <c:pt idx="402">
                  <c:v>42262</c:v>
                </c:pt>
                <c:pt idx="403">
                  <c:v>42263</c:v>
                </c:pt>
                <c:pt idx="404">
                  <c:v>42264</c:v>
                </c:pt>
                <c:pt idx="405">
                  <c:v>42265</c:v>
                </c:pt>
                <c:pt idx="406">
                  <c:v>42268</c:v>
                </c:pt>
                <c:pt idx="407">
                  <c:v>42269</c:v>
                </c:pt>
                <c:pt idx="408">
                  <c:v>42270</c:v>
                </c:pt>
                <c:pt idx="409">
                  <c:v>42271</c:v>
                </c:pt>
                <c:pt idx="410">
                  <c:v>42272</c:v>
                </c:pt>
                <c:pt idx="411">
                  <c:v>42275</c:v>
                </c:pt>
                <c:pt idx="412">
                  <c:v>42276</c:v>
                </c:pt>
                <c:pt idx="413">
                  <c:v>42277</c:v>
                </c:pt>
                <c:pt idx="414">
                  <c:v>42279</c:v>
                </c:pt>
                <c:pt idx="415">
                  <c:v>42280</c:v>
                </c:pt>
                <c:pt idx="416">
                  <c:v>42281</c:v>
                </c:pt>
                <c:pt idx="417">
                  <c:v>42283</c:v>
                </c:pt>
                <c:pt idx="418">
                  <c:v>42284</c:v>
                </c:pt>
                <c:pt idx="419">
                  <c:v>42285</c:v>
                </c:pt>
                <c:pt idx="420">
                  <c:v>42288</c:v>
                </c:pt>
                <c:pt idx="421">
                  <c:v>42289</c:v>
                </c:pt>
                <c:pt idx="422">
                  <c:v>42290</c:v>
                </c:pt>
                <c:pt idx="423">
                  <c:v>42291</c:v>
                </c:pt>
                <c:pt idx="424">
                  <c:v>42292</c:v>
                </c:pt>
                <c:pt idx="425">
                  <c:v>42293</c:v>
                </c:pt>
                <c:pt idx="426">
                  <c:v>42296</c:v>
                </c:pt>
                <c:pt idx="427">
                  <c:v>42297</c:v>
                </c:pt>
                <c:pt idx="428">
                  <c:v>42298</c:v>
                </c:pt>
                <c:pt idx="429">
                  <c:v>42299</c:v>
                </c:pt>
                <c:pt idx="430">
                  <c:v>42300</c:v>
                </c:pt>
                <c:pt idx="431">
                  <c:v>42303</c:v>
                </c:pt>
                <c:pt idx="432">
                  <c:v>42304</c:v>
                </c:pt>
                <c:pt idx="433">
                  <c:v>42305</c:v>
                </c:pt>
                <c:pt idx="434">
                  <c:v>42306</c:v>
                </c:pt>
                <c:pt idx="435">
                  <c:v>42307</c:v>
                </c:pt>
                <c:pt idx="436">
                  <c:v>42310</c:v>
                </c:pt>
                <c:pt idx="437">
                  <c:v>42313</c:v>
                </c:pt>
                <c:pt idx="438">
                  <c:v>42314</c:v>
                </c:pt>
                <c:pt idx="439">
                  <c:v>42316</c:v>
                </c:pt>
                <c:pt idx="440">
                  <c:v>42317</c:v>
                </c:pt>
                <c:pt idx="441">
                  <c:v>42319</c:v>
                </c:pt>
                <c:pt idx="442">
                  <c:v>42320</c:v>
                </c:pt>
                <c:pt idx="443">
                  <c:v>42321</c:v>
                </c:pt>
                <c:pt idx="444">
                  <c:v>42324</c:v>
                </c:pt>
                <c:pt idx="445">
                  <c:v>42325</c:v>
                </c:pt>
                <c:pt idx="446">
                  <c:v>42326</c:v>
                </c:pt>
                <c:pt idx="447">
                  <c:v>42327</c:v>
                </c:pt>
                <c:pt idx="448">
                  <c:v>42331</c:v>
                </c:pt>
                <c:pt idx="449">
                  <c:v>42332</c:v>
                </c:pt>
                <c:pt idx="450">
                  <c:v>42333</c:v>
                </c:pt>
                <c:pt idx="451">
                  <c:v>42334</c:v>
                </c:pt>
                <c:pt idx="452">
                  <c:v>42335</c:v>
                </c:pt>
                <c:pt idx="453">
                  <c:v>42338</c:v>
                </c:pt>
                <c:pt idx="454">
                  <c:v>42339</c:v>
                </c:pt>
                <c:pt idx="455">
                  <c:v>42340</c:v>
                </c:pt>
                <c:pt idx="456">
                  <c:v>42341</c:v>
                </c:pt>
                <c:pt idx="457">
                  <c:v>42343</c:v>
                </c:pt>
                <c:pt idx="458">
                  <c:v>42344</c:v>
                </c:pt>
                <c:pt idx="459">
                  <c:v>42349</c:v>
                </c:pt>
                <c:pt idx="460">
                  <c:v>42352</c:v>
                </c:pt>
                <c:pt idx="461">
                  <c:v>42353</c:v>
                </c:pt>
                <c:pt idx="462">
                  <c:v>42354</c:v>
                </c:pt>
                <c:pt idx="463">
                  <c:v>42355</c:v>
                </c:pt>
                <c:pt idx="464">
                  <c:v>42356</c:v>
                </c:pt>
                <c:pt idx="465">
                  <c:v>42359</c:v>
                </c:pt>
                <c:pt idx="466">
                  <c:v>42360</c:v>
                </c:pt>
                <c:pt idx="467">
                  <c:v>42361</c:v>
                </c:pt>
                <c:pt idx="468">
                  <c:v>42366</c:v>
                </c:pt>
                <c:pt idx="469">
                  <c:v>42367</c:v>
                </c:pt>
                <c:pt idx="470">
                  <c:v>42368</c:v>
                </c:pt>
              </c:numCache>
            </c:numRef>
          </c:cat>
          <c:val>
            <c:numRef>
              <c:f>Sheet5!$B$2:$B$472</c:f>
              <c:numCache>
                <c:formatCode>General</c:formatCode>
                <c:ptCount val="471"/>
                <c:pt idx="1">
                  <c:v>6.2890094107921096E-2</c:v>
                </c:pt>
                <c:pt idx="2">
                  <c:v>8.81681781937389E-2</c:v>
                </c:pt>
                <c:pt idx="3">
                  <c:v>0.101258162842898</c:v>
                </c:pt>
                <c:pt idx="4">
                  <c:v>6.6345260873727593E-2</c:v>
                </c:pt>
                <c:pt idx="5">
                  <c:v>0.10463463181718401</c:v>
                </c:pt>
                <c:pt idx="6">
                  <c:v>0.10463463181718401</c:v>
                </c:pt>
                <c:pt idx="7">
                  <c:v>0.10463463181718401</c:v>
                </c:pt>
                <c:pt idx="8">
                  <c:v>0.10463463181718401</c:v>
                </c:pt>
                <c:pt idx="9">
                  <c:v>0.10463463181718401</c:v>
                </c:pt>
                <c:pt idx="10">
                  <c:v>0.10463463181718401</c:v>
                </c:pt>
                <c:pt idx="11">
                  <c:v>0.10463463181718401</c:v>
                </c:pt>
                <c:pt idx="12">
                  <c:v>0.10463463181718401</c:v>
                </c:pt>
                <c:pt idx="13">
                  <c:v>0.10463463181718401</c:v>
                </c:pt>
                <c:pt idx="14">
                  <c:v>0.10463463181718401</c:v>
                </c:pt>
                <c:pt idx="15">
                  <c:v>0.10463463181718401</c:v>
                </c:pt>
                <c:pt idx="16">
                  <c:v>0.10463463181718401</c:v>
                </c:pt>
                <c:pt idx="17">
                  <c:v>0.10463463181718401</c:v>
                </c:pt>
                <c:pt idx="18">
                  <c:v>-2.86480893578233E-3</c:v>
                </c:pt>
                <c:pt idx="19">
                  <c:v>-2.86480893578233E-3</c:v>
                </c:pt>
                <c:pt idx="20">
                  <c:v>-2.86480893578233E-3</c:v>
                </c:pt>
                <c:pt idx="21">
                  <c:v>6.8535657159968594E-2</c:v>
                </c:pt>
                <c:pt idx="22">
                  <c:v>8.9366655928462199E-2</c:v>
                </c:pt>
                <c:pt idx="23">
                  <c:v>0.100412528330765</c:v>
                </c:pt>
                <c:pt idx="24">
                  <c:v>0.11160782940508</c:v>
                </c:pt>
                <c:pt idx="25">
                  <c:v>-3.7354281689461498E-2</c:v>
                </c:pt>
                <c:pt idx="26">
                  <c:v>-2.28021467689178E-2</c:v>
                </c:pt>
                <c:pt idx="27">
                  <c:v>-3.0188235859763001E-2</c:v>
                </c:pt>
                <c:pt idx="28">
                  <c:v>-1.5142817794438599E-2</c:v>
                </c:pt>
                <c:pt idx="29">
                  <c:v>6.1212747637193702E-3</c:v>
                </c:pt>
                <c:pt idx="30">
                  <c:v>-5.8900351234211197E-3</c:v>
                </c:pt>
                <c:pt idx="31">
                  <c:v>9.3403147926909205E-3</c:v>
                </c:pt>
                <c:pt idx="32">
                  <c:v>-8.0838591450133005E-3</c:v>
                </c:pt>
                <c:pt idx="33">
                  <c:v>-8.0838591450133005E-3</c:v>
                </c:pt>
                <c:pt idx="34">
                  <c:v>-1.8956380218436701E-2</c:v>
                </c:pt>
                <c:pt idx="35">
                  <c:v>-8.6697321322052306E-3</c:v>
                </c:pt>
                <c:pt idx="36">
                  <c:v>-4.22126561673774E-3</c:v>
                </c:pt>
                <c:pt idx="37">
                  <c:v>1.09193502676168E-2</c:v>
                </c:pt>
                <c:pt idx="38">
                  <c:v>5.2493091244980299E-2</c:v>
                </c:pt>
                <c:pt idx="39">
                  <c:v>6.8591937409780895E-2</c:v>
                </c:pt>
                <c:pt idx="40">
                  <c:v>0.131894136624192</c:v>
                </c:pt>
                <c:pt idx="41">
                  <c:v>0.108494400990664</c:v>
                </c:pt>
                <c:pt idx="42">
                  <c:v>8.9604027554721605E-2</c:v>
                </c:pt>
                <c:pt idx="43">
                  <c:v>0.107788378063118</c:v>
                </c:pt>
                <c:pt idx="44">
                  <c:v>0.107788378063118</c:v>
                </c:pt>
                <c:pt idx="45">
                  <c:v>8.2544766738412694E-3</c:v>
                </c:pt>
                <c:pt idx="46">
                  <c:v>4.5258145647026904E-3</c:v>
                </c:pt>
                <c:pt idx="47">
                  <c:v>-5.97468760424524E-3</c:v>
                </c:pt>
                <c:pt idx="48">
                  <c:v>-1.8954232641199099E-2</c:v>
                </c:pt>
                <c:pt idx="49">
                  <c:v>5.6986958096083497E-4</c:v>
                </c:pt>
                <c:pt idx="50">
                  <c:v>1.0570340846911301E-2</c:v>
                </c:pt>
                <c:pt idx="51">
                  <c:v>1.49626176673089E-3</c:v>
                </c:pt>
                <c:pt idx="52">
                  <c:v>1.46641149166006E-2</c:v>
                </c:pt>
                <c:pt idx="53">
                  <c:v>1.46641149166006E-2</c:v>
                </c:pt>
                <c:pt idx="54">
                  <c:v>1.46641149166006E-2</c:v>
                </c:pt>
                <c:pt idx="55">
                  <c:v>2.6876119852387002E-2</c:v>
                </c:pt>
                <c:pt idx="56">
                  <c:v>1.8936016839599099E-3</c:v>
                </c:pt>
                <c:pt idx="57">
                  <c:v>1.8936016839599099E-3</c:v>
                </c:pt>
                <c:pt idx="58">
                  <c:v>3.18374264776504E-2</c:v>
                </c:pt>
                <c:pt idx="59">
                  <c:v>4.0044572569980702E-2</c:v>
                </c:pt>
                <c:pt idx="60">
                  <c:v>7.1513385001518798E-2</c:v>
                </c:pt>
                <c:pt idx="61">
                  <c:v>8.6438919071473302E-2</c:v>
                </c:pt>
                <c:pt idx="62">
                  <c:v>9.8771968056556594E-2</c:v>
                </c:pt>
                <c:pt idx="63">
                  <c:v>8.6522715571667894E-2</c:v>
                </c:pt>
                <c:pt idx="64">
                  <c:v>0.104356823208429</c:v>
                </c:pt>
                <c:pt idx="65">
                  <c:v>2.5576263699073901E-2</c:v>
                </c:pt>
                <c:pt idx="66">
                  <c:v>3.6333727821570502E-2</c:v>
                </c:pt>
                <c:pt idx="67">
                  <c:v>3.6431847222594398E-2</c:v>
                </c:pt>
                <c:pt idx="68">
                  <c:v>2.8006862638824501E-2</c:v>
                </c:pt>
                <c:pt idx="69">
                  <c:v>3.71825755972921E-2</c:v>
                </c:pt>
                <c:pt idx="70">
                  <c:v>3.8825797227758502E-2</c:v>
                </c:pt>
                <c:pt idx="71">
                  <c:v>2.6155570990743199E-2</c:v>
                </c:pt>
                <c:pt idx="72">
                  <c:v>4.15868390061329E-2</c:v>
                </c:pt>
                <c:pt idx="73">
                  <c:v>3.3214499137517797E-2</c:v>
                </c:pt>
                <c:pt idx="74">
                  <c:v>4.4457757050887198E-2</c:v>
                </c:pt>
                <c:pt idx="75">
                  <c:v>4.4457757050887198E-2</c:v>
                </c:pt>
                <c:pt idx="76">
                  <c:v>4.4457757050887198E-2</c:v>
                </c:pt>
                <c:pt idx="77">
                  <c:v>3.2090896830922797E-2</c:v>
                </c:pt>
                <c:pt idx="78">
                  <c:v>5.3286659639109502E-2</c:v>
                </c:pt>
                <c:pt idx="79">
                  <c:v>9.2369805822795303E-2</c:v>
                </c:pt>
                <c:pt idx="80">
                  <c:v>9.76847392074848E-2</c:v>
                </c:pt>
                <c:pt idx="81">
                  <c:v>0.10331506332598001</c:v>
                </c:pt>
                <c:pt idx="82">
                  <c:v>0.109100673578591</c:v>
                </c:pt>
                <c:pt idx="83">
                  <c:v>5.4998874452195597E-2</c:v>
                </c:pt>
                <c:pt idx="84">
                  <c:v>5.3703786244440201E-2</c:v>
                </c:pt>
                <c:pt idx="85">
                  <c:v>6.0210644060033403E-2</c:v>
                </c:pt>
                <c:pt idx="86">
                  <c:v>6.0210644060033403E-2</c:v>
                </c:pt>
                <c:pt idx="87">
                  <c:v>6.0210644060033403E-2</c:v>
                </c:pt>
                <c:pt idx="88">
                  <c:v>3.3213496362882497E-2</c:v>
                </c:pt>
                <c:pt idx="89">
                  <c:v>3.9756822003574603E-2</c:v>
                </c:pt>
                <c:pt idx="90">
                  <c:v>4.6451194863170502E-2</c:v>
                </c:pt>
                <c:pt idx="91">
                  <c:v>6.1403861040752301E-2</c:v>
                </c:pt>
                <c:pt idx="92">
                  <c:v>4.6295808642231803E-2</c:v>
                </c:pt>
                <c:pt idx="93">
                  <c:v>5.1157614668327897E-2</c:v>
                </c:pt>
                <c:pt idx="94">
                  <c:v>5.7154064960503098E-2</c:v>
                </c:pt>
                <c:pt idx="95">
                  <c:v>4.72751086285172E-2</c:v>
                </c:pt>
                <c:pt idx="96">
                  <c:v>5.7144934182714997E-2</c:v>
                </c:pt>
                <c:pt idx="97">
                  <c:v>5.7144934182714997E-2</c:v>
                </c:pt>
                <c:pt idx="98">
                  <c:v>7.1806890083583302E-3</c:v>
                </c:pt>
                <c:pt idx="99">
                  <c:v>2.49502187211618E-2</c:v>
                </c:pt>
                <c:pt idx="100">
                  <c:v>7.0884588112606298E-2</c:v>
                </c:pt>
                <c:pt idx="101">
                  <c:v>9.6450939403472394E-2</c:v>
                </c:pt>
                <c:pt idx="102">
                  <c:v>0.12649948265598299</c:v>
                </c:pt>
                <c:pt idx="103">
                  <c:v>0.105182549975066</c:v>
                </c:pt>
                <c:pt idx="104">
                  <c:v>6.2277699066111802E-2</c:v>
                </c:pt>
                <c:pt idx="105">
                  <c:v>7.6110452804602102E-2</c:v>
                </c:pt>
                <c:pt idx="106">
                  <c:v>5.8802566409131098E-2</c:v>
                </c:pt>
                <c:pt idx="107">
                  <c:v>4.4579684723841502E-2</c:v>
                </c:pt>
                <c:pt idx="108">
                  <c:v>6.9431852674943104E-2</c:v>
                </c:pt>
                <c:pt idx="109">
                  <c:v>7.4496809213050894E-2</c:v>
                </c:pt>
                <c:pt idx="110">
                  <c:v>7.1189059850737202E-2</c:v>
                </c:pt>
                <c:pt idx="111">
                  <c:v>6.6633634838052902E-2</c:v>
                </c:pt>
                <c:pt idx="112">
                  <c:v>6.5539455197497001E-2</c:v>
                </c:pt>
                <c:pt idx="113">
                  <c:v>7.5860638003351299E-2</c:v>
                </c:pt>
                <c:pt idx="114">
                  <c:v>6.5628728829873501E-2</c:v>
                </c:pt>
                <c:pt idx="115">
                  <c:v>6.5628728829873501E-2</c:v>
                </c:pt>
                <c:pt idx="116">
                  <c:v>6.5628728829873501E-2</c:v>
                </c:pt>
                <c:pt idx="117">
                  <c:v>4.75817517740617E-4</c:v>
                </c:pt>
                <c:pt idx="118">
                  <c:v>3.06113610019569E-2</c:v>
                </c:pt>
                <c:pt idx="119">
                  <c:v>5.3944646611351302E-2</c:v>
                </c:pt>
                <c:pt idx="120">
                  <c:v>6.20525065762755E-2</c:v>
                </c:pt>
                <c:pt idx="121">
                  <c:v>8.5308161986917597E-2</c:v>
                </c:pt>
                <c:pt idx="122">
                  <c:v>9.5135711820718102E-2</c:v>
                </c:pt>
                <c:pt idx="123">
                  <c:v>9.4873455750890706E-2</c:v>
                </c:pt>
                <c:pt idx="124">
                  <c:v>6.7476997855929699E-2</c:v>
                </c:pt>
                <c:pt idx="125">
                  <c:v>7.6029186117983594E-2</c:v>
                </c:pt>
                <c:pt idx="126">
                  <c:v>6.3960987834436406E-2</c:v>
                </c:pt>
                <c:pt idx="127">
                  <c:v>7.4356957420091005E-2</c:v>
                </c:pt>
                <c:pt idx="128">
                  <c:v>7.9021598126129702E-2</c:v>
                </c:pt>
                <c:pt idx="129">
                  <c:v>9.2824256233854596E-2</c:v>
                </c:pt>
                <c:pt idx="130">
                  <c:v>9.7678258347459093E-2</c:v>
                </c:pt>
                <c:pt idx="131">
                  <c:v>8.4572570552534199E-2</c:v>
                </c:pt>
                <c:pt idx="132">
                  <c:v>7.9616162462300993E-2</c:v>
                </c:pt>
                <c:pt idx="133">
                  <c:v>7.9616162462300993E-2</c:v>
                </c:pt>
                <c:pt idx="134">
                  <c:v>8.1690473286368498E-2</c:v>
                </c:pt>
                <c:pt idx="135">
                  <c:v>7.6179249626408194E-2</c:v>
                </c:pt>
                <c:pt idx="136">
                  <c:v>8.0356712483807102E-2</c:v>
                </c:pt>
                <c:pt idx="137">
                  <c:v>8.8566908841187994E-2</c:v>
                </c:pt>
                <c:pt idx="138">
                  <c:v>8.8566908841187994E-2</c:v>
                </c:pt>
                <c:pt idx="139">
                  <c:v>1.7127576649441801E-2</c:v>
                </c:pt>
                <c:pt idx="140">
                  <c:v>5.2063449974069302E-2</c:v>
                </c:pt>
                <c:pt idx="141">
                  <c:v>9.3558055637519205E-2</c:v>
                </c:pt>
                <c:pt idx="142">
                  <c:v>8.0129725103630103E-2</c:v>
                </c:pt>
                <c:pt idx="143">
                  <c:v>8.0129725103630103E-2</c:v>
                </c:pt>
                <c:pt idx="144">
                  <c:v>0.126156209639987</c:v>
                </c:pt>
                <c:pt idx="145">
                  <c:v>0.11426583990248999</c:v>
                </c:pt>
                <c:pt idx="146">
                  <c:v>0.11426583990248999</c:v>
                </c:pt>
                <c:pt idx="147">
                  <c:v>9.0435106583313093E-2</c:v>
                </c:pt>
                <c:pt idx="148">
                  <c:v>7.9186275263771005E-2</c:v>
                </c:pt>
                <c:pt idx="149">
                  <c:v>9.2954726555365796E-2</c:v>
                </c:pt>
                <c:pt idx="150">
                  <c:v>9.8026775912924705E-2</c:v>
                </c:pt>
                <c:pt idx="151">
                  <c:v>8.5590340100357404E-2</c:v>
                </c:pt>
                <c:pt idx="152">
                  <c:v>8.5590340100357404E-2</c:v>
                </c:pt>
                <c:pt idx="153">
                  <c:v>9.7207835032818907E-2</c:v>
                </c:pt>
                <c:pt idx="154">
                  <c:v>8.9882096389213004E-2</c:v>
                </c:pt>
                <c:pt idx="155">
                  <c:v>9.0670676646776596E-2</c:v>
                </c:pt>
                <c:pt idx="156">
                  <c:v>9.6355908395811402E-2</c:v>
                </c:pt>
                <c:pt idx="157">
                  <c:v>0.119191718652396</c:v>
                </c:pt>
                <c:pt idx="158">
                  <c:v>0.10045291002720701</c:v>
                </c:pt>
                <c:pt idx="159">
                  <c:v>2.3043120567558899E-2</c:v>
                </c:pt>
                <c:pt idx="160">
                  <c:v>5.5201066037131499E-2</c:v>
                </c:pt>
                <c:pt idx="161">
                  <c:v>6.5819782181334399E-2</c:v>
                </c:pt>
                <c:pt idx="162">
                  <c:v>0.106933515545998</c:v>
                </c:pt>
                <c:pt idx="163">
                  <c:v>0.108363420702963</c:v>
                </c:pt>
                <c:pt idx="164">
                  <c:v>0.11100034719641801</c:v>
                </c:pt>
                <c:pt idx="165">
                  <c:v>7.44788460115237E-2</c:v>
                </c:pt>
                <c:pt idx="166">
                  <c:v>7.7654961185567001E-2</c:v>
                </c:pt>
                <c:pt idx="167">
                  <c:v>8.5168629518580702E-2</c:v>
                </c:pt>
                <c:pt idx="168">
                  <c:v>7.7940837745382005E-2</c:v>
                </c:pt>
                <c:pt idx="169">
                  <c:v>0.109087218096886</c:v>
                </c:pt>
                <c:pt idx="170">
                  <c:v>9.6837628176425994E-2</c:v>
                </c:pt>
                <c:pt idx="171">
                  <c:v>8.2959212923331804E-2</c:v>
                </c:pt>
                <c:pt idx="172">
                  <c:v>0.109016100214017</c:v>
                </c:pt>
                <c:pt idx="173">
                  <c:v>0.101806268782721</c:v>
                </c:pt>
                <c:pt idx="174">
                  <c:v>9.0516149266092402E-2</c:v>
                </c:pt>
                <c:pt idx="175">
                  <c:v>8.1406964494799894E-2</c:v>
                </c:pt>
                <c:pt idx="176">
                  <c:v>8.1406964494799894E-2</c:v>
                </c:pt>
                <c:pt idx="177">
                  <c:v>8.6222090027119301E-3</c:v>
                </c:pt>
                <c:pt idx="178">
                  <c:v>2.3604199665926799E-2</c:v>
                </c:pt>
                <c:pt idx="179">
                  <c:v>5.26017779079897E-2</c:v>
                </c:pt>
                <c:pt idx="180">
                  <c:v>7.4591145332203596E-2</c:v>
                </c:pt>
                <c:pt idx="181">
                  <c:v>9.1329852269181194E-2</c:v>
                </c:pt>
                <c:pt idx="182">
                  <c:v>8.6528468180911894E-2</c:v>
                </c:pt>
                <c:pt idx="183">
                  <c:v>9.1389302888230606E-2</c:v>
                </c:pt>
                <c:pt idx="184">
                  <c:v>0.113809240960987</c:v>
                </c:pt>
                <c:pt idx="185">
                  <c:v>0.107595279127657</c:v>
                </c:pt>
                <c:pt idx="186">
                  <c:v>0.103561212089923</c:v>
                </c:pt>
                <c:pt idx="187">
                  <c:v>8.9935375940782603E-2</c:v>
                </c:pt>
                <c:pt idx="188">
                  <c:v>8.9935375940782603E-2</c:v>
                </c:pt>
                <c:pt idx="189">
                  <c:v>9.6450387496139697E-2</c:v>
                </c:pt>
                <c:pt idx="190">
                  <c:v>9.2280434963220595E-2</c:v>
                </c:pt>
                <c:pt idx="191">
                  <c:v>8.6938250319924901E-2</c:v>
                </c:pt>
                <c:pt idx="192">
                  <c:v>9.84263005824976E-2</c:v>
                </c:pt>
                <c:pt idx="193">
                  <c:v>0.118698376408731</c:v>
                </c:pt>
                <c:pt idx="194">
                  <c:v>0.101616328778004</c:v>
                </c:pt>
                <c:pt idx="195">
                  <c:v>8.9021181002384805E-2</c:v>
                </c:pt>
                <c:pt idx="196">
                  <c:v>9.6020318234915303E-2</c:v>
                </c:pt>
                <c:pt idx="197">
                  <c:v>8.6942284295455002E-2</c:v>
                </c:pt>
                <c:pt idx="198">
                  <c:v>9.6217344386629794E-2</c:v>
                </c:pt>
                <c:pt idx="199">
                  <c:v>9.6217344386629794E-2</c:v>
                </c:pt>
                <c:pt idx="200">
                  <c:v>1.6304499800569899E-2</c:v>
                </c:pt>
                <c:pt idx="201">
                  <c:v>3.0491990785606899E-2</c:v>
                </c:pt>
                <c:pt idx="202">
                  <c:v>5.92970153270862E-2</c:v>
                </c:pt>
                <c:pt idx="203">
                  <c:v>7.2498351808343894E-2</c:v>
                </c:pt>
                <c:pt idx="204">
                  <c:v>8.5633639565963995E-2</c:v>
                </c:pt>
                <c:pt idx="205">
                  <c:v>9.1682424780749894E-2</c:v>
                </c:pt>
                <c:pt idx="206">
                  <c:v>9.1333076018057499E-2</c:v>
                </c:pt>
                <c:pt idx="207">
                  <c:v>0.105227584278918</c:v>
                </c:pt>
                <c:pt idx="208">
                  <c:v>9.4528363061153003E-2</c:v>
                </c:pt>
                <c:pt idx="209">
                  <c:v>9.3259706353271396E-2</c:v>
                </c:pt>
                <c:pt idx="210">
                  <c:v>9.5235452628259207E-2</c:v>
                </c:pt>
                <c:pt idx="211">
                  <c:v>9.9278619941130797E-2</c:v>
                </c:pt>
                <c:pt idx="212">
                  <c:v>8.7176463628697104E-2</c:v>
                </c:pt>
                <c:pt idx="213">
                  <c:v>0.103027779831411</c:v>
                </c:pt>
                <c:pt idx="214">
                  <c:v>0.119101141031711</c:v>
                </c:pt>
                <c:pt idx="215">
                  <c:v>0.102527654560838</c:v>
                </c:pt>
                <c:pt idx="216">
                  <c:v>0.117620208753277</c:v>
                </c:pt>
                <c:pt idx="217">
                  <c:v>0.116366199036886</c:v>
                </c:pt>
                <c:pt idx="218">
                  <c:v>0.102293654430668</c:v>
                </c:pt>
                <c:pt idx="219">
                  <c:v>-4.6792171601505797E-2</c:v>
                </c:pt>
                <c:pt idx="220">
                  <c:v>1.12959302715514E-2</c:v>
                </c:pt>
                <c:pt idx="221">
                  <c:v>5.4471304421828702E-2</c:v>
                </c:pt>
                <c:pt idx="222">
                  <c:v>8.8367499669904606E-2</c:v>
                </c:pt>
                <c:pt idx="223">
                  <c:v>9.3661355723092504E-2</c:v>
                </c:pt>
                <c:pt idx="224">
                  <c:v>9.7976396972779795E-2</c:v>
                </c:pt>
                <c:pt idx="225">
                  <c:v>0.11325345693210601</c:v>
                </c:pt>
                <c:pt idx="226">
                  <c:v>0.10416740651480901</c:v>
                </c:pt>
                <c:pt idx="227">
                  <c:v>9.5097838967280898E-2</c:v>
                </c:pt>
                <c:pt idx="228">
                  <c:v>9.56068557604767E-2</c:v>
                </c:pt>
                <c:pt idx="229">
                  <c:v>0.105606809434576</c:v>
                </c:pt>
                <c:pt idx="230">
                  <c:v>0.110346601999013</c:v>
                </c:pt>
                <c:pt idx="231">
                  <c:v>0.123442718634133</c:v>
                </c:pt>
                <c:pt idx="232">
                  <c:v>0.11745709297005801</c:v>
                </c:pt>
                <c:pt idx="233">
                  <c:v>0.11745709297005801</c:v>
                </c:pt>
                <c:pt idx="234">
                  <c:v>0.113457543494205</c:v>
                </c:pt>
                <c:pt idx="235">
                  <c:v>0.108158878507523</c:v>
                </c:pt>
                <c:pt idx="236">
                  <c:v>0.108158878507523</c:v>
                </c:pt>
                <c:pt idx="237">
                  <c:v>0.13505582118492199</c:v>
                </c:pt>
                <c:pt idx="238">
                  <c:v>0.14317819087941</c:v>
                </c:pt>
                <c:pt idx="239">
                  <c:v>0.113995559729165</c:v>
                </c:pt>
                <c:pt idx="240">
                  <c:v>0.113995559729165</c:v>
                </c:pt>
                <c:pt idx="241">
                  <c:v>0.135311258959152</c:v>
                </c:pt>
                <c:pt idx="242">
                  <c:v>0.13133010734759601</c:v>
                </c:pt>
                <c:pt idx="243">
                  <c:v>0.13621577597846801</c:v>
                </c:pt>
                <c:pt idx="244">
                  <c:v>8.5292596103080598E-2</c:v>
                </c:pt>
                <c:pt idx="245">
                  <c:v>7.7075582403310694E-2</c:v>
                </c:pt>
                <c:pt idx="246">
                  <c:v>8.5415340675143406E-2</c:v>
                </c:pt>
                <c:pt idx="247">
                  <c:v>7.8820210095393806E-2</c:v>
                </c:pt>
                <c:pt idx="248">
                  <c:v>0.104245459937837</c:v>
                </c:pt>
                <c:pt idx="249">
                  <c:v>8.1581651267848193E-2</c:v>
                </c:pt>
                <c:pt idx="250">
                  <c:v>7.6757740972178204E-2</c:v>
                </c:pt>
                <c:pt idx="251">
                  <c:v>8.8342045208054498E-2</c:v>
                </c:pt>
                <c:pt idx="252">
                  <c:v>9.8702280938638406E-2</c:v>
                </c:pt>
                <c:pt idx="253">
                  <c:v>8.4251914298685698E-2</c:v>
                </c:pt>
                <c:pt idx="254">
                  <c:v>0.10400459671130299</c:v>
                </c:pt>
                <c:pt idx="255">
                  <c:v>8.4913396684033998E-2</c:v>
                </c:pt>
                <c:pt idx="256">
                  <c:v>0.10135795703007699</c:v>
                </c:pt>
                <c:pt idx="257">
                  <c:v>9.15788844868059E-2</c:v>
                </c:pt>
                <c:pt idx="258">
                  <c:v>8.8228005329880704E-2</c:v>
                </c:pt>
                <c:pt idx="259">
                  <c:v>8.8228005329880704E-2</c:v>
                </c:pt>
                <c:pt idx="260">
                  <c:v>0.138533244400314</c:v>
                </c:pt>
                <c:pt idx="261">
                  <c:v>0.119826047959546</c:v>
                </c:pt>
                <c:pt idx="262">
                  <c:v>0.124636750607546</c:v>
                </c:pt>
                <c:pt idx="263">
                  <c:v>0.124636750607546</c:v>
                </c:pt>
                <c:pt idx="264">
                  <c:v>0.124636750607546</c:v>
                </c:pt>
                <c:pt idx="265">
                  <c:v>9.0724026735725605E-2</c:v>
                </c:pt>
                <c:pt idx="266">
                  <c:v>9.0724026735725605E-2</c:v>
                </c:pt>
                <c:pt idx="267">
                  <c:v>6.3542375178102101E-2</c:v>
                </c:pt>
                <c:pt idx="268">
                  <c:v>8.3902990666684593E-2</c:v>
                </c:pt>
                <c:pt idx="269">
                  <c:v>6.9960027992282195E-2</c:v>
                </c:pt>
                <c:pt idx="270">
                  <c:v>7.87119819253492E-2</c:v>
                </c:pt>
                <c:pt idx="271">
                  <c:v>7.2890704542214205E-2</c:v>
                </c:pt>
                <c:pt idx="272">
                  <c:v>8.8888384853771304E-2</c:v>
                </c:pt>
                <c:pt idx="273">
                  <c:v>7.0953639440902896E-2</c:v>
                </c:pt>
                <c:pt idx="274">
                  <c:v>9.0452803839856405E-2</c:v>
                </c:pt>
                <c:pt idx="275">
                  <c:v>9.0297508173661403E-2</c:v>
                </c:pt>
                <c:pt idx="276">
                  <c:v>0.109888598982377</c:v>
                </c:pt>
                <c:pt idx="277">
                  <c:v>0.12507463712617101</c:v>
                </c:pt>
                <c:pt idx="278">
                  <c:v>0.14433752608786801</c:v>
                </c:pt>
                <c:pt idx="279">
                  <c:v>0.14433752608786801</c:v>
                </c:pt>
                <c:pt idx="280">
                  <c:v>0.14433752608786801</c:v>
                </c:pt>
                <c:pt idx="281">
                  <c:v>0.16044419046327699</c:v>
                </c:pt>
                <c:pt idx="282">
                  <c:v>8.0041659185573696E-2</c:v>
                </c:pt>
                <c:pt idx="283">
                  <c:v>9.5416125546469097E-2</c:v>
                </c:pt>
                <c:pt idx="284">
                  <c:v>8.8085406391959997E-2</c:v>
                </c:pt>
                <c:pt idx="285">
                  <c:v>7.9470550434435905E-2</c:v>
                </c:pt>
                <c:pt idx="286">
                  <c:v>9.3197939439199004E-2</c:v>
                </c:pt>
                <c:pt idx="287">
                  <c:v>0.107878910883037</c:v>
                </c:pt>
                <c:pt idx="288">
                  <c:v>8.2420705786341503E-2</c:v>
                </c:pt>
                <c:pt idx="289">
                  <c:v>9.7576378541553502E-2</c:v>
                </c:pt>
                <c:pt idx="290">
                  <c:v>9.7576378541553502E-2</c:v>
                </c:pt>
                <c:pt idx="291">
                  <c:v>9.7576378541553502E-2</c:v>
                </c:pt>
                <c:pt idx="292">
                  <c:v>9.7576378541553502E-2</c:v>
                </c:pt>
                <c:pt idx="293">
                  <c:v>8.0148225914373497E-2</c:v>
                </c:pt>
                <c:pt idx="294">
                  <c:v>8.1114546069659399E-2</c:v>
                </c:pt>
                <c:pt idx="295">
                  <c:v>8.4086649031813496E-2</c:v>
                </c:pt>
                <c:pt idx="296">
                  <c:v>9.4674326822707905E-2</c:v>
                </c:pt>
                <c:pt idx="297">
                  <c:v>9.6809782116136195E-2</c:v>
                </c:pt>
                <c:pt idx="298">
                  <c:v>0.142470735280498</c:v>
                </c:pt>
                <c:pt idx="299">
                  <c:v>0.142470735280498</c:v>
                </c:pt>
                <c:pt idx="300">
                  <c:v>0.142470735280498</c:v>
                </c:pt>
                <c:pt idx="301">
                  <c:v>0.12332408143460299</c:v>
                </c:pt>
                <c:pt idx="302">
                  <c:v>8.4737518401200904E-2</c:v>
                </c:pt>
                <c:pt idx="303">
                  <c:v>0.111917700112353</c:v>
                </c:pt>
                <c:pt idx="304">
                  <c:v>0.12217304104066801</c:v>
                </c:pt>
                <c:pt idx="305">
                  <c:v>0.115619492246016</c:v>
                </c:pt>
                <c:pt idx="306">
                  <c:v>0.11390616408618701</c:v>
                </c:pt>
                <c:pt idx="307">
                  <c:v>0.123364543200503</c:v>
                </c:pt>
                <c:pt idx="308">
                  <c:v>8.6656924374283101E-2</c:v>
                </c:pt>
                <c:pt idx="309">
                  <c:v>0.10835189451390401</c:v>
                </c:pt>
                <c:pt idx="310">
                  <c:v>0.115394073845925</c:v>
                </c:pt>
                <c:pt idx="311">
                  <c:v>0.105008869789485</c:v>
                </c:pt>
                <c:pt idx="312">
                  <c:v>9.8618961042357997E-2</c:v>
                </c:pt>
                <c:pt idx="313">
                  <c:v>0.101665235965263</c:v>
                </c:pt>
                <c:pt idx="314">
                  <c:v>0.101665235965263</c:v>
                </c:pt>
                <c:pt idx="315">
                  <c:v>8.6185533553697402E-2</c:v>
                </c:pt>
                <c:pt idx="316">
                  <c:v>8.6537922096154601E-2</c:v>
                </c:pt>
                <c:pt idx="317">
                  <c:v>9.9520334382256104E-2</c:v>
                </c:pt>
                <c:pt idx="318">
                  <c:v>0.11412794695162</c:v>
                </c:pt>
                <c:pt idx="319">
                  <c:v>0.129522500261083</c:v>
                </c:pt>
                <c:pt idx="320">
                  <c:v>0.129522500261083</c:v>
                </c:pt>
                <c:pt idx="321">
                  <c:v>0.13798950796517601</c:v>
                </c:pt>
                <c:pt idx="322">
                  <c:v>0.113823070100161</c:v>
                </c:pt>
                <c:pt idx="323">
                  <c:v>0.113823070100161</c:v>
                </c:pt>
                <c:pt idx="324">
                  <c:v>0.123538364460843</c:v>
                </c:pt>
                <c:pt idx="325">
                  <c:v>0.131670299595889</c:v>
                </c:pt>
                <c:pt idx="326">
                  <c:v>0.12851576123424999</c:v>
                </c:pt>
                <c:pt idx="327">
                  <c:v>0.128535631804641</c:v>
                </c:pt>
                <c:pt idx="328">
                  <c:v>0.117978992367054</c:v>
                </c:pt>
                <c:pt idx="329">
                  <c:v>0.12877904390890799</c:v>
                </c:pt>
                <c:pt idx="330">
                  <c:v>0.11756584731082299</c:v>
                </c:pt>
                <c:pt idx="331">
                  <c:v>0.12383724086902199</c:v>
                </c:pt>
                <c:pt idx="332">
                  <c:v>0.12926952176305001</c:v>
                </c:pt>
                <c:pt idx="333">
                  <c:v>0.133402482206564</c:v>
                </c:pt>
                <c:pt idx="334">
                  <c:v>0.13279338431063301</c:v>
                </c:pt>
                <c:pt idx="335">
                  <c:v>0.119580551189757</c:v>
                </c:pt>
                <c:pt idx="336">
                  <c:v>0.10390974490671399</c:v>
                </c:pt>
                <c:pt idx="337">
                  <c:v>0.115342984765946</c:v>
                </c:pt>
                <c:pt idx="338">
                  <c:v>0.115342984765946</c:v>
                </c:pt>
                <c:pt idx="339">
                  <c:v>0.10507206174926</c:v>
                </c:pt>
                <c:pt idx="340">
                  <c:v>0.10507206174926</c:v>
                </c:pt>
                <c:pt idx="341">
                  <c:v>0.14150005038656499</c:v>
                </c:pt>
                <c:pt idx="342">
                  <c:v>0.130703816442064</c:v>
                </c:pt>
                <c:pt idx="343">
                  <c:v>0.130703816442064</c:v>
                </c:pt>
                <c:pt idx="344">
                  <c:v>0.13375006562835801</c:v>
                </c:pt>
                <c:pt idx="345">
                  <c:v>0.13375006562835801</c:v>
                </c:pt>
                <c:pt idx="346">
                  <c:v>0.12666977704735699</c:v>
                </c:pt>
                <c:pt idx="347">
                  <c:v>0.12571892840833401</c:v>
                </c:pt>
                <c:pt idx="348">
                  <c:v>0.13717498043731499</c:v>
                </c:pt>
                <c:pt idx="349">
                  <c:v>0.11279776830407701</c:v>
                </c:pt>
                <c:pt idx="350">
                  <c:v>0.11279776830407701</c:v>
                </c:pt>
                <c:pt idx="351">
                  <c:v>0.11669176049822</c:v>
                </c:pt>
                <c:pt idx="352">
                  <c:v>7.3379782134055604E-2</c:v>
                </c:pt>
                <c:pt idx="353">
                  <c:v>0.109577335638469</c:v>
                </c:pt>
                <c:pt idx="354">
                  <c:v>0.12640213249367599</c:v>
                </c:pt>
                <c:pt idx="355">
                  <c:v>0.118963779017599</c:v>
                </c:pt>
                <c:pt idx="356">
                  <c:v>0.129372787533138</c:v>
                </c:pt>
                <c:pt idx="357">
                  <c:v>0.15751321365287799</c:v>
                </c:pt>
                <c:pt idx="358">
                  <c:v>0.12896141544346801</c:v>
                </c:pt>
                <c:pt idx="359">
                  <c:v>0.15714327655429999</c:v>
                </c:pt>
                <c:pt idx="360">
                  <c:v>0.15714327655429999</c:v>
                </c:pt>
                <c:pt idx="361">
                  <c:v>0.15714327655429999</c:v>
                </c:pt>
                <c:pt idx="362">
                  <c:v>0.14144630662278401</c:v>
                </c:pt>
                <c:pt idx="363">
                  <c:v>0.14144630662278401</c:v>
                </c:pt>
                <c:pt idx="364">
                  <c:v>0.153178250359577</c:v>
                </c:pt>
                <c:pt idx="365">
                  <c:v>0.14402600919067601</c:v>
                </c:pt>
                <c:pt idx="366">
                  <c:v>0.12903569225708</c:v>
                </c:pt>
                <c:pt idx="367">
                  <c:v>0.147504458057691</c:v>
                </c:pt>
                <c:pt idx="368">
                  <c:v>0.144540717587815</c:v>
                </c:pt>
                <c:pt idx="369">
                  <c:v>0.115104217643426</c:v>
                </c:pt>
                <c:pt idx="370">
                  <c:v>0.115104217643426</c:v>
                </c:pt>
                <c:pt idx="371">
                  <c:v>0.115104217643426</c:v>
                </c:pt>
                <c:pt idx="372">
                  <c:v>0.136916047249977</c:v>
                </c:pt>
                <c:pt idx="373">
                  <c:v>0.13610518766584001</c:v>
                </c:pt>
                <c:pt idx="374">
                  <c:v>0.105512857458177</c:v>
                </c:pt>
                <c:pt idx="375">
                  <c:v>0.107519021548176</c:v>
                </c:pt>
                <c:pt idx="376">
                  <c:v>0.155923853983963</c:v>
                </c:pt>
                <c:pt idx="377">
                  <c:v>0.107204158891508</c:v>
                </c:pt>
                <c:pt idx="378">
                  <c:v>0.123588806312705</c:v>
                </c:pt>
                <c:pt idx="379">
                  <c:v>0.14961727943123401</c:v>
                </c:pt>
                <c:pt idx="380">
                  <c:v>0.11662655441030299</c:v>
                </c:pt>
                <c:pt idx="381">
                  <c:v>0.110917609710121</c:v>
                </c:pt>
                <c:pt idx="382">
                  <c:v>0.124410426660017</c:v>
                </c:pt>
                <c:pt idx="383">
                  <c:v>9.9015856764738105E-2</c:v>
                </c:pt>
                <c:pt idx="384">
                  <c:v>0.113364135799477</c:v>
                </c:pt>
                <c:pt idx="385">
                  <c:v>0.10688996538673499</c:v>
                </c:pt>
                <c:pt idx="386">
                  <c:v>0.10688996538673499</c:v>
                </c:pt>
                <c:pt idx="387">
                  <c:v>0.113060121601103</c:v>
                </c:pt>
                <c:pt idx="388">
                  <c:v>0.113060121601103</c:v>
                </c:pt>
                <c:pt idx="389">
                  <c:v>9.9855871163514395E-2</c:v>
                </c:pt>
                <c:pt idx="390">
                  <c:v>0.11360709608323399</c:v>
                </c:pt>
                <c:pt idx="391">
                  <c:v>0.120542317871247</c:v>
                </c:pt>
                <c:pt idx="392">
                  <c:v>0.10509745043976899</c:v>
                </c:pt>
                <c:pt idx="393">
                  <c:v>0.10509745043976899</c:v>
                </c:pt>
                <c:pt idx="394">
                  <c:v>7.5120432089871E-2</c:v>
                </c:pt>
                <c:pt idx="395">
                  <c:v>0.121957868671524</c:v>
                </c:pt>
                <c:pt idx="396">
                  <c:v>0.134676134676674</c:v>
                </c:pt>
                <c:pt idx="397">
                  <c:v>0.132631309430363</c:v>
                </c:pt>
                <c:pt idx="398">
                  <c:v>0.132631309430363</c:v>
                </c:pt>
                <c:pt idx="399">
                  <c:v>0.156815268208471</c:v>
                </c:pt>
                <c:pt idx="400">
                  <c:v>0.152083353906735</c:v>
                </c:pt>
                <c:pt idx="401">
                  <c:v>0.110760982412591</c:v>
                </c:pt>
                <c:pt idx="402">
                  <c:v>0.110760982412591</c:v>
                </c:pt>
                <c:pt idx="403">
                  <c:v>0.110760982412591</c:v>
                </c:pt>
                <c:pt idx="404">
                  <c:v>0.110760982412591</c:v>
                </c:pt>
                <c:pt idx="405">
                  <c:v>0.138945616404996</c:v>
                </c:pt>
                <c:pt idx="406">
                  <c:v>0.12759442676921701</c:v>
                </c:pt>
                <c:pt idx="407">
                  <c:v>0.13811477567836</c:v>
                </c:pt>
                <c:pt idx="408">
                  <c:v>0.12917424864060101</c:v>
                </c:pt>
                <c:pt idx="409">
                  <c:v>8.6237796985720205E-2</c:v>
                </c:pt>
                <c:pt idx="410">
                  <c:v>0.15257853774792501</c:v>
                </c:pt>
                <c:pt idx="411">
                  <c:v>0.15257853774792501</c:v>
                </c:pt>
                <c:pt idx="412">
                  <c:v>0.14754151019918901</c:v>
                </c:pt>
                <c:pt idx="413">
                  <c:v>0.14754151019918901</c:v>
                </c:pt>
                <c:pt idx="414">
                  <c:v>7.0100083771716504E-2</c:v>
                </c:pt>
                <c:pt idx="415">
                  <c:v>7.0100083771716504E-2</c:v>
                </c:pt>
                <c:pt idx="416">
                  <c:v>9.5767467466730594E-2</c:v>
                </c:pt>
                <c:pt idx="417">
                  <c:v>0.11339848464357299</c:v>
                </c:pt>
                <c:pt idx="418">
                  <c:v>0.12600989605116</c:v>
                </c:pt>
                <c:pt idx="419">
                  <c:v>0.12600989605116</c:v>
                </c:pt>
                <c:pt idx="420">
                  <c:v>0.15265226360741299</c:v>
                </c:pt>
                <c:pt idx="421">
                  <c:v>0.17029233149258699</c:v>
                </c:pt>
                <c:pt idx="422">
                  <c:v>0.122583391291546</c:v>
                </c:pt>
                <c:pt idx="423">
                  <c:v>0.122583391291546</c:v>
                </c:pt>
                <c:pt idx="424">
                  <c:v>0.126714596879448</c:v>
                </c:pt>
                <c:pt idx="425">
                  <c:v>0.13293619581389901</c:v>
                </c:pt>
                <c:pt idx="426">
                  <c:v>0.12511184559375199</c:v>
                </c:pt>
                <c:pt idx="427">
                  <c:v>0.12511184559375199</c:v>
                </c:pt>
                <c:pt idx="428">
                  <c:v>0.131780971790805</c:v>
                </c:pt>
                <c:pt idx="429">
                  <c:v>0.131780971790805</c:v>
                </c:pt>
                <c:pt idx="430">
                  <c:v>0.15172672072981799</c:v>
                </c:pt>
                <c:pt idx="431">
                  <c:v>0.15737369166982801</c:v>
                </c:pt>
                <c:pt idx="432">
                  <c:v>0.13096249035687199</c:v>
                </c:pt>
                <c:pt idx="433">
                  <c:v>0.14049666188524901</c:v>
                </c:pt>
                <c:pt idx="434">
                  <c:v>0.14049666188524901</c:v>
                </c:pt>
                <c:pt idx="435">
                  <c:v>0.14365486533098801</c:v>
                </c:pt>
                <c:pt idx="436">
                  <c:v>7.2937867359147798E-2</c:v>
                </c:pt>
                <c:pt idx="437">
                  <c:v>0.110951478137473</c:v>
                </c:pt>
                <c:pt idx="438">
                  <c:v>0.13578029535640199</c:v>
                </c:pt>
                <c:pt idx="439">
                  <c:v>9.8885285403196896E-2</c:v>
                </c:pt>
                <c:pt idx="440">
                  <c:v>9.8885285403196896E-2</c:v>
                </c:pt>
                <c:pt idx="441">
                  <c:v>9.8885285403196896E-2</c:v>
                </c:pt>
                <c:pt idx="442">
                  <c:v>9.8885285403196896E-2</c:v>
                </c:pt>
                <c:pt idx="443">
                  <c:v>0.153294765718482</c:v>
                </c:pt>
                <c:pt idx="444">
                  <c:v>0.156171600324228</c:v>
                </c:pt>
                <c:pt idx="445">
                  <c:v>0.156171600324228</c:v>
                </c:pt>
                <c:pt idx="446">
                  <c:v>0.156171600324228</c:v>
                </c:pt>
                <c:pt idx="447">
                  <c:v>0.16382520719211299</c:v>
                </c:pt>
                <c:pt idx="448">
                  <c:v>0.166488682430004</c:v>
                </c:pt>
                <c:pt idx="449">
                  <c:v>0.17309926641506801</c:v>
                </c:pt>
                <c:pt idx="450">
                  <c:v>0.160934495786802</c:v>
                </c:pt>
                <c:pt idx="451">
                  <c:v>0.160934495786802</c:v>
                </c:pt>
                <c:pt idx="452">
                  <c:v>0.160934495786802</c:v>
                </c:pt>
                <c:pt idx="453">
                  <c:v>0.160934495786802</c:v>
                </c:pt>
                <c:pt idx="454">
                  <c:v>0.13107932504040001</c:v>
                </c:pt>
                <c:pt idx="455">
                  <c:v>7.7753935614014405E-2</c:v>
                </c:pt>
                <c:pt idx="456">
                  <c:v>8.7792056682771E-2</c:v>
                </c:pt>
                <c:pt idx="457">
                  <c:v>0.116393953589226</c:v>
                </c:pt>
                <c:pt idx="458">
                  <c:v>0.116393953589226</c:v>
                </c:pt>
                <c:pt idx="459">
                  <c:v>0.116393953589226</c:v>
                </c:pt>
                <c:pt idx="460">
                  <c:v>0.15478119514646399</c:v>
                </c:pt>
                <c:pt idx="461">
                  <c:v>0.14953255260020001</c:v>
                </c:pt>
                <c:pt idx="462">
                  <c:v>0.14953255260020001</c:v>
                </c:pt>
                <c:pt idx="463">
                  <c:v>0.14330422306527299</c:v>
                </c:pt>
                <c:pt idx="464">
                  <c:v>0.14330422306527299</c:v>
                </c:pt>
                <c:pt idx="465">
                  <c:v>0.155890958781806</c:v>
                </c:pt>
                <c:pt idx="466">
                  <c:v>0.158305792617283</c:v>
                </c:pt>
                <c:pt idx="467">
                  <c:v>0.158305792617283</c:v>
                </c:pt>
                <c:pt idx="468">
                  <c:v>0.17217289043383099</c:v>
                </c:pt>
                <c:pt idx="469">
                  <c:v>0.17217289043383099</c:v>
                </c:pt>
                <c:pt idx="470">
                  <c:v>0.18676806936028201</c:v>
                </c:pt>
              </c:numCache>
            </c:numRef>
          </c:val>
          <c:smooth val="0"/>
        </c:ser>
        <c:ser>
          <c:idx val="1"/>
          <c:order val="1"/>
          <c:tx>
            <c:strRef>
              <c:f>Sheet5!$C$1</c:f>
              <c:strCache>
                <c:ptCount val="1"/>
                <c:pt idx="0">
                  <c:v>VALE28</c:v>
                </c:pt>
              </c:strCache>
            </c:strRef>
          </c:tx>
          <c:marker>
            <c:symbol val="none"/>
          </c:marker>
          <c:cat>
            <c:numRef>
              <c:f>Sheet5!$A$2:$A$472</c:f>
              <c:numCache>
                <c:formatCode>m/d/yyyy</c:formatCode>
                <c:ptCount val="471"/>
                <c:pt idx="0">
                  <c:v>41643</c:v>
                </c:pt>
                <c:pt idx="1">
                  <c:v>41646</c:v>
                </c:pt>
                <c:pt idx="2">
                  <c:v>41647</c:v>
                </c:pt>
                <c:pt idx="3">
                  <c:v>41648</c:v>
                </c:pt>
                <c:pt idx="4">
                  <c:v>41649</c:v>
                </c:pt>
                <c:pt idx="5">
                  <c:v>41651</c:v>
                </c:pt>
                <c:pt idx="6">
                  <c:v>41652</c:v>
                </c:pt>
                <c:pt idx="7">
                  <c:v>41653</c:v>
                </c:pt>
                <c:pt idx="8">
                  <c:v>41654</c:v>
                </c:pt>
                <c:pt idx="9">
                  <c:v>41656</c:v>
                </c:pt>
                <c:pt idx="10">
                  <c:v>41660</c:v>
                </c:pt>
                <c:pt idx="11">
                  <c:v>41661</c:v>
                </c:pt>
                <c:pt idx="12">
                  <c:v>41662</c:v>
                </c:pt>
                <c:pt idx="13">
                  <c:v>41663</c:v>
                </c:pt>
                <c:pt idx="14">
                  <c:v>41667</c:v>
                </c:pt>
                <c:pt idx="15">
                  <c:v>41668</c:v>
                </c:pt>
                <c:pt idx="16">
                  <c:v>41669</c:v>
                </c:pt>
                <c:pt idx="17">
                  <c:v>41670</c:v>
                </c:pt>
                <c:pt idx="18">
                  <c:v>41674</c:v>
                </c:pt>
                <c:pt idx="19">
                  <c:v>41675</c:v>
                </c:pt>
                <c:pt idx="20">
                  <c:v>41676</c:v>
                </c:pt>
                <c:pt idx="21">
                  <c:v>41677</c:v>
                </c:pt>
                <c:pt idx="22">
                  <c:v>41679</c:v>
                </c:pt>
                <c:pt idx="23">
                  <c:v>41680</c:v>
                </c:pt>
                <c:pt idx="24">
                  <c:v>41682</c:v>
                </c:pt>
                <c:pt idx="25">
                  <c:v>41683</c:v>
                </c:pt>
                <c:pt idx="26">
                  <c:v>41684</c:v>
                </c:pt>
                <c:pt idx="27">
                  <c:v>41687</c:v>
                </c:pt>
                <c:pt idx="28">
                  <c:v>41688</c:v>
                </c:pt>
                <c:pt idx="29">
                  <c:v>41689</c:v>
                </c:pt>
                <c:pt idx="30">
                  <c:v>41690</c:v>
                </c:pt>
                <c:pt idx="31">
                  <c:v>41691</c:v>
                </c:pt>
                <c:pt idx="32">
                  <c:v>41694</c:v>
                </c:pt>
                <c:pt idx="33">
                  <c:v>41695</c:v>
                </c:pt>
                <c:pt idx="34">
                  <c:v>41696</c:v>
                </c:pt>
                <c:pt idx="35">
                  <c:v>41697</c:v>
                </c:pt>
                <c:pt idx="36">
                  <c:v>41698</c:v>
                </c:pt>
                <c:pt idx="37">
                  <c:v>41702</c:v>
                </c:pt>
                <c:pt idx="38">
                  <c:v>41704</c:v>
                </c:pt>
                <c:pt idx="39">
                  <c:v>41705</c:v>
                </c:pt>
                <c:pt idx="40">
                  <c:v>41707</c:v>
                </c:pt>
                <c:pt idx="41">
                  <c:v>41708</c:v>
                </c:pt>
                <c:pt idx="42">
                  <c:v>41709</c:v>
                </c:pt>
                <c:pt idx="43">
                  <c:v>41710</c:v>
                </c:pt>
                <c:pt idx="44">
                  <c:v>41711</c:v>
                </c:pt>
                <c:pt idx="45">
                  <c:v>41712</c:v>
                </c:pt>
                <c:pt idx="46">
                  <c:v>41715</c:v>
                </c:pt>
                <c:pt idx="47">
                  <c:v>41716</c:v>
                </c:pt>
                <c:pt idx="48">
                  <c:v>41717</c:v>
                </c:pt>
                <c:pt idx="49">
                  <c:v>41718</c:v>
                </c:pt>
                <c:pt idx="50">
                  <c:v>41719</c:v>
                </c:pt>
                <c:pt idx="51">
                  <c:v>41722</c:v>
                </c:pt>
                <c:pt idx="52">
                  <c:v>41723</c:v>
                </c:pt>
                <c:pt idx="53">
                  <c:v>41724</c:v>
                </c:pt>
                <c:pt idx="54">
                  <c:v>41725</c:v>
                </c:pt>
                <c:pt idx="55">
                  <c:v>41726</c:v>
                </c:pt>
                <c:pt idx="56">
                  <c:v>41729</c:v>
                </c:pt>
                <c:pt idx="57">
                  <c:v>41731</c:v>
                </c:pt>
                <c:pt idx="58">
                  <c:v>41733</c:v>
                </c:pt>
                <c:pt idx="59">
                  <c:v>41735</c:v>
                </c:pt>
                <c:pt idx="60">
                  <c:v>41736</c:v>
                </c:pt>
                <c:pt idx="61">
                  <c:v>41737</c:v>
                </c:pt>
                <c:pt idx="62">
                  <c:v>41738</c:v>
                </c:pt>
                <c:pt idx="63">
                  <c:v>41740</c:v>
                </c:pt>
                <c:pt idx="64">
                  <c:v>41741</c:v>
                </c:pt>
                <c:pt idx="65">
                  <c:v>41743</c:v>
                </c:pt>
                <c:pt idx="66">
                  <c:v>41744</c:v>
                </c:pt>
                <c:pt idx="67">
                  <c:v>41745</c:v>
                </c:pt>
                <c:pt idx="68">
                  <c:v>41746</c:v>
                </c:pt>
                <c:pt idx="69">
                  <c:v>41751</c:v>
                </c:pt>
                <c:pt idx="70">
                  <c:v>41752</c:v>
                </c:pt>
                <c:pt idx="71">
                  <c:v>41753</c:v>
                </c:pt>
                <c:pt idx="72">
                  <c:v>41754</c:v>
                </c:pt>
                <c:pt idx="73">
                  <c:v>41757</c:v>
                </c:pt>
                <c:pt idx="74">
                  <c:v>41758</c:v>
                </c:pt>
                <c:pt idx="75">
                  <c:v>41759</c:v>
                </c:pt>
                <c:pt idx="76">
                  <c:v>41761</c:v>
                </c:pt>
                <c:pt idx="77">
                  <c:v>41764</c:v>
                </c:pt>
                <c:pt idx="78">
                  <c:v>41765</c:v>
                </c:pt>
                <c:pt idx="79">
                  <c:v>41767</c:v>
                </c:pt>
                <c:pt idx="80">
                  <c:v>41768</c:v>
                </c:pt>
                <c:pt idx="81">
                  <c:v>41770</c:v>
                </c:pt>
                <c:pt idx="82">
                  <c:v>41771</c:v>
                </c:pt>
                <c:pt idx="83">
                  <c:v>41772</c:v>
                </c:pt>
                <c:pt idx="84">
                  <c:v>41773</c:v>
                </c:pt>
                <c:pt idx="85">
                  <c:v>41774</c:v>
                </c:pt>
                <c:pt idx="86">
                  <c:v>41775</c:v>
                </c:pt>
                <c:pt idx="87">
                  <c:v>41778</c:v>
                </c:pt>
                <c:pt idx="88">
                  <c:v>41779</c:v>
                </c:pt>
                <c:pt idx="89">
                  <c:v>41780</c:v>
                </c:pt>
                <c:pt idx="90">
                  <c:v>41781</c:v>
                </c:pt>
                <c:pt idx="91">
                  <c:v>41782</c:v>
                </c:pt>
                <c:pt idx="92">
                  <c:v>41785</c:v>
                </c:pt>
                <c:pt idx="93">
                  <c:v>41786</c:v>
                </c:pt>
                <c:pt idx="94">
                  <c:v>41787</c:v>
                </c:pt>
                <c:pt idx="95">
                  <c:v>41788</c:v>
                </c:pt>
                <c:pt idx="96">
                  <c:v>41789</c:v>
                </c:pt>
                <c:pt idx="97">
                  <c:v>41792</c:v>
                </c:pt>
                <c:pt idx="98">
                  <c:v>41793</c:v>
                </c:pt>
                <c:pt idx="99">
                  <c:v>41795</c:v>
                </c:pt>
                <c:pt idx="100">
                  <c:v>41796</c:v>
                </c:pt>
                <c:pt idx="101">
                  <c:v>41798</c:v>
                </c:pt>
                <c:pt idx="102">
                  <c:v>41800</c:v>
                </c:pt>
                <c:pt idx="103">
                  <c:v>41801</c:v>
                </c:pt>
                <c:pt idx="104">
                  <c:v>41803</c:v>
                </c:pt>
                <c:pt idx="105">
                  <c:v>41806</c:v>
                </c:pt>
                <c:pt idx="106">
                  <c:v>41807</c:v>
                </c:pt>
                <c:pt idx="107">
                  <c:v>41808</c:v>
                </c:pt>
                <c:pt idx="108">
                  <c:v>41810</c:v>
                </c:pt>
                <c:pt idx="109">
                  <c:v>41813</c:v>
                </c:pt>
                <c:pt idx="110">
                  <c:v>41814</c:v>
                </c:pt>
                <c:pt idx="111">
                  <c:v>41815</c:v>
                </c:pt>
                <c:pt idx="112">
                  <c:v>41816</c:v>
                </c:pt>
                <c:pt idx="113">
                  <c:v>41817</c:v>
                </c:pt>
                <c:pt idx="114">
                  <c:v>41820</c:v>
                </c:pt>
                <c:pt idx="115">
                  <c:v>41821</c:v>
                </c:pt>
                <c:pt idx="116">
                  <c:v>41822</c:v>
                </c:pt>
                <c:pt idx="117">
                  <c:v>41823</c:v>
                </c:pt>
                <c:pt idx="118">
                  <c:v>41824</c:v>
                </c:pt>
                <c:pt idx="119">
                  <c:v>41825</c:v>
                </c:pt>
                <c:pt idx="120">
                  <c:v>41827</c:v>
                </c:pt>
                <c:pt idx="121">
                  <c:v>41828</c:v>
                </c:pt>
                <c:pt idx="122">
                  <c:v>41830</c:v>
                </c:pt>
                <c:pt idx="123">
                  <c:v>41831</c:v>
                </c:pt>
                <c:pt idx="124">
                  <c:v>41834</c:v>
                </c:pt>
                <c:pt idx="125">
                  <c:v>41835</c:v>
                </c:pt>
                <c:pt idx="126">
                  <c:v>41836</c:v>
                </c:pt>
                <c:pt idx="127">
                  <c:v>41837</c:v>
                </c:pt>
                <c:pt idx="128">
                  <c:v>41838</c:v>
                </c:pt>
                <c:pt idx="129">
                  <c:v>41841</c:v>
                </c:pt>
                <c:pt idx="130">
                  <c:v>41842</c:v>
                </c:pt>
                <c:pt idx="131">
                  <c:v>41843</c:v>
                </c:pt>
                <c:pt idx="132">
                  <c:v>41844</c:v>
                </c:pt>
                <c:pt idx="133">
                  <c:v>41845</c:v>
                </c:pt>
                <c:pt idx="134">
                  <c:v>41848</c:v>
                </c:pt>
                <c:pt idx="135">
                  <c:v>41849</c:v>
                </c:pt>
                <c:pt idx="136">
                  <c:v>41850</c:v>
                </c:pt>
                <c:pt idx="137">
                  <c:v>41851</c:v>
                </c:pt>
                <c:pt idx="138">
                  <c:v>41852</c:v>
                </c:pt>
                <c:pt idx="139">
                  <c:v>41855</c:v>
                </c:pt>
                <c:pt idx="140">
                  <c:v>41856</c:v>
                </c:pt>
                <c:pt idx="141">
                  <c:v>41858</c:v>
                </c:pt>
                <c:pt idx="142">
                  <c:v>41859</c:v>
                </c:pt>
                <c:pt idx="143">
                  <c:v>41860</c:v>
                </c:pt>
                <c:pt idx="144">
                  <c:v>41861</c:v>
                </c:pt>
                <c:pt idx="145">
                  <c:v>41863</c:v>
                </c:pt>
                <c:pt idx="146">
                  <c:v>41864</c:v>
                </c:pt>
                <c:pt idx="147">
                  <c:v>41865</c:v>
                </c:pt>
                <c:pt idx="148">
                  <c:v>41866</c:v>
                </c:pt>
                <c:pt idx="149">
                  <c:v>41869</c:v>
                </c:pt>
                <c:pt idx="150">
                  <c:v>41870</c:v>
                </c:pt>
                <c:pt idx="151">
                  <c:v>41871</c:v>
                </c:pt>
                <c:pt idx="152">
                  <c:v>41872</c:v>
                </c:pt>
                <c:pt idx="153">
                  <c:v>41873</c:v>
                </c:pt>
                <c:pt idx="154">
                  <c:v>41876</c:v>
                </c:pt>
                <c:pt idx="155">
                  <c:v>41877</c:v>
                </c:pt>
                <c:pt idx="156">
                  <c:v>41878</c:v>
                </c:pt>
                <c:pt idx="157">
                  <c:v>41879</c:v>
                </c:pt>
                <c:pt idx="158">
                  <c:v>41880</c:v>
                </c:pt>
                <c:pt idx="159">
                  <c:v>41886</c:v>
                </c:pt>
                <c:pt idx="160">
                  <c:v>41887</c:v>
                </c:pt>
                <c:pt idx="161">
                  <c:v>41888</c:v>
                </c:pt>
                <c:pt idx="162">
                  <c:v>41891</c:v>
                </c:pt>
                <c:pt idx="163">
                  <c:v>41892</c:v>
                </c:pt>
                <c:pt idx="164">
                  <c:v>41894</c:v>
                </c:pt>
                <c:pt idx="165">
                  <c:v>41897</c:v>
                </c:pt>
                <c:pt idx="166">
                  <c:v>41898</c:v>
                </c:pt>
                <c:pt idx="167">
                  <c:v>41899</c:v>
                </c:pt>
                <c:pt idx="168">
                  <c:v>41900</c:v>
                </c:pt>
                <c:pt idx="169">
                  <c:v>41901</c:v>
                </c:pt>
                <c:pt idx="170">
                  <c:v>41904</c:v>
                </c:pt>
                <c:pt idx="171">
                  <c:v>41905</c:v>
                </c:pt>
                <c:pt idx="172">
                  <c:v>41906</c:v>
                </c:pt>
                <c:pt idx="173">
                  <c:v>41907</c:v>
                </c:pt>
                <c:pt idx="174">
                  <c:v>41908</c:v>
                </c:pt>
                <c:pt idx="175">
                  <c:v>41911</c:v>
                </c:pt>
                <c:pt idx="176">
                  <c:v>41912</c:v>
                </c:pt>
                <c:pt idx="177">
                  <c:v>41915</c:v>
                </c:pt>
                <c:pt idx="178">
                  <c:v>41916</c:v>
                </c:pt>
                <c:pt idx="179">
                  <c:v>41918</c:v>
                </c:pt>
                <c:pt idx="180">
                  <c:v>41919</c:v>
                </c:pt>
                <c:pt idx="181">
                  <c:v>41921</c:v>
                </c:pt>
                <c:pt idx="182">
                  <c:v>41922</c:v>
                </c:pt>
                <c:pt idx="183">
                  <c:v>41923</c:v>
                </c:pt>
                <c:pt idx="184">
                  <c:v>41924</c:v>
                </c:pt>
                <c:pt idx="185">
                  <c:v>41925</c:v>
                </c:pt>
                <c:pt idx="186">
                  <c:v>41926</c:v>
                </c:pt>
                <c:pt idx="187">
                  <c:v>41927</c:v>
                </c:pt>
                <c:pt idx="188">
                  <c:v>41928</c:v>
                </c:pt>
                <c:pt idx="189">
                  <c:v>41932</c:v>
                </c:pt>
                <c:pt idx="190">
                  <c:v>41933</c:v>
                </c:pt>
                <c:pt idx="191">
                  <c:v>41934</c:v>
                </c:pt>
                <c:pt idx="192">
                  <c:v>41935</c:v>
                </c:pt>
                <c:pt idx="193">
                  <c:v>41936</c:v>
                </c:pt>
                <c:pt idx="194">
                  <c:v>41939</c:v>
                </c:pt>
                <c:pt idx="195">
                  <c:v>41940</c:v>
                </c:pt>
                <c:pt idx="196">
                  <c:v>41941</c:v>
                </c:pt>
                <c:pt idx="197">
                  <c:v>41942</c:v>
                </c:pt>
                <c:pt idx="198">
                  <c:v>41943</c:v>
                </c:pt>
                <c:pt idx="199">
                  <c:v>41945</c:v>
                </c:pt>
                <c:pt idx="200">
                  <c:v>41946</c:v>
                </c:pt>
                <c:pt idx="201">
                  <c:v>41947</c:v>
                </c:pt>
                <c:pt idx="202">
                  <c:v>41949</c:v>
                </c:pt>
                <c:pt idx="203">
                  <c:v>41950</c:v>
                </c:pt>
                <c:pt idx="204">
                  <c:v>41951</c:v>
                </c:pt>
                <c:pt idx="205">
                  <c:v>41952</c:v>
                </c:pt>
                <c:pt idx="206">
                  <c:v>41954</c:v>
                </c:pt>
                <c:pt idx="207">
                  <c:v>41955</c:v>
                </c:pt>
                <c:pt idx="208">
                  <c:v>41956</c:v>
                </c:pt>
                <c:pt idx="209">
                  <c:v>41957</c:v>
                </c:pt>
                <c:pt idx="210">
                  <c:v>41960</c:v>
                </c:pt>
                <c:pt idx="211">
                  <c:v>41961</c:v>
                </c:pt>
                <c:pt idx="212">
                  <c:v>41962</c:v>
                </c:pt>
                <c:pt idx="213">
                  <c:v>41964</c:v>
                </c:pt>
                <c:pt idx="214">
                  <c:v>41967</c:v>
                </c:pt>
                <c:pt idx="215">
                  <c:v>41968</c:v>
                </c:pt>
                <c:pt idx="216">
                  <c:v>41969</c:v>
                </c:pt>
                <c:pt idx="217">
                  <c:v>41970</c:v>
                </c:pt>
                <c:pt idx="218">
                  <c:v>41971</c:v>
                </c:pt>
                <c:pt idx="219">
                  <c:v>41975</c:v>
                </c:pt>
                <c:pt idx="220">
                  <c:v>41976</c:v>
                </c:pt>
                <c:pt idx="221">
                  <c:v>41978</c:v>
                </c:pt>
                <c:pt idx="222">
                  <c:v>41981</c:v>
                </c:pt>
                <c:pt idx="223">
                  <c:v>41982</c:v>
                </c:pt>
                <c:pt idx="224">
                  <c:v>41984</c:v>
                </c:pt>
                <c:pt idx="225">
                  <c:v>41985</c:v>
                </c:pt>
                <c:pt idx="226">
                  <c:v>41988</c:v>
                </c:pt>
                <c:pt idx="227">
                  <c:v>41989</c:v>
                </c:pt>
                <c:pt idx="228">
                  <c:v>41990</c:v>
                </c:pt>
                <c:pt idx="229">
                  <c:v>41991</c:v>
                </c:pt>
                <c:pt idx="230">
                  <c:v>41992</c:v>
                </c:pt>
                <c:pt idx="231">
                  <c:v>41995</c:v>
                </c:pt>
                <c:pt idx="232">
                  <c:v>41996</c:v>
                </c:pt>
                <c:pt idx="233">
                  <c:v>41999</c:v>
                </c:pt>
                <c:pt idx="234">
                  <c:v>42002</c:v>
                </c:pt>
                <c:pt idx="235">
                  <c:v>42003</c:v>
                </c:pt>
                <c:pt idx="236">
                  <c:v>42008</c:v>
                </c:pt>
                <c:pt idx="237">
                  <c:v>42010</c:v>
                </c:pt>
                <c:pt idx="238">
                  <c:v>42011</c:v>
                </c:pt>
                <c:pt idx="239">
                  <c:v>42013</c:v>
                </c:pt>
                <c:pt idx="240">
                  <c:v>42014</c:v>
                </c:pt>
                <c:pt idx="241">
                  <c:v>42016</c:v>
                </c:pt>
                <c:pt idx="242">
                  <c:v>42017</c:v>
                </c:pt>
                <c:pt idx="243">
                  <c:v>42018</c:v>
                </c:pt>
                <c:pt idx="244">
                  <c:v>42019</c:v>
                </c:pt>
                <c:pt idx="245">
                  <c:v>42020</c:v>
                </c:pt>
                <c:pt idx="246">
                  <c:v>42023</c:v>
                </c:pt>
                <c:pt idx="247">
                  <c:v>42024</c:v>
                </c:pt>
                <c:pt idx="248">
                  <c:v>42025</c:v>
                </c:pt>
                <c:pt idx="249">
                  <c:v>42026</c:v>
                </c:pt>
                <c:pt idx="250">
                  <c:v>42027</c:v>
                </c:pt>
                <c:pt idx="251">
                  <c:v>42030</c:v>
                </c:pt>
                <c:pt idx="252">
                  <c:v>42031</c:v>
                </c:pt>
                <c:pt idx="253">
                  <c:v>42032</c:v>
                </c:pt>
                <c:pt idx="254">
                  <c:v>42033</c:v>
                </c:pt>
                <c:pt idx="255">
                  <c:v>42034</c:v>
                </c:pt>
                <c:pt idx="256">
                  <c:v>42036</c:v>
                </c:pt>
                <c:pt idx="257">
                  <c:v>42037</c:v>
                </c:pt>
                <c:pt idx="258">
                  <c:v>42038</c:v>
                </c:pt>
                <c:pt idx="259">
                  <c:v>42039</c:v>
                </c:pt>
                <c:pt idx="260">
                  <c:v>42041</c:v>
                </c:pt>
                <c:pt idx="261">
                  <c:v>42042</c:v>
                </c:pt>
                <c:pt idx="262">
                  <c:v>42044</c:v>
                </c:pt>
                <c:pt idx="263">
                  <c:v>42045</c:v>
                </c:pt>
                <c:pt idx="264">
                  <c:v>42047</c:v>
                </c:pt>
                <c:pt idx="265">
                  <c:v>42048</c:v>
                </c:pt>
                <c:pt idx="266">
                  <c:v>42053</c:v>
                </c:pt>
                <c:pt idx="267">
                  <c:v>42054</c:v>
                </c:pt>
                <c:pt idx="268">
                  <c:v>42055</c:v>
                </c:pt>
                <c:pt idx="269">
                  <c:v>42058</c:v>
                </c:pt>
                <c:pt idx="270">
                  <c:v>42059</c:v>
                </c:pt>
                <c:pt idx="271">
                  <c:v>42060</c:v>
                </c:pt>
                <c:pt idx="272">
                  <c:v>42061</c:v>
                </c:pt>
                <c:pt idx="273">
                  <c:v>42062</c:v>
                </c:pt>
                <c:pt idx="274">
                  <c:v>42065</c:v>
                </c:pt>
                <c:pt idx="275">
                  <c:v>42066</c:v>
                </c:pt>
                <c:pt idx="276">
                  <c:v>42069</c:v>
                </c:pt>
                <c:pt idx="277">
                  <c:v>42070</c:v>
                </c:pt>
                <c:pt idx="278">
                  <c:v>42071</c:v>
                </c:pt>
                <c:pt idx="279">
                  <c:v>42072</c:v>
                </c:pt>
                <c:pt idx="280">
                  <c:v>42074</c:v>
                </c:pt>
                <c:pt idx="281">
                  <c:v>42075</c:v>
                </c:pt>
                <c:pt idx="282">
                  <c:v>42076</c:v>
                </c:pt>
                <c:pt idx="283">
                  <c:v>42079</c:v>
                </c:pt>
                <c:pt idx="284">
                  <c:v>42080</c:v>
                </c:pt>
                <c:pt idx="285">
                  <c:v>42081</c:v>
                </c:pt>
                <c:pt idx="286">
                  <c:v>42082</c:v>
                </c:pt>
                <c:pt idx="287">
                  <c:v>42083</c:v>
                </c:pt>
                <c:pt idx="288">
                  <c:v>42086</c:v>
                </c:pt>
                <c:pt idx="289">
                  <c:v>42087</c:v>
                </c:pt>
                <c:pt idx="290">
                  <c:v>42088</c:v>
                </c:pt>
                <c:pt idx="291">
                  <c:v>42089</c:v>
                </c:pt>
                <c:pt idx="292">
                  <c:v>42090</c:v>
                </c:pt>
                <c:pt idx="293">
                  <c:v>42093</c:v>
                </c:pt>
                <c:pt idx="294">
                  <c:v>42094</c:v>
                </c:pt>
                <c:pt idx="295">
                  <c:v>42096</c:v>
                </c:pt>
                <c:pt idx="296">
                  <c:v>42097</c:v>
                </c:pt>
                <c:pt idx="297">
                  <c:v>42099</c:v>
                </c:pt>
                <c:pt idx="298">
                  <c:v>42102</c:v>
                </c:pt>
                <c:pt idx="299">
                  <c:v>42105</c:v>
                </c:pt>
                <c:pt idx="300">
                  <c:v>42106</c:v>
                </c:pt>
                <c:pt idx="301">
                  <c:v>42107</c:v>
                </c:pt>
                <c:pt idx="302">
                  <c:v>42108</c:v>
                </c:pt>
                <c:pt idx="303">
                  <c:v>42109</c:v>
                </c:pt>
                <c:pt idx="304">
                  <c:v>42110</c:v>
                </c:pt>
                <c:pt idx="305">
                  <c:v>42111</c:v>
                </c:pt>
                <c:pt idx="306">
                  <c:v>42114</c:v>
                </c:pt>
                <c:pt idx="307">
                  <c:v>42116</c:v>
                </c:pt>
                <c:pt idx="308">
                  <c:v>42117</c:v>
                </c:pt>
                <c:pt idx="309">
                  <c:v>42118</c:v>
                </c:pt>
                <c:pt idx="310">
                  <c:v>42121</c:v>
                </c:pt>
                <c:pt idx="311">
                  <c:v>42122</c:v>
                </c:pt>
                <c:pt idx="312">
                  <c:v>42123</c:v>
                </c:pt>
                <c:pt idx="313">
                  <c:v>42124</c:v>
                </c:pt>
                <c:pt idx="314">
                  <c:v>42125</c:v>
                </c:pt>
                <c:pt idx="315">
                  <c:v>42126</c:v>
                </c:pt>
                <c:pt idx="316">
                  <c:v>42127</c:v>
                </c:pt>
                <c:pt idx="317">
                  <c:v>42129</c:v>
                </c:pt>
                <c:pt idx="318">
                  <c:v>42130</c:v>
                </c:pt>
                <c:pt idx="319">
                  <c:v>42132</c:v>
                </c:pt>
                <c:pt idx="320">
                  <c:v>42134</c:v>
                </c:pt>
                <c:pt idx="321">
                  <c:v>42135</c:v>
                </c:pt>
                <c:pt idx="322">
                  <c:v>42137</c:v>
                </c:pt>
                <c:pt idx="323">
                  <c:v>42138</c:v>
                </c:pt>
                <c:pt idx="324">
                  <c:v>42139</c:v>
                </c:pt>
                <c:pt idx="325">
                  <c:v>42142</c:v>
                </c:pt>
                <c:pt idx="326">
                  <c:v>42143</c:v>
                </c:pt>
                <c:pt idx="327">
                  <c:v>42144</c:v>
                </c:pt>
                <c:pt idx="328">
                  <c:v>42145</c:v>
                </c:pt>
                <c:pt idx="329">
                  <c:v>42146</c:v>
                </c:pt>
                <c:pt idx="330">
                  <c:v>42149</c:v>
                </c:pt>
                <c:pt idx="331">
                  <c:v>42150</c:v>
                </c:pt>
                <c:pt idx="332">
                  <c:v>42151</c:v>
                </c:pt>
                <c:pt idx="333">
                  <c:v>42152</c:v>
                </c:pt>
                <c:pt idx="334">
                  <c:v>42153</c:v>
                </c:pt>
                <c:pt idx="335">
                  <c:v>42156</c:v>
                </c:pt>
                <c:pt idx="336">
                  <c:v>42157</c:v>
                </c:pt>
                <c:pt idx="337">
                  <c:v>42158</c:v>
                </c:pt>
                <c:pt idx="338">
                  <c:v>42159</c:v>
                </c:pt>
                <c:pt idx="339">
                  <c:v>42160</c:v>
                </c:pt>
                <c:pt idx="340">
                  <c:v>42162</c:v>
                </c:pt>
                <c:pt idx="341">
                  <c:v>42163</c:v>
                </c:pt>
                <c:pt idx="342">
                  <c:v>42165</c:v>
                </c:pt>
                <c:pt idx="343">
                  <c:v>42166</c:v>
                </c:pt>
                <c:pt idx="344">
                  <c:v>42173</c:v>
                </c:pt>
                <c:pt idx="345">
                  <c:v>42178</c:v>
                </c:pt>
                <c:pt idx="346">
                  <c:v>42179</c:v>
                </c:pt>
                <c:pt idx="347">
                  <c:v>42180</c:v>
                </c:pt>
                <c:pt idx="348">
                  <c:v>42181</c:v>
                </c:pt>
                <c:pt idx="349">
                  <c:v>42184</c:v>
                </c:pt>
                <c:pt idx="350">
                  <c:v>42185</c:v>
                </c:pt>
                <c:pt idx="351">
                  <c:v>42186</c:v>
                </c:pt>
                <c:pt idx="352">
                  <c:v>42189</c:v>
                </c:pt>
                <c:pt idx="353">
                  <c:v>42190</c:v>
                </c:pt>
                <c:pt idx="354">
                  <c:v>42192</c:v>
                </c:pt>
                <c:pt idx="355">
                  <c:v>42193</c:v>
                </c:pt>
                <c:pt idx="356">
                  <c:v>42195</c:v>
                </c:pt>
                <c:pt idx="357">
                  <c:v>42197</c:v>
                </c:pt>
                <c:pt idx="358">
                  <c:v>42198</c:v>
                </c:pt>
                <c:pt idx="359">
                  <c:v>42199</c:v>
                </c:pt>
                <c:pt idx="360">
                  <c:v>42200</c:v>
                </c:pt>
                <c:pt idx="361">
                  <c:v>42201</c:v>
                </c:pt>
                <c:pt idx="362">
                  <c:v>42202</c:v>
                </c:pt>
                <c:pt idx="363">
                  <c:v>42205</c:v>
                </c:pt>
                <c:pt idx="364">
                  <c:v>42206</c:v>
                </c:pt>
                <c:pt idx="365">
                  <c:v>42207</c:v>
                </c:pt>
                <c:pt idx="366">
                  <c:v>42208</c:v>
                </c:pt>
                <c:pt idx="367">
                  <c:v>42209</c:v>
                </c:pt>
                <c:pt idx="368">
                  <c:v>42212</c:v>
                </c:pt>
                <c:pt idx="369">
                  <c:v>42213</c:v>
                </c:pt>
                <c:pt idx="370">
                  <c:v>42214</c:v>
                </c:pt>
                <c:pt idx="371">
                  <c:v>42215</c:v>
                </c:pt>
                <c:pt idx="372">
                  <c:v>42216</c:v>
                </c:pt>
                <c:pt idx="373">
                  <c:v>42217</c:v>
                </c:pt>
                <c:pt idx="374">
                  <c:v>42220</c:v>
                </c:pt>
                <c:pt idx="375">
                  <c:v>42221</c:v>
                </c:pt>
                <c:pt idx="376">
                  <c:v>42223</c:v>
                </c:pt>
                <c:pt idx="377">
                  <c:v>42225</c:v>
                </c:pt>
                <c:pt idx="378">
                  <c:v>42226</c:v>
                </c:pt>
                <c:pt idx="379">
                  <c:v>42228</c:v>
                </c:pt>
                <c:pt idx="380">
                  <c:v>42229</c:v>
                </c:pt>
                <c:pt idx="381">
                  <c:v>42230</c:v>
                </c:pt>
                <c:pt idx="382">
                  <c:v>42233</c:v>
                </c:pt>
                <c:pt idx="383">
                  <c:v>42234</c:v>
                </c:pt>
                <c:pt idx="384">
                  <c:v>42235</c:v>
                </c:pt>
                <c:pt idx="385">
                  <c:v>42236</c:v>
                </c:pt>
                <c:pt idx="386">
                  <c:v>42237</c:v>
                </c:pt>
                <c:pt idx="387">
                  <c:v>42240</c:v>
                </c:pt>
                <c:pt idx="388">
                  <c:v>42241</c:v>
                </c:pt>
                <c:pt idx="389">
                  <c:v>42242</c:v>
                </c:pt>
                <c:pt idx="390">
                  <c:v>42244</c:v>
                </c:pt>
                <c:pt idx="391">
                  <c:v>42247</c:v>
                </c:pt>
                <c:pt idx="392">
                  <c:v>42248</c:v>
                </c:pt>
                <c:pt idx="393">
                  <c:v>42249</c:v>
                </c:pt>
                <c:pt idx="394">
                  <c:v>42250</c:v>
                </c:pt>
                <c:pt idx="395">
                  <c:v>42251</c:v>
                </c:pt>
                <c:pt idx="396">
                  <c:v>42253</c:v>
                </c:pt>
                <c:pt idx="397">
                  <c:v>42256</c:v>
                </c:pt>
                <c:pt idx="398">
                  <c:v>42257</c:v>
                </c:pt>
                <c:pt idx="399">
                  <c:v>42258</c:v>
                </c:pt>
                <c:pt idx="400">
                  <c:v>42259</c:v>
                </c:pt>
                <c:pt idx="401">
                  <c:v>42261</c:v>
                </c:pt>
                <c:pt idx="402">
                  <c:v>42262</c:v>
                </c:pt>
                <c:pt idx="403">
                  <c:v>42263</c:v>
                </c:pt>
                <c:pt idx="404">
                  <c:v>42264</c:v>
                </c:pt>
                <c:pt idx="405">
                  <c:v>42265</c:v>
                </c:pt>
                <c:pt idx="406">
                  <c:v>42268</c:v>
                </c:pt>
                <c:pt idx="407">
                  <c:v>42269</c:v>
                </c:pt>
                <c:pt idx="408">
                  <c:v>42270</c:v>
                </c:pt>
                <c:pt idx="409">
                  <c:v>42271</c:v>
                </c:pt>
                <c:pt idx="410">
                  <c:v>42272</c:v>
                </c:pt>
                <c:pt idx="411">
                  <c:v>42275</c:v>
                </c:pt>
                <c:pt idx="412">
                  <c:v>42276</c:v>
                </c:pt>
                <c:pt idx="413">
                  <c:v>42277</c:v>
                </c:pt>
                <c:pt idx="414">
                  <c:v>42279</c:v>
                </c:pt>
                <c:pt idx="415">
                  <c:v>42280</c:v>
                </c:pt>
                <c:pt idx="416">
                  <c:v>42281</c:v>
                </c:pt>
                <c:pt idx="417">
                  <c:v>42283</c:v>
                </c:pt>
                <c:pt idx="418">
                  <c:v>42284</c:v>
                </c:pt>
                <c:pt idx="419">
                  <c:v>42285</c:v>
                </c:pt>
                <c:pt idx="420">
                  <c:v>42288</c:v>
                </c:pt>
                <c:pt idx="421">
                  <c:v>42289</c:v>
                </c:pt>
                <c:pt idx="422">
                  <c:v>42290</c:v>
                </c:pt>
                <c:pt idx="423">
                  <c:v>42291</c:v>
                </c:pt>
                <c:pt idx="424">
                  <c:v>42292</c:v>
                </c:pt>
                <c:pt idx="425">
                  <c:v>42293</c:v>
                </c:pt>
                <c:pt idx="426">
                  <c:v>42296</c:v>
                </c:pt>
                <c:pt idx="427">
                  <c:v>42297</c:v>
                </c:pt>
                <c:pt idx="428">
                  <c:v>42298</c:v>
                </c:pt>
                <c:pt idx="429">
                  <c:v>42299</c:v>
                </c:pt>
                <c:pt idx="430">
                  <c:v>42300</c:v>
                </c:pt>
                <c:pt idx="431">
                  <c:v>42303</c:v>
                </c:pt>
                <c:pt idx="432">
                  <c:v>42304</c:v>
                </c:pt>
                <c:pt idx="433">
                  <c:v>42305</c:v>
                </c:pt>
                <c:pt idx="434">
                  <c:v>42306</c:v>
                </c:pt>
                <c:pt idx="435">
                  <c:v>42307</c:v>
                </c:pt>
                <c:pt idx="436">
                  <c:v>42310</c:v>
                </c:pt>
                <c:pt idx="437">
                  <c:v>42313</c:v>
                </c:pt>
                <c:pt idx="438">
                  <c:v>42314</c:v>
                </c:pt>
                <c:pt idx="439">
                  <c:v>42316</c:v>
                </c:pt>
                <c:pt idx="440">
                  <c:v>42317</c:v>
                </c:pt>
                <c:pt idx="441">
                  <c:v>42319</c:v>
                </c:pt>
                <c:pt idx="442">
                  <c:v>42320</c:v>
                </c:pt>
                <c:pt idx="443">
                  <c:v>42321</c:v>
                </c:pt>
                <c:pt idx="444">
                  <c:v>42324</c:v>
                </c:pt>
                <c:pt idx="445">
                  <c:v>42325</c:v>
                </c:pt>
                <c:pt idx="446">
                  <c:v>42326</c:v>
                </c:pt>
                <c:pt idx="447">
                  <c:v>42327</c:v>
                </c:pt>
                <c:pt idx="448">
                  <c:v>42331</c:v>
                </c:pt>
                <c:pt idx="449">
                  <c:v>42332</c:v>
                </c:pt>
                <c:pt idx="450">
                  <c:v>42333</c:v>
                </c:pt>
                <c:pt idx="451">
                  <c:v>42334</c:v>
                </c:pt>
                <c:pt idx="452">
                  <c:v>42335</c:v>
                </c:pt>
                <c:pt idx="453">
                  <c:v>42338</c:v>
                </c:pt>
                <c:pt idx="454">
                  <c:v>42339</c:v>
                </c:pt>
                <c:pt idx="455">
                  <c:v>42340</c:v>
                </c:pt>
                <c:pt idx="456">
                  <c:v>42341</c:v>
                </c:pt>
                <c:pt idx="457">
                  <c:v>42343</c:v>
                </c:pt>
                <c:pt idx="458">
                  <c:v>42344</c:v>
                </c:pt>
                <c:pt idx="459">
                  <c:v>42349</c:v>
                </c:pt>
                <c:pt idx="460">
                  <c:v>42352</c:v>
                </c:pt>
                <c:pt idx="461">
                  <c:v>42353</c:v>
                </c:pt>
                <c:pt idx="462">
                  <c:v>42354</c:v>
                </c:pt>
                <c:pt idx="463">
                  <c:v>42355</c:v>
                </c:pt>
                <c:pt idx="464">
                  <c:v>42356</c:v>
                </c:pt>
                <c:pt idx="465">
                  <c:v>42359</c:v>
                </c:pt>
                <c:pt idx="466">
                  <c:v>42360</c:v>
                </c:pt>
                <c:pt idx="467">
                  <c:v>42361</c:v>
                </c:pt>
                <c:pt idx="468">
                  <c:v>42366</c:v>
                </c:pt>
                <c:pt idx="469">
                  <c:v>42367</c:v>
                </c:pt>
                <c:pt idx="470">
                  <c:v>42368</c:v>
                </c:pt>
              </c:numCache>
            </c:numRef>
          </c:cat>
          <c:val>
            <c:numRef>
              <c:f>Sheet5!$C$2:$C$472</c:f>
              <c:numCache>
                <c:formatCode>General</c:formatCode>
                <c:ptCount val="471"/>
                <c:pt idx="1">
                  <c:v>0</c:v>
                </c:pt>
                <c:pt idx="2">
                  <c:v>0</c:v>
                </c:pt>
                <c:pt idx="3">
                  <c:v>0</c:v>
                </c:pt>
                <c:pt idx="4">
                  <c:v>0</c:v>
                </c:pt>
                <c:pt idx="5">
                  <c:v>0.11330322675570099</c:v>
                </c:pt>
                <c:pt idx="6">
                  <c:v>0.11330322675570099</c:v>
                </c:pt>
                <c:pt idx="7">
                  <c:v>0.11330322675570099</c:v>
                </c:pt>
                <c:pt idx="8">
                  <c:v>0.11330322675570099</c:v>
                </c:pt>
                <c:pt idx="9">
                  <c:v>0.11330322675570099</c:v>
                </c:pt>
                <c:pt idx="10">
                  <c:v>0.11330322675570099</c:v>
                </c:pt>
                <c:pt idx="11">
                  <c:v>0.11330322675570099</c:v>
                </c:pt>
                <c:pt idx="12">
                  <c:v>0.11330322675570099</c:v>
                </c:pt>
                <c:pt idx="13">
                  <c:v>0.11330322675570099</c:v>
                </c:pt>
                <c:pt idx="14">
                  <c:v>0.11330322675570099</c:v>
                </c:pt>
                <c:pt idx="15">
                  <c:v>0.11330322675570099</c:v>
                </c:pt>
                <c:pt idx="16">
                  <c:v>0.11330322675570099</c:v>
                </c:pt>
                <c:pt idx="17">
                  <c:v>0.11330322675570099</c:v>
                </c:pt>
                <c:pt idx="18">
                  <c:v>-2.3733034615680501E-3</c:v>
                </c:pt>
                <c:pt idx="19">
                  <c:v>2.1865917054785002E-2</c:v>
                </c:pt>
                <c:pt idx="20">
                  <c:v>2.1865917054785002E-2</c:v>
                </c:pt>
                <c:pt idx="21">
                  <c:v>2.1865917054785002E-2</c:v>
                </c:pt>
                <c:pt idx="22">
                  <c:v>2.1865917054785002E-2</c:v>
                </c:pt>
                <c:pt idx="23">
                  <c:v>2.1865917054785002E-2</c:v>
                </c:pt>
                <c:pt idx="24">
                  <c:v>9.4178475044006199E-2</c:v>
                </c:pt>
                <c:pt idx="25">
                  <c:v>-8.81077787301731E-2</c:v>
                </c:pt>
                <c:pt idx="26">
                  <c:v>-7.0647953452826304E-2</c:v>
                </c:pt>
                <c:pt idx="27">
                  <c:v>-6.1854367939802798E-2</c:v>
                </c:pt>
                <c:pt idx="28">
                  <c:v>-4.7774908888858603E-2</c:v>
                </c:pt>
                <c:pt idx="29">
                  <c:v>-4.4876474965720302E-2</c:v>
                </c:pt>
                <c:pt idx="30">
                  <c:v>-7.9790883963926196E-2</c:v>
                </c:pt>
                <c:pt idx="31">
                  <c:v>-3.7672892086469498E-2</c:v>
                </c:pt>
                <c:pt idx="32">
                  <c:v>-2.7288826108149301E-2</c:v>
                </c:pt>
                <c:pt idx="33">
                  <c:v>-1.23470234116702E-2</c:v>
                </c:pt>
                <c:pt idx="34">
                  <c:v>-2.6095662555013201E-2</c:v>
                </c:pt>
                <c:pt idx="35">
                  <c:v>-2.0740994956027901E-2</c:v>
                </c:pt>
                <c:pt idx="36">
                  <c:v>-2.0740994956027901E-2</c:v>
                </c:pt>
                <c:pt idx="37">
                  <c:v>-2.7277203129896999E-2</c:v>
                </c:pt>
                <c:pt idx="38">
                  <c:v>-2.7277203129896999E-2</c:v>
                </c:pt>
                <c:pt idx="39">
                  <c:v>6.4268490432871195E-2</c:v>
                </c:pt>
                <c:pt idx="40">
                  <c:v>6.4268490432871195E-2</c:v>
                </c:pt>
                <c:pt idx="41">
                  <c:v>6.4268490432871195E-2</c:v>
                </c:pt>
                <c:pt idx="42">
                  <c:v>6.4268490432871195E-2</c:v>
                </c:pt>
                <c:pt idx="43">
                  <c:v>9.0153935386007203E-2</c:v>
                </c:pt>
                <c:pt idx="44">
                  <c:v>-3.8461588580537699E-2</c:v>
                </c:pt>
                <c:pt idx="45">
                  <c:v>-3.3064718609551999E-2</c:v>
                </c:pt>
                <c:pt idx="46">
                  <c:v>-3.3064718609551999E-2</c:v>
                </c:pt>
                <c:pt idx="47">
                  <c:v>-2.7100938922986099E-2</c:v>
                </c:pt>
                <c:pt idx="48">
                  <c:v>-2.5966977236639401E-2</c:v>
                </c:pt>
                <c:pt idx="49">
                  <c:v>-3.7608637424881797E-2</c:v>
                </c:pt>
                <c:pt idx="50">
                  <c:v>-3.0022838568654599E-2</c:v>
                </c:pt>
                <c:pt idx="51">
                  <c:v>-2.7713889164926099E-2</c:v>
                </c:pt>
                <c:pt idx="52">
                  <c:v>-1.5330052664283601E-2</c:v>
                </c:pt>
                <c:pt idx="53">
                  <c:v>-1.8435396756212599E-2</c:v>
                </c:pt>
                <c:pt idx="54">
                  <c:v>-3.04828243618304E-3</c:v>
                </c:pt>
                <c:pt idx="55">
                  <c:v>-6.96550788190641E-3</c:v>
                </c:pt>
                <c:pt idx="56">
                  <c:v>-1.48666883104287E-3</c:v>
                </c:pt>
                <c:pt idx="57">
                  <c:v>-1.48666883104287E-3</c:v>
                </c:pt>
                <c:pt idx="58">
                  <c:v>-7.0860855665405504E-3</c:v>
                </c:pt>
                <c:pt idx="59">
                  <c:v>-7.0860855665405504E-3</c:v>
                </c:pt>
                <c:pt idx="60">
                  <c:v>3.2788469068148099E-2</c:v>
                </c:pt>
                <c:pt idx="61">
                  <c:v>3.2788469068148099E-2</c:v>
                </c:pt>
                <c:pt idx="62">
                  <c:v>3.2788469068148099E-2</c:v>
                </c:pt>
                <c:pt idx="63">
                  <c:v>3.2788469068148099E-2</c:v>
                </c:pt>
                <c:pt idx="64">
                  <c:v>3.2788469068148099E-2</c:v>
                </c:pt>
                <c:pt idx="65">
                  <c:v>1.6108608916850901E-2</c:v>
                </c:pt>
                <c:pt idx="66">
                  <c:v>5.0295160134312599E-3</c:v>
                </c:pt>
                <c:pt idx="67">
                  <c:v>9.1770288969294997E-3</c:v>
                </c:pt>
                <c:pt idx="68">
                  <c:v>6.1745498951286601E-3</c:v>
                </c:pt>
                <c:pt idx="69">
                  <c:v>9.07413371435805E-3</c:v>
                </c:pt>
                <c:pt idx="70">
                  <c:v>4.5986168464380297E-3</c:v>
                </c:pt>
                <c:pt idx="71">
                  <c:v>4.5986168464380297E-3</c:v>
                </c:pt>
                <c:pt idx="72">
                  <c:v>-1.1783959145587299E-2</c:v>
                </c:pt>
                <c:pt idx="73">
                  <c:v>1.49048683258405E-2</c:v>
                </c:pt>
                <c:pt idx="74">
                  <c:v>1.49048683258405E-2</c:v>
                </c:pt>
                <c:pt idx="75">
                  <c:v>1.49048683258405E-2</c:v>
                </c:pt>
                <c:pt idx="76">
                  <c:v>1.49048683258405E-2</c:v>
                </c:pt>
                <c:pt idx="77">
                  <c:v>1.8469742264833802E-2</c:v>
                </c:pt>
                <c:pt idx="78">
                  <c:v>1.8469742264833802E-2</c:v>
                </c:pt>
                <c:pt idx="79">
                  <c:v>3.6732872549633797E-2</c:v>
                </c:pt>
                <c:pt idx="80">
                  <c:v>7.2460632871894803E-2</c:v>
                </c:pt>
                <c:pt idx="81">
                  <c:v>7.2460632871894803E-2</c:v>
                </c:pt>
                <c:pt idx="82">
                  <c:v>8.9389043838374399E-2</c:v>
                </c:pt>
                <c:pt idx="83">
                  <c:v>3.2767693427670802E-2</c:v>
                </c:pt>
                <c:pt idx="84">
                  <c:v>3.2452038287709303E-2</c:v>
                </c:pt>
                <c:pt idx="85">
                  <c:v>3.00462112781778E-2</c:v>
                </c:pt>
                <c:pt idx="86">
                  <c:v>3.9834831697637699E-2</c:v>
                </c:pt>
                <c:pt idx="87">
                  <c:v>4.1598499645490297E-2</c:v>
                </c:pt>
                <c:pt idx="88">
                  <c:v>3.5716828558311799E-2</c:v>
                </c:pt>
                <c:pt idx="89">
                  <c:v>1.17555783239842E-2</c:v>
                </c:pt>
                <c:pt idx="90">
                  <c:v>2.1849672606755102E-2</c:v>
                </c:pt>
                <c:pt idx="91">
                  <c:v>2.1849672606755102E-2</c:v>
                </c:pt>
                <c:pt idx="92">
                  <c:v>2.1849672606755102E-2</c:v>
                </c:pt>
                <c:pt idx="93">
                  <c:v>3.5438241837145501E-2</c:v>
                </c:pt>
                <c:pt idx="94">
                  <c:v>3.5438241837145501E-2</c:v>
                </c:pt>
                <c:pt idx="95">
                  <c:v>3.5438241837145501E-2</c:v>
                </c:pt>
                <c:pt idx="96">
                  <c:v>3.5438241837145501E-2</c:v>
                </c:pt>
                <c:pt idx="97">
                  <c:v>3.5438241837145501E-2</c:v>
                </c:pt>
                <c:pt idx="98">
                  <c:v>-1.60953500039543E-2</c:v>
                </c:pt>
                <c:pt idx="99">
                  <c:v>-7.9944952714173702E-3</c:v>
                </c:pt>
                <c:pt idx="100">
                  <c:v>5.7062659739294898E-2</c:v>
                </c:pt>
                <c:pt idx="101">
                  <c:v>3.3772052432069898E-2</c:v>
                </c:pt>
                <c:pt idx="102">
                  <c:v>3.3772052432069898E-2</c:v>
                </c:pt>
                <c:pt idx="103">
                  <c:v>3.3772052432069898E-2</c:v>
                </c:pt>
                <c:pt idx="104">
                  <c:v>3.3954899588925599E-2</c:v>
                </c:pt>
                <c:pt idx="105">
                  <c:v>3.3954899588925599E-2</c:v>
                </c:pt>
                <c:pt idx="106">
                  <c:v>3.3954899588925599E-2</c:v>
                </c:pt>
                <c:pt idx="107">
                  <c:v>4.2604809187350497E-2</c:v>
                </c:pt>
                <c:pt idx="108">
                  <c:v>3.1733632269840897E-2</c:v>
                </c:pt>
                <c:pt idx="109">
                  <c:v>3.1733632269840897E-2</c:v>
                </c:pt>
                <c:pt idx="110">
                  <c:v>3.1733632269840897E-2</c:v>
                </c:pt>
                <c:pt idx="111">
                  <c:v>3.1733632269840897E-2</c:v>
                </c:pt>
                <c:pt idx="112">
                  <c:v>3.1733632269840897E-2</c:v>
                </c:pt>
                <c:pt idx="113">
                  <c:v>3.4010526838207301E-2</c:v>
                </c:pt>
                <c:pt idx="114">
                  <c:v>3.00458054861392E-2</c:v>
                </c:pt>
                <c:pt idx="115">
                  <c:v>3.00458054861392E-2</c:v>
                </c:pt>
                <c:pt idx="116">
                  <c:v>3.00458054861392E-2</c:v>
                </c:pt>
                <c:pt idx="117">
                  <c:v>-4.7335838255671003E-2</c:v>
                </c:pt>
                <c:pt idx="118">
                  <c:v>-4.7335838255671003E-2</c:v>
                </c:pt>
                <c:pt idx="119">
                  <c:v>-4.7335838255671003E-2</c:v>
                </c:pt>
                <c:pt idx="120">
                  <c:v>4.5750684152837798E-2</c:v>
                </c:pt>
                <c:pt idx="121">
                  <c:v>4.5750684152837798E-2</c:v>
                </c:pt>
                <c:pt idx="122">
                  <c:v>4.5750684152837798E-2</c:v>
                </c:pt>
                <c:pt idx="123">
                  <c:v>4.5750684152837798E-2</c:v>
                </c:pt>
                <c:pt idx="124">
                  <c:v>4.47962503356613E-2</c:v>
                </c:pt>
                <c:pt idx="125">
                  <c:v>4.47962503356613E-2</c:v>
                </c:pt>
                <c:pt idx="126">
                  <c:v>4.8998751231994403E-2</c:v>
                </c:pt>
                <c:pt idx="127">
                  <c:v>5.2691539028541998E-2</c:v>
                </c:pt>
                <c:pt idx="128">
                  <c:v>7.57526887199131E-2</c:v>
                </c:pt>
                <c:pt idx="129">
                  <c:v>8.7444247650503501E-2</c:v>
                </c:pt>
                <c:pt idx="130">
                  <c:v>8.7444247650503501E-2</c:v>
                </c:pt>
                <c:pt idx="131">
                  <c:v>8.7444247650503501E-2</c:v>
                </c:pt>
                <c:pt idx="132">
                  <c:v>6.6859240065953701E-2</c:v>
                </c:pt>
                <c:pt idx="133">
                  <c:v>6.6859240065953701E-2</c:v>
                </c:pt>
                <c:pt idx="134">
                  <c:v>6.6859240065953701E-2</c:v>
                </c:pt>
                <c:pt idx="135">
                  <c:v>8.2192689528761603E-2</c:v>
                </c:pt>
                <c:pt idx="136">
                  <c:v>7.3113179297866704E-2</c:v>
                </c:pt>
                <c:pt idx="137">
                  <c:v>2.62317889139114E-2</c:v>
                </c:pt>
                <c:pt idx="138">
                  <c:v>2.62317889139114E-2</c:v>
                </c:pt>
                <c:pt idx="139">
                  <c:v>1.0553705288242701E-2</c:v>
                </c:pt>
                <c:pt idx="140">
                  <c:v>2.7614093504011398E-3</c:v>
                </c:pt>
                <c:pt idx="141">
                  <c:v>2.7614093504011398E-3</c:v>
                </c:pt>
                <c:pt idx="142">
                  <c:v>2.7614093504011398E-3</c:v>
                </c:pt>
                <c:pt idx="143">
                  <c:v>3.7065477030312398E-2</c:v>
                </c:pt>
                <c:pt idx="144">
                  <c:v>6.3106072237867503E-2</c:v>
                </c:pt>
                <c:pt idx="145">
                  <c:v>8.3838459843218693E-2</c:v>
                </c:pt>
                <c:pt idx="146">
                  <c:v>7.5760997881834102E-2</c:v>
                </c:pt>
                <c:pt idx="147">
                  <c:v>7.0562667820939895E-2</c:v>
                </c:pt>
                <c:pt idx="148">
                  <c:v>7.0562667820939895E-2</c:v>
                </c:pt>
                <c:pt idx="149">
                  <c:v>7.0562667820939895E-2</c:v>
                </c:pt>
                <c:pt idx="150">
                  <c:v>8.4687553694778595E-2</c:v>
                </c:pt>
                <c:pt idx="151">
                  <c:v>8.4687553694778595E-2</c:v>
                </c:pt>
                <c:pt idx="152">
                  <c:v>5.6130257238184503E-2</c:v>
                </c:pt>
                <c:pt idx="153">
                  <c:v>6.6689768544200501E-2</c:v>
                </c:pt>
                <c:pt idx="154">
                  <c:v>0.100129560278959</c:v>
                </c:pt>
                <c:pt idx="155">
                  <c:v>5.4305849061365402E-2</c:v>
                </c:pt>
                <c:pt idx="156">
                  <c:v>5.4305849061365402E-2</c:v>
                </c:pt>
                <c:pt idx="157">
                  <c:v>8.5675996532347407E-2</c:v>
                </c:pt>
                <c:pt idx="158">
                  <c:v>7.7665666252508106E-2</c:v>
                </c:pt>
                <c:pt idx="159">
                  <c:v>4.5826897369018998E-3</c:v>
                </c:pt>
                <c:pt idx="160">
                  <c:v>3.2766458725603999E-2</c:v>
                </c:pt>
                <c:pt idx="161">
                  <c:v>4.8662686120337098E-2</c:v>
                </c:pt>
                <c:pt idx="162">
                  <c:v>4.8662686120337098E-2</c:v>
                </c:pt>
                <c:pt idx="163">
                  <c:v>4.8662686120337098E-2</c:v>
                </c:pt>
                <c:pt idx="164">
                  <c:v>0.106606002124754</c:v>
                </c:pt>
                <c:pt idx="165">
                  <c:v>3.8639375647457799E-2</c:v>
                </c:pt>
                <c:pt idx="166">
                  <c:v>7.4229659098440107E-2</c:v>
                </c:pt>
                <c:pt idx="167">
                  <c:v>5.55614115754186E-2</c:v>
                </c:pt>
                <c:pt idx="168">
                  <c:v>5.55614115754186E-2</c:v>
                </c:pt>
                <c:pt idx="169">
                  <c:v>5.55614115754186E-2</c:v>
                </c:pt>
                <c:pt idx="170">
                  <c:v>5.55614115754186E-2</c:v>
                </c:pt>
                <c:pt idx="171">
                  <c:v>5.55614115754186E-2</c:v>
                </c:pt>
                <c:pt idx="172">
                  <c:v>5.55614115754186E-2</c:v>
                </c:pt>
                <c:pt idx="173">
                  <c:v>9.8219164313244095E-2</c:v>
                </c:pt>
                <c:pt idx="174">
                  <c:v>9.8219164313244095E-2</c:v>
                </c:pt>
                <c:pt idx="175">
                  <c:v>9.5689600824423598E-2</c:v>
                </c:pt>
                <c:pt idx="176">
                  <c:v>2.7827277491288199E-2</c:v>
                </c:pt>
                <c:pt idx="177">
                  <c:v>-1.7407904869944299E-2</c:v>
                </c:pt>
                <c:pt idx="178">
                  <c:v>1.8534294203285999E-2</c:v>
                </c:pt>
                <c:pt idx="179">
                  <c:v>3.1066586757551602E-2</c:v>
                </c:pt>
                <c:pt idx="180">
                  <c:v>3.1066586757551602E-2</c:v>
                </c:pt>
                <c:pt idx="181">
                  <c:v>3.1066586757551602E-2</c:v>
                </c:pt>
                <c:pt idx="182">
                  <c:v>3.1066586757551602E-2</c:v>
                </c:pt>
                <c:pt idx="183">
                  <c:v>7.7294820659639094E-2</c:v>
                </c:pt>
                <c:pt idx="184">
                  <c:v>7.7294820659639094E-2</c:v>
                </c:pt>
                <c:pt idx="185">
                  <c:v>7.7294820659639094E-2</c:v>
                </c:pt>
                <c:pt idx="186">
                  <c:v>7.7294820659639094E-2</c:v>
                </c:pt>
                <c:pt idx="187">
                  <c:v>7.7294820659639094E-2</c:v>
                </c:pt>
                <c:pt idx="188">
                  <c:v>7.7294820659639094E-2</c:v>
                </c:pt>
                <c:pt idx="189">
                  <c:v>6.0498472660320303E-2</c:v>
                </c:pt>
                <c:pt idx="190">
                  <c:v>9.0004760761314501E-2</c:v>
                </c:pt>
                <c:pt idx="191">
                  <c:v>9.0004760761314501E-2</c:v>
                </c:pt>
                <c:pt idx="192">
                  <c:v>9.0004760761314501E-2</c:v>
                </c:pt>
                <c:pt idx="193">
                  <c:v>9.0004760761314501E-2</c:v>
                </c:pt>
                <c:pt idx="194">
                  <c:v>9.0004760761314501E-2</c:v>
                </c:pt>
                <c:pt idx="195">
                  <c:v>9.0004760761314501E-2</c:v>
                </c:pt>
                <c:pt idx="196">
                  <c:v>6.5599715380200305E-2</c:v>
                </c:pt>
                <c:pt idx="197">
                  <c:v>0.100770779179759</c:v>
                </c:pt>
                <c:pt idx="198">
                  <c:v>0.100770779179759</c:v>
                </c:pt>
                <c:pt idx="199">
                  <c:v>0.100770779179759</c:v>
                </c:pt>
                <c:pt idx="200">
                  <c:v>-4.9798231763471597E-2</c:v>
                </c:pt>
                <c:pt idx="201">
                  <c:v>-4.9798231763471597E-2</c:v>
                </c:pt>
                <c:pt idx="202">
                  <c:v>4.2770711562951202E-2</c:v>
                </c:pt>
                <c:pt idx="203">
                  <c:v>4.2770711562951202E-2</c:v>
                </c:pt>
                <c:pt idx="204">
                  <c:v>4.2770711562951202E-2</c:v>
                </c:pt>
                <c:pt idx="205">
                  <c:v>4.2770711562951202E-2</c:v>
                </c:pt>
                <c:pt idx="206">
                  <c:v>4.2770711562951202E-2</c:v>
                </c:pt>
                <c:pt idx="207">
                  <c:v>6.1936549490568503E-2</c:v>
                </c:pt>
                <c:pt idx="208">
                  <c:v>6.1936549490568503E-2</c:v>
                </c:pt>
                <c:pt idx="209">
                  <c:v>6.1936549490568503E-2</c:v>
                </c:pt>
                <c:pt idx="210">
                  <c:v>4.2879213058899003E-2</c:v>
                </c:pt>
                <c:pt idx="211">
                  <c:v>4.6466493101661399E-2</c:v>
                </c:pt>
                <c:pt idx="212">
                  <c:v>5.5128933922991001E-2</c:v>
                </c:pt>
                <c:pt idx="213">
                  <c:v>0.100059202322736</c:v>
                </c:pt>
                <c:pt idx="214">
                  <c:v>0.100059202322736</c:v>
                </c:pt>
                <c:pt idx="215">
                  <c:v>0.100059202322736</c:v>
                </c:pt>
                <c:pt idx="216">
                  <c:v>8.8428583325508903E-2</c:v>
                </c:pt>
                <c:pt idx="217">
                  <c:v>9.6245408252210396E-2</c:v>
                </c:pt>
                <c:pt idx="218">
                  <c:v>7.9726680368304104E-2</c:v>
                </c:pt>
                <c:pt idx="219">
                  <c:v>7.9726680368304104E-2</c:v>
                </c:pt>
                <c:pt idx="220">
                  <c:v>-2.76394185747833E-2</c:v>
                </c:pt>
                <c:pt idx="221">
                  <c:v>3.0224076767829601E-2</c:v>
                </c:pt>
                <c:pt idx="222">
                  <c:v>3.0224076767829601E-2</c:v>
                </c:pt>
                <c:pt idx="223">
                  <c:v>6.2891351712202698E-2</c:v>
                </c:pt>
                <c:pt idx="224">
                  <c:v>7.4920246932207002E-2</c:v>
                </c:pt>
                <c:pt idx="225">
                  <c:v>7.4920246932207002E-2</c:v>
                </c:pt>
                <c:pt idx="226">
                  <c:v>5.55464492478525E-2</c:v>
                </c:pt>
                <c:pt idx="227">
                  <c:v>5.6818978428574599E-2</c:v>
                </c:pt>
                <c:pt idx="228">
                  <c:v>7.8521536375164694E-2</c:v>
                </c:pt>
                <c:pt idx="229">
                  <c:v>6.9573813719979893E-2</c:v>
                </c:pt>
                <c:pt idx="230">
                  <c:v>8.4442106048825794E-2</c:v>
                </c:pt>
                <c:pt idx="231">
                  <c:v>8.0960818886510494E-2</c:v>
                </c:pt>
                <c:pt idx="232">
                  <c:v>8.3040113705665303E-2</c:v>
                </c:pt>
                <c:pt idx="233">
                  <c:v>7.16104100977661E-2</c:v>
                </c:pt>
                <c:pt idx="234">
                  <c:v>8.9015533696435695E-2</c:v>
                </c:pt>
                <c:pt idx="235">
                  <c:v>9.4666423100254901E-2</c:v>
                </c:pt>
                <c:pt idx="236">
                  <c:v>9.4666423100254901E-2</c:v>
                </c:pt>
                <c:pt idx="237">
                  <c:v>9.4666423100254901E-2</c:v>
                </c:pt>
                <c:pt idx="238">
                  <c:v>9.4666423100254901E-2</c:v>
                </c:pt>
                <c:pt idx="239">
                  <c:v>5.2521791203446098E-2</c:v>
                </c:pt>
                <c:pt idx="240">
                  <c:v>5.2521791203446098E-2</c:v>
                </c:pt>
                <c:pt idx="241">
                  <c:v>5.2521791203446098E-2</c:v>
                </c:pt>
                <c:pt idx="242">
                  <c:v>5.2521791203446098E-2</c:v>
                </c:pt>
                <c:pt idx="243">
                  <c:v>8.8142168009622601E-2</c:v>
                </c:pt>
                <c:pt idx="244">
                  <c:v>6.9494285775578701E-2</c:v>
                </c:pt>
                <c:pt idx="245">
                  <c:v>6.9494285775578701E-2</c:v>
                </c:pt>
                <c:pt idx="246">
                  <c:v>4.8699082474565399E-2</c:v>
                </c:pt>
                <c:pt idx="247">
                  <c:v>5.2167540225219501E-2</c:v>
                </c:pt>
                <c:pt idx="248">
                  <c:v>6.91946215776095E-2</c:v>
                </c:pt>
                <c:pt idx="249">
                  <c:v>8.33129254133953E-2</c:v>
                </c:pt>
                <c:pt idx="250">
                  <c:v>8.0709974662391604E-2</c:v>
                </c:pt>
                <c:pt idx="251">
                  <c:v>8.0709974662391604E-2</c:v>
                </c:pt>
                <c:pt idx="252">
                  <c:v>8.5978514041077994E-2</c:v>
                </c:pt>
                <c:pt idx="253">
                  <c:v>8.5978514041077994E-2</c:v>
                </c:pt>
                <c:pt idx="254">
                  <c:v>7.2356217564992095E-2</c:v>
                </c:pt>
                <c:pt idx="255">
                  <c:v>8.8406179045525002E-2</c:v>
                </c:pt>
                <c:pt idx="256">
                  <c:v>8.8406179045525002E-2</c:v>
                </c:pt>
                <c:pt idx="257">
                  <c:v>7.2527305871654596E-2</c:v>
                </c:pt>
                <c:pt idx="258">
                  <c:v>5.1821707835979898E-2</c:v>
                </c:pt>
                <c:pt idx="259">
                  <c:v>9.3386872349429703E-2</c:v>
                </c:pt>
                <c:pt idx="260">
                  <c:v>7.7552167587188997E-2</c:v>
                </c:pt>
                <c:pt idx="261">
                  <c:v>7.7552167587188997E-2</c:v>
                </c:pt>
                <c:pt idx="262">
                  <c:v>7.6479042790384005E-2</c:v>
                </c:pt>
                <c:pt idx="263">
                  <c:v>7.6479042790384005E-2</c:v>
                </c:pt>
                <c:pt idx="264">
                  <c:v>7.6479042790384005E-2</c:v>
                </c:pt>
                <c:pt idx="265">
                  <c:v>7.6479042790384005E-2</c:v>
                </c:pt>
                <c:pt idx="266">
                  <c:v>7.6479042790384005E-2</c:v>
                </c:pt>
                <c:pt idx="267">
                  <c:v>7.6479042790384005E-2</c:v>
                </c:pt>
                <c:pt idx="268">
                  <c:v>7.5697383368587196E-2</c:v>
                </c:pt>
                <c:pt idx="269">
                  <c:v>7.5697383368587196E-2</c:v>
                </c:pt>
                <c:pt idx="270">
                  <c:v>7.51608907299397E-2</c:v>
                </c:pt>
                <c:pt idx="271">
                  <c:v>3.9805662089265198E-2</c:v>
                </c:pt>
                <c:pt idx="272">
                  <c:v>3.9805662089265198E-2</c:v>
                </c:pt>
                <c:pt idx="273">
                  <c:v>4.7802087836514802E-2</c:v>
                </c:pt>
                <c:pt idx="274">
                  <c:v>8.3311118043012999E-2</c:v>
                </c:pt>
                <c:pt idx="275">
                  <c:v>9.1677389037365206E-2</c:v>
                </c:pt>
                <c:pt idx="276">
                  <c:v>0.120393204278244</c:v>
                </c:pt>
                <c:pt idx="277">
                  <c:v>0.12253915568309701</c:v>
                </c:pt>
                <c:pt idx="278">
                  <c:v>0.12253915568309701</c:v>
                </c:pt>
                <c:pt idx="279">
                  <c:v>7.8194271935335E-2</c:v>
                </c:pt>
                <c:pt idx="280">
                  <c:v>7.8194271935335E-2</c:v>
                </c:pt>
                <c:pt idx="281">
                  <c:v>7.8194271935335E-2</c:v>
                </c:pt>
                <c:pt idx="282">
                  <c:v>6.3684825609618897E-2</c:v>
                </c:pt>
                <c:pt idx="283">
                  <c:v>3.9869374174980897E-2</c:v>
                </c:pt>
                <c:pt idx="284">
                  <c:v>9.8577515158898704E-2</c:v>
                </c:pt>
                <c:pt idx="285">
                  <c:v>9.9512754556709798E-2</c:v>
                </c:pt>
                <c:pt idx="286">
                  <c:v>8.1493210745839706E-2</c:v>
                </c:pt>
                <c:pt idx="287">
                  <c:v>7.4332523276677304E-2</c:v>
                </c:pt>
                <c:pt idx="288">
                  <c:v>7.0725060323381703E-2</c:v>
                </c:pt>
                <c:pt idx="289">
                  <c:v>7.0725060323381703E-2</c:v>
                </c:pt>
                <c:pt idx="290">
                  <c:v>8.0882076081312398E-2</c:v>
                </c:pt>
                <c:pt idx="291">
                  <c:v>7.9044286798038502E-2</c:v>
                </c:pt>
                <c:pt idx="292">
                  <c:v>9.5936982593779904E-2</c:v>
                </c:pt>
                <c:pt idx="293">
                  <c:v>8.4769037647996107E-2</c:v>
                </c:pt>
                <c:pt idx="294">
                  <c:v>6.9646739564700202E-2</c:v>
                </c:pt>
                <c:pt idx="295">
                  <c:v>8.4121853148285394E-2</c:v>
                </c:pt>
                <c:pt idx="296">
                  <c:v>5.1586753333816703E-2</c:v>
                </c:pt>
                <c:pt idx="297">
                  <c:v>5.1586753333816703E-2</c:v>
                </c:pt>
                <c:pt idx="298">
                  <c:v>8.6927392610843104E-2</c:v>
                </c:pt>
                <c:pt idx="299">
                  <c:v>8.6927392610843104E-2</c:v>
                </c:pt>
                <c:pt idx="300">
                  <c:v>8.6927392610843104E-2</c:v>
                </c:pt>
                <c:pt idx="301">
                  <c:v>8.6927392610843104E-2</c:v>
                </c:pt>
                <c:pt idx="302">
                  <c:v>8.6927392610843104E-2</c:v>
                </c:pt>
                <c:pt idx="303">
                  <c:v>6.4890905204177202E-2</c:v>
                </c:pt>
                <c:pt idx="304">
                  <c:v>6.4890905204177202E-2</c:v>
                </c:pt>
                <c:pt idx="305">
                  <c:v>6.4890905204177202E-2</c:v>
                </c:pt>
                <c:pt idx="306">
                  <c:v>6.4890905204177202E-2</c:v>
                </c:pt>
                <c:pt idx="307">
                  <c:v>6.4890905204177202E-2</c:v>
                </c:pt>
                <c:pt idx="308">
                  <c:v>6.4890905204177202E-2</c:v>
                </c:pt>
                <c:pt idx="309">
                  <c:v>6.4890905204177202E-2</c:v>
                </c:pt>
                <c:pt idx="310">
                  <c:v>6.4890905204177202E-2</c:v>
                </c:pt>
                <c:pt idx="311">
                  <c:v>6.4890905204177202E-2</c:v>
                </c:pt>
                <c:pt idx="312">
                  <c:v>4.5881395695728897E-2</c:v>
                </c:pt>
                <c:pt idx="313">
                  <c:v>8.9606253829806304E-2</c:v>
                </c:pt>
                <c:pt idx="314">
                  <c:v>0.1062989743971</c:v>
                </c:pt>
                <c:pt idx="315">
                  <c:v>8.1594042316314605E-2</c:v>
                </c:pt>
                <c:pt idx="316">
                  <c:v>8.1594042316314605E-2</c:v>
                </c:pt>
                <c:pt idx="317">
                  <c:v>8.1594042316314605E-2</c:v>
                </c:pt>
                <c:pt idx="318">
                  <c:v>8.1594042316314605E-2</c:v>
                </c:pt>
                <c:pt idx="319">
                  <c:v>8.7620956860820096E-2</c:v>
                </c:pt>
                <c:pt idx="320">
                  <c:v>8.7620956860820096E-2</c:v>
                </c:pt>
                <c:pt idx="321">
                  <c:v>8.7620956860820096E-2</c:v>
                </c:pt>
                <c:pt idx="322">
                  <c:v>4.82993846118158E-2</c:v>
                </c:pt>
                <c:pt idx="323">
                  <c:v>4.82993846118158E-2</c:v>
                </c:pt>
                <c:pt idx="324">
                  <c:v>4.82993846118158E-2</c:v>
                </c:pt>
                <c:pt idx="325">
                  <c:v>4.82993846118158E-2</c:v>
                </c:pt>
                <c:pt idx="326">
                  <c:v>4.82993846118158E-2</c:v>
                </c:pt>
                <c:pt idx="327">
                  <c:v>4.82993846118158E-2</c:v>
                </c:pt>
                <c:pt idx="328">
                  <c:v>4.82993846118158E-2</c:v>
                </c:pt>
                <c:pt idx="329">
                  <c:v>4.82993846118158E-2</c:v>
                </c:pt>
                <c:pt idx="330">
                  <c:v>4.82993846118158E-2</c:v>
                </c:pt>
                <c:pt idx="331">
                  <c:v>4.82993846118158E-2</c:v>
                </c:pt>
                <c:pt idx="332">
                  <c:v>4.82993846118158E-2</c:v>
                </c:pt>
                <c:pt idx="333">
                  <c:v>4.82993846118158E-2</c:v>
                </c:pt>
                <c:pt idx="334">
                  <c:v>4.82993846118158E-2</c:v>
                </c:pt>
                <c:pt idx="335">
                  <c:v>9.5131949550567793E-2</c:v>
                </c:pt>
                <c:pt idx="336">
                  <c:v>4.0123777514439997E-2</c:v>
                </c:pt>
                <c:pt idx="337">
                  <c:v>4.0123777514439997E-2</c:v>
                </c:pt>
                <c:pt idx="338">
                  <c:v>6.55049278313697E-2</c:v>
                </c:pt>
                <c:pt idx="339">
                  <c:v>6.55049278313697E-2</c:v>
                </c:pt>
                <c:pt idx="340">
                  <c:v>6.55049278313697E-2</c:v>
                </c:pt>
                <c:pt idx="341">
                  <c:v>6.55049278313697E-2</c:v>
                </c:pt>
                <c:pt idx="342">
                  <c:v>7.2670857768912106E-2</c:v>
                </c:pt>
                <c:pt idx="343">
                  <c:v>7.2670857768912106E-2</c:v>
                </c:pt>
                <c:pt idx="344">
                  <c:v>7.2670857768912106E-2</c:v>
                </c:pt>
                <c:pt idx="345">
                  <c:v>0.101868119274501</c:v>
                </c:pt>
                <c:pt idx="346">
                  <c:v>0.123213508187757</c:v>
                </c:pt>
                <c:pt idx="347">
                  <c:v>9.3730839007185804E-2</c:v>
                </c:pt>
                <c:pt idx="348">
                  <c:v>9.3730839007185804E-2</c:v>
                </c:pt>
                <c:pt idx="349">
                  <c:v>6.2773908201134404E-2</c:v>
                </c:pt>
                <c:pt idx="350">
                  <c:v>8.4734567210140499E-2</c:v>
                </c:pt>
                <c:pt idx="351">
                  <c:v>8.4734567210140499E-2</c:v>
                </c:pt>
                <c:pt idx="352">
                  <c:v>8.4734567210140499E-2</c:v>
                </c:pt>
                <c:pt idx="353">
                  <c:v>8.4734567210140499E-2</c:v>
                </c:pt>
                <c:pt idx="354">
                  <c:v>8.4734567210140499E-2</c:v>
                </c:pt>
                <c:pt idx="355">
                  <c:v>8.4734567210140499E-2</c:v>
                </c:pt>
                <c:pt idx="356">
                  <c:v>7.92019976458153E-2</c:v>
                </c:pt>
                <c:pt idx="357">
                  <c:v>9.6567417457170901E-2</c:v>
                </c:pt>
                <c:pt idx="358">
                  <c:v>9.6567417457170901E-2</c:v>
                </c:pt>
                <c:pt idx="359">
                  <c:v>9.6567417457170901E-2</c:v>
                </c:pt>
                <c:pt idx="360">
                  <c:v>9.6567417457170901E-2</c:v>
                </c:pt>
                <c:pt idx="361">
                  <c:v>9.6567417457170901E-2</c:v>
                </c:pt>
                <c:pt idx="362">
                  <c:v>9.8904211489875701E-2</c:v>
                </c:pt>
                <c:pt idx="363">
                  <c:v>0.14329066840400501</c:v>
                </c:pt>
                <c:pt idx="364">
                  <c:v>0.108318577663343</c:v>
                </c:pt>
                <c:pt idx="365">
                  <c:v>0.108318577663343</c:v>
                </c:pt>
                <c:pt idx="366">
                  <c:v>0.13289998300005099</c:v>
                </c:pt>
                <c:pt idx="367">
                  <c:v>0.13289998300005099</c:v>
                </c:pt>
                <c:pt idx="368">
                  <c:v>7.4798157330271606E-2</c:v>
                </c:pt>
                <c:pt idx="369">
                  <c:v>7.5340421334787397E-2</c:v>
                </c:pt>
                <c:pt idx="370">
                  <c:v>7.5340421334787397E-2</c:v>
                </c:pt>
                <c:pt idx="371">
                  <c:v>0.13277792440244901</c:v>
                </c:pt>
                <c:pt idx="372">
                  <c:v>0.13258318161156701</c:v>
                </c:pt>
                <c:pt idx="373">
                  <c:v>0.13258318161156701</c:v>
                </c:pt>
                <c:pt idx="374">
                  <c:v>6.1100992679034599E-2</c:v>
                </c:pt>
                <c:pt idx="375">
                  <c:v>6.1100992679034599E-2</c:v>
                </c:pt>
                <c:pt idx="376">
                  <c:v>6.1100992679034599E-2</c:v>
                </c:pt>
                <c:pt idx="377">
                  <c:v>6.1100992679034599E-2</c:v>
                </c:pt>
                <c:pt idx="378">
                  <c:v>6.1100992679034599E-2</c:v>
                </c:pt>
                <c:pt idx="379">
                  <c:v>0.138029797127008</c:v>
                </c:pt>
                <c:pt idx="380">
                  <c:v>0.138029797127008</c:v>
                </c:pt>
                <c:pt idx="381">
                  <c:v>0.138029797127008</c:v>
                </c:pt>
                <c:pt idx="382">
                  <c:v>0.138029797127008</c:v>
                </c:pt>
                <c:pt idx="383">
                  <c:v>5.1407650406421999E-2</c:v>
                </c:pt>
                <c:pt idx="384">
                  <c:v>5.1407650406421999E-2</c:v>
                </c:pt>
                <c:pt idx="385">
                  <c:v>0.111134140645197</c:v>
                </c:pt>
                <c:pt idx="386">
                  <c:v>0.111134140645197</c:v>
                </c:pt>
                <c:pt idx="387">
                  <c:v>0.111134140645197</c:v>
                </c:pt>
                <c:pt idx="388">
                  <c:v>0.111134140645197</c:v>
                </c:pt>
                <c:pt idx="389">
                  <c:v>0.111134140645197</c:v>
                </c:pt>
                <c:pt idx="390">
                  <c:v>0.111134140645197</c:v>
                </c:pt>
                <c:pt idx="391">
                  <c:v>0.111134140645197</c:v>
                </c:pt>
                <c:pt idx="392">
                  <c:v>0.111134140645197</c:v>
                </c:pt>
                <c:pt idx="393">
                  <c:v>7.9890375052837595E-2</c:v>
                </c:pt>
                <c:pt idx="394">
                  <c:v>7.4086437306169303E-2</c:v>
                </c:pt>
                <c:pt idx="395">
                  <c:v>7.4086437306169303E-2</c:v>
                </c:pt>
                <c:pt idx="396">
                  <c:v>7.6642459347789599E-2</c:v>
                </c:pt>
                <c:pt idx="397">
                  <c:v>7.6642459347789599E-2</c:v>
                </c:pt>
                <c:pt idx="398">
                  <c:v>7.6642459347789599E-2</c:v>
                </c:pt>
                <c:pt idx="399">
                  <c:v>7.6642459347789599E-2</c:v>
                </c:pt>
                <c:pt idx="400">
                  <c:v>0.106246357304041</c:v>
                </c:pt>
                <c:pt idx="401">
                  <c:v>0.106246357304041</c:v>
                </c:pt>
                <c:pt idx="402">
                  <c:v>0.106246357304041</c:v>
                </c:pt>
                <c:pt idx="403">
                  <c:v>0.106246357304041</c:v>
                </c:pt>
                <c:pt idx="404">
                  <c:v>0.106246357304041</c:v>
                </c:pt>
                <c:pt idx="405">
                  <c:v>0.106246357304041</c:v>
                </c:pt>
                <c:pt idx="406">
                  <c:v>2.7446923598229301E-2</c:v>
                </c:pt>
                <c:pt idx="407">
                  <c:v>2.7446923598229301E-2</c:v>
                </c:pt>
                <c:pt idx="408">
                  <c:v>2.7446923598229301E-2</c:v>
                </c:pt>
                <c:pt idx="409">
                  <c:v>2.7446923598229301E-2</c:v>
                </c:pt>
                <c:pt idx="410">
                  <c:v>2.7446923598229301E-2</c:v>
                </c:pt>
                <c:pt idx="411">
                  <c:v>2.7446923598229301E-2</c:v>
                </c:pt>
                <c:pt idx="412">
                  <c:v>3.6320087209726598E-2</c:v>
                </c:pt>
                <c:pt idx="413">
                  <c:v>3.6320087209726598E-2</c:v>
                </c:pt>
                <c:pt idx="414">
                  <c:v>7.7388518497268396E-2</c:v>
                </c:pt>
                <c:pt idx="415">
                  <c:v>7.7388518497268396E-2</c:v>
                </c:pt>
                <c:pt idx="416">
                  <c:v>7.7388518497268396E-2</c:v>
                </c:pt>
                <c:pt idx="417">
                  <c:v>7.7388518497268396E-2</c:v>
                </c:pt>
                <c:pt idx="418">
                  <c:v>7.7388518497268396E-2</c:v>
                </c:pt>
                <c:pt idx="419">
                  <c:v>7.7388518497268396E-2</c:v>
                </c:pt>
                <c:pt idx="420">
                  <c:v>7.7388518497268396E-2</c:v>
                </c:pt>
                <c:pt idx="421">
                  <c:v>0.13062246925686599</c:v>
                </c:pt>
                <c:pt idx="422">
                  <c:v>0.13062246925686599</c:v>
                </c:pt>
                <c:pt idx="423">
                  <c:v>5.3116240976002198E-2</c:v>
                </c:pt>
                <c:pt idx="424">
                  <c:v>7.1652615205444595E-2</c:v>
                </c:pt>
                <c:pt idx="425">
                  <c:v>0.104832834995635</c:v>
                </c:pt>
                <c:pt idx="426">
                  <c:v>0.104832834995635</c:v>
                </c:pt>
                <c:pt idx="427">
                  <c:v>0.104832834995635</c:v>
                </c:pt>
                <c:pt idx="428">
                  <c:v>0.104832834995635</c:v>
                </c:pt>
                <c:pt idx="429">
                  <c:v>0.104832834995635</c:v>
                </c:pt>
                <c:pt idx="430">
                  <c:v>0.104832834995635</c:v>
                </c:pt>
                <c:pt idx="431">
                  <c:v>0.104832834995635</c:v>
                </c:pt>
                <c:pt idx="432">
                  <c:v>0.104832834995635</c:v>
                </c:pt>
                <c:pt idx="433">
                  <c:v>0.104832834995635</c:v>
                </c:pt>
                <c:pt idx="434">
                  <c:v>0.104832834995635</c:v>
                </c:pt>
                <c:pt idx="435">
                  <c:v>0.104832834995635</c:v>
                </c:pt>
                <c:pt idx="436">
                  <c:v>4.6914799379267999E-2</c:v>
                </c:pt>
                <c:pt idx="437">
                  <c:v>4.6914799379267999E-2</c:v>
                </c:pt>
                <c:pt idx="438">
                  <c:v>4.6914799379267999E-2</c:v>
                </c:pt>
                <c:pt idx="439">
                  <c:v>4.6914799379267999E-2</c:v>
                </c:pt>
                <c:pt idx="440">
                  <c:v>4.6914799379267999E-2</c:v>
                </c:pt>
                <c:pt idx="441">
                  <c:v>4.6914799379267999E-2</c:v>
                </c:pt>
                <c:pt idx="442">
                  <c:v>0.113767783864584</c:v>
                </c:pt>
                <c:pt idx="443">
                  <c:v>0.113767783864584</c:v>
                </c:pt>
                <c:pt idx="444">
                  <c:v>0.113767783864584</c:v>
                </c:pt>
                <c:pt idx="445">
                  <c:v>9.6661761826383599E-2</c:v>
                </c:pt>
                <c:pt idx="446">
                  <c:v>9.6661761826383599E-2</c:v>
                </c:pt>
                <c:pt idx="447">
                  <c:v>9.6661761826383599E-2</c:v>
                </c:pt>
                <c:pt idx="448">
                  <c:v>9.6661761826383599E-2</c:v>
                </c:pt>
                <c:pt idx="449">
                  <c:v>9.6661761826383599E-2</c:v>
                </c:pt>
                <c:pt idx="450">
                  <c:v>9.6661761826383599E-2</c:v>
                </c:pt>
                <c:pt idx="451">
                  <c:v>9.5289944908717603E-2</c:v>
                </c:pt>
                <c:pt idx="452">
                  <c:v>9.5289944908717603E-2</c:v>
                </c:pt>
                <c:pt idx="453">
                  <c:v>0.110539798475924</c:v>
                </c:pt>
                <c:pt idx="454">
                  <c:v>0.110539798475924</c:v>
                </c:pt>
                <c:pt idx="455">
                  <c:v>6.10545427130679E-2</c:v>
                </c:pt>
                <c:pt idx="456">
                  <c:v>7.1283979127427496E-2</c:v>
                </c:pt>
                <c:pt idx="457">
                  <c:v>7.1283979127427496E-2</c:v>
                </c:pt>
                <c:pt idx="458">
                  <c:v>7.6825483411736298E-2</c:v>
                </c:pt>
                <c:pt idx="459">
                  <c:v>7.6825483411736298E-2</c:v>
                </c:pt>
                <c:pt idx="460">
                  <c:v>0.118258325068742</c:v>
                </c:pt>
                <c:pt idx="461">
                  <c:v>0.118258325068742</c:v>
                </c:pt>
                <c:pt idx="462">
                  <c:v>0.114653150964921</c:v>
                </c:pt>
                <c:pt idx="463">
                  <c:v>0.114406259793581</c:v>
                </c:pt>
                <c:pt idx="464">
                  <c:v>9.3205679365064104E-2</c:v>
                </c:pt>
                <c:pt idx="465">
                  <c:v>9.3205679365064104E-2</c:v>
                </c:pt>
                <c:pt idx="466">
                  <c:v>0.13720297533105999</c:v>
                </c:pt>
                <c:pt idx="467">
                  <c:v>0.13720297533105999</c:v>
                </c:pt>
                <c:pt idx="468">
                  <c:v>0.13720297533105999</c:v>
                </c:pt>
                <c:pt idx="469">
                  <c:v>0.13720297533105999</c:v>
                </c:pt>
                <c:pt idx="470">
                  <c:v>0.13720297533105999</c:v>
                </c:pt>
              </c:numCache>
            </c:numRef>
          </c:val>
          <c:smooth val="0"/>
        </c:ser>
        <c:ser>
          <c:idx val="2"/>
          <c:order val="2"/>
          <c:tx>
            <c:strRef>
              <c:f>Sheet5!$D$1</c:f>
              <c:strCache>
                <c:ptCount val="1"/>
                <c:pt idx="0">
                  <c:v>VALE38</c:v>
                </c:pt>
              </c:strCache>
            </c:strRef>
          </c:tx>
          <c:marker>
            <c:symbol val="none"/>
          </c:marker>
          <c:cat>
            <c:numRef>
              <c:f>Sheet5!$A$2:$A$472</c:f>
              <c:numCache>
                <c:formatCode>m/d/yyyy</c:formatCode>
                <c:ptCount val="471"/>
                <c:pt idx="0">
                  <c:v>41643</c:v>
                </c:pt>
                <c:pt idx="1">
                  <c:v>41646</c:v>
                </c:pt>
                <c:pt idx="2">
                  <c:v>41647</c:v>
                </c:pt>
                <c:pt idx="3">
                  <c:v>41648</c:v>
                </c:pt>
                <c:pt idx="4">
                  <c:v>41649</c:v>
                </c:pt>
                <c:pt idx="5">
                  <c:v>41651</c:v>
                </c:pt>
                <c:pt idx="6">
                  <c:v>41652</c:v>
                </c:pt>
                <c:pt idx="7">
                  <c:v>41653</c:v>
                </c:pt>
                <c:pt idx="8">
                  <c:v>41654</c:v>
                </c:pt>
                <c:pt idx="9">
                  <c:v>41656</c:v>
                </c:pt>
                <c:pt idx="10">
                  <c:v>41660</c:v>
                </c:pt>
                <c:pt idx="11">
                  <c:v>41661</c:v>
                </c:pt>
                <c:pt idx="12">
                  <c:v>41662</c:v>
                </c:pt>
                <c:pt idx="13">
                  <c:v>41663</c:v>
                </c:pt>
                <c:pt idx="14">
                  <c:v>41667</c:v>
                </c:pt>
                <c:pt idx="15">
                  <c:v>41668</c:v>
                </c:pt>
                <c:pt idx="16">
                  <c:v>41669</c:v>
                </c:pt>
                <c:pt idx="17">
                  <c:v>41670</c:v>
                </c:pt>
                <c:pt idx="18">
                  <c:v>41674</c:v>
                </c:pt>
                <c:pt idx="19">
                  <c:v>41675</c:v>
                </c:pt>
                <c:pt idx="20">
                  <c:v>41676</c:v>
                </c:pt>
                <c:pt idx="21">
                  <c:v>41677</c:v>
                </c:pt>
                <c:pt idx="22">
                  <c:v>41679</c:v>
                </c:pt>
                <c:pt idx="23">
                  <c:v>41680</c:v>
                </c:pt>
                <c:pt idx="24">
                  <c:v>41682</c:v>
                </c:pt>
                <c:pt idx="25">
                  <c:v>41683</c:v>
                </c:pt>
                <c:pt idx="26">
                  <c:v>41684</c:v>
                </c:pt>
                <c:pt idx="27">
                  <c:v>41687</c:v>
                </c:pt>
                <c:pt idx="28">
                  <c:v>41688</c:v>
                </c:pt>
                <c:pt idx="29">
                  <c:v>41689</c:v>
                </c:pt>
                <c:pt idx="30">
                  <c:v>41690</c:v>
                </c:pt>
                <c:pt idx="31">
                  <c:v>41691</c:v>
                </c:pt>
                <c:pt idx="32">
                  <c:v>41694</c:v>
                </c:pt>
                <c:pt idx="33">
                  <c:v>41695</c:v>
                </c:pt>
                <c:pt idx="34">
                  <c:v>41696</c:v>
                </c:pt>
                <c:pt idx="35">
                  <c:v>41697</c:v>
                </c:pt>
                <c:pt idx="36">
                  <c:v>41698</c:v>
                </c:pt>
                <c:pt idx="37">
                  <c:v>41702</c:v>
                </c:pt>
                <c:pt idx="38">
                  <c:v>41704</c:v>
                </c:pt>
                <c:pt idx="39">
                  <c:v>41705</c:v>
                </c:pt>
                <c:pt idx="40">
                  <c:v>41707</c:v>
                </c:pt>
                <c:pt idx="41">
                  <c:v>41708</c:v>
                </c:pt>
                <c:pt idx="42">
                  <c:v>41709</c:v>
                </c:pt>
                <c:pt idx="43">
                  <c:v>41710</c:v>
                </c:pt>
                <c:pt idx="44">
                  <c:v>41711</c:v>
                </c:pt>
                <c:pt idx="45">
                  <c:v>41712</c:v>
                </c:pt>
                <c:pt idx="46">
                  <c:v>41715</c:v>
                </c:pt>
                <c:pt idx="47">
                  <c:v>41716</c:v>
                </c:pt>
                <c:pt idx="48">
                  <c:v>41717</c:v>
                </c:pt>
                <c:pt idx="49">
                  <c:v>41718</c:v>
                </c:pt>
                <c:pt idx="50">
                  <c:v>41719</c:v>
                </c:pt>
                <c:pt idx="51">
                  <c:v>41722</c:v>
                </c:pt>
                <c:pt idx="52">
                  <c:v>41723</c:v>
                </c:pt>
                <c:pt idx="53">
                  <c:v>41724</c:v>
                </c:pt>
                <c:pt idx="54">
                  <c:v>41725</c:v>
                </c:pt>
                <c:pt idx="55">
                  <c:v>41726</c:v>
                </c:pt>
                <c:pt idx="56">
                  <c:v>41729</c:v>
                </c:pt>
                <c:pt idx="57">
                  <c:v>41731</c:v>
                </c:pt>
                <c:pt idx="58">
                  <c:v>41733</c:v>
                </c:pt>
                <c:pt idx="59">
                  <c:v>41735</c:v>
                </c:pt>
                <c:pt idx="60">
                  <c:v>41736</c:v>
                </c:pt>
                <c:pt idx="61">
                  <c:v>41737</c:v>
                </c:pt>
                <c:pt idx="62">
                  <c:v>41738</c:v>
                </c:pt>
                <c:pt idx="63">
                  <c:v>41740</c:v>
                </c:pt>
                <c:pt idx="64">
                  <c:v>41741</c:v>
                </c:pt>
                <c:pt idx="65">
                  <c:v>41743</c:v>
                </c:pt>
                <c:pt idx="66">
                  <c:v>41744</c:v>
                </c:pt>
                <c:pt idx="67">
                  <c:v>41745</c:v>
                </c:pt>
                <c:pt idx="68">
                  <c:v>41746</c:v>
                </c:pt>
                <c:pt idx="69">
                  <c:v>41751</c:v>
                </c:pt>
                <c:pt idx="70">
                  <c:v>41752</c:v>
                </c:pt>
                <c:pt idx="71">
                  <c:v>41753</c:v>
                </c:pt>
                <c:pt idx="72">
                  <c:v>41754</c:v>
                </c:pt>
                <c:pt idx="73">
                  <c:v>41757</c:v>
                </c:pt>
                <c:pt idx="74">
                  <c:v>41758</c:v>
                </c:pt>
                <c:pt idx="75">
                  <c:v>41759</c:v>
                </c:pt>
                <c:pt idx="76">
                  <c:v>41761</c:v>
                </c:pt>
                <c:pt idx="77">
                  <c:v>41764</c:v>
                </c:pt>
                <c:pt idx="78">
                  <c:v>41765</c:v>
                </c:pt>
                <c:pt idx="79">
                  <c:v>41767</c:v>
                </c:pt>
                <c:pt idx="80">
                  <c:v>41768</c:v>
                </c:pt>
                <c:pt idx="81">
                  <c:v>41770</c:v>
                </c:pt>
                <c:pt idx="82">
                  <c:v>41771</c:v>
                </c:pt>
                <c:pt idx="83">
                  <c:v>41772</c:v>
                </c:pt>
                <c:pt idx="84">
                  <c:v>41773</c:v>
                </c:pt>
                <c:pt idx="85">
                  <c:v>41774</c:v>
                </c:pt>
                <c:pt idx="86">
                  <c:v>41775</c:v>
                </c:pt>
                <c:pt idx="87">
                  <c:v>41778</c:v>
                </c:pt>
                <c:pt idx="88">
                  <c:v>41779</c:v>
                </c:pt>
                <c:pt idx="89">
                  <c:v>41780</c:v>
                </c:pt>
                <c:pt idx="90">
                  <c:v>41781</c:v>
                </c:pt>
                <c:pt idx="91">
                  <c:v>41782</c:v>
                </c:pt>
                <c:pt idx="92">
                  <c:v>41785</c:v>
                </c:pt>
                <c:pt idx="93">
                  <c:v>41786</c:v>
                </c:pt>
                <c:pt idx="94">
                  <c:v>41787</c:v>
                </c:pt>
                <c:pt idx="95">
                  <c:v>41788</c:v>
                </c:pt>
                <c:pt idx="96">
                  <c:v>41789</c:v>
                </c:pt>
                <c:pt idx="97">
                  <c:v>41792</c:v>
                </c:pt>
                <c:pt idx="98">
                  <c:v>41793</c:v>
                </c:pt>
                <c:pt idx="99">
                  <c:v>41795</c:v>
                </c:pt>
                <c:pt idx="100">
                  <c:v>41796</c:v>
                </c:pt>
                <c:pt idx="101">
                  <c:v>41798</c:v>
                </c:pt>
                <c:pt idx="102">
                  <c:v>41800</c:v>
                </c:pt>
                <c:pt idx="103">
                  <c:v>41801</c:v>
                </c:pt>
                <c:pt idx="104">
                  <c:v>41803</c:v>
                </c:pt>
                <c:pt idx="105">
                  <c:v>41806</c:v>
                </c:pt>
                <c:pt idx="106">
                  <c:v>41807</c:v>
                </c:pt>
                <c:pt idx="107">
                  <c:v>41808</c:v>
                </c:pt>
                <c:pt idx="108">
                  <c:v>41810</c:v>
                </c:pt>
                <c:pt idx="109">
                  <c:v>41813</c:v>
                </c:pt>
                <c:pt idx="110">
                  <c:v>41814</c:v>
                </c:pt>
                <c:pt idx="111">
                  <c:v>41815</c:v>
                </c:pt>
                <c:pt idx="112">
                  <c:v>41816</c:v>
                </c:pt>
                <c:pt idx="113">
                  <c:v>41817</c:v>
                </c:pt>
                <c:pt idx="114">
                  <c:v>41820</c:v>
                </c:pt>
                <c:pt idx="115">
                  <c:v>41821</c:v>
                </c:pt>
                <c:pt idx="116">
                  <c:v>41822</c:v>
                </c:pt>
                <c:pt idx="117">
                  <c:v>41823</c:v>
                </c:pt>
                <c:pt idx="118">
                  <c:v>41824</c:v>
                </c:pt>
                <c:pt idx="119">
                  <c:v>41825</c:v>
                </c:pt>
                <c:pt idx="120">
                  <c:v>41827</c:v>
                </c:pt>
                <c:pt idx="121">
                  <c:v>41828</c:v>
                </c:pt>
                <c:pt idx="122">
                  <c:v>41830</c:v>
                </c:pt>
                <c:pt idx="123">
                  <c:v>41831</c:v>
                </c:pt>
                <c:pt idx="124">
                  <c:v>41834</c:v>
                </c:pt>
                <c:pt idx="125">
                  <c:v>41835</c:v>
                </c:pt>
                <c:pt idx="126">
                  <c:v>41836</c:v>
                </c:pt>
                <c:pt idx="127">
                  <c:v>41837</c:v>
                </c:pt>
                <c:pt idx="128">
                  <c:v>41838</c:v>
                </c:pt>
                <c:pt idx="129">
                  <c:v>41841</c:v>
                </c:pt>
                <c:pt idx="130">
                  <c:v>41842</c:v>
                </c:pt>
                <c:pt idx="131">
                  <c:v>41843</c:v>
                </c:pt>
                <c:pt idx="132">
                  <c:v>41844</c:v>
                </c:pt>
                <c:pt idx="133">
                  <c:v>41845</c:v>
                </c:pt>
                <c:pt idx="134">
                  <c:v>41848</c:v>
                </c:pt>
                <c:pt idx="135">
                  <c:v>41849</c:v>
                </c:pt>
                <c:pt idx="136">
                  <c:v>41850</c:v>
                </c:pt>
                <c:pt idx="137">
                  <c:v>41851</c:v>
                </c:pt>
                <c:pt idx="138">
                  <c:v>41852</c:v>
                </c:pt>
                <c:pt idx="139">
                  <c:v>41855</c:v>
                </c:pt>
                <c:pt idx="140">
                  <c:v>41856</c:v>
                </c:pt>
                <c:pt idx="141">
                  <c:v>41858</c:v>
                </c:pt>
                <c:pt idx="142">
                  <c:v>41859</c:v>
                </c:pt>
                <c:pt idx="143">
                  <c:v>41860</c:v>
                </c:pt>
                <c:pt idx="144">
                  <c:v>41861</c:v>
                </c:pt>
                <c:pt idx="145">
                  <c:v>41863</c:v>
                </c:pt>
                <c:pt idx="146">
                  <c:v>41864</c:v>
                </c:pt>
                <c:pt idx="147">
                  <c:v>41865</c:v>
                </c:pt>
                <c:pt idx="148">
                  <c:v>41866</c:v>
                </c:pt>
                <c:pt idx="149">
                  <c:v>41869</c:v>
                </c:pt>
                <c:pt idx="150">
                  <c:v>41870</c:v>
                </c:pt>
                <c:pt idx="151">
                  <c:v>41871</c:v>
                </c:pt>
                <c:pt idx="152">
                  <c:v>41872</c:v>
                </c:pt>
                <c:pt idx="153">
                  <c:v>41873</c:v>
                </c:pt>
                <c:pt idx="154">
                  <c:v>41876</c:v>
                </c:pt>
                <c:pt idx="155">
                  <c:v>41877</c:v>
                </c:pt>
                <c:pt idx="156">
                  <c:v>41878</c:v>
                </c:pt>
                <c:pt idx="157">
                  <c:v>41879</c:v>
                </c:pt>
                <c:pt idx="158">
                  <c:v>41880</c:v>
                </c:pt>
                <c:pt idx="159">
                  <c:v>41886</c:v>
                </c:pt>
                <c:pt idx="160">
                  <c:v>41887</c:v>
                </c:pt>
                <c:pt idx="161">
                  <c:v>41888</c:v>
                </c:pt>
                <c:pt idx="162">
                  <c:v>41891</c:v>
                </c:pt>
                <c:pt idx="163">
                  <c:v>41892</c:v>
                </c:pt>
                <c:pt idx="164">
                  <c:v>41894</c:v>
                </c:pt>
                <c:pt idx="165">
                  <c:v>41897</c:v>
                </c:pt>
                <c:pt idx="166">
                  <c:v>41898</c:v>
                </c:pt>
                <c:pt idx="167">
                  <c:v>41899</c:v>
                </c:pt>
                <c:pt idx="168">
                  <c:v>41900</c:v>
                </c:pt>
                <c:pt idx="169">
                  <c:v>41901</c:v>
                </c:pt>
                <c:pt idx="170">
                  <c:v>41904</c:v>
                </c:pt>
                <c:pt idx="171">
                  <c:v>41905</c:v>
                </c:pt>
                <c:pt idx="172">
                  <c:v>41906</c:v>
                </c:pt>
                <c:pt idx="173">
                  <c:v>41907</c:v>
                </c:pt>
                <c:pt idx="174">
                  <c:v>41908</c:v>
                </c:pt>
                <c:pt idx="175">
                  <c:v>41911</c:v>
                </c:pt>
                <c:pt idx="176">
                  <c:v>41912</c:v>
                </c:pt>
                <c:pt idx="177">
                  <c:v>41915</c:v>
                </c:pt>
                <c:pt idx="178">
                  <c:v>41916</c:v>
                </c:pt>
                <c:pt idx="179">
                  <c:v>41918</c:v>
                </c:pt>
                <c:pt idx="180">
                  <c:v>41919</c:v>
                </c:pt>
                <c:pt idx="181">
                  <c:v>41921</c:v>
                </c:pt>
                <c:pt idx="182">
                  <c:v>41922</c:v>
                </c:pt>
                <c:pt idx="183">
                  <c:v>41923</c:v>
                </c:pt>
                <c:pt idx="184">
                  <c:v>41924</c:v>
                </c:pt>
                <c:pt idx="185">
                  <c:v>41925</c:v>
                </c:pt>
                <c:pt idx="186">
                  <c:v>41926</c:v>
                </c:pt>
                <c:pt idx="187">
                  <c:v>41927</c:v>
                </c:pt>
                <c:pt idx="188">
                  <c:v>41928</c:v>
                </c:pt>
                <c:pt idx="189">
                  <c:v>41932</c:v>
                </c:pt>
                <c:pt idx="190">
                  <c:v>41933</c:v>
                </c:pt>
                <c:pt idx="191">
                  <c:v>41934</c:v>
                </c:pt>
                <c:pt idx="192">
                  <c:v>41935</c:v>
                </c:pt>
                <c:pt idx="193">
                  <c:v>41936</c:v>
                </c:pt>
                <c:pt idx="194">
                  <c:v>41939</c:v>
                </c:pt>
                <c:pt idx="195">
                  <c:v>41940</c:v>
                </c:pt>
                <c:pt idx="196">
                  <c:v>41941</c:v>
                </c:pt>
                <c:pt idx="197">
                  <c:v>41942</c:v>
                </c:pt>
                <c:pt idx="198">
                  <c:v>41943</c:v>
                </c:pt>
                <c:pt idx="199">
                  <c:v>41945</c:v>
                </c:pt>
                <c:pt idx="200">
                  <c:v>41946</c:v>
                </c:pt>
                <c:pt idx="201">
                  <c:v>41947</c:v>
                </c:pt>
                <c:pt idx="202">
                  <c:v>41949</c:v>
                </c:pt>
                <c:pt idx="203">
                  <c:v>41950</c:v>
                </c:pt>
                <c:pt idx="204">
                  <c:v>41951</c:v>
                </c:pt>
                <c:pt idx="205">
                  <c:v>41952</c:v>
                </c:pt>
                <c:pt idx="206">
                  <c:v>41954</c:v>
                </c:pt>
                <c:pt idx="207">
                  <c:v>41955</c:v>
                </c:pt>
                <c:pt idx="208">
                  <c:v>41956</c:v>
                </c:pt>
                <c:pt idx="209">
                  <c:v>41957</c:v>
                </c:pt>
                <c:pt idx="210">
                  <c:v>41960</c:v>
                </c:pt>
                <c:pt idx="211">
                  <c:v>41961</c:v>
                </c:pt>
                <c:pt idx="212">
                  <c:v>41962</c:v>
                </c:pt>
                <c:pt idx="213">
                  <c:v>41964</c:v>
                </c:pt>
                <c:pt idx="214">
                  <c:v>41967</c:v>
                </c:pt>
                <c:pt idx="215">
                  <c:v>41968</c:v>
                </c:pt>
                <c:pt idx="216">
                  <c:v>41969</c:v>
                </c:pt>
                <c:pt idx="217">
                  <c:v>41970</c:v>
                </c:pt>
                <c:pt idx="218">
                  <c:v>41971</c:v>
                </c:pt>
                <c:pt idx="219">
                  <c:v>41975</c:v>
                </c:pt>
                <c:pt idx="220">
                  <c:v>41976</c:v>
                </c:pt>
                <c:pt idx="221">
                  <c:v>41978</c:v>
                </c:pt>
                <c:pt idx="222">
                  <c:v>41981</c:v>
                </c:pt>
                <c:pt idx="223">
                  <c:v>41982</c:v>
                </c:pt>
                <c:pt idx="224">
                  <c:v>41984</c:v>
                </c:pt>
                <c:pt idx="225">
                  <c:v>41985</c:v>
                </c:pt>
                <c:pt idx="226">
                  <c:v>41988</c:v>
                </c:pt>
                <c:pt idx="227">
                  <c:v>41989</c:v>
                </c:pt>
                <c:pt idx="228">
                  <c:v>41990</c:v>
                </c:pt>
                <c:pt idx="229">
                  <c:v>41991</c:v>
                </c:pt>
                <c:pt idx="230">
                  <c:v>41992</c:v>
                </c:pt>
                <c:pt idx="231">
                  <c:v>41995</c:v>
                </c:pt>
                <c:pt idx="232">
                  <c:v>41996</c:v>
                </c:pt>
                <c:pt idx="233">
                  <c:v>41999</c:v>
                </c:pt>
                <c:pt idx="234">
                  <c:v>42002</c:v>
                </c:pt>
                <c:pt idx="235">
                  <c:v>42003</c:v>
                </c:pt>
                <c:pt idx="236">
                  <c:v>42008</c:v>
                </c:pt>
                <c:pt idx="237">
                  <c:v>42010</c:v>
                </c:pt>
                <c:pt idx="238">
                  <c:v>42011</c:v>
                </c:pt>
                <c:pt idx="239">
                  <c:v>42013</c:v>
                </c:pt>
                <c:pt idx="240">
                  <c:v>42014</c:v>
                </c:pt>
                <c:pt idx="241">
                  <c:v>42016</c:v>
                </c:pt>
                <c:pt idx="242">
                  <c:v>42017</c:v>
                </c:pt>
                <c:pt idx="243">
                  <c:v>42018</c:v>
                </c:pt>
                <c:pt idx="244">
                  <c:v>42019</c:v>
                </c:pt>
                <c:pt idx="245">
                  <c:v>42020</c:v>
                </c:pt>
                <c:pt idx="246">
                  <c:v>42023</c:v>
                </c:pt>
                <c:pt idx="247">
                  <c:v>42024</c:v>
                </c:pt>
                <c:pt idx="248">
                  <c:v>42025</c:v>
                </c:pt>
                <c:pt idx="249">
                  <c:v>42026</c:v>
                </c:pt>
                <c:pt idx="250">
                  <c:v>42027</c:v>
                </c:pt>
                <c:pt idx="251">
                  <c:v>42030</c:v>
                </c:pt>
                <c:pt idx="252">
                  <c:v>42031</c:v>
                </c:pt>
                <c:pt idx="253">
                  <c:v>42032</c:v>
                </c:pt>
                <c:pt idx="254">
                  <c:v>42033</c:v>
                </c:pt>
                <c:pt idx="255">
                  <c:v>42034</c:v>
                </c:pt>
                <c:pt idx="256">
                  <c:v>42036</c:v>
                </c:pt>
                <c:pt idx="257">
                  <c:v>42037</c:v>
                </c:pt>
                <c:pt idx="258">
                  <c:v>42038</c:v>
                </c:pt>
                <c:pt idx="259">
                  <c:v>42039</c:v>
                </c:pt>
                <c:pt idx="260">
                  <c:v>42041</c:v>
                </c:pt>
                <c:pt idx="261">
                  <c:v>42042</c:v>
                </c:pt>
                <c:pt idx="262">
                  <c:v>42044</c:v>
                </c:pt>
                <c:pt idx="263">
                  <c:v>42045</c:v>
                </c:pt>
                <c:pt idx="264">
                  <c:v>42047</c:v>
                </c:pt>
                <c:pt idx="265">
                  <c:v>42048</c:v>
                </c:pt>
                <c:pt idx="266">
                  <c:v>42053</c:v>
                </c:pt>
                <c:pt idx="267">
                  <c:v>42054</c:v>
                </c:pt>
                <c:pt idx="268">
                  <c:v>42055</c:v>
                </c:pt>
                <c:pt idx="269">
                  <c:v>42058</c:v>
                </c:pt>
                <c:pt idx="270">
                  <c:v>42059</c:v>
                </c:pt>
                <c:pt idx="271">
                  <c:v>42060</c:v>
                </c:pt>
                <c:pt idx="272">
                  <c:v>42061</c:v>
                </c:pt>
                <c:pt idx="273">
                  <c:v>42062</c:v>
                </c:pt>
                <c:pt idx="274">
                  <c:v>42065</c:v>
                </c:pt>
                <c:pt idx="275">
                  <c:v>42066</c:v>
                </c:pt>
                <c:pt idx="276">
                  <c:v>42069</c:v>
                </c:pt>
                <c:pt idx="277">
                  <c:v>42070</c:v>
                </c:pt>
                <c:pt idx="278">
                  <c:v>42071</c:v>
                </c:pt>
                <c:pt idx="279">
                  <c:v>42072</c:v>
                </c:pt>
                <c:pt idx="280">
                  <c:v>42074</c:v>
                </c:pt>
                <c:pt idx="281">
                  <c:v>42075</c:v>
                </c:pt>
                <c:pt idx="282">
                  <c:v>42076</c:v>
                </c:pt>
                <c:pt idx="283">
                  <c:v>42079</c:v>
                </c:pt>
                <c:pt idx="284">
                  <c:v>42080</c:v>
                </c:pt>
                <c:pt idx="285">
                  <c:v>42081</c:v>
                </c:pt>
                <c:pt idx="286">
                  <c:v>42082</c:v>
                </c:pt>
                <c:pt idx="287">
                  <c:v>42083</c:v>
                </c:pt>
                <c:pt idx="288">
                  <c:v>42086</c:v>
                </c:pt>
                <c:pt idx="289">
                  <c:v>42087</c:v>
                </c:pt>
                <c:pt idx="290">
                  <c:v>42088</c:v>
                </c:pt>
                <c:pt idx="291">
                  <c:v>42089</c:v>
                </c:pt>
                <c:pt idx="292">
                  <c:v>42090</c:v>
                </c:pt>
                <c:pt idx="293">
                  <c:v>42093</c:v>
                </c:pt>
                <c:pt idx="294">
                  <c:v>42094</c:v>
                </c:pt>
                <c:pt idx="295">
                  <c:v>42096</c:v>
                </c:pt>
                <c:pt idx="296">
                  <c:v>42097</c:v>
                </c:pt>
                <c:pt idx="297">
                  <c:v>42099</c:v>
                </c:pt>
                <c:pt idx="298">
                  <c:v>42102</c:v>
                </c:pt>
                <c:pt idx="299">
                  <c:v>42105</c:v>
                </c:pt>
                <c:pt idx="300">
                  <c:v>42106</c:v>
                </c:pt>
                <c:pt idx="301">
                  <c:v>42107</c:v>
                </c:pt>
                <c:pt idx="302">
                  <c:v>42108</c:v>
                </c:pt>
                <c:pt idx="303">
                  <c:v>42109</c:v>
                </c:pt>
                <c:pt idx="304">
                  <c:v>42110</c:v>
                </c:pt>
                <c:pt idx="305">
                  <c:v>42111</c:v>
                </c:pt>
                <c:pt idx="306">
                  <c:v>42114</c:v>
                </c:pt>
                <c:pt idx="307">
                  <c:v>42116</c:v>
                </c:pt>
                <c:pt idx="308">
                  <c:v>42117</c:v>
                </c:pt>
                <c:pt idx="309">
                  <c:v>42118</c:v>
                </c:pt>
                <c:pt idx="310">
                  <c:v>42121</c:v>
                </c:pt>
                <c:pt idx="311">
                  <c:v>42122</c:v>
                </c:pt>
                <c:pt idx="312">
                  <c:v>42123</c:v>
                </c:pt>
                <c:pt idx="313">
                  <c:v>42124</c:v>
                </c:pt>
                <c:pt idx="314">
                  <c:v>42125</c:v>
                </c:pt>
                <c:pt idx="315">
                  <c:v>42126</c:v>
                </c:pt>
                <c:pt idx="316">
                  <c:v>42127</c:v>
                </c:pt>
                <c:pt idx="317">
                  <c:v>42129</c:v>
                </c:pt>
                <c:pt idx="318">
                  <c:v>42130</c:v>
                </c:pt>
                <c:pt idx="319">
                  <c:v>42132</c:v>
                </c:pt>
                <c:pt idx="320">
                  <c:v>42134</c:v>
                </c:pt>
                <c:pt idx="321">
                  <c:v>42135</c:v>
                </c:pt>
                <c:pt idx="322">
                  <c:v>42137</c:v>
                </c:pt>
                <c:pt idx="323">
                  <c:v>42138</c:v>
                </c:pt>
                <c:pt idx="324">
                  <c:v>42139</c:v>
                </c:pt>
                <c:pt idx="325">
                  <c:v>42142</c:v>
                </c:pt>
                <c:pt idx="326">
                  <c:v>42143</c:v>
                </c:pt>
                <c:pt idx="327">
                  <c:v>42144</c:v>
                </c:pt>
                <c:pt idx="328">
                  <c:v>42145</c:v>
                </c:pt>
                <c:pt idx="329">
                  <c:v>42146</c:v>
                </c:pt>
                <c:pt idx="330">
                  <c:v>42149</c:v>
                </c:pt>
                <c:pt idx="331">
                  <c:v>42150</c:v>
                </c:pt>
                <c:pt idx="332">
                  <c:v>42151</c:v>
                </c:pt>
                <c:pt idx="333">
                  <c:v>42152</c:v>
                </c:pt>
                <c:pt idx="334">
                  <c:v>42153</c:v>
                </c:pt>
                <c:pt idx="335">
                  <c:v>42156</c:v>
                </c:pt>
                <c:pt idx="336">
                  <c:v>42157</c:v>
                </c:pt>
                <c:pt idx="337">
                  <c:v>42158</c:v>
                </c:pt>
                <c:pt idx="338">
                  <c:v>42159</c:v>
                </c:pt>
                <c:pt idx="339">
                  <c:v>42160</c:v>
                </c:pt>
                <c:pt idx="340">
                  <c:v>42162</c:v>
                </c:pt>
                <c:pt idx="341">
                  <c:v>42163</c:v>
                </c:pt>
                <c:pt idx="342">
                  <c:v>42165</c:v>
                </c:pt>
                <c:pt idx="343">
                  <c:v>42166</c:v>
                </c:pt>
                <c:pt idx="344">
                  <c:v>42173</c:v>
                </c:pt>
                <c:pt idx="345">
                  <c:v>42178</c:v>
                </c:pt>
                <c:pt idx="346">
                  <c:v>42179</c:v>
                </c:pt>
                <c:pt idx="347">
                  <c:v>42180</c:v>
                </c:pt>
                <c:pt idx="348">
                  <c:v>42181</c:v>
                </c:pt>
                <c:pt idx="349">
                  <c:v>42184</c:v>
                </c:pt>
                <c:pt idx="350">
                  <c:v>42185</c:v>
                </c:pt>
                <c:pt idx="351">
                  <c:v>42186</c:v>
                </c:pt>
                <c:pt idx="352">
                  <c:v>42189</c:v>
                </c:pt>
                <c:pt idx="353">
                  <c:v>42190</c:v>
                </c:pt>
                <c:pt idx="354">
                  <c:v>42192</c:v>
                </c:pt>
                <c:pt idx="355">
                  <c:v>42193</c:v>
                </c:pt>
                <c:pt idx="356">
                  <c:v>42195</c:v>
                </c:pt>
                <c:pt idx="357">
                  <c:v>42197</c:v>
                </c:pt>
                <c:pt idx="358">
                  <c:v>42198</c:v>
                </c:pt>
                <c:pt idx="359">
                  <c:v>42199</c:v>
                </c:pt>
                <c:pt idx="360">
                  <c:v>42200</c:v>
                </c:pt>
                <c:pt idx="361">
                  <c:v>42201</c:v>
                </c:pt>
                <c:pt idx="362">
                  <c:v>42202</c:v>
                </c:pt>
                <c:pt idx="363">
                  <c:v>42205</c:v>
                </c:pt>
                <c:pt idx="364">
                  <c:v>42206</c:v>
                </c:pt>
                <c:pt idx="365">
                  <c:v>42207</c:v>
                </c:pt>
                <c:pt idx="366">
                  <c:v>42208</c:v>
                </c:pt>
                <c:pt idx="367">
                  <c:v>42209</c:v>
                </c:pt>
                <c:pt idx="368">
                  <c:v>42212</c:v>
                </c:pt>
                <c:pt idx="369">
                  <c:v>42213</c:v>
                </c:pt>
                <c:pt idx="370">
                  <c:v>42214</c:v>
                </c:pt>
                <c:pt idx="371">
                  <c:v>42215</c:v>
                </c:pt>
                <c:pt idx="372">
                  <c:v>42216</c:v>
                </c:pt>
                <c:pt idx="373">
                  <c:v>42217</c:v>
                </c:pt>
                <c:pt idx="374">
                  <c:v>42220</c:v>
                </c:pt>
                <c:pt idx="375">
                  <c:v>42221</c:v>
                </c:pt>
                <c:pt idx="376">
                  <c:v>42223</c:v>
                </c:pt>
                <c:pt idx="377">
                  <c:v>42225</c:v>
                </c:pt>
                <c:pt idx="378">
                  <c:v>42226</c:v>
                </c:pt>
                <c:pt idx="379">
                  <c:v>42228</c:v>
                </c:pt>
                <c:pt idx="380">
                  <c:v>42229</c:v>
                </c:pt>
                <c:pt idx="381">
                  <c:v>42230</c:v>
                </c:pt>
                <c:pt idx="382">
                  <c:v>42233</c:v>
                </c:pt>
                <c:pt idx="383">
                  <c:v>42234</c:v>
                </c:pt>
                <c:pt idx="384">
                  <c:v>42235</c:v>
                </c:pt>
                <c:pt idx="385">
                  <c:v>42236</c:v>
                </c:pt>
                <c:pt idx="386">
                  <c:v>42237</c:v>
                </c:pt>
                <c:pt idx="387">
                  <c:v>42240</c:v>
                </c:pt>
                <c:pt idx="388">
                  <c:v>42241</c:v>
                </c:pt>
                <c:pt idx="389">
                  <c:v>42242</c:v>
                </c:pt>
                <c:pt idx="390">
                  <c:v>42244</c:v>
                </c:pt>
                <c:pt idx="391">
                  <c:v>42247</c:v>
                </c:pt>
                <c:pt idx="392">
                  <c:v>42248</c:v>
                </c:pt>
                <c:pt idx="393">
                  <c:v>42249</c:v>
                </c:pt>
                <c:pt idx="394">
                  <c:v>42250</c:v>
                </c:pt>
                <c:pt idx="395">
                  <c:v>42251</c:v>
                </c:pt>
                <c:pt idx="396">
                  <c:v>42253</c:v>
                </c:pt>
                <c:pt idx="397">
                  <c:v>42256</c:v>
                </c:pt>
                <c:pt idx="398">
                  <c:v>42257</c:v>
                </c:pt>
                <c:pt idx="399">
                  <c:v>42258</c:v>
                </c:pt>
                <c:pt idx="400">
                  <c:v>42259</c:v>
                </c:pt>
                <c:pt idx="401">
                  <c:v>42261</c:v>
                </c:pt>
                <c:pt idx="402">
                  <c:v>42262</c:v>
                </c:pt>
                <c:pt idx="403">
                  <c:v>42263</c:v>
                </c:pt>
                <c:pt idx="404">
                  <c:v>42264</c:v>
                </c:pt>
                <c:pt idx="405">
                  <c:v>42265</c:v>
                </c:pt>
                <c:pt idx="406">
                  <c:v>42268</c:v>
                </c:pt>
                <c:pt idx="407">
                  <c:v>42269</c:v>
                </c:pt>
                <c:pt idx="408">
                  <c:v>42270</c:v>
                </c:pt>
                <c:pt idx="409">
                  <c:v>42271</c:v>
                </c:pt>
                <c:pt idx="410">
                  <c:v>42272</c:v>
                </c:pt>
                <c:pt idx="411">
                  <c:v>42275</c:v>
                </c:pt>
                <c:pt idx="412">
                  <c:v>42276</c:v>
                </c:pt>
                <c:pt idx="413">
                  <c:v>42277</c:v>
                </c:pt>
                <c:pt idx="414">
                  <c:v>42279</c:v>
                </c:pt>
                <c:pt idx="415">
                  <c:v>42280</c:v>
                </c:pt>
                <c:pt idx="416">
                  <c:v>42281</c:v>
                </c:pt>
                <c:pt idx="417">
                  <c:v>42283</c:v>
                </c:pt>
                <c:pt idx="418">
                  <c:v>42284</c:v>
                </c:pt>
                <c:pt idx="419">
                  <c:v>42285</c:v>
                </c:pt>
                <c:pt idx="420">
                  <c:v>42288</c:v>
                </c:pt>
                <c:pt idx="421">
                  <c:v>42289</c:v>
                </c:pt>
                <c:pt idx="422">
                  <c:v>42290</c:v>
                </c:pt>
                <c:pt idx="423">
                  <c:v>42291</c:v>
                </c:pt>
                <c:pt idx="424">
                  <c:v>42292</c:v>
                </c:pt>
                <c:pt idx="425">
                  <c:v>42293</c:v>
                </c:pt>
                <c:pt idx="426">
                  <c:v>42296</c:v>
                </c:pt>
                <c:pt idx="427">
                  <c:v>42297</c:v>
                </c:pt>
                <c:pt idx="428">
                  <c:v>42298</c:v>
                </c:pt>
                <c:pt idx="429">
                  <c:v>42299</c:v>
                </c:pt>
                <c:pt idx="430">
                  <c:v>42300</c:v>
                </c:pt>
                <c:pt idx="431">
                  <c:v>42303</c:v>
                </c:pt>
                <c:pt idx="432">
                  <c:v>42304</c:v>
                </c:pt>
                <c:pt idx="433">
                  <c:v>42305</c:v>
                </c:pt>
                <c:pt idx="434">
                  <c:v>42306</c:v>
                </c:pt>
                <c:pt idx="435">
                  <c:v>42307</c:v>
                </c:pt>
                <c:pt idx="436">
                  <c:v>42310</c:v>
                </c:pt>
                <c:pt idx="437">
                  <c:v>42313</c:v>
                </c:pt>
                <c:pt idx="438">
                  <c:v>42314</c:v>
                </c:pt>
                <c:pt idx="439">
                  <c:v>42316</c:v>
                </c:pt>
                <c:pt idx="440">
                  <c:v>42317</c:v>
                </c:pt>
                <c:pt idx="441">
                  <c:v>42319</c:v>
                </c:pt>
                <c:pt idx="442">
                  <c:v>42320</c:v>
                </c:pt>
                <c:pt idx="443">
                  <c:v>42321</c:v>
                </c:pt>
                <c:pt idx="444">
                  <c:v>42324</c:v>
                </c:pt>
                <c:pt idx="445">
                  <c:v>42325</c:v>
                </c:pt>
                <c:pt idx="446">
                  <c:v>42326</c:v>
                </c:pt>
                <c:pt idx="447">
                  <c:v>42327</c:v>
                </c:pt>
                <c:pt idx="448">
                  <c:v>42331</c:v>
                </c:pt>
                <c:pt idx="449">
                  <c:v>42332</c:v>
                </c:pt>
                <c:pt idx="450">
                  <c:v>42333</c:v>
                </c:pt>
                <c:pt idx="451">
                  <c:v>42334</c:v>
                </c:pt>
                <c:pt idx="452">
                  <c:v>42335</c:v>
                </c:pt>
                <c:pt idx="453">
                  <c:v>42338</c:v>
                </c:pt>
                <c:pt idx="454">
                  <c:v>42339</c:v>
                </c:pt>
                <c:pt idx="455">
                  <c:v>42340</c:v>
                </c:pt>
                <c:pt idx="456">
                  <c:v>42341</c:v>
                </c:pt>
                <c:pt idx="457">
                  <c:v>42343</c:v>
                </c:pt>
                <c:pt idx="458">
                  <c:v>42344</c:v>
                </c:pt>
                <c:pt idx="459">
                  <c:v>42349</c:v>
                </c:pt>
                <c:pt idx="460">
                  <c:v>42352</c:v>
                </c:pt>
                <c:pt idx="461">
                  <c:v>42353</c:v>
                </c:pt>
                <c:pt idx="462">
                  <c:v>42354</c:v>
                </c:pt>
                <c:pt idx="463">
                  <c:v>42355</c:v>
                </c:pt>
                <c:pt idx="464">
                  <c:v>42356</c:v>
                </c:pt>
                <c:pt idx="465">
                  <c:v>42359</c:v>
                </c:pt>
                <c:pt idx="466">
                  <c:v>42360</c:v>
                </c:pt>
                <c:pt idx="467">
                  <c:v>42361</c:v>
                </c:pt>
                <c:pt idx="468">
                  <c:v>42366</c:v>
                </c:pt>
                <c:pt idx="469">
                  <c:v>42367</c:v>
                </c:pt>
                <c:pt idx="470">
                  <c:v>42368</c:v>
                </c:pt>
              </c:numCache>
            </c:numRef>
          </c:cat>
          <c:val>
            <c:numRef>
              <c:f>Sheet5!$D$2:$D$472</c:f>
              <c:numCache>
                <c:formatCode>General</c:formatCode>
                <c:ptCount val="471"/>
                <c:pt idx="1">
                  <c:v>5.98698104924704E-2</c:v>
                </c:pt>
                <c:pt idx="2">
                  <c:v>8.1595564015452607E-2</c:v>
                </c:pt>
                <c:pt idx="3">
                  <c:v>2.1665301298771301E-2</c:v>
                </c:pt>
                <c:pt idx="4">
                  <c:v>2.1665301298771301E-2</c:v>
                </c:pt>
                <c:pt idx="5">
                  <c:v>9.0573199223195497E-2</c:v>
                </c:pt>
                <c:pt idx="6">
                  <c:v>9.0573199223195497E-2</c:v>
                </c:pt>
                <c:pt idx="7">
                  <c:v>9.0573199223195497E-2</c:v>
                </c:pt>
                <c:pt idx="8">
                  <c:v>9.0573199223195497E-2</c:v>
                </c:pt>
                <c:pt idx="9">
                  <c:v>9.0573199223195497E-2</c:v>
                </c:pt>
                <c:pt idx="10">
                  <c:v>9.0573199223195497E-2</c:v>
                </c:pt>
                <c:pt idx="11">
                  <c:v>9.0573199223195497E-2</c:v>
                </c:pt>
                <c:pt idx="12">
                  <c:v>9.0573199223195497E-2</c:v>
                </c:pt>
                <c:pt idx="13">
                  <c:v>9.0573199223195497E-2</c:v>
                </c:pt>
                <c:pt idx="14">
                  <c:v>9.0573199223195497E-2</c:v>
                </c:pt>
                <c:pt idx="15">
                  <c:v>9.0573199223195497E-2</c:v>
                </c:pt>
                <c:pt idx="16">
                  <c:v>9.0573199223195497E-2</c:v>
                </c:pt>
                <c:pt idx="17">
                  <c:v>9.0573199223195497E-2</c:v>
                </c:pt>
                <c:pt idx="18">
                  <c:v>4.0053018380773402E-2</c:v>
                </c:pt>
                <c:pt idx="19">
                  <c:v>6.0272128703479297E-2</c:v>
                </c:pt>
                <c:pt idx="20">
                  <c:v>9.9511941993327899E-2</c:v>
                </c:pt>
                <c:pt idx="21">
                  <c:v>9.6225591004267294E-2</c:v>
                </c:pt>
                <c:pt idx="22">
                  <c:v>9.6225591004267294E-2</c:v>
                </c:pt>
                <c:pt idx="23">
                  <c:v>7.2018161046818199E-2</c:v>
                </c:pt>
                <c:pt idx="24">
                  <c:v>9.3327103189618996E-2</c:v>
                </c:pt>
                <c:pt idx="25">
                  <c:v>-6.9937164052642206E-2</c:v>
                </c:pt>
                <c:pt idx="26">
                  <c:v>-5.6661774514447802E-2</c:v>
                </c:pt>
                <c:pt idx="27">
                  <c:v>-5.6661774514447802E-2</c:v>
                </c:pt>
                <c:pt idx="28">
                  <c:v>-5.4351057580170399E-2</c:v>
                </c:pt>
                <c:pt idx="29">
                  <c:v>-3.4863917870109298E-2</c:v>
                </c:pt>
                <c:pt idx="30">
                  <c:v>-4.8819843685994603E-2</c:v>
                </c:pt>
                <c:pt idx="31">
                  <c:v>-3.0259825953193199E-2</c:v>
                </c:pt>
                <c:pt idx="32">
                  <c:v>-3.0259825953193199E-2</c:v>
                </c:pt>
                <c:pt idx="33">
                  <c:v>-2.5863486822257101E-2</c:v>
                </c:pt>
                <c:pt idx="34">
                  <c:v>-3.7850653766883402E-2</c:v>
                </c:pt>
                <c:pt idx="35">
                  <c:v>-2.2135901933006401E-2</c:v>
                </c:pt>
                <c:pt idx="36">
                  <c:v>-2.5640487516207601E-2</c:v>
                </c:pt>
                <c:pt idx="37">
                  <c:v>5.4445990023901302E-3</c:v>
                </c:pt>
                <c:pt idx="38">
                  <c:v>7.7474905739782496E-2</c:v>
                </c:pt>
                <c:pt idx="39">
                  <c:v>6.3176079707225802E-2</c:v>
                </c:pt>
                <c:pt idx="40">
                  <c:v>0.11836348513186799</c:v>
                </c:pt>
                <c:pt idx="41">
                  <c:v>0.11836348513186799</c:v>
                </c:pt>
                <c:pt idx="42">
                  <c:v>2.80216855422563E-2</c:v>
                </c:pt>
                <c:pt idx="43">
                  <c:v>0.162687966826846</c:v>
                </c:pt>
                <c:pt idx="44">
                  <c:v>-8.7802182100589193E-3</c:v>
                </c:pt>
                <c:pt idx="45">
                  <c:v>-4.99233827721634E-3</c:v>
                </c:pt>
                <c:pt idx="46">
                  <c:v>-1.43174728623545E-2</c:v>
                </c:pt>
                <c:pt idx="47">
                  <c:v>-4.0900303764195203E-3</c:v>
                </c:pt>
                <c:pt idx="48">
                  <c:v>-2.1838789639811299E-2</c:v>
                </c:pt>
                <c:pt idx="49">
                  <c:v>-1.29594090602465E-2</c:v>
                </c:pt>
                <c:pt idx="50">
                  <c:v>-3.4055283107957599E-3</c:v>
                </c:pt>
                <c:pt idx="51">
                  <c:v>-3.3309270406600699E-4</c:v>
                </c:pt>
                <c:pt idx="52">
                  <c:v>1.7200014749680899E-3</c:v>
                </c:pt>
                <c:pt idx="53">
                  <c:v>1.7200014749680899E-3</c:v>
                </c:pt>
                <c:pt idx="54">
                  <c:v>-1.6733748208260499E-2</c:v>
                </c:pt>
                <c:pt idx="55">
                  <c:v>-1.02309999762824E-2</c:v>
                </c:pt>
                <c:pt idx="56">
                  <c:v>2.1074902060826E-2</c:v>
                </c:pt>
                <c:pt idx="57">
                  <c:v>2.1074902060826E-2</c:v>
                </c:pt>
                <c:pt idx="58">
                  <c:v>-5.2644272298100203E-3</c:v>
                </c:pt>
                <c:pt idx="59">
                  <c:v>-5.2644272298100203E-3</c:v>
                </c:pt>
                <c:pt idx="60">
                  <c:v>6.5089511000500297E-2</c:v>
                </c:pt>
                <c:pt idx="61">
                  <c:v>6.8446872287085195E-2</c:v>
                </c:pt>
                <c:pt idx="62">
                  <c:v>0.114638956429096</c:v>
                </c:pt>
                <c:pt idx="63">
                  <c:v>4.1370962062326599E-2</c:v>
                </c:pt>
                <c:pt idx="64">
                  <c:v>9.4338416314914297E-2</c:v>
                </c:pt>
                <c:pt idx="65">
                  <c:v>3.0332139268751598E-3</c:v>
                </c:pt>
                <c:pt idx="66">
                  <c:v>7.5937630920002103E-3</c:v>
                </c:pt>
                <c:pt idx="67">
                  <c:v>7.5937630920002103E-3</c:v>
                </c:pt>
                <c:pt idx="68">
                  <c:v>7.5937630920002103E-3</c:v>
                </c:pt>
                <c:pt idx="69">
                  <c:v>1.3228001906639499E-2</c:v>
                </c:pt>
                <c:pt idx="70">
                  <c:v>4.0108447335606798E-2</c:v>
                </c:pt>
                <c:pt idx="71">
                  <c:v>5.3560208409633103E-2</c:v>
                </c:pt>
                <c:pt idx="72">
                  <c:v>5.0226996204583103E-2</c:v>
                </c:pt>
                <c:pt idx="73">
                  <c:v>5.0226996204583103E-2</c:v>
                </c:pt>
                <c:pt idx="74">
                  <c:v>2.4062055555812999E-2</c:v>
                </c:pt>
                <c:pt idx="75">
                  <c:v>2.6299908577333799E-2</c:v>
                </c:pt>
                <c:pt idx="76">
                  <c:v>2.6299908577333799E-2</c:v>
                </c:pt>
                <c:pt idx="77">
                  <c:v>2.6299908577333799E-2</c:v>
                </c:pt>
                <c:pt idx="78">
                  <c:v>2.6299908577333799E-2</c:v>
                </c:pt>
                <c:pt idx="79">
                  <c:v>2.6299908577333799E-2</c:v>
                </c:pt>
                <c:pt idx="80">
                  <c:v>2.6299908577333799E-2</c:v>
                </c:pt>
                <c:pt idx="81">
                  <c:v>2.6299908577333799E-2</c:v>
                </c:pt>
                <c:pt idx="82">
                  <c:v>2.6299908577333799E-2</c:v>
                </c:pt>
                <c:pt idx="83">
                  <c:v>5.9220929833463297E-2</c:v>
                </c:pt>
                <c:pt idx="84">
                  <c:v>5.9220929833463297E-2</c:v>
                </c:pt>
                <c:pt idx="85">
                  <c:v>4.2224477936686398E-2</c:v>
                </c:pt>
                <c:pt idx="86">
                  <c:v>8.2268116633759297E-2</c:v>
                </c:pt>
                <c:pt idx="87">
                  <c:v>6.9805770355556296E-2</c:v>
                </c:pt>
                <c:pt idx="88">
                  <c:v>7.4998565075804394E-2</c:v>
                </c:pt>
                <c:pt idx="89">
                  <c:v>7.5448075605171805E-2</c:v>
                </c:pt>
                <c:pt idx="90">
                  <c:v>7.0763405834338197E-2</c:v>
                </c:pt>
                <c:pt idx="91">
                  <c:v>8.86254048983212E-2</c:v>
                </c:pt>
                <c:pt idx="92">
                  <c:v>4.4943470134436801E-2</c:v>
                </c:pt>
                <c:pt idx="93">
                  <c:v>4.7212126837084402E-2</c:v>
                </c:pt>
                <c:pt idx="94">
                  <c:v>6.7749221923149403E-2</c:v>
                </c:pt>
                <c:pt idx="95">
                  <c:v>6.7749221923149403E-2</c:v>
                </c:pt>
                <c:pt idx="96">
                  <c:v>8.6761243683781394E-2</c:v>
                </c:pt>
                <c:pt idx="97">
                  <c:v>8.6761243683781394E-2</c:v>
                </c:pt>
                <c:pt idx="98">
                  <c:v>-1.48567921192869E-2</c:v>
                </c:pt>
                <c:pt idx="99">
                  <c:v>3.6545599826173003E-2</c:v>
                </c:pt>
                <c:pt idx="100">
                  <c:v>3.6545599826173003E-2</c:v>
                </c:pt>
                <c:pt idx="101">
                  <c:v>3.6545599826173003E-2</c:v>
                </c:pt>
                <c:pt idx="102">
                  <c:v>0.104021262367385</c:v>
                </c:pt>
                <c:pt idx="103">
                  <c:v>0.104021262367385</c:v>
                </c:pt>
                <c:pt idx="104">
                  <c:v>6.6949029341362806E-2</c:v>
                </c:pt>
                <c:pt idx="105">
                  <c:v>6.6949029341362806E-2</c:v>
                </c:pt>
                <c:pt idx="106">
                  <c:v>5.2064007024816297E-2</c:v>
                </c:pt>
                <c:pt idx="107">
                  <c:v>4.8591225870353097E-2</c:v>
                </c:pt>
                <c:pt idx="108">
                  <c:v>6.4458010425708201E-2</c:v>
                </c:pt>
                <c:pt idx="109">
                  <c:v>5.3373385757713603E-2</c:v>
                </c:pt>
                <c:pt idx="110">
                  <c:v>6.1636866636497201E-2</c:v>
                </c:pt>
                <c:pt idx="111">
                  <c:v>6.1636866636497201E-2</c:v>
                </c:pt>
                <c:pt idx="112">
                  <c:v>0.102833918109255</c:v>
                </c:pt>
                <c:pt idx="113">
                  <c:v>8.2845893058895295E-2</c:v>
                </c:pt>
                <c:pt idx="114">
                  <c:v>4.6887573969975798E-3</c:v>
                </c:pt>
                <c:pt idx="115">
                  <c:v>4.6887573969975798E-3</c:v>
                </c:pt>
                <c:pt idx="116">
                  <c:v>4.6887573969975798E-3</c:v>
                </c:pt>
                <c:pt idx="117">
                  <c:v>-1.9952215771051302E-2</c:v>
                </c:pt>
                <c:pt idx="118">
                  <c:v>-8.8383592281260305E-4</c:v>
                </c:pt>
                <c:pt idx="119">
                  <c:v>-8.8383592281260305E-4</c:v>
                </c:pt>
                <c:pt idx="120">
                  <c:v>0.10170503481080501</c:v>
                </c:pt>
                <c:pt idx="121">
                  <c:v>0.10170503481080501</c:v>
                </c:pt>
                <c:pt idx="122">
                  <c:v>0.100538219829653</c:v>
                </c:pt>
                <c:pt idx="123">
                  <c:v>0.100538219829653</c:v>
                </c:pt>
                <c:pt idx="124">
                  <c:v>8.8638852676866206E-2</c:v>
                </c:pt>
                <c:pt idx="125">
                  <c:v>8.2075934029716094E-2</c:v>
                </c:pt>
                <c:pt idx="126">
                  <c:v>6.4759884640622906E-2</c:v>
                </c:pt>
                <c:pt idx="127">
                  <c:v>7.1286212755680797E-2</c:v>
                </c:pt>
                <c:pt idx="128">
                  <c:v>1.9420861572245301E-2</c:v>
                </c:pt>
                <c:pt idx="129">
                  <c:v>1.9420861572245301E-2</c:v>
                </c:pt>
                <c:pt idx="130">
                  <c:v>1.9420861572245301E-2</c:v>
                </c:pt>
                <c:pt idx="131">
                  <c:v>0.12015649839958201</c:v>
                </c:pt>
                <c:pt idx="132">
                  <c:v>9.4545536658164606E-2</c:v>
                </c:pt>
                <c:pt idx="133">
                  <c:v>0.10467889770786599</c:v>
                </c:pt>
                <c:pt idx="134">
                  <c:v>0.11646372483221799</c:v>
                </c:pt>
                <c:pt idx="135">
                  <c:v>0.119664398432831</c:v>
                </c:pt>
                <c:pt idx="136">
                  <c:v>0.117661190964191</c:v>
                </c:pt>
                <c:pt idx="137">
                  <c:v>0.117661190964191</c:v>
                </c:pt>
                <c:pt idx="138">
                  <c:v>0.117661190964191</c:v>
                </c:pt>
                <c:pt idx="139">
                  <c:v>0.117661190964191</c:v>
                </c:pt>
                <c:pt idx="140">
                  <c:v>3.1944656171956298E-2</c:v>
                </c:pt>
                <c:pt idx="141">
                  <c:v>3.1944656171956298E-2</c:v>
                </c:pt>
                <c:pt idx="142">
                  <c:v>7.2583395574609993E-2</c:v>
                </c:pt>
                <c:pt idx="143">
                  <c:v>6.8404727419736105E-2</c:v>
                </c:pt>
                <c:pt idx="144">
                  <c:v>6.8404727419736105E-2</c:v>
                </c:pt>
                <c:pt idx="145">
                  <c:v>0.11057068673284801</c:v>
                </c:pt>
                <c:pt idx="146">
                  <c:v>0.11057068673284801</c:v>
                </c:pt>
                <c:pt idx="147">
                  <c:v>7.7444650795728195E-2</c:v>
                </c:pt>
                <c:pt idx="148">
                  <c:v>7.7444650795728195E-2</c:v>
                </c:pt>
                <c:pt idx="149">
                  <c:v>7.7444650795728195E-2</c:v>
                </c:pt>
                <c:pt idx="150">
                  <c:v>2.1055814381242901E-2</c:v>
                </c:pt>
                <c:pt idx="151">
                  <c:v>9.4563651492020701E-2</c:v>
                </c:pt>
                <c:pt idx="152">
                  <c:v>8.6995946900557897E-2</c:v>
                </c:pt>
                <c:pt idx="153">
                  <c:v>8.6995946900557897E-2</c:v>
                </c:pt>
                <c:pt idx="154">
                  <c:v>2.7170310672543298E-2</c:v>
                </c:pt>
                <c:pt idx="155">
                  <c:v>2.7170310672543298E-2</c:v>
                </c:pt>
                <c:pt idx="156">
                  <c:v>0.100382914217055</c:v>
                </c:pt>
                <c:pt idx="157">
                  <c:v>0.100382914217055</c:v>
                </c:pt>
                <c:pt idx="158">
                  <c:v>-4.9955265326189196E-3</c:v>
                </c:pt>
                <c:pt idx="159">
                  <c:v>8.3612044410816804E-3</c:v>
                </c:pt>
                <c:pt idx="160">
                  <c:v>8.3612044410816804E-3</c:v>
                </c:pt>
                <c:pt idx="161">
                  <c:v>5.7236679835608303E-2</c:v>
                </c:pt>
                <c:pt idx="162">
                  <c:v>5.7236679835608303E-2</c:v>
                </c:pt>
                <c:pt idx="163">
                  <c:v>5.7236679835608303E-2</c:v>
                </c:pt>
                <c:pt idx="164">
                  <c:v>0.107316927935747</c:v>
                </c:pt>
                <c:pt idx="165">
                  <c:v>7.3611968806015199E-2</c:v>
                </c:pt>
                <c:pt idx="166">
                  <c:v>7.3611968806015199E-2</c:v>
                </c:pt>
                <c:pt idx="167">
                  <c:v>9.0034637037410895E-2</c:v>
                </c:pt>
                <c:pt idx="168">
                  <c:v>8.2656985206096698E-2</c:v>
                </c:pt>
                <c:pt idx="169">
                  <c:v>8.2656985206096698E-2</c:v>
                </c:pt>
                <c:pt idx="170">
                  <c:v>8.3675349137751695E-2</c:v>
                </c:pt>
                <c:pt idx="171">
                  <c:v>7.2565969917315495E-2</c:v>
                </c:pt>
                <c:pt idx="172">
                  <c:v>7.2565969917315495E-2</c:v>
                </c:pt>
                <c:pt idx="173">
                  <c:v>8.5072112854463297E-2</c:v>
                </c:pt>
                <c:pt idx="174">
                  <c:v>8.5072112854463297E-2</c:v>
                </c:pt>
                <c:pt idx="175">
                  <c:v>7.0614101917220104E-2</c:v>
                </c:pt>
                <c:pt idx="176">
                  <c:v>7.0614101917220104E-2</c:v>
                </c:pt>
                <c:pt idx="177">
                  <c:v>-1.2134813489770999E-2</c:v>
                </c:pt>
                <c:pt idx="178">
                  <c:v>-1.2134813489770999E-2</c:v>
                </c:pt>
                <c:pt idx="179">
                  <c:v>-1.2134813489770999E-2</c:v>
                </c:pt>
                <c:pt idx="180">
                  <c:v>6.7000649688882405E-2</c:v>
                </c:pt>
                <c:pt idx="181">
                  <c:v>8.41648663200074E-2</c:v>
                </c:pt>
                <c:pt idx="182">
                  <c:v>8.41648663200074E-2</c:v>
                </c:pt>
                <c:pt idx="183">
                  <c:v>0.120860730818207</c:v>
                </c:pt>
                <c:pt idx="184">
                  <c:v>7.9023258537998103E-2</c:v>
                </c:pt>
                <c:pt idx="185">
                  <c:v>0.111322980148521</c:v>
                </c:pt>
                <c:pt idx="186">
                  <c:v>0.107870340434832</c:v>
                </c:pt>
                <c:pt idx="187">
                  <c:v>0.100506254500044</c:v>
                </c:pt>
                <c:pt idx="188">
                  <c:v>0.100506254500044</c:v>
                </c:pt>
                <c:pt idx="189">
                  <c:v>0.101938845167259</c:v>
                </c:pt>
                <c:pt idx="190">
                  <c:v>0.101938845167259</c:v>
                </c:pt>
                <c:pt idx="191">
                  <c:v>8.72945779863636E-2</c:v>
                </c:pt>
                <c:pt idx="192">
                  <c:v>0.104311008562919</c:v>
                </c:pt>
                <c:pt idx="193">
                  <c:v>0.104311008562919</c:v>
                </c:pt>
                <c:pt idx="194">
                  <c:v>0.104311008562919</c:v>
                </c:pt>
                <c:pt idx="195">
                  <c:v>0.104311008562919</c:v>
                </c:pt>
                <c:pt idx="196">
                  <c:v>9.7347824353439805E-2</c:v>
                </c:pt>
                <c:pt idx="197">
                  <c:v>8.6258097360727398E-2</c:v>
                </c:pt>
                <c:pt idx="198">
                  <c:v>8.1557388656287699E-2</c:v>
                </c:pt>
                <c:pt idx="199">
                  <c:v>8.1557388656287699E-2</c:v>
                </c:pt>
                <c:pt idx="200">
                  <c:v>-6.0980648711783597E-3</c:v>
                </c:pt>
                <c:pt idx="201">
                  <c:v>2.3621987024351398E-3</c:v>
                </c:pt>
                <c:pt idx="202">
                  <c:v>0.106830671553795</c:v>
                </c:pt>
                <c:pt idx="203">
                  <c:v>0.103618068037185</c:v>
                </c:pt>
                <c:pt idx="204">
                  <c:v>0.103618068037185</c:v>
                </c:pt>
                <c:pt idx="205">
                  <c:v>0.103618068037185</c:v>
                </c:pt>
                <c:pt idx="206">
                  <c:v>9.0047834629053095E-2</c:v>
                </c:pt>
                <c:pt idx="207">
                  <c:v>9.3029660724116697E-2</c:v>
                </c:pt>
                <c:pt idx="208">
                  <c:v>9.3029660724116697E-2</c:v>
                </c:pt>
                <c:pt idx="209">
                  <c:v>9.3029660724116697E-2</c:v>
                </c:pt>
                <c:pt idx="210">
                  <c:v>9.3029660724116697E-2</c:v>
                </c:pt>
                <c:pt idx="211">
                  <c:v>9.29270636325574E-2</c:v>
                </c:pt>
                <c:pt idx="212">
                  <c:v>9.29270636325574E-2</c:v>
                </c:pt>
                <c:pt idx="213">
                  <c:v>0.130041522441395</c:v>
                </c:pt>
                <c:pt idx="214">
                  <c:v>0.130041522441395</c:v>
                </c:pt>
                <c:pt idx="215">
                  <c:v>0.128277117906513</c:v>
                </c:pt>
                <c:pt idx="216">
                  <c:v>0.128277117906513</c:v>
                </c:pt>
                <c:pt idx="217">
                  <c:v>0.128277117906513</c:v>
                </c:pt>
                <c:pt idx="218">
                  <c:v>0.161101065714266</c:v>
                </c:pt>
                <c:pt idx="219">
                  <c:v>0.161101065714266</c:v>
                </c:pt>
                <c:pt idx="220">
                  <c:v>-1.02486367578412E-2</c:v>
                </c:pt>
                <c:pt idx="221">
                  <c:v>-1.02486367578412E-2</c:v>
                </c:pt>
                <c:pt idx="222">
                  <c:v>-1.02486367578412E-2</c:v>
                </c:pt>
                <c:pt idx="223">
                  <c:v>-1.02486367578412E-2</c:v>
                </c:pt>
                <c:pt idx="224">
                  <c:v>-1.02486367578412E-2</c:v>
                </c:pt>
                <c:pt idx="225">
                  <c:v>8.9786760410625499E-2</c:v>
                </c:pt>
                <c:pt idx="226">
                  <c:v>8.9786760410625499E-2</c:v>
                </c:pt>
                <c:pt idx="227">
                  <c:v>6.5088571637034603E-2</c:v>
                </c:pt>
                <c:pt idx="228">
                  <c:v>8.2442722910328295E-2</c:v>
                </c:pt>
                <c:pt idx="229">
                  <c:v>8.2442722910328295E-2</c:v>
                </c:pt>
                <c:pt idx="230">
                  <c:v>8.2442722910328295E-2</c:v>
                </c:pt>
                <c:pt idx="231">
                  <c:v>8.6116137219762301E-2</c:v>
                </c:pt>
                <c:pt idx="232">
                  <c:v>8.6116137219762301E-2</c:v>
                </c:pt>
                <c:pt idx="233">
                  <c:v>0.124092020227254</c:v>
                </c:pt>
                <c:pt idx="234">
                  <c:v>6.3649762569698495E-2</c:v>
                </c:pt>
                <c:pt idx="235">
                  <c:v>0.129122943091283</c:v>
                </c:pt>
                <c:pt idx="236">
                  <c:v>0.130126496702339</c:v>
                </c:pt>
                <c:pt idx="237">
                  <c:v>0.11753760235442499</c:v>
                </c:pt>
                <c:pt idx="238">
                  <c:v>0.179243827496851</c:v>
                </c:pt>
                <c:pt idx="239">
                  <c:v>0.179243827496851</c:v>
                </c:pt>
                <c:pt idx="240">
                  <c:v>0.179243827496851</c:v>
                </c:pt>
                <c:pt idx="241">
                  <c:v>0.14166599185182399</c:v>
                </c:pt>
                <c:pt idx="242">
                  <c:v>0.16425847000156299</c:v>
                </c:pt>
                <c:pt idx="243">
                  <c:v>0.16425847000156299</c:v>
                </c:pt>
                <c:pt idx="244">
                  <c:v>0.11118995884147199</c:v>
                </c:pt>
                <c:pt idx="245">
                  <c:v>0.100257349223762</c:v>
                </c:pt>
                <c:pt idx="246">
                  <c:v>8.7973797295078704E-2</c:v>
                </c:pt>
                <c:pt idx="247">
                  <c:v>8.8498492243978197E-2</c:v>
                </c:pt>
                <c:pt idx="248">
                  <c:v>0.145216560671697</c:v>
                </c:pt>
                <c:pt idx="249">
                  <c:v>0.103129818530574</c:v>
                </c:pt>
                <c:pt idx="250">
                  <c:v>9.2984900520073299E-2</c:v>
                </c:pt>
                <c:pt idx="251">
                  <c:v>0.112306932685308</c:v>
                </c:pt>
                <c:pt idx="252">
                  <c:v>9.2739418805090498E-2</c:v>
                </c:pt>
                <c:pt idx="253">
                  <c:v>0.119218532819717</c:v>
                </c:pt>
                <c:pt idx="254">
                  <c:v>0.12006376741458701</c:v>
                </c:pt>
                <c:pt idx="255">
                  <c:v>0.12006376741458701</c:v>
                </c:pt>
                <c:pt idx="256">
                  <c:v>0.12006376741458701</c:v>
                </c:pt>
                <c:pt idx="257">
                  <c:v>0.12547994183658401</c:v>
                </c:pt>
                <c:pt idx="258">
                  <c:v>0.110541529262941</c:v>
                </c:pt>
                <c:pt idx="259">
                  <c:v>0.110541529262941</c:v>
                </c:pt>
                <c:pt idx="260">
                  <c:v>0.110541529262941</c:v>
                </c:pt>
                <c:pt idx="261">
                  <c:v>0.170233426175397</c:v>
                </c:pt>
                <c:pt idx="262">
                  <c:v>0.170233426175397</c:v>
                </c:pt>
                <c:pt idx="263">
                  <c:v>0.170233426175397</c:v>
                </c:pt>
                <c:pt idx="264">
                  <c:v>0.15515332131888501</c:v>
                </c:pt>
                <c:pt idx="265">
                  <c:v>7.8399959257294094E-2</c:v>
                </c:pt>
                <c:pt idx="266">
                  <c:v>7.8399959257294094E-2</c:v>
                </c:pt>
                <c:pt idx="267">
                  <c:v>7.8399959257294094E-2</c:v>
                </c:pt>
                <c:pt idx="268">
                  <c:v>6.3336209555752795E-2</c:v>
                </c:pt>
                <c:pt idx="269">
                  <c:v>6.7980206748707597E-2</c:v>
                </c:pt>
                <c:pt idx="270">
                  <c:v>7.5672245860331305E-2</c:v>
                </c:pt>
                <c:pt idx="271">
                  <c:v>6.5260204502717495E-2</c:v>
                </c:pt>
                <c:pt idx="272">
                  <c:v>7.4524512978384694E-2</c:v>
                </c:pt>
                <c:pt idx="273">
                  <c:v>0.101799202742881</c:v>
                </c:pt>
                <c:pt idx="274">
                  <c:v>0.101799202742881</c:v>
                </c:pt>
                <c:pt idx="275">
                  <c:v>0.101799202742881</c:v>
                </c:pt>
                <c:pt idx="276">
                  <c:v>0.18401906213633501</c:v>
                </c:pt>
                <c:pt idx="277">
                  <c:v>0.17090301747363501</c:v>
                </c:pt>
                <c:pt idx="278">
                  <c:v>0.17458699729688501</c:v>
                </c:pt>
                <c:pt idx="279">
                  <c:v>0.17458699729688501</c:v>
                </c:pt>
                <c:pt idx="280">
                  <c:v>0.17458699729688501</c:v>
                </c:pt>
                <c:pt idx="281">
                  <c:v>0.162695753312907</c:v>
                </c:pt>
                <c:pt idx="282">
                  <c:v>6.6684770587784395E-2</c:v>
                </c:pt>
                <c:pt idx="283">
                  <c:v>6.7322706267337801E-2</c:v>
                </c:pt>
                <c:pt idx="284">
                  <c:v>0.117941052451905</c:v>
                </c:pt>
                <c:pt idx="285">
                  <c:v>0.10381706614169001</c:v>
                </c:pt>
                <c:pt idx="286">
                  <c:v>0.130556320591658</c:v>
                </c:pt>
                <c:pt idx="287">
                  <c:v>0.100676033750495</c:v>
                </c:pt>
                <c:pt idx="288">
                  <c:v>9.6694986277066006E-2</c:v>
                </c:pt>
                <c:pt idx="289">
                  <c:v>0.103176782983538</c:v>
                </c:pt>
                <c:pt idx="290">
                  <c:v>8.7035131377898894E-2</c:v>
                </c:pt>
                <c:pt idx="291">
                  <c:v>0.11745071216404</c:v>
                </c:pt>
                <c:pt idx="292">
                  <c:v>0.138563550557881</c:v>
                </c:pt>
                <c:pt idx="293">
                  <c:v>0.121367349065828</c:v>
                </c:pt>
                <c:pt idx="294">
                  <c:v>0.13352090053155399</c:v>
                </c:pt>
                <c:pt idx="295">
                  <c:v>0.13352090053155399</c:v>
                </c:pt>
                <c:pt idx="296">
                  <c:v>0.114874107006096</c:v>
                </c:pt>
                <c:pt idx="297">
                  <c:v>8.6737302936320496E-2</c:v>
                </c:pt>
                <c:pt idx="298">
                  <c:v>8.6737302936320496E-2</c:v>
                </c:pt>
                <c:pt idx="299">
                  <c:v>8.6737302936320496E-2</c:v>
                </c:pt>
                <c:pt idx="300">
                  <c:v>8.6737302936320496E-2</c:v>
                </c:pt>
                <c:pt idx="301">
                  <c:v>8.6737302936320496E-2</c:v>
                </c:pt>
                <c:pt idx="302">
                  <c:v>8.6737302936320496E-2</c:v>
                </c:pt>
                <c:pt idx="303">
                  <c:v>8.6737302936320496E-2</c:v>
                </c:pt>
                <c:pt idx="304">
                  <c:v>8.6737302936320496E-2</c:v>
                </c:pt>
                <c:pt idx="305">
                  <c:v>0.103549462882154</c:v>
                </c:pt>
                <c:pt idx="306">
                  <c:v>0.103549462882154</c:v>
                </c:pt>
                <c:pt idx="307">
                  <c:v>0.103549462882154</c:v>
                </c:pt>
                <c:pt idx="308">
                  <c:v>7.9055632165192194E-2</c:v>
                </c:pt>
                <c:pt idx="309">
                  <c:v>7.9055632165192194E-2</c:v>
                </c:pt>
                <c:pt idx="310">
                  <c:v>0.124185793812689</c:v>
                </c:pt>
                <c:pt idx="311">
                  <c:v>0.124185793812689</c:v>
                </c:pt>
                <c:pt idx="312">
                  <c:v>0.124185793812689</c:v>
                </c:pt>
                <c:pt idx="313">
                  <c:v>0.124185793812689</c:v>
                </c:pt>
                <c:pt idx="314">
                  <c:v>0.124185793812689</c:v>
                </c:pt>
                <c:pt idx="315">
                  <c:v>7.1058993754544206E-2</c:v>
                </c:pt>
                <c:pt idx="316">
                  <c:v>7.1058993754544206E-2</c:v>
                </c:pt>
                <c:pt idx="317">
                  <c:v>7.1058993754544206E-2</c:v>
                </c:pt>
                <c:pt idx="318">
                  <c:v>0.10402987567930801</c:v>
                </c:pt>
                <c:pt idx="319">
                  <c:v>0.10402987567930801</c:v>
                </c:pt>
                <c:pt idx="320">
                  <c:v>0.10402987567930801</c:v>
                </c:pt>
                <c:pt idx="321">
                  <c:v>0.10402987567930801</c:v>
                </c:pt>
                <c:pt idx="322">
                  <c:v>0.10402987567930801</c:v>
                </c:pt>
                <c:pt idx="323">
                  <c:v>0.12267989280255601</c:v>
                </c:pt>
                <c:pt idx="324">
                  <c:v>0.12267989280255601</c:v>
                </c:pt>
                <c:pt idx="325">
                  <c:v>0.12267989280255601</c:v>
                </c:pt>
                <c:pt idx="326">
                  <c:v>0.12267989280255601</c:v>
                </c:pt>
                <c:pt idx="327">
                  <c:v>0.12267989280255601</c:v>
                </c:pt>
                <c:pt idx="328">
                  <c:v>0.12267989280255601</c:v>
                </c:pt>
                <c:pt idx="329">
                  <c:v>0.12267989280255601</c:v>
                </c:pt>
                <c:pt idx="330">
                  <c:v>0.12267989280255601</c:v>
                </c:pt>
                <c:pt idx="331">
                  <c:v>0.16111753712709101</c:v>
                </c:pt>
                <c:pt idx="332">
                  <c:v>0.132432657258783</c:v>
                </c:pt>
                <c:pt idx="333">
                  <c:v>0.163744707941299</c:v>
                </c:pt>
                <c:pt idx="334">
                  <c:v>0.116971501008069</c:v>
                </c:pt>
                <c:pt idx="335">
                  <c:v>0.13956957255570299</c:v>
                </c:pt>
                <c:pt idx="336">
                  <c:v>0.118229645369522</c:v>
                </c:pt>
                <c:pt idx="337">
                  <c:v>0.119371610931823</c:v>
                </c:pt>
                <c:pt idx="338">
                  <c:v>0.12933928314742699</c:v>
                </c:pt>
                <c:pt idx="339">
                  <c:v>0.12933928314742699</c:v>
                </c:pt>
                <c:pt idx="340">
                  <c:v>0.12933928314742699</c:v>
                </c:pt>
                <c:pt idx="341">
                  <c:v>0.12933928314742699</c:v>
                </c:pt>
                <c:pt idx="342">
                  <c:v>0.12933928314742699</c:v>
                </c:pt>
                <c:pt idx="343">
                  <c:v>0.12933928314742699</c:v>
                </c:pt>
                <c:pt idx="344">
                  <c:v>0.12933928314742699</c:v>
                </c:pt>
                <c:pt idx="345">
                  <c:v>0.12933928314742699</c:v>
                </c:pt>
                <c:pt idx="346">
                  <c:v>0.12933928314742699</c:v>
                </c:pt>
                <c:pt idx="347">
                  <c:v>0.162599803380436</c:v>
                </c:pt>
                <c:pt idx="348">
                  <c:v>0.13449985491066099</c:v>
                </c:pt>
                <c:pt idx="349">
                  <c:v>0.18933742277993801</c:v>
                </c:pt>
                <c:pt idx="350">
                  <c:v>0.177181025321934</c:v>
                </c:pt>
                <c:pt idx="351">
                  <c:v>0.152243229110233</c:v>
                </c:pt>
                <c:pt idx="352">
                  <c:v>0.15308016754460499</c:v>
                </c:pt>
                <c:pt idx="353">
                  <c:v>0.15308016754460499</c:v>
                </c:pt>
                <c:pt idx="354">
                  <c:v>0.15308016754460499</c:v>
                </c:pt>
                <c:pt idx="355">
                  <c:v>0.15308016754460499</c:v>
                </c:pt>
                <c:pt idx="356">
                  <c:v>6.0175725830406299E-2</c:v>
                </c:pt>
                <c:pt idx="357">
                  <c:v>6.0175725830406299E-2</c:v>
                </c:pt>
                <c:pt idx="358">
                  <c:v>0.13023862879809101</c:v>
                </c:pt>
                <c:pt idx="359">
                  <c:v>0.138560542734669</c:v>
                </c:pt>
                <c:pt idx="360">
                  <c:v>0.16013854554547</c:v>
                </c:pt>
                <c:pt idx="361">
                  <c:v>0.13974319389572801</c:v>
                </c:pt>
                <c:pt idx="362">
                  <c:v>0.18787216923598801</c:v>
                </c:pt>
                <c:pt idx="363">
                  <c:v>0.14077623514899801</c:v>
                </c:pt>
                <c:pt idx="364">
                  <c:v>0.14077623514899801</c:v>
                </c:pt>
                <c:pt idx="365">
                  <c:v>0.199821251967607</c:v>
                </c:pt>
                <c:pt idx="366">
                  <c:v>0.199821251967607</c:v>
                </c:pt>
                <c:pt idx="367">
                  <c:v>0.199821251967607</c:v>
                </c:pt>
                <c:pt idx="368">
                  <c:v>0.199821251967607</c:v>
                </c:pt>
                <c:pt idx="369">
                  <c:v>0.199821251967607</c:v>
                </c:pt>
                <c:pt idx="370">
                  <c:v>0.199821251967607</c:v>
                </c:pt>
                <c:pt idx="371">
                  <c:v>0.130120740543446</c:v>
                </c:pt>
                <c:pt idx="372">
                  <c:v>0.130120740543446</c:v>
                </c:pt>
                <c:pt idx="373">
                  <c:v>0.15077900793603</c:v>
                </c:pt>
                <c:pt idx="374">
                  <c:v>0.15077900793603</c:v>
                </c:pt>
                <c:pt idx="375">
                  <c:v>0.15077900793603</c:v>
                </c:pt>
                <c:pt idx="376">
                  <c:v>0.15077900793603</c:v>
                </c:pt>
                <c:pt idx="377">
                  <c:v>0.15077900793603</c:v>
                </c:pt>
                <c:pt idx="378">
                  <c:v>0.13238131406998699</c:v>
                </c:pt>
                <c:pt idx="379">
                  <c:v>0.13238131406998699</c:v>
                </c:pt>
                <c:pt idx="380">
                  <c:v>0.13238131406998699</c:v>
                </c:pt>
                <c:pt idx="381">
                  <c:v>8.1777634046278996E-2</c:v>
                </c:pt>
                <c:pt idx="382">
                  <c:v>7.5327572013831695E-2</c:v>
                </c:pt>
                <c:pt idx="383">
                  <c:v>7.9274396895148994E-2</c:v>
                </c:pt>
                <c:pt idx="384">
                  <c:v>7.9274396895148994E-2</c:v>
                </c:pt>
                <c:pt idx="385">
                  <c:v>9.4108172749434602E-2</c:v>
                </c:pt>
                <c:pt idx="386">
                  <c:v>0.152485940168027</c:v>
                </c:pt>
                <c:pt idx="387">
                  <c:v>0.100828889577582</c:v>
                </c:pt>
                <c:pt idx="388">
                  <c:v>0.141731699861121</c:v>
                </c:pt>
                <c:pt idx="389">
                  <c:v>0.141731699861121</c:v>
                </c:pt>
                <c:pt idx="390">
                  <c:v>0.141731699861121</c:v>
                </c:pt>
                <c:pt idx="391">
                  <c:v>0.141731699861121</c:v>
                </c:pt>
                <c:pt idx="392">
                  <c:v>0.14933089638020899</c:v>
                </c:pt>
                <c:pt idx="393">
                  <c:v>0.14933089638020899</c:v>
                </c:pt>
                <c:pt idx="394">
                  <c:v>0.106730799546344</c:v>
                </c:pt>
                <c:pt idx="395">
                  <c:v>0.15424992338444399</c:v>
                </c:pt>
                <c:pt idx="396">
                  <c:v>0.15424992338444399</c:v>
                </c:pt>
                <c:pt idx="397">
                  <c:v>6.8087526699347201E-2</c:v>
                </c:pt>
                <c:pt idx="398">
                  <c:v>6.8087526699347201E-2</c:v>
                </c:pt>
                <c:pt idx="399">
                  <c:v>6.8087526699347201E-2</c:v>
                </c:pt>
                <c:pt idx="400">
                  <c:v>6.8087526699347201E-2</c:v>
                </c:pt>
                <c:pt idx="401">
                  <c:v>6.8087526699347201E-2</c:v>
                </c:pt>
                <c:pt idx="402">
                  <c:v>6.8087526699347201E-2</c:v>
                </c:pt>
                <c:pt idx="403">
                  <c:v>6.8087526699347201E-2</c:v>
                </c:pt>
                <c:pt idx="404">
                  <c:v>7.4106906394478297E-2</c:v>
                </c:pt>
                <c:pt idx="405">
                  <c:v>7.4106906394478297E-2</c:v>
                </c:pt>
                <c:pt idx="406">
                  <c:v>7.4106906394478297E-2</c:v>
                </c:pt>
                <c:pt idx="407">
                  <c:v>7.4106906394478297E-2</c:v>
                </c:pt>
                <c:pt idx="408">
                  <c:v>7.4106906394478297E-2</c:v>
                </c:pt>
                <c:pt idx="409">
                  <c:v>4.0038385702173898E-2</c:v>
                </c:pt>
                <c:pt idx="410">
                  <c:v>4.0038385702173898E-2</c:v>
                </c:pt>
                <c:pt idx="411">
                  <c:v>7.1211633807053795E-2</c:v>
                </c:pt>
                <c:pt idx="412">
                  <c:v>5.8262064811611197E-2</c:v>
                </c:pt>
                <c:pt idx="413">
                  <c:v>5.8262064811611197E-2</c:v>
                </c:pt>
                <c:pt idx="414">
                  <c:v>5.8262064811611197E-2</c:v>
                </c:pt>
                <c:pt idx="415">
                  <c:v>7.9267295865396298E-2</c:v>
                </c:pt>
                <c:pt idx="416">
                  <c:v>0.15182296440674101</c:v>
                </c:pt>
                <c:pt idx="417">
                  <c:v>0.15182296440674101</c:v>
                </c:pt>
                <c:pt idx="418">
                  <c:v>0.12957316976903299</c:v>
                </c:pt>
                <c:pt idx="419">
                  <c:v>0.12957316976903299</c:v>
                </c:pt>
                <c:pt idx="420">
                  <c:v>0.12957316976903299</c:v>
                </c:pt>
                <c:pt idx="421">
                  <c:v>0.12957316976903299</c:v>
                </c:pt>
                <c:pt idx="422">
                  <c:v>7.7066740223722605E-2</c:v>
                </c:pt>
                <c:pt idx="423">
                  <c:v>7.7066740223722605E-2</c:v>
                </c:pt>
                <c:pt idx="424">
                  <c:v>0.13902051833106599</c:v>
                </c:pt>
                <c:pt idx="425">
                  <c:v>0.14042741601243799</c:v>
                </c:pt>
                <c:pt idx="426">
                  <c:v>0.14042741601243799</c:v>
                </c:pt>
                <c:pt idx="427">
                  <c:v>0.14042741601243799</c:v>
                </c:pt>
                <c:pt idx="428">
                  <c:v>0.14042741601243799</c:v>
                </c:pt>
                <c:pt idx="429">
                  <c:v>0.14042741601243799</c:v>
                </c:pt>
                <c:pt idx="430">
                  <c:v>0.14042741601243799</c:v>
                </c:pt>
                <c:pt idx="431">
                  <c:v>0.14042741601243799</c:v>
                </c:pt>
                <c:pt idx="432">
                  <c:v>0.14042741601243799</c:v>
                </c:pt>
                <c:pt idx="433">
                  <c:v>0.14042741601243799</c:v>
                </c:pt>
                <c:pt idx="434">
                  <c:v>0.14042741601243799</c:v>
                </c:pt>
                <c:pt idx="435">
                  <c:v>0.21869777194360701</c:v>
                </c:pt>
                <c:pt idx="436">
                  <c:v>0.21869777194360701</c:v>
                </c:pt>
                <c:pt idx="437">
                  <c:v>0.21869777194360701</c:v>
                </c:pt>
                <c:pt idx="438">
                  <c:v>0.11566617548901</c:v>
                </c:pt>
                <c:pt idx="439">
                  <c:v>0.11566617548901</c:v>
                </c:pt>
                <c:pt idx="440">
                  <c:v>0.11566617548901</c:v>
                </c:pt>
                <c:pt idx="441">
                  <c:v>0.111913464022183</c:v>
                </c:pt>
                <c:pt idx="442">
                  <c:v>0.12017513871894001</c:v>
                </c:pt>
                <c:pt idx="443">
                  <c:v>0.142412071517689</c:v>
                </c:pt>
                <c:pt idx="444">
                  <c:v>0.14352574456852099</c:v>
                </c:pt>
                <c:pt idx="445">
                  <c:v>0.16875169470818099</c:v>
                </c:pt>
                <c:pt idx="446">
                  <c:v>0.16875169470818099</c:v>
                </c:pt>
                <c:pt idx="447">
                  <c:v>0.16875169470818099</c:v>
                </c:pt>
                <c:pt idx="448">
                  <c:v>0.16875169470818099</c:v>
                </c:pt>
                <c:pt idx="449">
                  <c:v>0.13639280622028699</c:v>
                </c:pt>
                <c:pt idx="450">
                  <c:v>0.13639280622028699</c:v>
                </c:pt>
                <c:pt idx="451">
                  <c:v>0.12515071540372699</c:v>
                </c:pt>
                <c:pt idx="452">
                  <c:v>6.6854155491592002E-2</c:v>
                </c:pt>
                <c:pt idx="453">
                  <c:v>0.118518101567903</c:v>
                </c:pt>
                <c:pt idx="454">
                  <c:v>0.14167029897281699</c:v>
                </c:pt>
                <c:pt idx="455">
                  <c:v>6.9707849619935397E-2</c:v>
                </c:pt>
                <c:pt idx="456">
                  <c:v>9.7682575359541599E-2</c:v>
                </c:pt>
                <c:pt idx="457">
                  <c:v>9.7682575359541599E-2</c:v>
                </c:pt>
                <c:pt idx="458">
                  <c:v>0.163298695378257</c:v>
                </c:pt>
                <c:pt idx="459">
                  <c:v>0.163298695378257</c:v>
                </c:pt>
                <c:pt idx="460">
                  <c:v>0.163298695378257</c:v>
                </c:pt>
                <c:pt idx="461">
                  <c:v>0.163298695378257</c:v>
                </c:pt>
                <c:pt idx="462">
                  <c:v>0.163298695378257</c:v>
                </c:pt>
                <c:pt idx="463">
                  <c:v>0.163298695378257</c:v>
                </c:pt>
                <c:pt idx="464">
                  <c:v>0.120111394072289</c:v>
                </c:pt>
                <c:pt idx="465">
                  <c:v>0.11763968140098401</c:v>
                </c:pt>
                <c:pt idx="466">
                  <c:v>0.15031338220790399</c:v>
                </c:pt>
                <c:pt idx="467">
                  <c:v>0.15031338220790399</c:v>
                </c:pt>
                <c:pt idx="468">
                  <c:v>0.149956682648936</c:v>
                </c:pt>
                <c:pt idx="469">
                  <c:v>0.12878991363148901</c:v>
                </c:pt>
                <c:pt idx="470">
                  <c:v>0.133118802745436</c:v>
                </c:pt>
              </c:numCache>
            </c:numRef>
          </c:val>
          <c:smooth val="0"/>
        </c:ser>
        <c:ser>
          <c:idx val="3"/>
          <c:order val="3"/>
          <c:tx>
            <c:strRef>
              <c:f>Sheet5!$E$1</c:f>
              <c:strCache>
                <c:ptCount val="1"/>
                <c:pt idx="0">
                  <c:v>VALE48</c:v>
                </c:pt>
              </c:strCache>
            </c:strRef>
          </c:tx>
          <c:marker>
            <c:symbol val="none"/>
          </c:marker>
          <c:cat>
            <c:numRef>
              <c:f>Sheet5!$A$2:$A$472</c:f>
              <c:numCache>
                <c:formatCode>m/d/yyyy</c:formatCode>
                <c:ptCount val="471"/>
                <c:pt idx="0">
                  <c:v>41643</c:v>
                </c:pt>
                <c:pt idx="1">
                  <c:v>41646</c:v>
                </c:pt>
                <c:pt idx="2">
                  <c:v>41647</c:v>
                </c:pt>
                <c:pt idx="3">
                  <c:v>41648</c:v>
                </c:pt>
                <c:pt idx="4">
                  <c:v>41649</c:v>
                </c:pt>
                <c:pt idx="5">
                  <c:v>41651</c:v>
                </c:pt>
                <c:pt idx="6">
                  <c:v>41652</c:v>
                </c:pt>
                <c:pt idx="7">
                  <c:v>41653</c:v>
                </c:pt>
                <c:pt idx="8">
                  <c:v>41654</c:v>
                </c:pt>
                <c:pt idx="9">
                  <c:v>41656</c:v>
                </c:pt>
                <c:pt idx="10">
                  <c:v>41660</c:v>
                </c:pt>
                <c:pt idx="11">
                  <c:v>41661</c:v>
                </c:pt>
                <c:pt idx="12">
                  <c:v>41662</c:v>
                </c:pt>
                <c:pt idx="13">
                  <c:v>41663</c:v>
                </c:pt>
                <c:pt idx="14">
                  <c:v>41667</c:v>
                </c:pt>
                <c:pt idx="15">
                  <c:v>41668</c:v>
                </c:pt>
                <c:pt idx="16">
                  <c:v>41669</c:v>
                </c:pt>
                <c:pt idx="17">
                  <c:v>41670</c:v>
                </c:pt>
                <c:pt idx="18">
                  <c:v>41674</c:v>
                </c:pt>
                <c:pt idx="19">
                  <c:v>41675</c:v>
                </c:pt>
                <c:pt idx="20">
                  <c:v>41676</c:v>
                </c:pt>
                <c:pt idx="21">
                  <c:v>41677</c:v>
                </c:pt>
                <c:pt idx="22">
                  <c:v>41679</c:v>
                </c:pt>
                <c:pt idx="23">
                  <c:v>41680</c:v>
                </c:pt>
                <c:pt idx="24">
                  <c:v>41682</c:v>
                </c:pt>
                <c:pt idx="25">
                  <c:v>41683</c:v>
                </c:pt>
                <c:pt idx="26">
                  <c:v>41684</c:v>
                </c:pt>
                <c:pt idx="27">
                  <c:v>41687</c:v>
                </c:pt>
                <c:pt idx="28">
                  <c:v>41688</c:v>
                </c:pt>
                <c:pt idx="29">
                  <c:v>41689</c:v>
                </c:pt>
                <c:pt idx="30">
                  <c:v>41690</c:v>
                </c:pt>
                <c:pt idx="31">
                  <c:v>41691</c:v>
                </c:pt>
                <c:pt idx="32">
                  <c:v>41694</c:v>
                </c:pt>
                <c:pt idx="33">
                  <c:v>41695</c:v>
                </c:pt>
                <c:pt idx="34">
                  <c:v>41696</c:v>
                </c:pt>
                <c:pt idx="35">
                  <c:v>41697</c:v>
                </c:pt>
                <c:pt idx="36">
                  <c:v>41698</c:v>
                </c:pt>
                <c:pt idx="37">
                  <c:v>41702</c:v>
                </c:pt>
                <c:pt idx="38">
                  <c:v>41704</c:v>
                </c:pt>
                <c:pt idx="39">
                  <c:v>41705</c:v>
                </c:pt>
                <c:pt idx="40">
                  <c:v>41707</c:v>
                </c:pt>
                <c:pt idx="41">
                  <c:v>41708</c:v>
                </c:pt>
                <c:pt idx="42">
                  <c:v>41709</c:v>
                </c:pt>
                <c:pt idx="43">
                  <c:v>41710</c:v>
                </c:pt>
                <c:pt idx="44">
                  <c:v>41711</c:v>
                </c:pt>
                <c:pt idx="45">
                  <c:v>41712</c:v>
                </c:pt>
                <c:pt idx="46">
                  <c:v>41715</c:v>
                </c:pt>
                <c:pt idx="47">
                  <c:v>41716</c:v>
                </c:pt>
                <c:pt idx="48">
                  <c:v>41717</c:v>
                </c:pt>
                <c:pt idx="49">
                  <c:v>41718</c:v>
                </c:pt>
                <c:pt idx="50">
                  <c:v>41719</c:v>
                </c:pt>
                <c:pt idx="51">
                  <c:v>41722</c:v>
                </c:pt>
                <c:pt idx="52">
                  <c:v>41723</c:v>
                </c:pt>
                <c:pt idx="53">
                  <c:v>41724</c:v>
                </c:pt>
                <c:pt idx="54">
                  <c:v>41725</c:v>
                </c:pt>
                <c:pt idx="55">
                  <c:v>41726</c:v>
                </c:pt>
                <c:pt idx="56">
                  <c:v>41729</c:v>
                </c:pt>
                <c:pt idx="57">
                  <c:v>41731</c:v>
                </c:pt>
                <c:pt idx="58">
                  <c:v>41733</c:v>
                </c:pt>
                <c:pt idx="59">
                  <c:v>41735</c:v>
                </c:pt>
                <c:pt idx="60">
                  <c:v>41736</c:v>
                </c:pt>
                <c:pt idx="61">
                  <c:v>41737</c:v>
                </c:pt>
                <c:pt idx="62">
                  <c:v>41738</c:v>
                </c:pt>
                <c:pt idx="63">
                  <c:v>41740</c:v>
                </c:pt>
                <c:pt idx="64">
                  <c:v>41741</c:v>
                </c:pt>
                <c:pt idx="65">
                  <c:v>41743</c:v>
                </c:pt>
                <c:pt idx="66">
                  <c:v>41744</c:v>
                </c:pt>
                <c:pt idx="67">
                  <c:v>41745</c:v>
                </c:pt>
                <c:pt idx="68">
                  <c:v>41746</c:v>
                </c:pt>
                <c:pt idx="69">
                  <c:v>41751</c:v>
                </c:pt>
                <c:pt idx="70">
                  <c:v>41752</c:v>
                </c:pt>
                <c:pt idx="71">
                  <c:v>41753</c:v>
                </c:pt>
                <c:pt idx="72">
                  <c:v>41754</c:v>
                </c:pt>
                <c:pt idx="73">
                  <c:v>41757</c:v>
                </c:pt>
                <c:pt idx="74">
                  <c:v>41758</c:v>
                </c:pt>
                <c:pt idx="75">
                  <c:v>41759</c:v>
                </c:pt>
                <c:pt idx="76">
                  <c:v>41761</c:v>
                </c:pt>
                <c:pt idx="77">
                  <c:v>41764</c:v>
                </c:pt>
                <c:pt idx="78">
                  <c:v>41765</c:v>
                </c:pt>
                <c:pt idx="79">
                  <c:v>41767</c:v>
                </c:pt>
                <c:pt idx="80">
                  <c:v>41768</c:v>
                </c:pt>
                <c:pt idx="81">
                  <c:v>41770</c:v>
                </c:pt>
                <c:pt idx="82">
                  <c:v>41771</c:v>
                </c:pt>
                <c:pt idx="83">
                  <c:v>41772</c:v>
                </c:pt>
                <c:pt idx="84">
                  <c:v>41773</c:v>
                </c:pt>
                <c:pt idx="85">
                  <c:v>41774</c:v>
                </c:pt>
                <c:pt idx="86">
                  <c:v>41775</c:v>
                </c:pt>
                <c:pt idx="87">
                  <c:v>41778</c:v>
                </c:pt>
                <c:pt idx="88">
                  <c:v>41779</c:v>
                </c:pt>
                <c:pt idx="89">
                  <c:v>41780</c:v>
                </c:pt>
                <c:pt idx="90">
                  <c:v>41781</c:v>
                </c:pt>
                <c:pt idx="91">
                  <c:v>41782</c:v>
                </c:pt>
                <c:pt idx="92">
                  <c:v>41785</c:v>
                </c:pt>
                <c:pt idx="93">
                  <c:v>41786</c:v>
                </c:pt>
                <c:pt idx="94">
                  <c:v>41787</c:v>
                </c:pt>
                <c:pt idx="95">
                  <c:v>41788</c:v>
                </c:pt>
                <c:pt idx="96">
                  <c:v>41789</c:v>
                </c:pt>
                <c:pt idx="97">
                  <c:v>41792</c:v>
                </c:pt>
                <c:pt idx="98">
                  <c:v>41793</c:v>
                </c:pt>
                <c:pt idx="99">
                  <c:v>41795</c:v>
                </c:pt>
                <c:pt idx="100">
                  <c:v>41796</c:v>
                </c:pt>
                <c:pt idx="101">
                  <c:v>41798</c:v>
                </c:pt>
                <c:pt idx="102">
                  <c:v>41800</c:v>
                </c:pt>
                <c:pt idx="103">
                  <c:v>41801</c:v>
                </c:pt>
                <c:pt idx="104">
                  <c:v>41803</c:v>
                </c:pt>
                <c:pt idx="105">
                  <c:v>41806</c:v>
                </c:pt>
                <c:pt idx="106">
                  <c:v>41807</c:v>
                </c:pt>
                <c:pt idx="107">
                  <c:v>41808</c:v>
                </c:pt>
                <c:pt idx="108">
                  <c:v>41810</c:v>
                </c:pt>
                <c:pt idx="109">
                  <c:v>41813</c:v>
                </c:pt>
                <c:pt idx="110">
                  <c:v>41814</c:v>
                </c:pt>
                <c:pt idx="111">
                  <c:v>41815</c:v>
                </c:pt>
                <c:pt idx="112">
                  <c:v>41816</c:v>
                </c:pt>
                <c:pt idx="113">
                  <c:v>41817</c:v>
                </c:pt>
                <c:pt idx="114">
                  <c:v>41820</c:v>
                </c:pt>
                <c:pt idx="115">
                  <c:v>41821</c:v>
                </c:pt>
                <c:pt idx="116">
                  <c:v>41822</c:v>
                </c:pt>
                <c:pt idx="117">
                  <c:v>41823</c:v>
                </c:pt>
                <c:pt idx="118">
                  <c:v>41824</c:v>
                </c:pt>
                <c:pt idx="119">
                  <c:v>41825</c:v>
                </c:pt>
                <c:pt idx="120">
                  <c:v>41827</c:v>
                </c:pt>
                <c:pt idx="121">
                  <c:v>41828</c:v>
                </c:pt>
                <c:pt idx="122">
                  <c:v>41830</c:v>
                </c:pt>
                <c:pt idx="123">
                  <c:v>41831</c:v>
                </c:pt>
                <c:pt idx="124">
                  <c:v>41834</c:v>
                </c:pt>
                <c:pt idx="125">
                  <c:v>41835</c:v>
                </c:pt>
                <c:pt idx="126">
                  <c:v>41836</c:v>
                </c:pt>
                <c:pt idx="127">
                  <c:v>41837</c:v>
                </c:pt>
                <c:pt idx="128">
                  <c:v>41838</c:v>
                </c:pt>
                <c:pt idx="129">
                  <c:v>41841</c:v>
                </c:pt>
                <c:pt idx="130">
                  <c:v>41842</c:v>
                </c:pt>
                <c:pt idx="131">
                  <c:v>41843</c:v>
                </c:pt>
                <c:pt idx="132">
                  <c:v>41844</c:v>
                </c:pt>
                <c:pt idx="133">
                  <c:v>41845</c:v>
                </c:pt>
                <c:pt idx="134">
                  <c:v>41848</c:v>
                </c:pt>
                <c:pt idx="135">
                  <c:v>41849</c:v>
                </c:pt>
                <c:pt idx="136">
                  <c:v>41850</c:v>
                </c:pt>
                <c:pt idx="137">
                  <c:v>41851</c:v>
                </c:pt>
                <c:pt idx="138">
                  <c:v>41852</c:v>
                </c:pt>
                <c:pt idx="139">
                  <c:v>41855</c:v>
                </c:pt>
                <c:pt idx="140">
                  <c:v>41856</c:v>
                </c:pt>
                <c:pt idx="141">
                  <c:v>41858</c:v>
                </c:pt>
                <c:pt idx="142">
                  <c:v>41859</c:v>
                </c:pt>
                <c:pt idx="143">
                  <c:v>41860</c:v>
                </c:pt>
                <c:pt idx="144">
                  <c:v>41861</c:v>
                </c:pt>
                <c:pt idx="145">
                  <c:v>41863</c:v>
                </c:pt>
                <c:pt idx="146">
                  <c:v>41864</c:v>
                </c:pt>
                <c:pt idx="147">
                  <c:v>41865</c:v>
                </c:pt>
                <c:pt idx="148">
                  <c:v>41866</c:v>
                </c:pt>
                <c:pt idx="149">
                  <c:v>41869</c:v>
                </c:pt>
                <c:pt idx="150">
                  <c:v>41870</c:v>
                </c:pt>
                <c:pt idx="151">
                  <c:v>41871</c:v>
                </c:pt>
                <c:pt idx="152">
                  <c:v>41872</c:v>
                </c:pt>
                <c:pt idx="153">
                  <c:v>41873</c:v>
                </c:pt>
                <c:pt idx="154">
                  <c:v>41876</c:v>
                </c:pt>
                <c:pt idx="155">
                  <c:v>41877</c:v>
                </c:pt>
                <c:pt idx="156">
                  <c:v>41878</c:v>
                </c:pt>
                <c:pt idx="157">
                  <c:v>41879</c:v>
                </c:pt>
                <c:pt idx="158">
                  <c:v>41880</c:v>
                </c:pt>
                <c:pt idx="159">
                  <c:v>41886</c:v>
                </c:pt>
                <c:pt idx="160">
                  <c:v>41887</c:v>
                </c:pt>
                <c:pt idx="161">
                  <c:v>41888</c:v>
                </c:pt>
                <c:pt idx="162">
                  <c:v>41891</c:v>
                </c:pt>
                <c:pt idx="163">
                  <c:v>41892</c:v>
                </c:pt>
                <c:pt idx="164">
                  <c:v>41894</c:v>
                </c:pt>
                <c:pt idx="165">
                  <c:v>41897</c:v>
                </c:pt>
                <c:pt idx="166">
                  <c:v>41898</c:v>
                </c:pt>
                <c:pt idx="167">
                  <c:v>41899</c:v>
                </c:pt>
                <c:pt idx="168">
                  <c:v>41900</c:v>
                </c:pt>
                <c:pt idx="169">
                  <c:v>41901</c:v>
                </c:pt>
                <c:pt idx="170">
                  <c:v>41904</c:v>
                </c:pt>
                <c:pt idx="171">
                  <c:v>41905</c:v>
                </c:pt>
                <c:pt idx="172">
                  <c:v>41906</c:v>
                </c:pt>
                <c:pt idx="173">
                  <c:v>41907</c:v>
                </c:pt>
                <c:pt idx="174">
                  <c:v>41908</c:v>
                </c:pt>
                <c:pt idx="175">
                  <c:v>41911</c:v>
                </c:pt>
                <c:pt idx="176">
                  <c:v>41912</c:v>
                </c:pt>
                <c:pt idx="177">
                  <c:v>41915</c:v>
                </c:pt>
                <c:pt idx="178">
                  <c:v>41916</c:v>
                </c:pt>
                <c:pt idx="179">
                  <c:v>41918</c:v>
                </c:pt>
                <c:pt idx="180">
                  <c:v>41919</c:v>
                </c:pt>
                <c:pt idx="181">
                  <c:v>41921</c:v>
                </c:pt>
                <c:pt idx="182">
                  <c:v>41922</c:v>
                </c:pt>
                <c:pt idx="183">
                  <c:v>41923</c:v>
                </c:pt>
                <c:pt idx="184">
                  <c:v>41924</c:v>
                </c:pt>
                <c:pt idx="185">
                  <c:v>41925</c:v>
                </c:pt>
                <c:pt idx="186">
                  <c:v>41926</c:v>
                </c:pt>
                <c:pt idx="187">
                  <c:v>41927</c:v>
                </c:pt>
                <c:pt idx="188">
                  <c:v>41928</c:v>
                </c:pt>
                <c:pt idx="189">
                  <c:v>41932</c:v>
                </c:pt>
                <c:pt idx="190">
                  <c:v>41933</c:v>
                </c:pt>
                <c:pt idx="191">
                  <c:v>41934</c:v>
                </c:pt>
                <c:pt idx="192">
                  <c:v>41935</c:v>
                </c:pt>
                <c:pt idx="193">
                  <c:v>41936</c:v>
                </c:pt>
                <c:pt idx="194">
                  <c:v>41939</c:v>
                </c:pt>
                <c:pt idx="195">
                  <c:v>41940</c:v>
                </c:pt>
                <c:pt idx="196">
                  <c:v>41941</c:v>
                </c:pt>
                <c:pt idx="197">
                  <c:v>41942</c:v>
                </c:pt>
                <c:pt idx="198">
                  <c:v>41943</c:v>
                </c:pt>
                <c:pt idx="199">
                  <c:v>41945</c:v>
                </c:pt>
                <c:pt idx="200">
                  <c:v>41946</c:v>
                </c:pt>
                <c:pt idx="201">
                  <c:v>41947</c:v>
                </c:pt>
                <c:pt idx="202">
                  <c:v>41949</c:v>
                </c:pt>
                <c:pt idx="203">
                  <c:v>41950</c:v>
                </c:pt>
                <c:pt idx="204">
                  <c:v>41951</c:v>
                </c:pt>
                <c:pt idx="205">
                  <c:v>41952</c:v>
                </c:pt>
                <c:pt idx="206">
                  <c:v>41954</c:v>
                </c:pt>
                <c:pt idx="207">
                  <c:v>41955</c:v>
                </c:pt>
                <c:pt idx="208">
                  <c:v>41956</c:v>
                </c:pt>
                <c:pt idx="209">
                  <c:v>41957</c:v>
                </c:pt>
                <c:pt idx="210">
                  <c:v>41960</c:v>
                </c:pt>
                <c:pt idx="211">
                  <c:v>41961</c:v>
                </c:pt>
                <c:pt idx="212">
                  <c:v>41962</c:v>
                </c:pt>
                <c:pt idx="213">
                  <c:v>41964</c:v>
                </c:pt>
                <c:pt idx="214">
                  <c:v>41967</c:v>
                </c:pt>
                <c:pt idx="215">
                  <c:v>41968</c:v>
                </c:pt>
                <c:pt idx="216">
                  <c:v>41969</c:v>
                </c:pt>
                <c:pt idx="217">
                  <c:v>41970</c:v>
                </c:pt>
                <c:pt idx="218">
                  <c:v>41971</c:v>
                </c:pt>
                <c:pt idx="219">
                  <c:v>41975</c:v>
                </c:pt>
                <c:pt idx="220">
                  <c:v>41976</c:v>
                </c:pt>
                <c:pt idx="221">
                  <c:v>41978</c:v>
                </c:pt>
                <c:pt idx="222">
                  <c:v>41981</c:v>
                </c:pt>
                <c:pt idx="223">
                  <c:v>41982</c:v>
                </c:pt>
                <c:pt idx="224">
                  <c:v>41984</c:v>
                </c:pt>
                <c:pt idx="225">
                  <c:v>41985</c:v>
                </c:pt>
                <c:pt idx="226">
                  <c:v>41988</c:v>
                </c:pt>
                <c:pt idx="227">
                  <c:v>41989</c:v>
                </c:pt>
                <c:pt idx="228">
                  <c:v>41990</c:v>
                </c:pt>
                <c:pt idx="229">
                  <c:v>41991</c:v>
                </c:pt>
                <c:pt idx="230">
                  <c:v>41992</c:v>
                </c:pt>
                <c:pt idx="231">
                  <c:v>41995</c:v>
                </c:pt>
                <c:pt idx="232">
                  <c:v>41996</c:v>
                </c:pt>
                <c:pt idx="233">
                  <c:v>41999</c:v>
                </c:pt>
                <c:pt idx="234">
                  <c:v>42002</c:v>
                </c:pt>
                <c:pt idx="235">
                  <c:v>42003</c:v>
                </c:pt>
                <c:pt idx="236">
                  <c:v>42008</c:v>
                </c:pt>
                <c:pt idx="237">
                  <c:v>42010</c:v>
                </c:pt>
                <c:pt idx="238">
                  <c:v>42011</c:v>
                </c:pt>
                <c:pt idx="239">
                  <c:v>42013</c:v>
                </c:pt>
                <c:pt idx="240">
                  <c:v>42014</c:v>
                </c:pt>
                <c:pt idx="241">
                  <c:v>42016</c:v>
                </c:pt>
                <c:pt idx="242">
                  <c:v>42017</c:v>
                </c:pt>
                <c:pt idx="243">
                  <c:v>42018</c:v>
                </c:pt>
                <c:pt idx="244">
                  <c:v>42019</c:v>
                </c:pt>
                <c:pt idx="245">
                  <c:v>42020</c:v>
                </c:pt>
                <c:pt idx="246">
                  <c:v>42023</c:v>
                </c:pt>
                <c:pt idx="247">
                  <c:v>42024</c:v>
                </c:pt>
                <c:pt idx="248">
                  <c:v>42025</c:v>
                </c:pt>
                <c:pt idx="249">
                  <c:v>42026</c:v>
                </c:pt>
                <c:pt idx="250">
                  <c:v>42027</c:v>
                </c:pt>
                <c:pt idx="251">
                  <c:v>42030</c:v>
                </c:pt>
                <c:pt idx="252">
                  <c:v>42031</c:v>
                </c:pt>
                <c:pt idx="253">
                  <c:v>42032</c:v>
                </c:pt>
                <c:pt idx="254">
                  <c:v>42033</c:v>
                </c:pt>
                <c:pt idx="255">
                  <c:v>42034</c:v>
                </c:pt>
                <c:pt idx="256">
                  <c:v>42036</c:v>
                </c:pt>
                <c:pt idx="257">
                  <c:v>42037</c:v>
                </c:pt>
                <c:pt idx="258">
                  <c:v>42038</c:v>
                </c:pt>
                <c:pt idx="259">
                  <c:v>42039</c:v>
                </c:pt>
                <c:pt idx="260">
                  <c:v>42041</c:v>
                </c:pt>
                <c:pt idx="261">
                  <c:v>42042</c:v>
                </c:pt>
                <c:pt idx="262">
                  <c:v>42044</c:v>
                </c:pt>
                <c:pt idx="263">
                  <c:v>42045</c:v>
                </c:pt>
                <c:pt idx="264">
                  <c:v>42047</c:v>
                </c:pt>
                <c:pt idx="265">
                  <c:v>42048</c:v>
                </c:pt>
                <c:pt idx="266">
                  <c:v>42053</c:v>
                </c:pt>
                <c:pt idx="267">
                  <c:v>42054</c:v>
                </c:pt>
                <c:pt idx="268">
                  <c:v>42055</c:v>
                </c:pt>
                <c:pt idx="269">
                  <c:v>42058</c:v>
                </c:pt>
                <c:pt idx="270">
                  <c:v>42059</c:v>
                </c:pt>
                <c:pt idx="271">
                  <c:v>42060</c:v>
                </c:pt>
                <c:pt idx="272">
                  <c:v>42061</c:v>
                </c:pt>
                <c:pt idx="273">
                  <c:v>42062</c:v>
                </c:pt>
                <c:pt idx="274">
                  <c:v>42065</c:v>
                </c:pt>
                <c:pt idx="275">
                  <c:v>42066</c:v>
                </c:pt>
                <c:pt idx="276">
                  <c:v>42069</c:v>
                </c:pt>
                <c:pt idx="277">
                  <c:v>42070</c:v>
                </c:pt>
                <c:pt idx="278">
                  <c:v>42071</c:v>
                </c:pt>
                <c:pt idx="279">
                  <c:v>42072</c:v>
                </c:pt>
                <c:pt idx="280">
                  <c:v>42074</c:v>
                </c:pt>
                <c:pt idx="281">
                  <c:v>42075</c:v>
                </c:pt>
                <c:pt idx="282">
                  <c:v>42076</c:v>
                </c:pt>
                <c:pt idx="283">
                  <c:v>42079</c:v>
                </c:pt>
                <c:pt idx="284">
                  <c:v>42080</c:v>
                </c:pt>
                <c:pt idx="285">
                  <c:v>42081</c:v>
                </c:pt>
                <c:pt idx="286">
                  <c:v>42082</c:v>
                </c:pt>
                <c:pt idx="287">
                  <c:v>42083</c:v>
                </c:pt>
                <c:pt idx="288">
                  <c:v>42086</c:v>
                </c:pt>
                <c:pt idx="289">
                  <c:v>42087</c:v>
                </c:pt>
                <c:pt idx="290">
                  <c:v>42088</c:v>
                </c:pt>
                <c:pt idx="291">
                  <c:v>42089</c:v>
                </c:pt>
                <c:pt idx="292">
                  <c:v>42090</c:v>
                </c:pt>
                <c:pt idx="293">
                  <c:v>42093</c:v>
                </c:pt>
                <c:pt idx="294">
                  <c:v>42094</c:v>
                </c:pt>
                <c:pt idx="295">
                  <c:v>42096</c:v>
                </c:pt>
                <c:pt idx="296">
                  <c:v>42097</c:v>
                </c:pt>
                <c:pt idx="297">
                  <c:v>42099</c:v>
                </c:pt>
                <c:pt idx="298">
                  <c:v>42102</c:v>
                </c:pt>
                <c:pt idx="299">
                  <c:v>42105</c:v>
                </c:pt>
                <c:pt idx="300">
                  <c:v>42106</c:v>
                </c:pt>
                <c:pt idx="301">
                  <c:v>42107</c:v>
                </c:pt>
                <c:pt idx="302">
                  <c:v>42108</c:v>
                </c:pt>
                <c:pt idx="303">
                  <c:v>42109</c:v>
                </c:pt>
                <c:pt idx="304">
                  <c:v>42110</c:v>
                </c:pt>
                <c:pt idx="305">
                  <c:v>42111</c:v>
                </c:pt>
                <c:pt idx="306">
                  <c:v>42114</c:v>
                </c:pt>
                <c:pt idx="307">
                  <c:v>42116</c:v>
                </c:pt>
                <c:pt idx="308">
                  <c:v>42117</c:v>
                </c:pt>
                <c:pt idx="309">
                  <c:v>42118</c:v>
                </c:pt>
                <c:pt idx="310">
                  <c:v>42121</c:v>
                </c:pt>
                <c:pt idx="311">
                  <c:v>42122</c:v>
                </c:pt>
                <c:pt idx="312">
                  <c:v>42123</c:v>
                </c:pt>
                <c:pt idx="313">
                  <c:v>42124</c:v>
                </c:pt>
                <c:pt idx="314">
                  <c:v>42125</c:v>
                </c:pt>
                <c:pt idx="315">
                  <c:v>42126</c:v>
                </c:pt>
                <c:pt idx="316">
                  <c:v>42127</c:v>
                </c:pt>
                <c:pt idx="317">
                  <c:v>42129</c:v>
                </c:pt>
                <c:pt idx="318">
                  <c:v>42130</c:v>
                </c:pt>
                <c:pt idx="319">
                  <c:v>42132</c:v>
                </c:pt>
                <c:pt idx="320">
                  <c:v>42134</c:v>
                </c:pt>
                <c:pt idx="321">
                  <c:v>42135</c:v>
                </c:pt>
                <c:pt idx="322">
                  <c:v>42137</c:v>
                </c:pt>
                <c:pt idx="323">
                  <c:v>42138</c:v>
                </c:pt>
                <c:pt idx="324">
                  <c:v>42139</c:v>
                </c:pt>
                <c:pt idx="325">
                  <c:v>42142</c:v>
                </c:pt>
                <c:pt idx="326">
                  <c:v>42143</c:v>
                </c:pt>
                <c:pt idx="327">
                  <c:v>42144</c:v>
                </c:pt>
                <c:pt idx="328">
                  <c:v>42145</c:v>
                </c:pt>
                <c:pt idx="329">
                  <c:v>42146</c:v>
                </c:pt>
                <c:pt idx="330">
                  <c:v>42149</c:v>
                </c:pt>
                <c:pt idx="331">
                  <c:v>42150</c:v>
                </c:pt>
                <c:pt idx="332">
                  <c:v>42151</c:v>
                </c:pt>
                <c:pt idx="333">
                  <c:v>42152</c:v>
                </c:pt>
                <c:pt idx="334">
                  <c:v>42153</c:v>
                </c:pt>
                <c:pt idx="335">
                  <c:v>42156</c:v>
                </c:pt>
                <c:pt idx="336">
                  <c:v>42157</c:v>
                </c:pt>
                <c:pt idx="337">
                  <c:v>42158</c:v>
                </c:pt>
                <c:pt idx="338">
                  <c:v>42159</c:v>
                </c:pt>
                <c:pt idx="339">
                  <c:v>42160</c:v>
                </c:pt>
                <c:pt idx="340">
                  <c:v>42162</c:v>
                </c:pt>
                <c:pt idx="341">
                  <c:v>42163</c:v>
                </c:pt>
                <c:pt idx="342">
                  <c:v>42165</c:v>
                </c:pt>
                <c:pt idx="343">
                  <c:v>42166</c:v>
                </c:pt>
                <c:pt idx="344">
                  <c:v>42173</c:v>
                </c:pt>
                <c:pt idx="345">
                  <c:v>42178</c:v>
                </c:pt>
                <c:pt idx="346">
                  <c:v>42179</c:v>
                </c:pt>
                <c:pt idx="347">
                  <c:v>42180</c:v>
                </c:pt>
                <c:pt idx="348">
                  <c:v>42181</c:v>
                </c:pt>
                <c:pt idx="349">
                  <c:v>42184</c:v>
                </c:pt>
                <c:pt idx="350">
                  <c:v>42185</c:v>
                </c:pt>
                <c:pt idx="351">
                  <c:v>42186</c:v>
                </c:pt>
                <c:pt idx="352">
                  <c:v>42189</c:v>
                </c:pt>
                <c:pt idx="353">
                  <c:v>42190</c:v>
                </c:pt>
                <c:pt idx="354">
                  <c:v>42192</c:v>
                </c:pt>
                <c:pt idx="355">
                  <c:v>42193</c:v>
                </c:pt>
                <c:pt idx="356">
                  <c:v>42195</c:v>
                </c:pt>
                <c:pt idx="357">
                  <c:v>42197</c:v>
                </c:pt>
                <c:pt idx="358">
                  <c:v>42198</c:v>
                </c:pt>
                <c:pt idx="359">
                  <c:v>42199</c:v>
                </c:pt>
                <c:pt idx="360">
                  <c:v>42200</c:v>
                </c:pt>
                <c:pt idx="361">
                  <c:v>42201</c:v>
                </c:pt>
                <c:pt idx="362">
                  <c:v>42202</c:v>
                </c:pt>
                <c:pt idx="363">
                  <c:v>42205</c:v>
                </c:pt>
                <c:pt idx="364">
                  <c:v>42206</c:v>
                </c:pt>
                <c:pt idx="365">
                  <c:v>42207</c:v>
                </c:pt>
                <c:pt idx="366">
                  <c:v>42208</c:v>
                </c:pt>
                <c:pt idx="367">
                  <c:v>42209</c:v>
                </c:pt>
                <c:pt idx="368">
                  <c:v>42212</c:v>
                </c:pt>
                <c:pt idx="369">
                  <c:v>42213</c:v>
                </c:pt>
                <c:pt idx="370">
                  <c:v>42214</c:v>
                </c:pt>
                <c:pt idx="371">
                  <c:v>42215</c:v>
                </c:pt>
                <c:pt idx="372">
                  <c:v>42216</c:v>
                </c:pt>
                <c:pt idx="373">
                  <c:v>42217</c:v>
                </c:pt>
                <c:pt idx="374">
                  <c:v>42220</c:v>
                </c:pt>
                <c:pt idx="375">
                  <c:v>42221</c:v>
                </c:pt>
                <c:pt idx="376">
                  <c:v>42223</c:v>
                </c:pt>
                <c:pt idx="377">
                  <c:v>42225</c:v>
                </c:pt>
                <c:pt idx="378">
                  <c:v>42226</c:v>
                </c:pt>
                <c:pt idx="379">
                  <c:v>42228</c:v>
                </c:pt>
                <c:pt idx="380">
                  <c:v>42229</c:v>
                </c:pt>
                <c:pt idx="381">
                  <c:v>42230</c:v>
                </c:pt>
                <c:pt idx="382">
                  <c:v>42233</c:v>
                </c:pt>
                <c:pt idx="383">
                  <c:v>42234</c:v>
                </c:pt>
                <c:pt idx="384">
                  <c:v>42235</c:v>
                </c:pt>
                <c:pt idx="385">
                  <c:v>42236</c:v>
                </c:pt>
                <c:pt idx="386">
                  <c:v>42237</c:v>
                </c:pt>
                <c:pt idx="387">
                  <c:v>42240</c:v>
                </c:pt>
                <c:pt idx="388">
                  <c:v>42241</c:v>
                </c:pt>
                <c:pt idx="389">
                  <c:v>42242</c:v>
                </c:pt>
                <c:pt idx="390">
                  <c:v>42244</c:v>
                </c:pt>
                <c:pt idx="391">
                  <c:v>42247</c:v>
                </c:pt>
                <c:pt idx="392">
                  <c:v>42248</c:v>
                </c:pt>
                <c:pt idx="393">
                  <c:v>42249</c:v>
                </c:pt>
                <c:pt idx="394">
                  <c:v>42250</c:v>
                </c:pt>
                <c:pt idx="395">
                  <c:v>42251</c:v>
                </c:pt>
                <c:pt idx="396">
                  <c:v>42253</c:v>
                </c:pt>
                <c:pt idx="397">
                  <c:v>42256</c:v>
                </c:pt>
                <c:pt idx="398">
                  <c:v>42257</c:v>
                </c:pt>
                <c:pt idx="399">
                  <c:v>42258</c:v>
                </c:pt>
                <c:pt idx="400">
                  <c:v>42259</c:v>
                </c:pt>
                <c:pt idx="401">
                  <c:v>42261</c:v>
                </c:pt>
                <c:pt idx="402">
                  <c:v>42262</c:v>
                </c:pt>
                <c:pt idx="403">
                  <c:v>42263</c:v>
                </c:pt>
                <c:pt idx="404">
                  <c:v>42264</c:v>
                </c:pt>
                <c:pt idx="405">
                  <c:v>42265</c:v>
                </c:pt>
                <c:pt idx="406">
                  <c:v>42268</c:v>
                </c:pt>
                <c:pt idx="407">
                  <c:v>42269</c:v>
                </c:pt>
                <c:pt idx="408">
                  <c:v>42270</c:v>
                </c:pt>
                <c:pt idx="409">
                  <c:v>42271</c:v>
                </c:pt>
                <c:pt idx="410">
                  <c:v>42272</c:v>
                </c:pt>
                <c:pt idx="411">
                  <c:v>42275</c:v>
                </c:pt>
                <c:pt idx="412">
                  <c:v>42276</c:v>
                </c:pt>
                <c:pt idx="413">
                  <c:v>42277</c:v>
                </c:pt>
                <c:pt idx="414">
                  <c:v>42279</c:v>
                </c:pt>
                <c:pt idx="415">
                  <c:v>42280</c:v>
                </c:pt>
                <c:pt idx="416">
                  <c:v>42281</c:v>
                </c:pt>
                <c:pt idx="417">
                  <c:v>42283</c:v>
                </c:pt>
                <c:pt idx="418">
                  <c:v>42284</c:v>
                </c:pt>
                <c:pt idx="419">
                  <c:v>42285</c:v>
                </c:pt>
                <c:pt idx="420">
                  <c:v>42288</c:v>
                </c:pt>
                <c:pt idx="421">
                  <c:v>42289</c:v>
                </c:pt>
                <c:pt idx="422">
                  <c:v>42290</c:v>
                </c:pt>
                <c:pt idx="423">
                  <c:v>42291</c:v>
                </c:pt>
                <c:pt idx="424">
                  <c:v>42292</c:v>
                </c:pt>
                <c:pt idx="425">
                  <c:v>42293</c:v>
                </c:pt>
                <c:pt idx="426">
                  <c:v>42296</c:v>
                </c:pt>
                <c:pt idx="427">
                  <c:v>42297</c:v>
                </c:pt>
                <c:pt idx="428">
                  <c:v>42298</c:v>
                </c:pt>
                <c:pt idx="429">
                  <c:v>42299</c:v>
                </c:pt>
                <c:pt idx="430">
                  <c:v>42300</c:v>
                </c:pt>
                <c:pt idx="431">
                  <c:v>42303</c:v>
                </c:pt>
                <c:pt idx="432">
                  <c:v>42304</c:v>
                </c:pt>
                <c:pt idx="433">
                  <c:v>42305</c:v>
                </c:pt>
                <c:pt idx="434">
                  <c:v>42306</c:v>
                </c:pt>
                <c:pt idx="435">
                  <c:v>42307</c:v>
                </c:pt>
                <c:pt idx="436">
                  <c:v>42310</c:v>
                </c:pt>
                <c:pt idx="437">
                  <c:v>42313</c:v>
                </c:pt>
                <c:pt idx="438">
                  <c:v>42314</c:v>
                </c:pt>
                <c:pt idx="439">
                  <c:v>42316</c:v>
                </c:pt>
                <c:pt idx="440">
                  <c:v>42317</c:v>
                </c:pt>
                <c:pt idx="441">
                  <c:v>42319</c:v>
                </c:pt>
                <c:pt idx="442">
                  <c:v>42320</c:v>
                </c:pt>
                <c:pt idx="443">
                  <c:v>42321</c:v>
                </c:pt>
                <c:pt idx="444">
                  <c:v>42324</c:v>
                </c:pt>
                <c:pt idx="445">
                  <c:v>42325</c:v>
                </c:pt>
                <c:pt idx="446">
                  <c:v>42326</c:v>
                </c:pt>
                <c:pt idx="447">
                  <c:v>42327</c:v>
                </c:pt>
                <c:pt idx="448">
                  <c:v>42331</c:v>
                </c:pt>
                <c:pt idx="449">
                  <c:v>42332</c:v>
                </c:pt>
                <c:pt idx="450">
                  <c:v>42333</c:v>
                </c:pt>
                <c:pt idx="451">
                  <c:v>42334</c:v>
                </c:pt>
                <c:pt idx="452">
                  <c:v>42335</c:v>
                </c:pt>
                <c:pt idx="453">
                  <c:v>42338</c:v>
                </c:pt>
                <c:pt idx="454">
                  <c:v>42339</c:v>
                </c:pt>
                <c:pt idx="455">
                  <c:v>42340</c:v>
                </c:pt>
                <c:pt idx="456">
                  <c:v>42341</c:v>
                </c:pt>
                <c:pt idx="457">
                  <c:v>42343</c:v>
                </c:pt>
                <c:pt idx="458">
                  <c:v>42344</c:v>
                </c:pt>
                <c:pt idx="459">
                  <c:v>42349</c:v>
                </c:pt>
                <c:pt idx="460">
                  <c:v>42352</c:v>
                </c:pt>
                <c:pt idx="461">
                  <c:v>42353</c:v>
                </c:pt>
                <c:pt idx="462">
                  <c:v>42354</c:v>
                </c:pt>
                <c:pt idx="463">
                  <c:v>42355</c:v>
                </c:pt>
                <c:pt idx="464">
                  <c:v>42356</c:v>
                </c:pt>
                <c:pt idx="465">
                  <c:v>42359</c:v>
                </c:pt>
                <c:pt idx="466">
                  <c:v>42360</c:v>
                </c:pt>
                <c:pt idx="467">
                  <c:v>42361</c:v>
                </c:pt>
                <c:pt idx="468">
                  <c:v>42366</c:v>
                </c:pt>
                <c:pt idx="469">
                  <c:v>42367</c:v>
                </c:pt>
                <c:pt idx="470">
                  <c:v>42368</c:v>
                </c:pt>
              </c:numCache>
            </c:numRef>
          </c:cat>
          <c:val>
            <c:numRef>
              <c:f>Sheet5!$E$2:$E$472</c:f>
              <c:numCache>
                <c:formatCode>General</c:formatCode>
                <c:ptCount val="471"/>
                <c:pt idx="1">
                  <c:v>0</c:v>
                </c:pt>
                <c:pt idx="2">
                  <c:v>0.153830188805234</c:v>
                </c:pt>
                <c:pt idx="3">
                  <c:v>0.15721719875791401</c:v>
                </c:pt>
                <c:pt idx="4">
                  <c:v>0.15721719875791401</c:v>
                </c:pt>
                <c:pt idx="5">
                  <c:v>0.149615543628866</c:v>
                </c:pt>
                <c:pt idx="6">
                  <c:v>0.149615543628866</c:v>
                </c:pt>
                <c:pt idx="7">
                  <c:v>0.149615543628866</c:v>
                </c:pt>
                <c:pt idx="8">
                  <c:v>0.149615543628866</c:v>
                </c:pt>
                <c:pt idx="9">
                  <c:v>0.149615543628866</c:v>
                </c:pt>
                <c:pt idx="10">
                  <c:v>0.149615543628866</c:v>
                </c:pt>
                <c:pt idx="11">
                  <c:v>0.149615543628866</c:v>
                </c:pt>
                <c:pt idx="12">
                  <c:v>0.149615543628866</c:v>
                </c:pt>
                <c:pt idx="13">
                  <c:v>0.149615543628866</c:v>
                </c:pt>
                <c:pt idx="14">
                  <c:v>0.149615543628866</c:v>
                </c:pt>
                <c:pt idx="15">
                  <c:v>0.149615543628866</c:v>
                </c:pt>
                <c:pt idx="16">
                  <c:v>0.149615543628866</c:v>
                </c:pt>
                <c:pt idx="17">
                  <c:v>0.149615543628866</c:v>
                </c:pt>
                <c:pt idx="18">
                  <c:v>1.54028444282805E-2</c:v>
                </c:pt>
                <c:pt idx="19">
                  <c:v>7.4302892613077098E-2</c:v>
                </c:pt>
                <c:pt idx="20">
                  <c:v>0.14017901509842901</c:v>
                </c:pt>
                <c:pt idx="21">
                  <c:v>0.14017901509842901</c:v>
                </c:pt>
                <c:pt idx="22">
                  <c:v>0.15013515209234901</c:v>
                </c:pt>
                <c:pt idx="23">
                  <c:v>0.15013515209234901</c:v>
                </c:pt>
                <c:pt idx="24">
                  <c:v>0.159283219193533</c:v>
                </c:pt>
                <c:pt idx="25">
                  <c:v>0.159283219193533</c:v>
                </c:pt>
                <c:pt idx="26">
                  <c:v>-4.7173909048236901E-2</c:v>
                </c:pt>
                <c:pt idx="27">
                  <c:v>-2.96789510418362E-2</c:v>
                </c:pt>
                <c:pt idx="28">
                  <c:v>-3.0774419962734001E-2</c:v>
                </c:pt>
                <c:pt idx="29">
                  <c:v>-1.59556903242941E-2</c:v>
                </c:pt>
                <c:pt idx="30">
                  <c:v>9.0497707031635902E-3</c:v>
                </c:pt>
                <c:pt idx="31">
                  <c:v>-2.6671279259658999E-3</c:v>
                </c:pt>
                <c:pt idx="32">
                  <c:v>7.8285963889126401E-3</c:v>
                </c:pt>
                <c:pt idx="33">
                  <c:v>-2.0477871555428699E-3</c:v>
                </c:pt>
                <c:pt idx="34">
                  <c:v>3.3042365209200203E-2</c:v>
                </c:pt>
                <c:pt idx="35">
                  <c:v>3.3042365209200203E-2</c:v>
                </c:pt>
                <c:pt idx="36">
                  <c:v>3.3042365209200203E-2</c:v>
                </c:pt>
                <c:pt idx="37">
                  <c:v>8.3893983827858492E-3</c:v>
                </c:pt>
                <c:pt idx="38">
                  <c:v>0.144835359960127</c:v>
                </c:pt>
                <c:pt idx="39">
                  <c:v>7.8519194754016905E-2</c:v>
                </c:pt>
                <c:pt idx="40">
                  <c:v>0.15976350738272099</c:v>
                </c:pt>
                <c:pt idx="41">
                  <c:v>0.15976350738272099</c:v>
                </c:pt>
                <c:pt idx="42">
                  <c:v>0.15976350738272099</c:v>
                </c:pt>
                <c:pt idx="43">
                  <c:v>0.170383945198992</c:v>
                </c:pt>
                <c:pt idx="44">
                  <c:v>0.170383945198992</c:v>
                </c:pt>
                <c:pt idx="45">
                  <c:v>3.01526809290397E-2</c:v>
                </c:pt>
                <c:pt idx="46">
                  <c:v>1.7372489363277999E-2</c:v>
                </c:pt>
                <c:pt idx="47">
                  <c:v>1.7372489363277999E-2</c:v>
                </c:pt>
                <c:pt idx="48">
                  <c:v>1.2308204397478E-2</c:v>
                </c:pt>
                <c:pt idx="49">
                  <c:v>2.1250546817365101E-2</c:v>
                </c:pt>
                <c:pt idx="50">
                  <c:v>2.1250546817365101E-2</c:v>
                </c:pt>
                <c:pt idx="51">
                  <c:v>2.1250546817365101E-2</c:v>
                </c:pt>
                <c:pt idx="52">
                  <c:v>-9.60656225202027E-3</c:v>
                </c:pt>
                <c:pt idx="53">
                  <c:v>3.6302808413740797E-2</c:v>
                </c:pt>
                <c:pt idx="54">
                  <c:v>3.3068377361483201E-2</c:v>
                </c:pt>
                <c:pt idx="55">
                  <c:v>4.22779855942296E-2</c:v>
                </c:pt>
                <c:pt idx="56">
                  <c:v>3.5904571890549297E-2</c:v>
                </c:pt>
                <c:pt idx="57">
                  <c:v>3.5904571890549297E-2</c:v>
                </c:pt>
                <c:pt idx="58">
                  <c:v>1.5041999659375801E-2</c:v>
                </c:pt>
                <c:pt idx="59">
                  <c:v>0.113628338848404</c:v>
                </c:pt>
                <c:pt idx="60">
                  <c:v>8.7357057887378506E-2</c:v>
                </c:pt>
                <c:pt idx="61">
                  <c:v>9.4945973731590499E-2</c:v>
                </c:pt>
                <c:pt idx="62">
                  <c:v>0.17895431860536201</c:v>
                </c:pt>
                <c:pt idx="63">
                  <c:v>0.110292246969199</c:v>
                </c:pt>
                <c:pt idx="64">
                  <c:v>0.110292246969199</c:v>
                </c:pt>
                <c:pt idx="65">
                  <c:v>4.8888272816946798E-2</c:v>
                </c:pt>
                <c:pt idx="66">
                  <c:v>3.9661801468042497E-2</c:v>
                </c:pt>
                <c:pt idx="67">
                  <c:v>4.6921280549785997E-2</c:v>
                </c:pt>
                <c:pt idx="68">
                  <c:v>5.5017794484604601E-2</c:v>
                </c:pt>
                <c:pt idx="69">
                  <c:v>5.6795995695756198E-2</c:v>
                </c:pt>
                <c:pt idx="70">
                  <c:v>4.4868369095525801E-2</c:v>
                </c:pt>
                <c:pt idx="71">
                  <c:v>6.3947186092263297E-2</c:v>
                </c:pt>
                <c:pt idx="72">
                  <c:v>6.3947186092263297E-2</c:v>
                </c:pt>
                <c:pt idx="73">
                  <c:v>4.1977574772969997E-2</c:v>
                </c:pt>
                <c:pt idx="74">
                  <c:v>3.8154068518242198E-2</c:v>
                </c:pt>
                <c:pt idx="75">
                  <c:v>4.9899823485536302E-2</c:v>
                </c:pt>
                <c:pt idx="76">
                  <c:v>4.9899823485536302E-2</c:v>
                </c:pt>
                <c:pt idx="77">
                  <c:v>5.3567775163959601E-2</c:v>
                </c:pt>
                <c:pt idx="78">
                  <c:v>6.53266143391346E-2</c:v>
                </c:pt>
                <c:pt idx="79">
                  <c:v>0.13553337237938301</c:v>
                </c:pt>
                <c:pt idx="80">
                  <c:v>0.13553337237938301</c:v>
                </c:pt>
                <c:pt idx="81">
                  <c:v>0.129929022726754</c:v>
                </c:pt>
                <c:pt idx="82">
                  <c:v>0.18058229725501501</c:v>
                </c:pt>
                <c:pt idx="83">
                  <c:v>9.1209406187879594E-2</c:v>
                </c:pt>
                <c:pt idx="84">
                  <c:v>9.1209406187879594E-2</c:v>
                </c:pt>
                <c:pt idx="85">
                  <c:v>5.8279095232627302E-2</c:v>
                </c:pt>
                <c:pt idx="86">
                  <c:v>5.8279095232627302E-2</c:v>
                </c:pt>
                <c:pt idx="87">
                  <c:v>5.8279095232627302E-2</c:v>
                </c:pt>
                <c:pt idx="88">
                  <c:v>5.8279095232627302E-2</c:v>
                </c:pt>
                <c:pt idx="89">
                  <c:v>5.8279095232627302E-2</c:v>
                </c:pt>
                <c:pt idx="90">
                  <c:v>5.8279095232627302E-2</c:v>
                </c:pt>
                <c:pt idx="91">
                  <c:v>5.8279095232627302E-2</c:v>
                </c:pt>
                <c:pt idx="92">
                  <c:v>0.100586245880675</c:v>
                </c:pt>
                <c:pt idx="93">
                  <c:v>0.100586245880675</c:v>
                </c:pt>
                <c:pt idx="94">
                  <c:v>0.100586245880675</c:v>
                </c:pt>
                <c:pt idx="95">
                  <c:v>9.4463008101087098E-2</c:v>
                </c:pt>
                <c:pt idx="96">
                  <c:v>8.0837164323083799E-2</c:v>
                </c:pt>
                <c:pt idx="97">
                  <c:v>8.0837164323083799E-2</c:v>
                </c:pt>
                <c:pt idx="98">
                  <c:v>8.0837164323083799E-2</c:v>
                </c:pt>
                <c:pt idx="99">
                  <c:v>8.3726398869328797E-2</c:v>
                </c:pt>
                <c:pt idx="100">
                  <c:v>8.3726398869328797E-2</c:v>
                </c:pt>
                <c:pt idx="101">
                  <c:v>8.3726398869328797E-2</c:v>
                </c:pt>
                <c:pt idx="102">
                  <c:v>8.3726398869328797E-2</c:v>
                </c:pt>
                <c:pt idx="103">
                  <c:v>0.13246036626497701</c:v>
                </c:pt>
                <c:pt idx="104">
                  <c:v>8.9852484646103001E-2</c:v>
                </c:pt>
                <c:pt idx="105">
                  <c:v>0.136558547508247</c:v>
                </c:pt>
                <c:pt idx="106">
                  <c:v>0.11770930347703799</c:v>
                </c:pt>
                <c:pt idx="107">
                  <c:v>0.11358263273364699</c:v>
                </c:pt>
                <c:pt idx="108">
                  <c:v>0.14700520509074599</c:v>
                </c:pt>
                <c:pt idx="109">
                  <c:v>0.114545407281815</c:v>
                </c:pt>
                <c:pt idx="110">
                  <c:v>0.100755399190949</c:v>
                </c:pt>
                <c:pt idx="111">
                  <c:v>0.100755399190949</c:v>
                </c:pt>
                <c:pt idx="112">
                  <c:v>8.46635023769539E-2</c:v>
                </c:pt>
                <c:pt idx="113">
                  <c:v>9.3898456736545899E-2</c:v>
                </c:pt>
                <c:pt idx="114">
                  <c:v>8.5560608150932804E-2</c:v>
                </c:pt>
                <c:pt idx="115">
                  <c:v>8.5560608150932804E-2</c:v>
                </c:pt>
                <c:pt idx="116">
                  <c:v>8.5560608150932804E-2</c:v>
                </c:pt>
                <c:pt idx="117">
                  <c:v>4.8237873727263E-2</c:v>
                </c:pt>
                <c:pt idx="118">
                  <c:v>1.3103561684508699E-2</c:v>
                </c:pt>
                <c:pt idx="119">
                  <c:v>8.5859358196316002E-2</c:v>
                </c:pt>
                <c:pt idx="120">
                  <c:v>0.112782204506161</c:v>
                </c:pt>
                <c:pt idx="121">
                  <c:v>0.112782204506161</c:v>
                </c:pt>
                <c:pt idx="122">
                  <c:v>0.112782204506161</c:v>
                </c:pt>
                <c:pt idx="123">
                  <c:v>0.112782204506161</c:v>
                </c:pt>
                <c:pt idx="124">
                  <c:v>0.135160562020429</c:v>
                </c:pt>
                <c:pt idx="125">
                  <c:v>0.110747611133499</c:v>
                </c:pt>
                <c:pt idx="126">
                  <c:v>0.11465400372987899</c:v>
                </c:pt>
                <c:pt idx="127">
                  <c:v>0.11632753223080899</c:v>
                </c:pt>
                <c:pt idx="128">
                  <c:v>0.136688376732922</c:v>
                </c:pt>
                <c:pt idx="129">
                  <c:v>0.150994972828562</c:v>
                </c:pt>
                <c:pt idx="130">
                  <c:v>0.16077756303110299</c:v>
                </c:pt>
                <c:pt idx="131">
                  <c:v>0.14985775869096801</c:v>
                </c:pt>
                <c:pt idx="132">
                  <c:v>0.139007571636342</c:v>
                </c:pt>
                <c:pt idx="133">
                  <c:v>0.151893100984937</c:v>
                </c:pt>
                <c:pt idx="134">
                  <c:v>0.151893100984937</c:v>
                </c:pt>
                <c:pt idx="135">
                  <c:v>0.151893100984937</c:v>
                </c:pt>
                <c:pt idx="136">
                  <c:v>9.8409956787202296E-2</c:v>
                </c:pt>
                <c:pt idx="137">
                  <c:v>9.4342004904492904E-2</c:v>
                </c:pt>
                <c:pt idx="138">
                  <c:v>9.4342004904492904E-2</c:v>
                </c:pt>
                <c:pt idx="139">
                  <c:v>2.2648944878880899E-2</c:v>
                </c:pt>
                <c:pt idx="140">
                  <c:v>8.4758712571266104E-2</c:v>
                </c:pt>
                <c:pt idx="141">
                  <c:v>0.13332521125316801</c:v>
                </c:pt>
                <c:pt idx="142">
                  <c:v>0.13332521125316801</c:v>
                </c:pt>
                <c:pt idx="143">
                  <c:v>0.13332521125316801</c:v>
                </c:pt>
                <c:pt idx="144">
                  <c:v>0.13332521125316801</c:v>
                </c:pt>
                <c:pt idx="145">
                  <c:v>0.134734430560598</c:v>
                </c:pt>
                <c:pt idx="146">
                  <c:v>0.134734430560598</c:v>
                </c:pt>
                <c:pt idx="147">
                  <c:v>0.134734430560598</c:v>
                </c:pt>
                <c:pt idx="148">
                  <c:v>0.134734430560598</c:v>
                </c:pt>
                <c:pt idx="149">
                  <c:v>0.134734430560598</c:v>
                </c:pt>
                <c:pt idx="150">
                  <c:v>0.134734430560598</c:v>
                </c:pt>
                <c:pt idx="151">
                  <c:v>0.134734430560598</c:v>
                </c:pt>
                <c:pt idx="152">
                  <c:v>0.134734430560598</c:v>
                </c:pt>
                <c:pt idx="153">
                  <c:v>0.16148814261669101</c:v>
                </c:pt>
                <c:pt idx="154">
                  <c:v>0.16148814261669101</c:v>
                </c:pt>
                <c:pt idx="155">
                  <c:v>0.16148814261669101</c:v>
                </c:pt>
                <c:pt idx="156">
                  <c:v>0.13949554532077901</c:v>
                </c:pt>
                <c:pt idx="157">
                  <c:v>0.13949554532077901</c:v>
                </c:pt>
                <c:pt idx="158">
                  <c:v>1.9171371664733702E-2</c:v>
                </c:pt>
                <c:pt idx="159">
                  <c:v>1.6550214739177799E-2</c:v>
                </c:pt>
                <c:pt idx="160">
                  <c:v>0.113786078254935</c:v>
                </c:pt>
                <c:pt idx="161">
                  <c:v>0.113786078254935</c:v>
                </c:pt>
                <c:pt idx="162">
                  <c:v>0.113786078254935</c:v>
                </c:pt>
                <c:pt idx="163">
                  <c:v>0.113786078254935</c:v>
                </c:pt>
                <c:pt idx="164">
                  <c:v>0.160863296417114</c:v>
                </c:pt>
                <c:pt idx="165">
                  <c:v>0.15577884298144701</c:v>
                </c:pt>
                <c:pt idx="166">
                  <c:v>0.15577884298144701</c:v>
                </c:pt>
                <c:pt idx="167">
                  <c:v>0.15577884298144701</c:v>
                </c:pt>
                <c:pt idx="168">
                  <c:v>0.15577884298144701</c:v>
                </c:pt>
                <c:pt idx="169">
                  <c:v>0.114899327863516</c:v>
                </c:pt>
                <c:pt idx="170">
                  <c:v>0.119892351918799</c:v>
                </c:pt>
                <c:pt idx="171">
                  <c:v>0.12790273799760499</c:v>
                </c:pt>
                <c:pt idx="172">
                  <c:v>0.12790273799760499</c:v>
                </c:pt>
                <c:pt idx="173">
                  <c:v>0.12790273799760499</c:v>
                </c:pt>
                <c:pt idx="174">
                  <c:v>0.12790273799760499</c:v>
                </c:pt>
                <c:pt idx="175">
                  <c:v>0.152388379034187</c:v>
                </c:pt>
                <c:pt idx="176">
                  <c:v>0.152388379034187</c:v>
                </c:pt>
                <c:pt idx="177">
                  <c:v>3.2902763800135702E-2</c:v>
                </c:pt>
                <c:pt idx="178">
                  <c:v>4.5076990368139301E-2</c:v>
                </c:pt>
                <c:pt idx="179">
                  <c:v>7.9660828099020503E-2</c:v>
                </c:pt>
                <c:pt idx="180">
                  <c:v>0.118230565093788</c:v>
                </c:pt>
                <c:pt idx="181">
                  <c:v>0.12076659272507401</c:v>
                </c:pt>
                <c:pt idx="182">
                  <c:v>0.13649314361971199</c:v>
                </c:pt>
                <c:pt idx="183">
                  <c:v>0.13649314361971199</c:v>
                </c:pt>
                <c:pt idx="184">
                  <c:v>0.11671546775113099</c:v>
                </c:pt>
                <c:pt idx="185">
                  <c:v>0.14597786418817699</c:v>
                </c:pt>
                <c:pt idx="186">
                  <c:v>0.14597786418817699</c:v>
                </c:pt>
                <c:pt idx="187">
                  <c:v>0.133668475427868</c:v>
                </c:pt>
                <c:pt idx="188">
                  <c:v>0.133668475427868</c:v>
                </c:pt>
                <c:pt idx="189">
                  <c:v>0.13515703846954399</c:v>
                </c:pt>
                <c:pt idx="190">
                  <c:v>0.13515703846954399</c:v>
                </c:pt>
                <c:pt idx="191">
                  <c:v>0.11856984836108</c:v>
                </c:pt>
                <c:pt idx="192">
                  <c:v>0.11856984836108</c:v>
                </c:pt>
                <c:pt idx="193">
                  <c:v>0.11856984836108</c:v>
                </c:pt>
                <c:pt idx="194">
                  <c:v>0.13223333448663299</c:v>
                </c:pt>
                <c:pt idx="195">
                  <c:v>0.13223333448663299</c:v>
                </c:pt>
                <c:pt idx="196">
                  <c:v>0.12532839818202801</c:v>
                </c:pt>
                <c:pt idx="197">
                  <c:v>0.12532839818202801</c:v>
                </c:pt>
                <c:pt idx="198">
                  <c:v>0.12532839818202801</c:v>
                </c:pt>
                <c:pt idx="199">
                  <c:v>0.12532839818202801</c:v>
                </c:pt>
                <c:pt idx="200">
                  <c:v>-4.1731191096727703E-3</c:v>
                </c:pt>
                <c:pt idx="201">
                  <c:v>4.1372437781084202E-2</c:v>
                </c:pt>
                <c:pt idx="202">
                  <c:v>4.1372437781084202E-2</c:v>
                </c:pt>
                <c:pt idx="203">
                  <c:v>0.121519993268016</c:v>
                </c:pt>
                <c:pt idx="204">
                  <c:v>0.121519993268016</c:v>
                </c:pt>
                <c:pt idx="205">
                  <c:v>0.121519993268016</c:v>
                </c:pt>
                <c:pt idx="206">
                  <c:v>0.15295542585026101</c:v>
                </c:pt>
                <c:pt idx="207">
                  <c:v>0.123500567118277</c:v>
                </c:pt>
                <c:pt idx="208">
                  <c:v>0.144962220178701</c:v>
                </c:pt>
                <c:pt idx="209">
                  <c:v>0.14100289428166499</c:v>
                </c:pt>
                <c:pt idx="210">
                  <c:v>0.14100289428166499</c:v>
                </c:pt>
                <c:pt idx="211">
                  <c:v>0.13290608211228</c:v>
                </c:pt>
                <c:pt idx="212">
                  <c:v>0.105435033980788</c:v>
                </c:pt>
                <c:pt idx="213">
                  <c:v>0.105435033980788</c:v>
                </c:pt>
                <c:pt idx="214">
                  <c:v>0.18944116067542</c:v>
                </c:pt>
                <c:pt idx="215">
                  <c:v>0.194099955252998</c:v>
                </c:pt>
                <c:pt idx="216">
                  <c:v>0.199885157967473</c:v>
                </c:pt>
                <c:pt idx="217">
                  <c:v>0.15434590973826401</c:v>
                </c:pt>
                <c:pt idx="218">
                  <c:v>0.15306981262247901</c:v>
                </c:pt>
                <c:pt idx="219">
                  <c:v>0.15306981262247901</c:v>
                </c:pt>
                <c:pt idx="220">
                  <c:v>9.2943611607010303E-4</c:v>
                </c:pt>
                <c:pt idx="221">
                  <c:v>4.3642580244515901E-2</c:v>
                </c:pt>
                <c:pt idx="222">
                  <c:v>0.104452689337538</c:v>
                </c:pt>
                <c:pt idx="223">
                  <c:v>0.104452689337538</c:v>
                </c:pt>
                <c:pt idx="224">
                  <c:v>0.12872502024431301</c:v>
                </c:pt>
                <c:pt idx="225">
                  <c:v>0.132699248341412</c:v>
                </c:pt>
                <c:pt idx="226">
                  <c:v>0.132699248341412</c:v>
                </c:pt>
                <c:pt idx="227">
                  <c:v>9.6037869554646396E-2</c:v>
                </c:pt>
                <c:pt idx="228">
                  <c:v>0.11857236953891701</c:v>
                </c:pt>
                <c:pt idx="229">
                  <c:v>0.14107579691153499</c:v>
                </c:pt>
                <c:pt idx="230">
                  <c:v>0.13615064837566601</c:v>
                </c:pt>
                <c:pt idx="231">
                  <c:v>0.13615064837566601</c:v>
                </c:pt>
                <c:pt idx="232">
                  <c:v>0.16523310265260999</c:v>
                </c:pt>
                <c:pt idx="233">
                  <c:v>0.14940959408061</c:v>
                </c:pt>
                <c:pt idx="234">
                  <c:v>0.14940959408061</c:v>
                </c:pt>
                <c:pt idx="235">
                  <c:v>0.14940959408061</c:v>
                </c:pt>
                <c:pt idx="236">
                  <c:v>0.14940959408061</c:v>
                </c:pt>
                <c:pt idx="237">
                  <c:v>0.14940959408061</c:v>
                </c:pt>
                <c:pt idx="238">
                  <c:v>0.22190962729612701</c:v>
                </c:pt>
                <c:pt idx="239">
                  <c:v>0.22190962729612701</c:v>
                </c:pt>
                <c:pt idx="240">
                  <c:v>0.22190962729612701</c:v>
                </c:pt>
                <c:pt idx="241">
                  <c:v>0.22190962729612701</c:v>
                </c:pt>
                <c:pt idx="242">
                  <c:v>0.19727669268544901</c:v>
                </c:pt>
                <c:pt idx="243">
                  <c:v>0.19727669268544901</c:v>
                </c:pt>
                <c:pt idx="244">
                  <c:v>0.19727669268544901</c:v>
                </c:pt>
                <c:pt idx="245">
                  <c:v>9.8765127476733994E-2</c:v>
                </c:pt>
                <c:pt idx="246">
                  <c:v>0.16981888216683899</c:v>
                </c:pt>
                <c:pt idx="247">
                  <c:v>0.16981888216683899</c:v>
                </c:pt>
                <c:pt idx="248">
                  <c:v>0.16981888216683899</c:v>
                </c:pt>
                <c:pt idx="249">
                  <c:v>0.16981888216683899</c:v>
                </c:pt>
                <c:pt idx="250">
                  <c:v>0.102771742132664</c:v>
                </c:pt>
                <c:pt idx="251">
                  <c:v>1.2550050715882799E-2</c:v>
                </c:pt>
                <c:pt idx="252">
                  <c:v>0.113613446176602</c:v>
                </c:pt>
                <c:pt idx="253">
                  <c:v>9.6922061676614601E-2</c:v>
                </c:pt>
                <c:pt idx="254">
                  <c:v>9.6922061676614601E-2</c:v>
                </c:pt>
                <c:pt idx="255">
                  <c:v>9.6922061676614601E-2</c:v>
                </c:pt>
                <c:pt idx="256">
                  <c:v>9.6922061676614601E-2</c:v>
                </c:pt>
                <c:pt idx="257">
                  <c:v>0.128251300838196</c:v>
                </c:pt>
                <c:pt idx="258">
                  <c:v>0.16562234163902501</c:v>
                </c:pt>
                <c:pt idx="259">
                  <c:v>0.15717868933862</c:v>
                </c:pt>
                <c:pt idx="260">
                  <c:v>0.19384653305041399</c:v>
                </c:pt>
                <c:pt idx="261">
                  <c:v>0.16493999714898999</c:v>
                </c:pt>
                <c:pt idx="262">
                  <c:v>0.16493999714898999</c:v>
                </c:pt>
                <c:pt idx="263">
                  <c:v>0.16493999714898999</c:v>
                </c:pt>
                <c:pt idx="264">
                  <c:v>0.16493999714898999</c:v>
                </c:pt>
                <c:pt idx="265">
                  <c:v>0.154812499146743</c:v>
                </c:pt>
                <c:pt idx="266">
                  <c:v>0.152932287421468</c:v>
                </c:pt>
                <c:pt idx="267">
                  <c:v>0.152932287421468</c:v>
                </c:pt>
                <c:pt idx="268">
                  <c:v>0.152933914848431</c:v>
                </c:pt>
                <c:pt idx="269">
                  <c:v>0.152933914848431</c:v>
                </c:pt>
                <c:pt idx="270">
                  <c:v>0.10299214319423999</c:v>
                </c:pt>
                <c:pt idx="271">
                  <c:v>9.5424318155551996E-2</c:v>
                </c:pt>
                <c:pt idx="272">
                  <c:v>9.5424318155551996E-2</c:v>
                </c:pt>
                <c:pt idx="273">
                  <c:v>0.11018092639134</c:v>
                </c:pt>
                <c:pt idx="274">
                  <c:v>0.11018092639134</c:v>
                </c:pt>
                <c:pt idx="275">
                  <c:v>0.16776051959451299</c:v>
                </c:pt>
                <c:pt idx="276">
                  <c:v>0.16776051959451299</c:v>
                </c:pt>
                <c:pt idx="277">
                  <c:v>0.16776051959451299</c:v>
                </c:pt>
                <c:pt idx="278">
                  <c:v>0.16129931630611599</c:v>
                </c:pt>
                <c:pt idx="279">
                  <c:v>0.16129931630611599</c:v>
                </c:pt>
                <c:pt idx="280">
                  <c:v>0.17774930326878699</c:v>
                </c:pt>
                <c:pt idx="281">
                  <c:v>0.15611174136110301</c:v>
                </c:pt>
                <c:pt idx="282">
                  <c:v>0.11855952544321099</c:v>
                </c:pt>
                <c:pt idx="283">
                  <c:v>9.8253999165460196E-2</c:v>
                </c:pt>
                <c:pt idx="284">
                  <c:v>9.8253999165460196E-2</c:v>
                </c:pt>
                <c:pt idx="285">
                  <c:v>0.170555080387534</c:v>
                </c:pt>
                <c:pt idx="286">
                  <c:v>0.18878186504852501</c:v>
                </c:pt>
                <c:pt idx="287">
                  <c:v>0.133956742480598</c:v>
                </c:pt>
                <c:pt idx="288">
                  <c:v>0.121601902962924</c:v>
                </c:pt>
                <c:pt idx="289">
                  <c:v>0.165465386408367</c:v>
                </c:pt>
                <c:pt idx="290">
                  <c:v>0.14539644399052101</c:v>
                </c:pt>
                <c:pt idx="291">
                  <c:v>0.14759200970864</c:v>
                </c:pt>
                <c:pt idx="292">
                  <c:v>0.13640204296432901</c:v>
                </c:pt>
                <c:pt idx="293">
                  <c:v>0.17498439537654101</c:v>
                </c:pt>
                <c:pt idx="294">
                  <c:v>0.17498439537654101</c:v>
                </c:pt>
                <c:pt idx="295">
                  <c:v>0.15234265576855999</c:v>
                </c:pt>
                <c:pt idx="296">
                  <c:v>0.15234265576855999</c:v>
                </c:pt>
                <c:pt idx="297">
                  <c:v>0.18369760122525</c:v>
                </c:pt>
                <c:pt idx="298">
                  <c:v>0.20841813294977399</c:v>
                </c:pt>
                <c:pt idx="299">
                  <c:v>0.20841813294977399</c:v>
                </c:pt>
                <c:pt idx="300">
                  <c:v>0.205376525313542</c:v>
                </c:pt>
                <c:pt idx="301">
                  <c:v>0.205376525313542</c:v>
                </c:pt>
                <c:pt idx="302">
                  <c:v>0.205376525313542</c:v>
                </c:pt>
                <c:pt idx="303">
                  <c:v>0.205376525313542</c:v>
                </c:pt>
                <c:pt idx="304">
                  <c:v>0.205376525313542</c:v>
                </c:pt>
                <c:pt idx="305">
                  <c:v>0.138900831293502</c:v>
                </c:pt>
                <c:pt idx="306">
                  <c:v>0.138900831293502</c:v>
                </c:pt>
                <c:pt idx="307">
                  <c:v>0.138900831293502</c:v>
                </c:pt>
                <c:pt idx="308">
                  <c:v>0.106679833617964</c:v>
                </c:pt>
                <c:pt idx="309">
                  <c:v>0.124355416960774</c:v>
                </c:pt>
                <c:pt idx="310">
                  <c:v>0.124355416960774</c:v>
                </c:pt>
                <c:pt idx="311">
                  <c:v>0.124355416960774</c:v>
                </c:pt>
                <c:pt idx="312">
                  <c:v>0.124355416960774</c:v>
                </c:pt>
                <c:pt idx="313">
                  <c:v>0.17996394361242099</c:v>
                </c:pt>
                <c:pt idx="314">
                  <c:v>0.17996394361242099</c:v>
                </c:pt>
                <c:pt idx="315">
                  <c:v>0.136982161601544</c:v>
                </c:pt>
                <c:pt idx="316">
                  <c:v>0.15579382045477</c:v>
                </c:pt>
                <c:pt idx="317">
                  <c:v>0.15579382045477</c:v>
                </c:pt>
                <c:pt idx="318">
                  <c:v>0.15579382045477</c:v>
                </c:pt>
                <c:pt idx="319">
                  <c:v>0.15579382045477</c:v>
                </c:pt>
                <c:pt idx="320">
                  <c:v>0.15579382045477</c:v>
                </c:pt>
                <c:pt idx="321">
                  <c:v>0.15579382045477</c:v>
                </c:pt>
                <c:pt idx="322">
                  <c:v>0.11942944708881501</c:v>
                </c:pt>
                <c:pt idx="323">
                  <c:v>0.15114613106528199</c:v>
                </c:pt>
                <c:pt idx="324">
                  <c:v>0.15114613106528199</c:v>
                </c:pt>
                <c:pt idx="325">
                  <c:v>0.15114613106528199</c:v>
                </c:pt>
                <c:pt idx="326">
                  <c:v>0.15114613106528199</c:v>
                </c:pt>
                <c:pt idx="327">
                  <c:v>0.15114613106528199</c:v>
                </c:pt>
                <c:pt idx="328">
                  <c:v>0.161170830566229</c:v>
                </c:pt>
                <c:pt idx="329">
                  <c:v>0.161170830566229</c:v>
                </c:pt>
                <c:pt idx="330">
                  <c:v>0.161170830566229</c:v>
                </c:pt>
                <c:pt idx="331">
                  <c:v>0.15064740664406101</c:v>
                </c:pt>
                <c:pt idx="332">
                  <c:v>0.162821790428369</c:v>
                </c:pt>
                <c:pt idx="333">
                  <c:v>0.182948496975152</c:v>
                </c:pt>
                <c:pt idx="334">
                  <c:v>0.182948496975152</c:v>
                </c:pt>
                <c:pt idx="335">
                  <c:v>0.14701994245189401</c:v>
                </c:pt>
                <c:pt idx="336">
                  <c:v>0.139407548972801</c:v>
                </c:pt>
                <c:pt idx="337">
                  <c:v>9.4270555334409201E-2</c:v>
                </c:pt>
                <c:pt idx="338">
                  <c:v>0.15100028388119199</c:v>
                </c:pt>
                <c:pt idx="339">
                  <c:v>0.124829917684285</c:v>
                </c:pt>
                <c:pt idx="340">
                  <c:v>0.228666864122721</c:v>
                </c:pt>
                <c:pt idx="341">
                  <c:v>0.228666864122721</c:v>
                </c:pt>
                <c:pt idx="342">
                  <c:v>0.228666864122721</c:v>
                </c:pt>
                <c:pt idx="343">
                  <c:v>0.228666864122721</c:v>
                </c:pt>
                <c:pt idx="344">
                  <c:v>0.17414905083695201</c:v>
                </c:pt>
                <c:pt idx="345">
                  <c:v>0.17414905083695201</c:v>
                </c:pt>
                <c:pt idx="346">
                  <c:v>0.17414905083695201</c:v>
                </c:pt>
                <c:pt idx="347">
                  <c:v>0.179094831868994</c:v>
                </c:pt>
                <c:pt idx="348">
                  <c:v>0.17536133718942601</c:v>
                </c:pt>
                <c:pt idx="349">
                  <c:v>0.233646435226426</c:v>
                </c:pt>
                <c:pt idx="350">
                  <c:v>0.22302454053906201</c:v>
                </c:pt>
                <c:pt idx="351">
                  <c:v>0.22302454053906201</c:v>
                </c:pt>
                <c:pt idx="352">
                  <c:v>0.22302454053906201</c:v>
                </c:pt>
                <c:pt idx="353">
                  <c:v>0.22302454053906201</c:v>
                </c:pt>
                <c:pt idx="354">
                  <c:v>0.21868943146566799</c:v>
                </c:pt>
                <c:pt idx="355">
                  <c:v>0.21868943146566799</c:v>
                </c:pt>
                <c:pt idx="356">
                  <c:v>8.6642685101120998E-2</c:v>
                </c:pt>
                <c:pt idx="357">
                  <c:v>8.6642685101120998E-2</c:v>
                </c:pt>
                <c:pt idx="358">
                  <c:v>0.225517681467994</c:v>
                </c:pt>
                <c:pt idx="359">
                  <c:v>0.225517681467994</c:v>
                </c:pt>
                <c:pt idx="360">
                  <c:v>0.179831608455127</c:v>
                </c:pt>
                <c:pt idx="361">
                  <c:v>0.20289709841053699</c:v>
                </c:pt>
                <c:pt idx="362">
                  <c:v>0.18090097279961001</c:v>
                </c:pt>
                <c:pt idx="363">
                  <c:v>0.18090097279961001</c:v>
                </c:pt>
                <c:pt idx="364">
                  <c:v>0.19082791996623499</c:v>
                </c:pt>
                <c:pt idx="365">
                  <c:v>0.19082791996623499</c:v>
                </c:pt>
                <c:pt idx="366">
                  <c:v>0.24854891923108699</c:v>
                </c:pt>
                <c:pt idx="367">
                  <c:v>0.24854891923108699</c:v>
                </c:pt>
                <c:pt idx="368">
                  <c:v>0.202550546985823</c:v>
                </c:pt>
                <c:pt idx="369">
                  <c:v>0.202550546985823</c:v>
                </c:pt>
                <c:pt idx="370">
                  <c:v>0.26244684059370998</c:v>
                </c:pt>
                <c:pt idx="371">
                  <c:v>0.26244684059370998</c:v>
                </c:pt>
                <c:pt idx="372">
                  <c:v>0.21807198872481801</c:v>
                </c:pt>
                <c:pt idx="373">
                  <c:v>0.21807198872481801</c:v>
                </c:pt>
                <c:pt idx="374">
                  <c:v>0.11624099847088</c:v>
                </c:pt>
                <c:pt idx="375">
                  <c:v>0.11624099847088</c:v>
                </c:pt>
                <c:pt idx="376">
                  <c:v>0.11624099847088</c:v>
                </c:pt>
                <c:pt idx="377">
                  <c:v>0.11624099847088</c:v>
                </c:pt>
                <c:pt idx="378">
                  <c:v>0.16861892252550301</c:v>
                </c:pt>
                <c:pt idx="379">
                  <c:v>0.16861892252550301</c:v>
                </c:pt>
                <c:pt idx="380">
                  <c:v>0.16861892252550301</c:v>
                </c:pt>
                <c:pt idx="381">
                  <c:v>0.147226826722544</c:v>
                </c:pt>
                <c:pt idx="382">
                  <c:v>0.147226826722544</c:v>
                </c:pt>
                <c:pt idx="383">
                  <c:v>0.11002324415437401</c:v>
                </c:pt>
                <c:pt idx="384">
                  <c:v>0.11002324415437401</c:v>
                </c:pt>
                <c:pt idx="385">
                  <c:v>0.114924516774056</c:v>
                </c:pt>
                <c:pt idx="386">
                  <c:v>0.114924516774056</c:v>
                </c:pt>
                <c:pt idx="387">
                  <c:v>0.114924516774056</c:v>
                </c:pt>
                <c:pt idx="388">
                  <c:v>0.180990426971507</c:v>
                </c:pt>
                <c:pt idx="389">
                  <c:v>0.180990426971507</c:v>
                </c:pt>
                <c:pt idx="390">
                  <c:v>9.7611923011680896E-2</c:v>
                </c:pt>
                <c:pt idx="391">
                  <c:v>0.17489223708419899</c:v>
                </c:pt>
                <c:pt idx="392">
                  <c:v>0.17489223708419899</c:v>
                </c:pt>
                <c:pt idx="393">
                  <c:v>0.14121662556060399</c:v>
                </c:pt>
                <c:pt idx="394">
                  <c:v>9.1027971902117796E-2</c:v>
                </c:pt>
                <c:pt idx="395">
                  <c:v>0.150814619047588</c:v>
                </c:pt>
                <c:pt idx="396">
                  <c:v>0.150814619047588</c:v>
                </c:pt>
                <c:pt idx="397">
                  <c:v>0.150814619047588</c:v>
                </c:pt>
                <c:pt idx="398">
                  <c:v>0.150814619047588</c:v>
                </c:pt>
                <c:pt idx="399">
                  <c:v>0.150814619047588</c:v>
                </c:pt>
                <c:pt idx="400">
                  <c:v>0.150814619047588</c:v>
                </c:pt>
                <c:pt idx="401">
                  <c:v>9.7879540417368405E-2</c:v>
                </c:pt>
                <c:pt idx="402">
                  <c:v>9.7879540417368405E-2</c:v>
                </c:pt>
                <c:pt idx="403">
                  <c:v>9.7879540417368405E-2</c:v>
                </c:pt>
                <c:pt idx="404">
                  <c:v>9.7879540417368405E-2</c:v>
                </c:pt>
                <c:pt idx="405">
                  <c:v>9.7879540417368405E-2</c:v>
                </c:pt>
                <c:pt idx="406">
                  <c:v>7.37751965617328E-2</c:v>
                </c:pt>
                <c:pt idx="407">
                  <c:v>7.37751965617328E-2</c:v>
                </c:pt>
                <c:pt idx="408">
                  <c:v>7.50549954068815E-2</c:v>
                </c:pt>
                <c:pt idx="409">
                  <c:v>7.50549954068815E-2</c:v>
                </c:pt>
                <c:pt idx="410">
                  <c:v>0.118496169177945</c:v>
                </c:pt>
                <c:pt idx="411">
                  <c:v>0.118496169177945</c:v>
                </c:pt>
                <c:pt idx="412">
                  <c:v>0.167586456371391</c:v>
                </c:pt>
                <c:pt idx="413">
                  <c:v>0.167586456371391</c:v>
                </c:pt>
                <c:pt idx="414">
                  <c:v>9.8376650751191799E-2</c:v>
                </c:pt>
                <c:pt idx="415">
                  <c:v>8.7804739414906796E-2</c:v>
                </c:pt>
                <c:pt idx="416">
                  <c:v>0.12602300077972201</c:v>
                </c:pt>
                <c:pt idx="417">
                  <c:v>0.12602300077972201</c:v>
                </c:pt>
                <c:pt idx="418">
                  <c:v>0.16899612350708401</c:v>
                </c:pt>
                <c:pt idx="419">
                  <c:v>0.16899612350708401</c:v>
                </c:pt>
                <c:pt idx="420">
                  <c:v>0.16899612350708401</c:v>
                </c:pt>
                <c:pt idx="421">
                  <c:v>0.16899612350708401</c:v>
                </c:pt>
                <c:pt idx="422">
                  <c:v>0.16899612350708401</c:v>
                </c:pt>
                <c:pt idx="423">
                  <c:v>0.16899612350708401</c:v>
                </c:pt>
                <c:pt idx="424">
                  <c:v>0.16899612350708401</c:v>
                </c:pt>
                <c:pt idx="425">
                  <c:v>0.12932070901268</c:v>
                </c:pt>
                <c:pt idx="426">
                  <c:v>0.108118044564863</c:v>
                </c:pt>
                <c:pt idx="427">
                  <c:v>0.108118044564863</c:v>
                </c:pt>
                <c:pt idx="428">
                  <c:v>0.108118044564863</c:v>
                </c:pt>
                <c:pt idx="429">
                  <c:v>0.108118044564863</c:v>
                </c:pt>
                <c:pt idx="430">
                  <c:v>0.108118044564863</c:v>
                </c:pt>
                <c:pt idx="431">
                  <c:v>0.108118044564863</c:v>
                </c:pt>
                <c:pt idx="432">
                  <c:v>0.12806096525109401</c:v>
                </c:pt>
                <c:pt idx="433">
                  <c:v>0.19261216114197699</c:v>
                </c:pt>
                <c:pt idx="434">
                  <c:v>0.18660917763767601</c:v>
                </c:pt>
                <c:pt idx="435">
                  <c:v>0.13022375089320601</c:v>
                </c:pt>
                <c:pt idx="436">
                  <c:v>0.150289064949297</c:v>
                </c:pt>
                <c:pt idx="437">
                  <c:v>0.150289064949297</c:v>
                </c:pt>
                <c:pt idx="438">
                  <c:v>0.15460607223261599</c:v>
                </c:pt>
                <c:pt idx="439">
                  <c:v>0.15460607223261599</c:v>
                </c:pt>
                <c:pt idx="440">
                  <c:v>5.6113830337025598E-2</c:v>
                </c:pt>
                <c:pt idx="441">
                  <c:v>5.6113830337025598E-2</c:v>
                </c:pt>
                <c:pt idx="442">
                  <c:v>0.138500622420303</c:v>
                </c:pt>
                <c:pt idx="443">
                  <c:v>0.21482096992314301</c:v>
                </c:pt>
                <c:pt idx="444">
                  <c:v>0.15786931198173401</c:v>
                </c:pt>
                <c:pt idx="445">
                  <c:v>0.15786931198173401</c:v>
                </c:pt>
                <c:pt idx="446">
                  <c:v>0.21548984240507801</c:v>
                </c:pt>
                <c:pt idx="447">
                  <c:v>0.172056073045568</c:v>
                </c:pt>
                <c:pt idx="448">
                  <c:v>0.172056073045568</c:v>
                </c:pt>
                <c:pt idx="449">
                  <c:v>0.172056073045568</c:v>
                </c:pt>
                <c:pt idx="450">
                  <c:v>0.172056073045568</c:v>
                </c:pt>
                <c:pt idx="451">
                  <c:v>0.172056073045568</c:v>
                </c:pt>
                <c:pt idx="452">
                  <c:v>0.172056073045568</c:v>
                </c:pt>
                <c:pt idx="453">
                  <c:v>0.12245032885191599</c:v>
                </c:pt>
                <c:pt idx="454">
                  <c:v>0.12245032885191599</c:v>
                </c:pt>
                <c:pt idx="455">
                  <c:v>8.0684611148965094E-2</c:v>
                </c:pt>
                <c:pt idx="456">
                  <c:v>0.14822534463586201</c:v>
                </c:pt>
                <c:pt idx="457">
                  <c:v>0.14456569207269099</c:v>
                </c:pt>
                <c:pt idx="458">
                  <c:v>0.14456569207269099</c:v>
                </c:pt>
                <c:pt idx="459">
                  <c:v>0.15233993449724501</c:v>
                </c:pt>
                <c:pt idx="460">
                  <c:v>0.16018726535275801</c:v>
                </c:pt>
                <c:pt idx="461">
                  <c:v>0.201492284018125</c:v>
                </c:pt>
                <c:pt idx="462">
                  <c:v>0.201492284018125</c:v>
                </c:pt>
                <c:pt idx="463">
                  <c:v>0.201492284018125</c:v>
                </c:pt>
                <c:pt idx="464">
                  <c:v>0.201492284018125</c:v>
                </c:pt>
                <c:pt idx="465">
                  <c:v>0.14758344380208299</c:v>
                </c:pt>
                <c:pt idx="466">
                  <c:v>0.14758344380208299</c:v>
                </c:pt>
                <c:pt idx="467">
                  <c:v>0.165351702821804</c:v>
                </c:pt>
                <c:pt idx="468">
                  <c:v>0.165351702821804</c:v>
                </c:pt>
                <c:pt idx="469">
                  <c:v>0.15979446660806701</c:v>
                </c:pt>
                <c:pt idx="470">
                  <c:v>0.15979446660806701</c:v>
                </c:pt>
              </c:numCache>
            </c:numRef>
          </c:val>
          <c:smooth val="0"/>
        </c:ser>
        <c:dLbls>
          <c:showLegendKey val="0"/>
          <c:showVal val="0"/>
          <c:showCatName val="0"/>
          <c:showSerName val="0"/>
          <c:showPercent val="0"/>
          <c:showBubbleSize val="0"/>
        </c:dLbls>
        <c:marker val="1"/>
        <c:smooth val="0"/>
        <c:axId val="126289792"/>
        <c:axId val="126291328"/>
      </c:lineChart>
      <c:dateAx>
        <c:axId val="126289792"/>
        <c:scaling>
          <c:orientation val="minMax"/>
        </c:scaling>
        <c:delete val="0"/>
        <c:axPos val="b"/>
        <c:numFmt formatCode="m/d/yyyy" sourceLinked="1"/>
        <c:majorTickMark val="out"/>
        <c:minorTickMark val="none"/>
        <c:tickLblPos val="nextTo"/>
        <c:crossAx val="126291328"/>
        <c:crosses val="autoZero"/>
        <c:auto val="1"/>
        <c:lblOffset val="100"/>
        <c:baseTimeUnit val="days"/>
      </c:dateAx>
      <c:valAx>
        <c:axId val="126291328"/>
        <c:scaling>
          <c:orientation val="minMax"/>
        </c:scaling>
        <c:delete val="0"/>
        <c:axPos val="l"/>
        <c:majorGridlines/>
        <c:numFmt formatCode="General" sourceLinked="1"/>
        <c:majorTickMark val="out"/>
        <c:minorTickMark val="none"/>
        <c:tickLblPos val="nextTo"/>
        <c:crossAx val="126289792"/>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t-BR"/>
              <a:t>Volume Emitido</a:t>
            </a:r>
          </a:p>
        </c:rich>
      </c:tx>
      <c:overlay val="0"/>
    </c:title>
    <c:autoTitleDeleted val="0"/>
    <c:plotArea>
      <c:layout/>
      <c:lineChart>
        <c:grouping val="standard"/>
        <c:varyColors val="0"/>
        <c:ser>
          <c:idx val="0"/>
          <c:order val="0"/>
          <c:marker>
            <c:symbol val="none"/>
          </c:marker>
          <c:cat>
            <c:numRef>
              <c:f>'[Estatísticas Descritivas_debentures.xlsx]EmissoesHistórico'!$A$2:$A$229</c:f>
              <c:numCache>
                <c:formatCode>m/d/yyyy</c:formatCode>
                <c:ptCount val="228"/>
                <c:pt idx="0">
                  <c:v>35826</c:v>
                </c:pt>
                <c:pt idx="1">
                  <c:v>35854</c:v>
                </c:pt>
                <c:pt idx="2">
                  <c:v>35885</c:v>
                </c:pt>
                <c:pt idx="3">
                  <c:v>35915</c:v>
                </c:pt>
                <c:pt idx="4">
                  <c:v>35946</c:v>
                </c:pt>
                <c:pt idx="5">
                  <c:v>35976</c:v>
                </c:pt>
                <c:pt idx="6">
                  <c:v>36007</c:v>
                </c:pt>
                <c:pt idx="7">
                  <c:v>36038</c:v>
                </c:pt>
                <c:pt idx="8">
                  <c:v>36068</c:v>
                </c:pt>
                <c:pt idx="9">
                  <c:v>36099</c:v>
                </c:pt>
                <c:pt idx="10">
                  <c:v>36129</c:v>
                </c:pt>
                <c:pt idx="11">
                  <c:v>36160</c:v>
                </c:pt>
                <c:pt idx="12">
                  <c:v>36191</c:v>
                </c:pt>
                <c:pt idx="13">
                  <c:v>36219</c:v>
                </c:pt>
                <c:pt idx="14">
                  <c:v>36250</c:v>
                </c:pt>
                <c:pt idx="15">
                  <c:v>36280</c:v>
                </c:pt>
                <c:pt idx="16">
                  <c:v>36311</c:v>
                </c:pt>
                <c:pt idx="17">
                  <c:v>36341</c:v>
                </c:pt>
                <c:pt idx="18">
                  <c:v>36372</c:v>
                </c:pt>
                <c:pt idx="19">
                  <c:v>36403</c:v>
                </c:pt>
                <c:pt idx="20">
                  <c:v>36433</c:v>
                </c:pt>
                <c:pt idx="21">
                  <c:v>36464</c:v>
                </c:pt>
                <c:pt idx="22">
                  <c:v>36494</c:v>
                </c:pt>
                <c:pt idx="23">
                  <c:v>36525</c:v>
                </c:pt>
                <c:pt idx="24">
                  <c:v>36556</c:v>
                </c:pt>
                <c:pt idx="25">
                  <c:v>36585</c:v>
                </c:pt>
                <c:pt idx="26">
                  <c:v>36616</c:v>
                </c:pt>
                <c:pt idx="27">
                  <c:v>36646</c:v>
                </c:pt>
                <c:pt idx="28">
                  <c:v>36677</c:v>
                </c:pt>
                <c:pt idx="29">
                  <c:v>36707</c:v>
                </c:pt>
                <c:pt idx="30">
                  <c:v>36738</c:v>
                </c:pt>
                <c:pt idx="31">
                  <c:v>36769</c:v>
                </c:pt>
                <c:pt idx="32">
                  <c:v>36799</c:v>
                </c:pt>
                <c:pt idx="33">
                  <c:v>36830</c:v>
                </c:pt>
                <c:pt idx="34">
                  <c:v>36860</c:v>
                </c:pt>
                <c:pt idx="35">
                  <c:v>36891</c:v>
                </c:pt>
                <c:pt idx="36">
                  <c:v>36922</c:v>
                </c:pt>
                <c:pt idx="37">
                  <c:v>36950</c:v>
                </c:pt>
                <c:pt idx="38">
                  <c:v>36981</c:v>
                </c:pt>
                <c:pt idx="39">
                  <c:v>37011</c:v>
                </c:pt>
                <c:pt idx="40">
                  <c:v>37042</c:v>
                </c:pt>
                <c:pt idx="41">
                  <c:v>37072</c:v>
                </c:pt>
                <c:pt idx="42">
                  <c:v>37103</c:v>
                </c:pt>
                <c:pt idx="43">
                  <c:v>37134</c:v>
                </c:pt>
                <c:pt idx="44">
                  <c:v>37164</c:v>
                </c:pt>
                <c:pt idx="45">
                  <c:v>37195</c:v>
                </c:pt>
                <c:pt idx="46">
                  <c:v>37225</c:v>
                </c:pt>
                <c:pt idx="47">
                  <c:v>37256</c:v>
                </c:pt>
                <c:pt idx="48">
                  <c:v>37287</c:v>
                </c:pt>
                <c:pt idx="49">
                  <c:v>37315</c:v>
                </c:pt>
                <c:pt idx="50">
                  <c:v>37346</c:v>
                </c:pt>
                <c:pt idx="51">
                  <c:v>37376</c:v>
                </c:pt>
                <c:pt idx="52">
                  <c:v>37407</c:v>
                </c:pt>
                <c:pt idx="53">
                  <c:v>37437</c:v>
                </c:pt>
                <c:pt idx="54">
                  <c:v>37468</c:v>
                </c:pt>
                <c:pt idx="55">
                  <c:v>37499</c:v>
                </c:pt>
                <c:pt idx="56">
                  <c:v>37529</c:v>
                </c:pt>
                <c:pt idx="57">
                  <c:v>37560</c:v>
                </c:pt>
                <c:pt idx="58">
                  <c:v>37590</c:v>
                </c:pt>
                <c:pt idx="59">
                  <c:v>37621</c:v>
                </c:pt>
                <c:pt idx="60">
                  <c:v>37652</c:v>
                </c:pt>
                <c:pt idx="61">
                  <c:v>37680</c:v>
                </c:pt>
                <c:pt idx="62">
                  <c:v>37711</c:v>
                </c:pt>
                <c:pt idx="63">
                  <c:v>37741</c:v>
                </c:pt>
                <c:pt idx="64">
                  <c:v>37772</c:v>
                </c:pt>
                <c:pt idx="65">
                  <c:v>37802</c:v>
                </c:pt>
                <c:pt idx="66">
                  <c:v>37833</c:v>
                </c:pt>
                <c:pt idx="67">
                  <c:v>37864</c:v>
                </c:pt>
                <c:pt idx="68">
                  <c:v>37894</c:v>
                </c:pt>
                <c:pt idx="69">
                  <c:v>37925</c:v>
                </c:pt>
                <c:pt idx="70">
                  <c:v>37955</c:v>
                </c:pt>
                <c:pt idx="71">
                  <c:v>37986</c:v>
                </c:pt>
                <c:pt idx="72">
                  <c:v>38017</c:v>
                </c:pt>
                <c:pt idx="73">
                  <c:v>38046</c:v>
                </c:pt>
                <c:pt idx="74">
                  <c:v>38077</c:v>
                </c:pt>
                <c:pt idx="75">
                  <c:v>38107</c:v>
                </c:pt>
                <c:pt idx="76">
                  <c:v>38138</c:v>
                </c:pt>
                <c:pt idx="77">
                  <c:v>38168</c:v>
                </c:pt>
                <c:pt idx="78">
                  <c:v>38199</c:v>
                </c:pt>
                <c:pt idx="79">
                  <c:v>38230</c:v>
                </c:pt>
                <c:pt idx="80">
                  <c:v>38260</c:v>
                </c:pt>
                <c:pt idx="81">
                  <c:v>38291</c:v>
                </c:pt>
                <c:pt idx="82">
                  <c:v>38321</c:v>
                </c:pt>
                <c:pt idx="83">
                  <c:v>38352</c:v>
                </c:pt>
                <c:pt idx="84">
                  <c:v>38383</c:v>
                </c:pt>
                <c:pt idx="85">
                  <c:v>38411</c:v>
                </c:pt>
                <c:pt idx="86">
                  <c:v>38442</c:v>
                </c:pt>
                <c:pt idx="87">
                  <c:v>38472</c:v>
                </c:pt>
                <c:pt idx="88">
                  <c:v>38503</c:v>
                </c:pt>
                <c:pt idx="89">
                  <c:v>38533</c:v>
                </c:pt>
                <c:pt idx="90">
                  <c:v>38564</c:v>
                </c:pt>
                <c:pt idx="91">
                  <c:v>38595</c:v>
                </c:pt>
                <c:pt idx="92">
                  <c:v>38625</c:v>
                </c:pt>
                <c:pt idx="93">
                  <c:v>38656</c:v>
                </c:pt>
                <c:pt idx="94">
                  <c:v>38686</c:v>
                </c:pt>
                <c:pt idx="95">
                  <c:v>38717</c:v>
                </c:pt>
                <c:pt idx="96">
                  <c:v>38748</c:v>
                </c:pt>
                <c:pt idx="97">
                  <c:v>38776</c:v>
                </c:pt>
                <c:pt idx="98">
                  <c:v>38807</c:v>
                </c:pt>
                <c:pt idx="99">
                  <c:v>38837</c:v>
                </c:pt>
                <c:pt idx="100">
                  <c:v>38868</c:v>
                </c:pt>
                <c:pt idx="101">
                  <c:v>38898</c:v>
                </c:pt>
                <c:pt idx="102">
                  <c:v>38929</c:v>
                </c:pt>
                <c:pt idx="103">
                  <c:v>38960</c:v>
                </c:pt>
                <c:pt idx="104">
                  <c:v>38990</c:v>
                </c:pt>
                <c:pt idx="105">
                  <c:v>39021</c:v>
                </c:pt>
                <c:pt idx="106">
                  <c:v>39051</c:v>
                </c:pt>
                <c:pt idx="107">
                  <c:v>39082</c:v>
                </c:pt>
                <c:pt idx="108">
                  <c:v>39113</c:v>
                </c:pt>
                <c:pt idx="109">
                  <c:v>39141</c:v>
                </c:pt>
                <c:pt idx="110">
                  <c:v>39172</c:v>
                </c:pt>
                <c:pt idx="111">
                  <c:v>39202</c:v>
                </c:pt>
                <c:pt idx="112">
                  <c:v>39233</c:v>
                </c:pt>
                <c:pt idx="113">
                  <c:v>39263</c:v>
                </c:pt>
                <c:pt idx="114">
                  <c:v>39294</c:v>
                </c:pt>
                <c:pt idx="115">
                  <c:v>39325</c:v>
                </c:pt>
                <c:pt idx="116">
                  <c:v>39355</c:v>
                </c:pt>
                <c:pt idx="117">
                  <c:v>39386</c:v>
                </c:pt>
                <c:pt idx="118">
                  <c:v>39416</c:v>
                </c:pt>
                <c:pt idx="119">
                  <c:v>39447</c:v>
                </c:pt>
                <c:pt idx="120">
                  <c:v>39478</c:v>
                </c:pt>
                <c:pt idx="121">
                  <c:v>39507</c:v>
                </c:pt>
                <c:pt idx="122">
                  <c:v>39538</c:v>
                </c:pt>
                <c:pt idx="123">
                  <c:v>39568</c:v>
                </c:pt>
                <c:pt idx="124">
                  <c:v>39599</c:v>
                </c:pt>
                <c:pt idx="125">
                  <c:v>39629</c:v>
                </c:pt>
                <c:pt idx="126">
                  <c:v>39660</c:v>
                </c:pt>
                <c:pt idx="127">
                  <c:v>39691</c:v>
                </c:pt>
                <c:pt idx="128">
                  <c:v>39721</c:v>
                </c:pt>
                <c:pt idx="129">
                  <c:v>39752</c:v>
                </c:pt>
                <c:pt idx="130">
                  <c:v>39782</c:v>
                </c:pt>
                <c:pt idx="131">
                  <c:v>39813</c:v>
                </c:pt>
                <c:pt idx="132">
                  <c:v>39844</c:v>
                </c:pt>
                <c:pt idx="133">
                  <c:v>39872</c:v>
                </c:pt>
                <c:pt idx="134">
                  <c:v>39903</c:v>
                </c:pt>
                <c:pt idx="135">
                  <c:v>39933</c:v>
                </c:pt>
                <c:pt idx="136">
                  <c:v>39964</c:v>
                </c:pt>
                <c:pt idx="137">
                  <c:v>39994</c:v>
                </c:pt>
                <c:pt idx="138">
                  <c:v>40025</c:v>
                </c:pt>
                <c:pt idx="139">
                  <c:v>40056</c:v>
                </c:pt>
                <c:pt idx="140">
                  <c:v>40086</c:v>
                </c:pt>
                <c:pt idx="141">
                  <c:v>40117</c:v>
                </c:pt>
                <c:pt idx="142">
                  <c:v>40147</c:v>
                </c:pt>
                <c:pt idx="143">
                  <c:v>40178</c:v>
                </c:pt>
                <c:pt idx="144">
                  <c:v>40209</c:v>
                </c:pt>
                <c:pt idx="145">
                  <c:v>40237</c:v>
                </c:pt>
                <c:pt idx="146">
                  <c:v>40268</c:v>
                </c:pt>
                <c:pt idx="147">
                  <c:v>40298</c:v>
                </c:pt>
                <c:pt idx="148">
                  <c:v>40329</c:v>
                </c:pt>
                <c:pt idx="149">
                  <c:v>40359</c:v>
                </c:pt>
                <c:pt idx="150">
                  <c:v>40390</c:v>
                </c:pt>
                <c:pt idx="151">
                  <c:v>40421</c:v>
                </c:pt>
                <c:pt idx="152">
                  <c:v>40451</c:v>
                </c:pt>
                <c:pt idx="153">
                  <c:v>40482</c:v>
                </c:pt>
                <c:pt idx="154">
                  <c:v>40512</c:v>
                </c:pt>
                <c:pt idx="155">
                  <c:v>40543</c:v>
                </c:pt>
                <c:pt idx="156">
                  <c:v>40574</c:v>
                </c:pt>
                <c:pt idx="157">
                  <c:v>40602</c:v>
                </c:pt>
                <c:pt idx="158">
                  <c:v>40633</c:v>
                </c:pt>
                <c:pt idx="159">
                  <c:v>40663</c:v>
                </c:pt>
                <c:pt idx="160">
                  <c:v>40694</c:v>
                </c:pt>
                <c:pt idx="161">
                  <c:v>40724</c:v>
                </c:pt>
                <c:pt idx="162">
                  <c:v>40755</c:v>
                </c:pt>
                <c:pt idx="163">
                  <c:v>40786</c:v>
                </c:pt>
                <c:pt idx="164">
                  <c:v>40816</c:v>
                </c:pt>
                <c:pt idx="165">
                  <c:v>40847</c:v>
                </c:pt>
                <c:pt idx="166">
                  <c:v>40877</c:v>
                </c:pt>
                <c:pt idx="167">
                  <c:v>40908</c:v>
                </c:pt>
                <c:pt idx="168">
                  <c:v>40939</c:v>
                </c:pt>
                <c:pt idx="169">
                  <c:v>40968</c:v>
                </c:pt>
                <c:pt idx="170">
                  <c:v>40999</c:v>
                </c:pt>
                <c:pt idx="171">
                  <c:v>41029</c:v>
                </c:pt>
                <c:pt idx="172">
                  <c:v>41060</c:v>
                </c:pt>
                <c:pt idx="173">
                  <c:v>41090</c:v>
                </c:pt>
                <c:pt idx="174">
                  <c:v>41121</c:v>
                </c:pt>
                <c:pt idx="175">
                  <c:v>41152</c:v>
                </c:pt>
                <c:pt idx="176">
                  <c:v>41182</c:v>
                </c:pt>
                <c:pt idx="177">
                  <c:v>41213</c:v>
                </c:pt>
                <c:pt idx="178">
                  <c:v>41243</c:v>
                </c:pt>
                <c:pt idx="179">
                  <c:v>41274</c:v>
                </c:pt>
                <c:pt idx="180">
                  <c:v>41305</c:v>
                </c:pt>
                <c:pt idx="181">
                  <c:v>41333</c:v>
                </c:pt>
                <c:pt idx="182">
                  <c:v>41364</c:v>
                </c:pt>
                <c:pt idx="183">
                  <c:v>41394</c:v>
                </c:pt>
                <c:pt idx="184">
                  <c:v>41425</c:v>
                </c:pt>
                <c:pt idx="185">
                  <c:v>41455</c:v>
                </c:pt>
                <c:pt idx="186">
                  <c:v>41486</c:v>
                </c:pt>
                <c:pt idx="187">
                  <c:v>41517</c:v>
                </c:pt>
                <c:pt idx="188">
                  <c:v>41547</c:v>
                </c:pt>
                <c:pt idx="189">
                  <c:v>41578</c:v>
                </c:pt>
                <c:pt idx="190">
                  <c:v>41608</c:v>
                </c:pt>
                <c:pt idx="191">
                  <c:v>41639</c:v>
                </c:pt>
                <c:pt idx="192">
                  <c:v>41670</c:v>
                </c:pt>
                <c:pt idx="193">
                  <c:v>41698</c:v>
                </c:pt>
                <c:pt idx="194">
                  <c:v>41729</c:v>
                </c:pt>
                <c:pt idx="195">
                  <c:v>41759</c:v>
                </c:pt>
                <c:pt idx="196">
                  <c:v>41790</c:v>
                </c:pt>
                <c:pt idx="197">
                  <c:v>41820</c:v>
                </c:pt>
                <c:pt idx="198">
                  <c:v>41851</c:v>
                </c:pt>
                <c:pt idx="199">
                  <c:v>41882</c:v>
                </c:pt>
                <c:pt idx="200">
                  <c:v>41912</c:v>
                </c:pt>
                <c:pt idx="201">
                  <c:v>41943</c:v>
                </c:pt>
                <c:pt idx="202">
                  <c:v>41973</c:v>
                </c:pt>
                <c:pt idx="203">
                  <c:v>42004</c:v>
                </c:pt>
                <c:pt idx="204">
                  <c:v>42035</c:v>
                </c:pt>
                <c:pt idx="205">
                  <c:v>42063</c:v>
                </c:pt>
                <c:pt idx="206">
                  <c:v>42094</c:v>
                </c:pt>
                <c:pt idx="207">
                  <c:v>42124</c:v>
                </c:pt>
                <c:pt idx="208">
                  <c:v>42155</c:v>
                </c:pt>
                <c:pt idx="209">
                  <c:v>42185</c:v>
                </c:pt>
                <c:pt idx="210">
                  <c:v>42216</c:v>
                </c:pt>
                <c:pt idx="211">
                  <c:v>42247</c:v>
                </c:pt>
                <c:pt idx="212">
                  <c:v>42277</c:v>
                </c:pt>
                <c:pt idx="213">
                  <c:v>42308</c:v>
                </c:pt>
                <c:pt idx="214">
                  <c:v>42338</c:v>
                </c:pt>
                <c:pt idx="215">
                  <c:v>42369</c:v>
                </c:pt>
                <c:pt idx="216">
                  <c:v>42400</c:v>
                </c:pt>
                <c:pt idx="217">
                  <c:v>42429</c:v>
                </c:pt>
                <c:pt idx="218">
                  <c:v>42460</c:v>
                </c:pt>
                <c:pt idx="219">
                  <c:v>42490</c:v>
                </c:pt>
                <c:pt idx="220">
                  <c:v>42521</c:v>
                </c:pt>
                <c:pt idx="221">
                  <c:v>42551</c:v>
                </c:pt>
                <c:pt idx="222">
                  <c:v>42582</c:v>
                </c:pt>
                <c:pt idx="223">
                  <c:v>42613</c:v>
                </c:pt>
                <c:pt idx="224">
                  <c:v>42643</c:v>
                </c:pt>
                <c:pt idx="225">
                  <c:v>42674</c:v>
                </c:pt>
                <c:pt idx="226">
                  <c:v>42704</c:v>
                </c:pt>
                <c:pt idx="227">
                  <c:v>42735</c:v>
                </c:pt>
              </c:numCache>
            </c:numRef>
          </c:cat>
          <c:val>
            <c:numRef>
              <c:f>'[Estatísticas Descritivas_debentures.xlsx]EmissoesHistórico'!$B$2:$B$225</c:f>
              <c:numCache>
                <c:formatCode>_("R$"* #,##0.00_);_("R$"* \(#,##0.00\);_("R$"* "-"??_);_(@_)</c:formatCode>
                <c:ptCount val="224"/>
                <c:pt idx="0">
                  <c:v>966463000</c:v>
                </c:pt>
                <c:pt idx="1">
                  <c:v>513382000</c:v>
                </c:pt>
                <c:pt idx="2">
                  <c:v>168950770</c:v>
                </c:pt>
                <c:pt idx="3">
                  <c:v>728149221.96000004</c:v>
                </c:pt>
                <c:pt idx="4">
                  <c:v>507107500</c:v>
                </c:pt>
                <c:pt idx="5">
                  <c:v>288876150.19999999</c:v>
                </c:pt>
                <c:pt idx="6">
                  <c:v>1208000000</c:v>
                </c:pt>
                <c:pt idx="7">
                  <c:v>796000000</c:v>
                </c:pt>
                <c:pt idx="8">
                  <c:v>244000000</c:v>
                </c:pt>
                <c:pt idx="9">
                  <c:v>299533150</c:v>
                </c:pt>
                <c:pt idx="10">
                  <c:v>182924700</c:v>
                </c:pt>
                <c:pt idx="11">
                  <c:v>1785000000</c:v>
                </c:pt>
                <c:pt idx="12">
                  <c:v>136300000</c:v>
                </c:pt>
                <c:pt idx="13">
                  <c:v>347000000</c:v>
                </c:pt>
                <c:pt idx="14">
                  <c:v>1470016000</c:v>
                </c:pt>
                <c:pt idx="15">
                  <c:v>226028544.61000001</c:v>
                </c:pt>
                <c:pt idx="16">
                  <c:v>1160000000</c:v>
                </c:pt>
                <c:pt idx="17">
                  <c:v>905000000</c:v>
                </c:pt>
                <c:pt idx="18">
                  <c:v>507501000</c:v>
                </c:pt>
                <c:pt idx="19">
                  <c:v>92500000</c:v>
                </c:pt>
                <c:pt idx="20">
                  <c:v>315268800</c:v>
                </c:pt>
                <c:pt idx="21">
                  <c:v>255000000</c:v>
                </c:pt>
                <c:pt idx="22">
                  <c:v>20000000</c:v>
                </c:pt>
                <c:pt idx="23">
                  <c:v>1139500000</c:v>
                </c:pt>
                <c:pt idx="24">
                  <c:v>35000000</c:v>
                </c:pt>
                <c:pt idx="25">
                  <c:v>726793946</c:v>
                </c:pt>
                <c:pt idx="26">
                  <c:v>262500000</c:v>
                </c:pt>
                <c:pt idx="27">
                  <c:v>470260000</c:v>
                </c:pt>
                <c:pt idx="28">
                  <c:v>1600000000</c:v>
                </c:pt>
                <c:pt idx="29">
                  <c:v>210000000</c:v>
                </c:pt>
                <c:pt idx="30">
                  <c:v>1935000000</c:v>
                </c:pt>
                <c:pt idx="31">
                  <c:v>222000000</c:v>
                </c:pt>
                <c:pt idx="32">
                  <c:v>122000000</c:v>
                </c:pt>
                <c:pt idx="33">
                  <c:v>990000000</c:v>
                </c:pt>
                <c:pt idx="34">
                  <c:v>720000000</c:v>
                </c:pt>
                <c:pt idx="35">
                  <c:v>1454450000</c:v>
                </c:pt>
                <c:pt idx="36">
                  <c:v>254060000</c:v>
                </c:pt>
                <c:pt idx="37">
                  <c:v>150000000</c:v>
                </c:pt>
                <c:pt idx="38">
                  <c:v>2450800000</c:v>
                </c:pt>
                <c:pt idx="39">
                  <c:v>644000000</c:v>
                </c:pt>
                <c:pt idx="40">
                  <c:v>648596000</c:v>
                </c:pt>
                <c:pt idx="41">
                  <c:v>498900000</c:v>
                </c:pt>
                <c:pt idx="42">
                  <c:v>4340000000</c:v>
                </c:pt>
                <c:pt idx="44">
                  <c:v>200000000</c:v>
                </c:pt>
                <c:pt idx="45">
                  <c:v>130000000</c:v>
                </c:pt>
                <c:pt idx="46">
                  <c:v>203000000</c:v>
                </c:pt>
                <c:pt idx="47">
                  <c:v>3989348705</c:v>
                </c:pt>
                <c:pt idx="48">
                  <c:v>100000000</c:v>
                </c:pt>
                <c:pt idx="49">
                  <c:v>1590000000</c:v>
                </c:pt>
                <c:pt idx="51">
                  <c:v>3885590.56</c:v>
                </c:pt>
                <c:pt idx="52">
                  <c:v>700000000</c:v>
                </c:pt>
                <c:pt idx="53">
                  <c:v>950000000</c:v>
                </c:pt>
                <c:pt idx="54">
                  <c:v>699600000</c:v>
                </c:pt>
                <c:pt idx="55">
                  <c:v>750000000</c:v>
                </c:pt>
                <c:pt idx="56">
                  <c:v>2650000000</c:v>
                </c:pt>
                <c:pt idx="57">
                  <c:v>4975000000</c:v>
                </c:pt>
                <c:pt idx="58">
                  <c:v>500000000</c:v>
                </c:pt>
                <c:pt idx="59">
                  <c:v>1436000000</c:v>
                </c:pt>
                <c:pt idx="61">
                  <c:v>128900000</c:v>
                </c:pt>
                <c:pt idx="63">
                  <c:v>1800000000</c:v>
                </c:pt>
                <c:pt idx="64">
                  <c:v>504468960</c:v>
                </c:pt>
                <c:pt idx="65">
                  <c:v>350000000</c:v>
                </c:pt>
                <c:pt idx="66">
                  <c:v>250000000</c:v>
                </c:pt>
                <c:pt idx="67">
                  <c:v>1230000000</c:v>
                </c:pt>
                <c:pt idx="68">
                  <c:v>200000000</c:v>
                </c:pt>
                <c:pt idx="69">
                  <c:v>65000000</c:v>
                </c:pt>
                <c:pt idx="71">
                  <c:v>504000000</c:v>
                </c:pt>
                <c:pt idx="72">
                  <c:v>1580000000</c:v>
                </c:pt>
                <c:pt idx="74">
                  <c:v>867939500</c:v>
                </c:pt>
                <c:pt idx="75">
                  <c:v>50000000</c:v>
                </c:pt>
                <c:pt idx="77">
                  <c:v>564050000</c:v>
                </c:pt>
                <c:pt idx="78">
                  <c:v>1629293000</c:v>
                </c:pt>
                <c:pt idx="79">
                  <c:v>800000000</c:v>
                </c:pt>
                <c:pt idx="80">
                  <c:v>1580000000</c:v>
                </c:pt>
                <c:pt idx="81">
                  <c:v>1912169000</c:v>
                </c:pt>
                <c:pt idx="83">
                  <c:v>465000000</c:v>
                </c:pt>
                <c:pt idx="84">
                  <c:v>4400000000</c:v>
                </c:pt>
                <c:pt idx="86">
                  <c:v>3955852293.8800001</c:v>
                </c:pt>
                <c:pt idx="87">
                  <c:v>7494000000</c:v>
                </c:pt>
                <c:pt idx="88">
                  <c:v>1350000000</c:v>
                </c:pt>
                <c:pt idx="89">
                  <c:v>3090000000</c:v>
                </c:pt>
                <c:pt idx="90">
                  <c:v>1020000000</c:v>
                </c:pt>
                <c:pt idx="91">
                  <c:v>1200000000</c:v>
                </c:pt>
                <c:pt idx="92">
                  <c:v>7464000000</c:v>
                </c:pt>
                <c:pt idx="93">
                  <c:v>4570000000</c:v>
                </c:pt>
                <c:pt idx="94">
                  <c:v>8000000000</c:v>
                </c:pt>
                <c:pt idx="95">
                  <c:v>350000000</c:v>
                </c:pt>
                <c:pt idx="96">
                  <c:v>250000000</c:v>
                </c:pt>
                <c:pt idx="97">
                  <c:v>430000000</c:v>
                </c:pt>
                <c:pt idx="98">
                  <c:v>2424000000</c:v>
                </c:pt>
                <c:pt idx="99">
                  <c:v>1700000000</c:v>
                </c:pt>
                <c:pt idx="100">
                  <c:v>3167500000</c:v>
                </c:pt>
                <c:pt idx="101">
                  <c:v>5060000000</c:v>
                </c:pt>
                <c:pt idx="102">
                  <c:v>34500080000</c:v>
                </c:pt>
                <c:pt idx="103">
                  <c:v>6000000000</c:v>
                </c:pt>
                <c:pt idx="104">
                  <c:v>1330000000</c:v>
                </c:pt>
                <c:pt idx="105">
                  <c:v>850503517.80159998</c:v>
                </c:pt>
                <c:pt idx="106">
                  <c:v>5270000000</c:v>
                </c:pt>
                <c:pt idx="107">
                  <c:v>12339999522.4</c:v>
                </c:pt>
                <c:pt idx="109">
                  <c:v>300000000</c:v>
                </c:pt>
                <c:pt idx="110">
                  <c:v>267300000</c:v>
                </c:pt>
                <c:pt idx="111">
                  <c:v>3182166496.75</c:v>
                </c:pt>
                <c:pt idx="112">
                  <c:v>1175000000</c:v>
                </c:pt>
                <c:pt idx="113">
                  <c:v>800000000</c:v>
                </c:pt>
                <c:pt idx="114">
                  <c:v>22875000800</c:v>
                </c:pt>
                <c:pt idx="115">
                  <c:v>150000000</c:v>
                </c:pt>
                <c:pt idx="116">
                  <c:v>380000000</c:v>
                </c:pt>
                <c:pt idx="117">
                  <c:v>10714000000</c:v>
                </c:pt>
                <c:pt idx="118">
                  <c:v>5200000000</c:v>
                </c:pt>
                <c:pt idx="119">
                  <c:v>1067520000</c:v>
                </c:pt>
                <c:pt idx="120">
                  <c:v>19389500000</c:v>
                </c:pt>
                <c:pt idx="121">
                  <c:v>673248000</c:v>
                </c:pt>
                <c:pt idx="123">
                  <c:v>1330000000</c:v>
                </c:pt>
                <c:pt idx="124">
                  <c:v>300000000</c:v>
                </c:pt>
                <c:pt idx="125">
                  <c:v>480000000</c:v>
                </c:pt>
                <c:pt idx="126">
                  <c:v>2750000000</c:v>
                </c:pt>
                <c:pt idx="127">
                  <c:v>5250000000</c:v>
                </c:pt>
                <c:pt idx="128">
                  <c:v>300000000</c:v>
                </c:pt>
                <c:pt idx="129">
                  <c:v>700890000</c:v>
                </c:pt>
                <c:pt idx="131">
                  <c:v>1100000000</c:v>
                </c:pt>
                <c:pt idx="132">
                  <c:v>384460000</c:v>
                </c:pt>
                <c:pt idx="134">
                  <c:v>1746445858.5599999</c:v>
                </c:pt>
                <c:pt idx="135">
                  <c:v>4200000000</c:v>
                </c:pt>
                <c:pt idx="136">
                  <c:v>400000000</c:v>
                </c:pt>
                <c:pt idx="137">
                  <c:v>2912000000</c:v>
                </c:pt>
                <c:pt idx="138">
                  <c:v>3171250000</c:v>
                </c:pt>
                <c:pt idx="139">
                  <c:v>5310000000</c:v>
                </c:pt>
                <c:pt idx="140">
                  <c:v>1475000000</c:v>
                </c:pt>
                <c:pt idx="141">
                  <c:v>1373915505.0025599</c:v>
                </c:pt>
                <c:pt idx="142">
                  <c:v>300000000</c:v>
                </c:pt>
                <c:pt idx="143">
                  <c:v>6730200000</c:v>
                </c:pt>
                <c:pt idx="144">
                  <c:v>706060000</c:v>
                </c:pt>
                <c:pt idx="145">
                  <c:v>3150000000</c:v>
                </c:pt>
                <c:pt idx="146">
                  <c:v>2990000000</c:v>
                </c:pt>
                <c:pt idx="147">
                  <c:v>9064854000</c:v>
                </c:pt>
                <c:pt idx="148">
                  <c:v>1016000000</c:v>
                </c:pt>
                <c:pt idx="149">
                  <c:v>1735000000</c:v>
                </c:pt>
                <c:pt idx="150">
                  <c:v>4982642000</c:v>
                </c:pt>
                <c:pt idx="151">
                  <c:v>7624400000</c:v>
                </c:pt>
                <c:pt idx="152">
                  <c:v>3344673475</c:v>
                </c:pt>
                <c:pt idx="153">
                  <c:v>6748750000</c:v>
                </c:pt>
                <c:pt idx="154">
                  <c:v>2592000000</c:v>
                </c:pt>
                <c:pt idx="155">
                  <c:v>10706386944</c:v>
                </c:pt>
                <c:pt idx="156">
                  <c:v>2615000000</c:v>
                </c:pt>
                <c:pt idx="157">
                  <c:v>2146200000</c:v>
                </c:pt>
                <c:pt idx="158">
                  <c:v>2633000000</c:v>
                </c:pt>
                <c:pt idx="159">
                  <c:v>4548000000</c:v>
                </c:pt>
                <c:pt idx="160">
                  <c:v>2865500000</c:v>
                </c:pt>
                <c:pt idx="161">
                  <c:v>16784000000</c:v>
                </c:pt>
                <c:pt idx="162">
                  <c:v>4695000000</c:v>
                </c:pt>
                <c:pt idx="163">
                  <c:v>5287576286.8800001</c:v>
                </c:pt>
                <c:pt idx="164">
                  <c:v>5983000000</c:v>
                </c:pt>
                <c:pt idx="165">
                  <c:v>3110000000</c:v>
                </c:pt>
                <c:pt idx="166">
                  <c:v>3220000000</c:v>
                </c:pt>
                <c:pt idx="167">
                  <c:v>8072883830.75</c:v>
                </c:pt>
                <c:pt idx="168">
                  <c:v>25035901000</c:v>
                </c:pt>
                <c:pt idx="169">
                  <c:v>4353692994.4200001</c:v>
                </c:pt>
                <c:pt idx="170">
                  <c:v>8303500000.5731297</c:v>
                </c:pt>
                <c:pt idx="171">
                  <c:v>12031000000</c:v>
                </c:pt>
                <c:pt idx="172">
                  <c:v>2059000000</c:v>
                </c:pt>
                <c:pt idx="173">
                  <c:v>7976050000</c:v>
                </c:pt>
                <c:pt idx="174">
                  <c:v>9905500000</c:v>
                </c:pt>
                <c:pt idx="175">
                  <c:v>1636090943.78</c:v>
                </c:pt>
                <c:pt idx="176">
                  <c:v>9528300000</c:v>
                </c:pt>
                <c:pt idx="177">
                  <c:v>28028643000</c:v>
                </c:pt>
                <c:pt idx="178">
                  <c:v>5213100000</c:v>
                </c:pt>
                <c:pt idx="179">
                  <c:v>16368900000</c:v>
                </c:pt>
                <c:pt idx="180">
                  <c:v>2874180000</c:v>
                </c:pt>
                <c:pt idx="181">
                  <c:v>6336070000</c:v>
                </c:pt>
                <c:pt idx="182">
                  <c:v>27074924000</c:v>
                </c:pt>
                <c:pt idx="183">
                  <c:v>8559920000</c:v>
                </c:pt>
                <c:pt idx="184">
                  <c:v>4039000000</c:v>
                </c:pt>
                <c:pt idx="185">
                  <c:v>7087000000</c:v>
                </c:pt>
                <c:pt idx="186">
                  <c:v>7244600000</c:v>
                </c:pt>
                <c:pt idx="187">
                  <c:v>3399100000</c:v>
                </c:pt>
                <c:pt idx="188">
                  <c:v>5362900000</c:v>
                </c:pt>
                <c:pt idx="189">
                  <c:v>6155690000</c:v>
                </c:pt>
                <c:pt idx="190">
                  <c:v>3357000000</c:v>
                </c:pt>
                <c:pt idx="191">
                  <c:v>10200000000</c:v>
                </c:pt>
                <c:pt idx="192">
                  <c:v>1973384000</c:v>
                </c:pt>
                <c:pt idx="193">
                  <c:v>5164942000</c:v>
                </c:pt>
                <c:pt idx="194">
                  <c:v>7498000000</c:v>
                </c:pt>
                <c:pt idx="195">
                  <c:v>7476832000</c:v>
                </c:pt>
                <c:pt idx="196">
                  <c:v>6801100000</c:v>
                </c:pt>
                <c:pt idx="197">
                  <c:v>47819300000</c:v>
                </c:pt>
                <c:pt idx="198">
                  <c:v>4158900000</c:v>
                </c:pt>
                <c:pt idx="199">
                  <c:v>24113800000</c:v>
                </c:pt>
                <c:pt idx="200">
                  <c:v>5942245104.25</c:v>
                </c:pt>
                <c:pt idx="201">
                  <c:v>4374050000</c:v>
                </c:pt>
                <c:pt idx="202">
                  <c:v>4089589000</c:v>
                </c:pt>
                <c:pt idx="203">
                  <c:v>16204120000</c:v>
                </c:pt>
                <c:pt idx="204">
                  <c:v>13196613402</c:v>
                </c:pt>
                <c:pt idx="205">
                  <c:v>3715226000</c:v>
                </c:pt>
                <c:pt idx="206">
                  <c:v>5297899000</c:v>
                </c:pt>
                <c:pt idx="207">
                  <c:v>5817450000</c:v>
                </c:pt>
                <c:pt idx="208">
                  <c:v>2622000000</c:v>
                </c:pt>
                <c:pt idx="209">
                  <c:v>5724706000</c:v>
                </c:pt>
                <c:pt idx="210">
                  <c:v>2432658000</c:v>
                </c:pt>
                <c:pt idx="211">
                  <c:v>5054100000</c:v>
                </c:pt>
                <c:pt idx="212">
                  <c:v>5600040000</c:v>
                </c:pt>
                <c:pt idx="213">
                  <c:v>11443091493</c:v>
                </c:pt>
                <c:pt idx="214">
                  <c:v>2439000000</c:v>
                </c:pt>
                <c:pt idx="215">
                  <c:v>10049394000</c:v>
                </c:pt>
                <c:pt idx="216">
                  <c:v>5025110000</c:v>
                </c:pt>
                <c:pt idx="217">
                  <c:v>2593000000</c:v>
                </c:pt>
                <c:pt idx="218">
                  <c:v>22588890000</c:v>
                </c:pt>
                <c:pt idx="219">
                  <c:v>1891136007</c:v>
                </c:pt>
                <c:pt idx="220">
                  <c:v>2200613000</c:v>
                </c:pt>
                <c:pt idx="221">
                  <c:v>7089609275</c:v>
                </c:pt>
                <c:pt idx="222">
                  <c:v>1565000000</c:v>
                </c:pt>
                <c:pt idx="223">
                  <c:v>365000000</c:v>
                </c:pt>
              </c:numCache>
            </c:numRef>
          </c:val>
          <c:smooth val="0"/>
        </c:ser>
        <c:dLbls>
          <c:showLegendKey val="0"/>
          <c:showVal val="0"/>
          <c:showCatName val="0"/>
          <c:showSerName val="0"/>
          <c:showPercent val="0"/>
          <c:showBubbleSize val="0"/>
        </c:dLbls>
        <c:marker val="1"/>
        <c:smooth val="0"/>
        <c:axId val="126737408"/>
        <c:axId val="126743296"/>
      </c:lineChart>
      <c:dateAx>
        <c:axId val="126737408"/>
        <c:scaling>
          <c:orientation val="minMax"/>
        </c:scaling>
        <c:delete val="0"/>
        <c:axPos val="b"/>
        <c:numFmt formatCode="m/d/yyyy" sourceLinked="1"/>
        <c:majorTickMark val="out"/>
        <c:minorTickMark val="none"/>
        <c:tickLblPos val="nextTo"/>
        <c:crossAx val="126743296"/>
        <c:crosses val="autoZero"/>
        <c:auto val="1"/>
        <c:lblOffset val="100"/>
        <c:baseTimeUnit val="months"/>
      </c:dateAx>
      <c:valAx>
        <c:axId val="126743296"/>
        <c:scaling>
          <c:orientation val="minMax"/>
        </c:scaling>
        <c:delete val="0"/>
        <c:axPos val="l"/>
        <c:majorGridlines/>
        <c:numFmt formatCode="_(&quot;R$&quot;* #,##0.00_);_(&quot;R$&quot;* \(#,##0.00\);_(&quot;R$&quot;* &quot;-&quot;??_);_(@_)" sourceLinked="1"/>
        <c:majorTickMark val="out"/>
        <c:minorTickMark val="none"/>
        <c:tickLblPos val="nextTo"/>
        <c:crossAx val="126737408"/>
        <c:crosses val="autoZero"/>
        <c:crossBetween val="between"/>
      </c:valAx>
    </c:plotArea>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t-BR"/>
              <a:t>Volume das Emissões</a:t>
            </a:r>
          </a:p>
        </c:rich>
      </c:tx>
      <c:overlay val="0"/>
    </c:title>
    <c:autoTitleDeleted val="0"/>
    <c:plotArea>
      <c:layout/>
      <c:barChart>
        <c:barDir val="col"/>
        <c:grouping val="clustered"/>
        <c:varyColors val="0"/>
        <c:ser>
          <c:idx val="0"/>
          <c:order val="0"/>
          <c:invertIfNegative val="0"/>
          <c:cat>
            <c:strRef>
              <c:f>'[Estatísticas Descritivas_debentures.xlsx]VolumeEmissoes'!$G$2:$G$22</c:f>
              <c:strCache>
                <c:ptCount val="21"/>
                <c:pt idx="0">
                  <c:v> R$ 50.000.000,00 </c:v>
                </c:pt>
                <c:pt idx="1">
                  <c:v> R$ 100.000.000,00 </c:v>
                </c:pt>
                <c:pt idx="2">
                  <c:v> R$ 150.000.000,00 </c:v>
                </c:pt>
                <c:pt idx="3">
                  <c:v> R$ 200.000.000,00 </c:v>
                </c:pt>
                <c:pt idx="4">
                  <c:v> R$ 250.000.000,00 </c:v>
                </c:pt>
                <c:pt idx="5">
                  <c:v> R$ 300.000.000,00 </c:v>
                </c:pt>
                <c:pt idx="6">
                  <c:v> R$ 350.000.000,00 </c:v>
                </c:pt>
                <c:pt idx="7">
                  <c:v> R$ 400.000.000,00 </c:v>
                </c:pt>
                <c:pt idx="8">
                  <c:v> R$ 450.000.000,00 </c:v>
                </c:pt>
                <c:pt idx="9">
                  <c:v> R$ 500.000.000,00 </c:v>
                </c:pt>
                <c:pt idx="10">
                  <c:v> R$ 550.000.000,00 </c:v>
                </c:pt>
                <c:pt idx="11">
                  <c:v> R$ 600.000.000,00 </c:v>
                </c:pt>
                <c:pt idx="12">
                  <c:v> R$ 650.000.000,00 </c:v>
                </c:pt>
                <c:pt idx="13">
                  <c:v> R$ 700.000.000,00 </c:v>
                </c:pt>
                <c:pt idx="14">
                  <c:v> R$ 750.000.000,00 </c:v>
                </c:pt>
                <c:pt idx="15">
                  <c:v> R$ 800.000.000,00 </c:v>
                </c:pt>
                <c:pt idx="16">
                  <c:v> R$ 850.000.000,00 </c:v>
                </c:pt>
                <c:pt idx="17">
                  <c:v> R$ 900.000.000,00 </c:v>
                </c:pt>
                <c:pt idx="18">
                  <c:v> R$ 950.000.000,00 </c:v>
                </c:pt>
                <c:pt idx="19">
                  <c:v> R$ 1.000.000.000,00 </c:v>
                </c:pt>
                <c:pt idx="20">
                  <c:v>More</c:v>
                </c:pt>
              </c:strCache>
            </c:strRef>
          </c:cat>
          <c:val>
            <c:numRef>
              <c:f>'[Estatísticas Descritivas_debentures.xlsx]VolumeEmissoes'!$H$2:$H$22</c:f>
              <c:numCache>
                <c:formatCode>General</c:formatCode>
                <c:ptCount val="21"/>
                <c:pt idx="0">
                  <c:v>274</c:v>
                </c:pt>
                <c:pt idx="1">
                  <c:v>260</c:v>
                </c:pt>
                <c:pt idx="2">
                  <c:v>134</c:v>
                </c:pt>
                <c:pt idx="3">
                  <c:v>115</c:v>
                </c:pt>
                <c:pt idx="4">
                  <c:v>62</c:v>
                </c:pt>
                <c:pt idx="5">
                  <c:v>64</c:v>
                </c:pt>
                <c:pt idx="6">
                  <c:v>33</c:v>
                </c:pt>
                <c:pt idx="7">
                  <c:v>46</c:v>
                </c:pt>
                <c:pt idx="8">
                  <c:v>19</c:v>
                </c:pt>
                <c:pt idx="9">
                  <c:v>33</c:v>
                </c:pt>
                <c:pt idx="10">
                  <c:v>13</c:v>
                </c:pt>
                <c:pt idx="11">
                  <c:v>24</c:v>
                </c:pt>
                <c:pt idx="12">
                  <c:v>6</c:v>
                </c:pt>
                <c:pt idx="13">
                  <c:v>13</c:v>
                </c:pt>
                <c:pt idx="14">
                  <c:v>12</c:v>
                </c:pt>
                <c:pt idx="15">
                  <c:v>10</c:v>
                </c:pt>
                <c:pt idx="16">
                  <c:v>1</c:v>
                </c:pt>
                <c:pt idx="17">
                  <c:v>30</c:v>
                </c:pt>
                <c:pt idx="18">
                  <c:v>13</c:v>
                </c:pt>
                <c:pt idx="19">
                  <c:v>47</c:v>
                </c:pt>
                <c:pt idx="20">
                  <c:v>63</c:v>
                </c:pt>
              </c:numCache>
            </c:numRef>
          </c:val>
        </c:ser>
        <c:dLbls>
          <c:showLegendKey val="0"/>
          <c:showVal val="0"/>
          <c:showCatName val="0"/>
          <c:showSerName val="0"/>
          <c:showPercent val="0"/>
          <c:showBubbleSize val="0"/>
        </c:dLbls>
        <c:gapWidth val="150"/>
        <c:axId val="114898048"/>
        <c:axId val="114899584"/>
      </c:barChart>
      <c:catAx>
        <c:axId val="114898048"/>
        <c:scaling>
          <c:orientation val="minMax"/>
        </c:scaling>
        <c:delete val="0"/>
        <c:axPos val="b"/>
        <c:numFmt formatCode="General" sourceLinked="0"/>
        <c:majorTickMark val="out"/>
        <c:minorTickMark val="none"/>
        <c:tickLblPos val="nextTo"/>
        <c:crossAx val="114899584"/>
        <c:crosses val="autoZero"/>
        <c:auto val="1"/>
        <c:lblAlgn val="ctr"/>
        <c:lblOffset val="100"/>
        <c:noMultiLvlLbl val="0"/>
      </c:catAx>
      <c:valAx>
        <c:axId val="114899584"/>
        <c:scaling>
          <c:orientation val="minMax"/>
        </c:scaling>
        <c:delete val="0"/>
        <c:axPos val="l"/>
        <c:majorGridlines/>
        <c:numFmt formatCode="General" sourceLinked="1"/>
        <c:majorTickMark val="out"/>
        <c:minorTickMark val="none"/>
        <c:tickLblPos val="nextTo"/>
        <c:crossAx val="114898048"/>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77E4C8-5602-4972-AC1C-6C570260A6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7410</Words>
  <Characters>40018</Characters>
  <Application>Microsoft Office Word</Application>
  <DocSecurity>0</DocSecurity>
  <Lines>333</Lines>
  <Paragraphs>94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1 Introdução</vt:lpstr>
      <vt:lpstr>1 Introdução</vt:lpstr>
    </vt:vector>
  </TitlesOfParts>
  <Company>Hewlett-Packard</Company>
  <LinksUpToDate>false</LinksUpToDate>
  <CharactersWithSpaces>47334</CharactersWithSpaces>
  <SharedDoc>false</SharedDoc>
  <HLinks>
    <vt:vector size="84" baseType="variant">
      <vt:variant>
        <vt:i4>6815815</vt:i4>
      </vt:variant>
      <vt:variant>
        <vt:i4>69</vt:i4>
      </vt:variant>
      <vt:variant>
        <vt:i4>0</vt:i4>
      </vt:variant>
      <vt:variant>
        <vt:i4>5</vt:i4>
      </vt:variant>
      <vt:variant>
        <vt:lpwstr>http://pt.wikipedia.org/w/index.php?title=Cart%C3%A3o_Alimenta%C3%A7%C3%A3o&amp;action=edit&amp;redlink=1</vt:lpwstr>
      </vt:variant>
      <vt:variant>
        <vt:lpwstr/>
      </vt:variant>
      <vt:variant>
        <vt:i4>196670</vt:i4>
      </vt:variant>
      <vt:variant>
        <vt:i4>66</vt:i4>
      </vt:variant>
      <vt:variant>
        <vt:i4>0</vt:i4>
      </vt:variant>
      <vt:variant>
        <vt:i4>5</vt:i4>
      </vt:variant>
      <vt:variant>
        <vt:lpwstr>http://pt.wikipedia.org/wiki/Aux%C3%ADlio_G%C3%A1s</vt:lpwstr>
      </vt:variant>
      <vt:variant>
        <vt:lpwstr/>
      </vt:variant>
      <vt:variant>
        <vt:i4>983152</vt:i4>
      </vt:variant>
      <vt:variant>
        <vt:i4>63</vt:i4>
      </vt:variant>
      <vt:variant>
        <vt:i4>0</vt:i4>
      </vt:variant>
      <vt:variant>
        <vt:i4>5</vt:i4>
      </vt:variant>
      <vt:variant>
        <vt:lpwstr>http://pt.wikipedia.org/wiki/Bolsa_Escola</vt:lpwstr>
      </vt:variant>
      <vt:variant>
        <vt:lpwstr/>
      </vt:variant>
      <vt:variant>
        <vt:i4>5505069</vt:i4>
      </vt:variant>
      <vt:variant>
        <vt:i4>60</vt:i4>
      </vt:variant>
      <vt:variant>
        <vt:i4>0</vt:i4>
      </vt:variant>
      <vt:variant>
        <vt:i4>5</vt:i4>
      </vt:variant>
      <vt:variant>
        <vt:lpwstr>http://pt.wikipedia.org/wiki/Fome_Zero</vt:lpwstr>
      </vt:variant>
      <vt:variant>
        <vt:lpwstr/>
      </vt:variant>
      <vt:variant>
        <vt:i4>524319</vt:i4>
      </vt:variant>
      <vt:variant>
        <vt:i4>57</vt:i4>
      </vt:variant>
      <vt:variant>
        <vt:i4>0</vt:i4>
      </vt:variant>
      <vt:variant>
        <vt:i4>5</vt:i4>
      </vt:variant>
      <vt:variant>
        <vt:lpwstr>http://pt.wikipedia.org/wiki/2003</vt:lpwstr>
      </vt:variant>
      <vt:variant>
        <vt:lpwstr/>
      </vt:variant>
      <vt:variant>
        <vt:i4>1703998</vt:i4>
      </vt:variant>
      <vt:variant>
        <vt:i4>50</vt:i4>
      </vt:variant>
      <vt:variant>
        <vt:i4>0</vt:i4>
      </vt:variant>
      <vt:variant>
        <vt:i4>5</vt:i4>
      </vt:variant>
      <vt:variant>
        <vt:lpwstr/>
      </vt:variant>
      <vt:variant>
        <vt:lpwstr>_Toc296693317</vt:lpwstr>
      </vt:variant>
      <vt:variant>
        <vt:i4>1703998</vt:i4>
      </vt:variant>
      <vt:variant>
        <vt:i4>44</vt:i4>
      </vt:variant>
      <vt:variant>
        <vt:i4>0</vt:i4>
      </vt:variant>
      <vt:variant>
        <vt:i4>5</vt:i4>
      </vt:variant>
      <vt:variant>
        <vt:lpwstr/>
      </vt:variant>
      <vt:variant>
        <vt:lpwstr>_Toc296693316</vt:lpwstr>
      </vt:variant>
      <vt:variant>
        <vt:i4>1703998</vt:i4>
      </vt:variant>
      <vt:variant>
        <vt:i4>38</vt:i4>
      </vt:variant>
      <vt:variant>
        <vt:i4>0</vt:i4>
      </vt:variant>
      <vt:variant>
        <vt:i4>5</vt:i4>
      </vt:variant>
      <vt:variant>
        <vt:lpwstr/>
      </vt:variant>
      <vt:variant>
        <vt:lpwstr>_Toc296693315</vt:lpwstr>
      </vt:variant>
      <vt:variant>
        <vt:i4>1703998</vt:i4>
      </vt:variant>
      <vt:variant>
        <vt:i4>32</vt:i4>
      </vt:variant>
      <vt:variant>
        <vt:i4>0</vt:i4>
      </vt:variant>
      <vt:variant>
        <vt:i4>5</vt:i4>
      </vt:variant>
      <vt:variant>
        <vt:lpwstr/>
      </vt:variant>
      <vt:variant>
        <vt:lpwstr>_Toc296693314</vt:lpwstr>
      </vt:variant>
      <vt:variant>
        <vt:i4>1703998</vt:i4>
      </vt:variant>
      <vt:variant>
        <vt:i4>26</vt:i4>
      </vt:variant>
      <vt:variant>
        <vt:i4>0</vt:i4>
      </vt:variant>
      <vt:variant>
        <vt:i4>5</vt:i4>
      </vt:variant>
      <vt:variant>
        <vt:lpwstr/>
      </vt:variant>
      <vt:variant>
        <vt:lpwstr>_Toc296693313</vt:lpwstr>
      </vt:variant>
      <vt:variant>
        <vt:i4>1703998</vt:i4>
      </vt:variant>
      <vt:variant>
        <vt:i4>20</vt:i4>
      </vt:variant>
      <vt:variant>
        <vt:i4>0</vt:i4>
      </vt:variant>
      <vt:variant>
        <vt:i4>5</vt:i4>
      </vt:variant>
      <vt:variant>
        <vt:lpwstr/>
      </vt:variant>
      <vt:variant>
        <vt:lpwstr>_Toc296693312</vt:lpwstr>
      </vt:variant>
      <vt:variant>
        <vt:i4>1703998</vt:i4>
      </vt:variant>
      <vt:variant>
        <vt:i4>14</vt:i4>
      </vt:variant>
      <vt:variant>
        <vt:i4>0</vt:i4>
      </vt:variant>
      <vt:variant>
        <vt:i4>5</vt:i4>
      </vt:variant>
      <vt:variant>
        <vt:lpwstr/>
      </vt:variant>
      <vt:variant>
        <vt:lpwstr>_Toc296693311</vt:lpwstr>
      </vt:variant>
      <vt:variant>
        <vt:i4>1703998</vt:i4>
      </vt:variant>
      <vt:variant>
        <vt:i4>8</vt:i4>
      </vt:variant>
      <vt:variant>
        <vt:i4>0</vt:i4>
      </vt:variant>
      <vt:variant>
        <vt:i4>5</vt:i4>
      </vt:variant>
      <vt:variant>
        <vt:lpwstr/>
      </vt:variant>
      <vt:variant>
        <vt:lpwstr>_Toc296693310</vt:lpwstr>
      </vt:variant>
      <vt:variant>
        <vt:i4>1769534</vt:i4>
      </vt:variant>
      <vt:variant>
        <vt:i4>2</vt:i4>
      </vt:variant>
      <vt:variant>
        <vt:i4>0</vt:i4>
      </vt:variant>
      <vt:variant>
        <vt:i4>5</vt:i4>
      </vt:variant>
      <vt:variant>
        <vt:lpwstr/>
      </vt:variant>
      <vt:variant>
        <vt:lpwstr>_Toc296693309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Introdução</dc:title>
  <dc:creator>Leonardo Barros</dc:creator>
  <cp:lastModifiedBy>Pedro Mattos</cp:lastModifiedBy>
  <cp:revision>2</cp:revision>
  <cp:lastPrinted>2016-07-08T18:38:00Z</cp:lastPrinted>
  <dcterms:created xsi:type="dcterms:W3CDTF">2016-07-21T21:15:00Z</dcterms:created>
  <dcterms:modified xsi:type="dcterms:W3CDTF">2016-07-21T21:15:00Z</dcterms:modified>
</cp:coreProperties>
</file>