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arterly-report"/>
    <w:p>
      <w:pPr>
        <w:pStyle w:val="Heading1"/>
      </w:pPr>
      <w:r>
        <w:t xml:space="preserve">Quarterly Report</w:t>
      </w:r>
    </w:p>
    <w:p>
      <w:pPr>
        <w:pStyle w:val="FirstParagraph"/>
      </w:pPr>
      <w:r>
        <w:t xml:space="preserve">Revenue grew</w:t>
      </w:r>
      <w:r>
        <w:t xml:space="preserve"> </w:t>
      </w:r>
      <w:r>
        <w:rPr>
          <w:b/>
          <w:bCs/>
        </w:rPr>
        <w:t xml:space="preserve">12 percent</w:t>
      </w:r>
      <w:r>
        <w:t xml:space="preserve"> </w:t>
      </w:r>
      <w:r>
        <w:t xml:space="preserve">this quarter.</w:t>
      </w:r>
    </w:p>
    <w:p>
      <w:pPr>
        <w:pStyle w:val="Compact"/>
        <w:numPr>
          <w:ilvl w:val="0"/>
          <w:numId w:val="1001"/>
        </w:numPr>
      </w:pPr>
      <w:r>
        <w:t xml:space="preserve">Widgets</w:t>
      </w:r>
    </w:p>
    <w:p>
      <w:pPr>
        <w:pStyle w:val="Compact"/>
        <w:numPr>
          <w:ilvl w:val="0"/>
          <w:numId w:val="1001"/>
        </w:numPr>
      </w:pPr>
      <w:r>
        <w:t xml:space="preserve">Gadgets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2026-08-28T14:12:21Z</dcterms:created>
  <dcterms:modified xsi:type="dcterms:W3CDTF">2026-08-28T14:12:21Z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