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17365D"/>
          <w:sz w:val="48"/>
        </w:rPr>
        <w:t>CHATBOT ZASSO — RESUMO EXECUTIVO</w:t>
      </w:r>
    </w:p>
    <w:p>
      <w:pPr>
        <w:spacing w:after="200"/>
      </w:pPr>
      <w:r>
        <w:rPr>
          <w:rFonts w:ascii="Calibri" w:hAnsi="Calibri"/>
          <w:color w:val="666666"/>
          <w:sz w:val="28"/>
        </w:rPr>
        <w:t>Estado atual, decisões arquiteturais e próximos passos</w:t>
      </w:r>
    </w:p>
    <w:p>
      <w:pPr>
        <w:spacing w:after="360"/>
      </w:pPr>
      <w:r>
        <w:rPr>
          <w:rFonts w:ascii="Calibri" w:hAnsi="Calibri"/>
          <w:i/>
          <w:color w:val="666666"/>
          <w:sz w:val="19"/>
        </w:rPr>
        <w:t>Rascunho — 22/07/2026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22"/>
        </w:rPr>
        <w:t>1. OBJETIVO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O projeto busca validar um chatbot capaz de responder dúvidas sobre a Zasso com base em conteúdo aprovado, manter contexto de conversa e apoiar a qualificação e o encaminhamento de potenciais clientes. O canal definitivo previsto é o WhatsApp Business; o Telegram é utilizado no MVP para testar o fluxo completo sem depender, nesta fase, da configuração do canal final.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O trabalho ainda está em validação arquitetural e técnica. A meta imediata não é declarar o chatbot pronto para produção, mas consolidar uma base reproduzível, mensurável e segura para as fases seguintes.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22"/>
        </w:rPr>
        <w:t>2. ESTADO ATUAL</w:t>
      </w:r>
    </w:p>
    <w:p>
      <w:pPr>
        <w:pStyle w:val="LeadLabel"/>
      </w:pPr>
      <w:r>
        <w:rPr>
          <w:rFonts w:ascii="Calibri" w:hAnsi="Calibri"/>
          <w:b/>
          <w:i w:val="0"/>
          <w:color w:val="1F4D78"/>
          <w:sz w:val="22"/>
        </w:rPr>
        <w:t>O protótipo já executa o caminho completo em ambiente local:</w:t>
      </w:r>
    </w:p>
    <w:p>
      <w:pPr>
        <w:spacing w:before="80" w:after="200"/>
        <w:ind w:left="317" w:right="317"/>
        <w:shd w:fill="E8EEF5"/>
      </w:pPr>
      <w:r>
        <w:rPr>
          <w:rFonts w:ascii="Consolas" w:hAnsi="Consolas"/>
          <w:b/>
          <w:color w:val="17365D"/>
          <w:sz w:val="19"/>
        </w:rPr>
        <w:t>Telegram -&gt; chatbot-backend -&gt; sacf-ai-worker -&gt; Ollama</w:t>
      </w:r>
    </w:p>
    <w:p>
      <w:pPr>
        <w:pStyle w:val="LeadLabel"/>
      </w:pPr>
      <w:r>
        <w:rPr>
          <w:rFonts w:ascii="Calibri" w:hAnsi="Calibri"/>
          <w:b/>
          <w:i w:val="0"/>
          <w:color w:val="1F4D78"/>
          <w:sz w:val="22"/>
        </w:rPr>
        <w:t>Atualmente, o sistema dispõe de: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ingestão de documentos e divisão do conteúdo em chunks;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busca semântica em PostgreSQL com pgvector;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274 FAQs processados, distribuídos em 1.918 chunks;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geração de respostas por modelos locais via sacf-ai-worker;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integração funcional com Telegram;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registros de testes técnicos, falhas encontradas e decisões arquiteturais.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Esse estágio permite testar o comportamento de ponta a ponta, mas ainda não representa uma versão adequada para exposição pública.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22"/>
        </w:rPr>
        <w:t>3. DECISÃO ARQUITETURAL: USO DE RAG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Foi adotada uma arquitetura RAG (Retrieval-Augmented Generation). Antes de cada resposta, o backend busca trechos relacionados à pergunta e fornece ao modelo somente o contexto selecionado.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Essa abordagem foi escolhida em vez de permitir que agentes de IA naveguem livremente pelo vault de arquivos. O objetivo é limitar autonomia e exposição de dados, além de melhorar auditabilidade, previsibilidade e consumo de recursos. No fluxo atual, é possível registrar quais chunks foram recuperados e repetir os testes com os mesmos critérios.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O RAG reduz a superfície de acesso, mas não resolve confidencialidade sozinho. Se um conteúdo sensível estiver na base e for recuperado, o modelo poderá reproduzi-lo ou parafraseá-lo. Por isso, a classificação dos documentos e os filtros anteriores à geração são controles obrigatórios.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22"/>
        </w:rPr>
        <w:t>4. PRINCIPAIS EVIDÊNCIAS DOS TESTES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Os testes confirmaram que a arquitetura funciona, mas também revelaram pontos</w:t>
      </w:r>
    </w:p>
    <w:p>
      <w:pPr>
        <w:pStyle w:val="LeadLabel"/>
      </w:pPr>
      <w:r>
        <w:rPr>
          <w:rFonts w:ascii="Calibri" w:hAnsi="Calibri"/>
          <w:b/>
          <w:i w:val="0"/>
          <w:color w:val="1F4D78"/>
          <w:sz w:val="22"/>
        </w:rPr>
        <w:t>que precisam ser tratados antes da publicação: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 busca vetorial sempre encontra vizinhos, mesmo quando a correspondência é fraca; será necessário calibrar um limiar mínimo de relevância;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mensagens simples, como cumprimentos, não devem necessariamente passar por busca vetorial e LLM;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perguntas frequentes conhecidas podem receber respostas controladas ou recuperadas diretamente da base;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perguntas técnicas e comerciais relevantes exigem busca confirmada e, em alguns casos, geração por LLM;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foram observadas respostas inadequadas de idioma e respostas pouco coerentes em mensagens ofensivas ou fora do domínio;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conteúdo interno presente nos chunks pode aparecer na resposta, ainda que o prompt instrua o modelo a não divulgá-lo.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Esses resultados não invalidam a arquitetura. Eles definem o trabalho necessário para transformar um protótipo funcional em um serviço previsível.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22"/>
        </w:rPr>
        <w:t>5. DIREÇÃO RECOMENDADA</w:t>
      </w:r>
    </w:p>
    <w:p>
      <w:pPr>
        <w:pStyle w:val="LeadLabel"/>
      </w:pPr>
      <w:r>
        <w:rPr>
          <w:rFonts w:ascii="Calibri" w:hAnsi="Calibri"/>
          <w:b/>
          <w:i w:val="0"/>
          <w:color w:val="1F4D78"/>
          <w:sz w:val="22"/>
        </w:rPr>
        <w:t>As prioridades técnicas são: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construir um vocabulário representativo de perguntas iniciais e atribuir pesos diferentes a cumprimentos, FAQs, interesse comercial e dúvidas técnicas;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decidir quando usar resposta determinística, busca vetorial ou LLM;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calibrar o limiar de relevância e recusar respostas sem base suficiente;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classificar documentos e excluir conteúdos que não possam ser expostos;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validar pergunta, contexto recuperado e resposta final antes do envio;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manter memória de conversa em armazenamento externo ao container, com retenção e limites definidos;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informar imediatamente ao usuário que a mensagem foi recebida, utilizando indicador de atividade ou confirmação neutra enquanto a resposta é gerada;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medir latência, idioma, recuperação, segurança e qualidade com um conjunto versionado de testes.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O caminho síncrono do atendimento deve permanecer no chatbot-backend. Isso evita que cada mensagem dependa de mais uma camada operacional e mantém, em um único local, roteamento, memória, retrieval e resposta ao usuário.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22"/>
        </w:rPr>
        <w:t>6. PAPEL DO N8N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O n8n pode acelerar integrações e oferecer acompanhamento visual, mas sua inclusão em cada mensagem acrescentaria um novo estado de execução, outra origem de logs e mais um ponto de falha.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A ingestão documental é um candidato adequado para o n8n porque ocorre fora do caminho crítico da conversa. Nesse desenho, o n8n pode selecionar documentos, dividir o trabalho em lotes, iniciar jobs e apresentar resultados, enquanto um script ou serviço idempotente executa o processamento pesado.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O protótipo de ingestão deve controlar memória, timeout, checkpoints e retries. Cada lote deve ser persistido progressivamente para permitir retomada sem duplicação. O ganho deve ser comparado com o script atual em tempo de execução, consumo de memória e recuperação após falhas.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Para o atendimento em tempo real, a recomendação atual é usar o n8n inicialmente em tarefas periféricas e assíncronas, como integração com CRM, notificações, relatórios e envio de leads qualificados.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22"/>
        </w:rPr>
        <w:t>7. FASES E RESPONSABILIDADES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2"/>
        </w:rPr>
        <w:t>Fase 1 — validação técnica local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Execução inicial: Medina.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validar arquitetura, ingestão, recuperação, worker e integração no Telegram;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registrar testes, riscos e decisões;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preparar uma base técnica reproduzível e documentada.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2"/>
        </w:rPr>
        <w:t>Fase 2 — consolidação e ampliação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Participação prevista: Pedro.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realizar transferência de conhecimento e continuidade técnica;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provisionar a infraestrutura necessária;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consolidar critérios de aceite e preparar o canal definitivo;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validar o processo de atendimento e encaminhamento para pessoas.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2"/>
        </w:rPr>
        <w:t>Fase 3 — integração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Participação prevista: Guilherme.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avaliar e implementar a integração com Salesforce;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validar API, modelo de dados, permissões e fluxo de leads;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integrar o chatbot aos processos definidos nas fases anteriores.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22"/>
        </w:rPr>
        <w:t>8. PRAZO E CRITÉRIOS DE AVANÇO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A documentação atual serve como base para a continuidade do trabalho. O fim do ano pode ser mantido como referência para uma primeira versão operacional, mas não como garantia independente das validações pendentes.</w:t>
      </w:r>
    </w:p>
    <w:p>
      <w:pPr>
        <w:pStyle w:val="LeadLabel"/>
      </w:pPr>
      <w:r>
        <w:rPr>
          <w:rFonts w:ascii="Calibri" w:hAnsi="Calibri"/>
          <w:b/>
          <w:i w:val="0"/>
          <w:color w:val="1F4D78"/>
          <w:sz w:val="22"/>
        </w:rPr>
        <w:t>O avanço para produção deve depender de critérios verificáveis: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respostas relevantes e sustentadas pelo material permitido;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estabilidade de idioma;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ausência de exposição conhecida de conteúdo interno;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comportamento adequado em mensagens fora do domínio e adversariais;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memória de conversa com retenção e isolamento definidos;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latência e experiência de espera aceitáveis;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infraestrutura, monitoramento e responsabilidades operacionais definidos;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fluxo de qualificação e encaminhamento validado;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integração com o canal definitivo testada.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22"/>
        </w:rPr>
        <w:t>9. DECISÕES NECESSÁRIAS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Para manter velocidade sem aumentar a complexidade de forma prematura, as</w:t>
      </w:r>
    </w:p>
    <w:p>
      <w:pPr>
        <w:pStyle w:val="LeadLabel"/>
      </w:pPr>
      <w:r>
        <w:rPr>
          <w:rFonts w:ascii="Calibri" w:hAnsi="Calibri"/>
          <w:b/>
          <w:i w:val="0"/>
          <w:color w:val="1F4D78"/>
          <w:sz w:val="22"/>
        </w:rPr>
        <w:t>próximas decisões são:</w:t>
      </w:r>
    </w:p>
    <w:p>
      <w:pPr>
        <w:pStyle w:val="Body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confirmar a continuidade da arquitetura RAG com acesso limitado aos dados;</w:t>
      </w:r>
    </w:p>
    <w:p>
      <w:pPr>
        <w:pStyle w:val="Body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priorizar a construção do conjunto de perguntas e critérios de aceite;</w:t>
      </w:r>
    </w:p>
    <w:p>
      <w:pPr>
        <w:pStyle w:val="Body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definir quais documentos podem alimentar a base pública;</w:t>
      </w:r>
    </w:p>
    <w:p>
      <w:pPr>
        <w:pStyle w:val="Body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validar o n8n como orquestrador da ingestão, sem inseri-lo inicialmente no caminho síncrono de cada mensagem;</w:t>
      </w:r>
    </w:p>
    <w:p>
      <w:pPr>
        <w:pStyle w:val="Body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confirmar infraestrutura, responsáveis e condições para as fases com Pedro e Guilherme.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O documento técnico completo permanece como material de referência para implementação, testes e transferência de conhecimento.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6666"/>
        <w:sz w:val="18"/>
      </w:rPr>
      <w:t xml:space="preserve">Página </w:t>
    </w:r>
    <w:r>
      <w:rPr>
        <w:rFonts w:ascii="Calibri" w:hAnsi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666666"/>
        <w:sz w:val="17"/>
      </w:rPr>
      <w:t>CHATBOT ZASSO — RESUMO EXECUTIVO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Bullet">
    <w:name w:val="Body Bullet"/>
    <w:basedOn w:val="Normal"/>
    <w:pPr>
      <w:spacing w:after="160" w:line="280" w:lineRule="auto"/>
    </w:pPr>
    <w:rPr>
      <w:rFonts w:ascii="Calibri" w:hAnsi="Calibri"/>
      <w:sz w:val="22"/>
    </w:rPr>
  </w:style>
  <w:style w:type="paragraph" w:customStyle="1" w:styleId="BodyNumber">
    <w:name w:val="Body Number"/>
    <w:basedOn w:val="Normal"/>
    <w:pPr>
      <w:spacing w:after="160" w:line="280" w:lineRule="auto"/>
    </w:pPr>
    <w:rPr>
      <w:rFonts w:ascii="Calibri" w:hAnsi="Calibri"/>
      <w:sz w:val="22"/>
    </w:rPr>
  </w:style>
  <w:style w:type="paragraph" w:customStyle="1" w:styleId="LeadLabel">
    <w:name w:val="Lead Label"/>
    <w:basedOn w:val="Normal"/>
    <w:pPr>
      <w:keepNext/>
      <w:spacing w:before="160" w:after="80"/>
    </w:pPr>
    <w:rPr>
      <w:rFonts w:ascii="Calibri" w:hAnsi="Calibri"/>
      <w:b/>
      <w:color w:val="1F4D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CHATBOT ZASSO — RESUMO EXECUTIVO</dc:title>
  <dc:subject>Estado atual, decisões arquiteturais e próximos passos</dc:subject>
  <dc:creator>Zasso</dc:creator>
  <cp:keywords>chatbot, inteligência artificial, arquitetura, RAG, worker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