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849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6372"/>
      </w:tblGrid>
      <w:tr>
        <w:trPr/>
        <w:tc>
          <w:tcPr>
            <w:tcW w:w="8493" w:type="dxa"/>
            <w:gridSpan w:val="2"/>
            <w:tcBorders/>
            <w:shd w:color="auto" w:fill="D0CECE" w:themeFill="background2" w:themeFillShade="e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Logar</w:t>
            </w:r>
            <w:r/>
          </w:p>
        </w:tc>
      </w:tr>
      <w:tr>
        <w:trPr/>
        <w:tc>
          <w:tcPr>
            <w:tcW w:w="21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Descrição</w:t>
            </w:r>
            <w:r/>
          </w:p>
        </w:tc>
        <w:tc>
          <w:tcPr>
            <w:tcW w:w="63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usuário loga no sistema.</w:t>
            </w:r>
            <w:r/>
          </w:p>
        </w:tc>
      </w:tr>
      <w:tr>
        <w:trPr/>
        <w:tc>
          <w:tcPr>
            <w:tcW w:w="21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Caso de Uso</w:t>
            </w:r>
            <w:r/>
          </w:p>
        </w:tc>
        <w:tc>
          <w:tcPr>
            <w:tcW w:w="63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Logar.</w:t>
            </w:r>
            <w:r/>
          </w:p>
        </w:tc>
      </w:tr>
      <w:tr>
        <w:trPr/>
        <w:tc>
          <w:tcPr>
            <w:tcW w:w="21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Pré-Requisitos</w:t>
            </w:r>
            <w:r/>
          </w:p>
        </w:tc>
        <w:tc>
          <w:tcPr>
            <w:tcW w:w="63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Possuir usuário e senha cadastrados no sistema</w:t>
            </w:r>
            <w:r/>
          </w:p>
        </w:tc>
      </w:tr>
      <w:tr>
        <w:trPr/>
        <w:tc>
          <w:tcPr>
            <w:tcW w:w="21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Cenário</w:t>
            </w:r>
            <w:r/>
          </w:p>
        </w:tc>
        <w:tc>
          <w:tcPr>
            <w:tcW w:w="637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317" w:hanging="360"/>
              <w:contextualSpacing/>
              <w:rPr/>
            </w:pPr>
            <w:r>
              <w:rPr/>
              <w:t>Entrar na página inicial do sistema.</w:t>
            </w:r>
            <w:r/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317" w:hanging="360"/>
              <w:contextualSpacing/>
              <w:rPr/>
            </w:pPr>
            <w:r>
              <w:rPr/>
              <w:t>No formulário inserir “Usuário” e “Senha”.</w:t>
            </w:r>
            <w:r/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317" w:hanging="360"/>
              <w:contextualSpacing/>
              <w:rPr/>
            </w:pPr>
            <w:r>
              <w:rPr/>
              <w:t>Clicar em “Entrar”.</w:t>
            </w:r>
            <w:r/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317" w:hanging="360"/>
              <w:contextualSpacing/>
            </w:pPr>
            <w:r>
              <w:rPr/>
              <w:t>Sistema verifica e compara os dados fornecido com os dados do banco, caso o usuário e senha digitados sejam iguais aos do banco de dados direciona para a página “</w:t>
            </w:r>
            <w:r>
              <w:rPr/>
              <w:t>home</w:t>
            </w:r>
            <w:r>
              <w:rPr/>
              <w:t>”.</w:t>
            </w:r>
            <w:r/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317" w:hanging="360"/>
              <w:contextualSpacing/>
              <w:rPr/>
            </w:pPr>
            <w:r>
              <w:rPr/>
              <w:t>Encerra caso de uso.</w:t>
            </w:r>
            <w:r/>
          </w:p>
        </w:tc>
      </w:tr>
      <w:tr>
        <w:trPr/>
        <w:tc>
          <w:tcPr>
            <w:tcW w:w="21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Exceções</w:t>
            </w:r>
            <w:r/>
          </w:p>
        </w:tc>
        <w:tc>
          <w:tcPr>
            <w:tcW w:w="63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Exibe mensagem de erro “Todos os campos são obrigatórios.” caso todos os campos não estejam preenchidos, “Digite o usuário.” e “Digite a senha.” respectivamente quando o usuário e senha não foram preenchidos ou “Usuário ou senha inválidos.” se usuário ou senha não estiverem cadastrados no sistema.</w:t>
            </w:r>
            <w:r/>
          </w:p>
        </w:tc>
      </w:tr>
      <w:tr>
        <w:trPr/>
        <w:tc>
          <w:tcPr>
            <w:tcW w:w="21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Resultado Esperado</w:t>
            </w:r>
            <w:r/>
          </w:p>
        </w:tc>
        <w:tc>
          <w:tcPr>
            <w:tcW w:w="63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Usuário ser autorizado a entrar no sistema.</w:t>
            </w:r>
            <w:r/>
          </w:p>
        </w:tc>
      </w:tr>
    </w:tbl>
    <w:p>
      <w:pPr>
        <w:pStyle w:val="Normal"/>
      </w:pPr>
      <w:r>
        <w:rPr/>
      </w:r>
      <w:r/>
    </w:p>
    <w:tbl>
      <w:tblPr>
        <w:tblStyle w:val="Tabelacomgrade"/>
        <w:tblW w:w="849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6372"/>
      </w:tblGrid>
      <w:tr>
        <w:trPr/>
        <w:tc>
          <w:tcPr>
            <w:tcW w:w="8493" w:type="dxa"/>
            <w:gridSpan w:val="2"/>
            <w:tcBorders/>
            <w:shd w:color="auto" w:fill="D0CECE" w:themeFill="background2" w:themeFillShade="e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Deslogar</w:t>
            </w:r>
            <w:r/>
          </w:p>
        </w:tc>
      </w:tr>
      <w:tr>
        <w:trPr/>
        <w:tc>
          <w:tcPr>
            <w:tcW w:w="21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Descrição</w:t>
            </w:r>
            <w:r/>
          </w:p>
        </w:tc>
        <w:tc>
          <w:tcPr>
            <w:tcW w:w="63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usuário sai do sistema.</w:t>
            </w:r>
            <w:r/>
          </w:p>
        </w:tc>
      </w:tr>
      <w:tr>
        <w:trPr/>
        <w:tc>
          <w:tcPr>
            <w:tcW w:w="21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Caso de Uso</w:t>
            </w:r>
            <w:r/>
          </w:p>
        </w:tc>
        <w:tc>
          <w:tcPr>
            <w:tcW w:w="63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Deslogar.</w:t>
            </w:r>
            <w:r/>
          </w:p>
        </w:tc>
      </w:tr>
      <w:tr>
        <w:trPr/>
        <w:tc>
          <w:tcPr>
            <w:tcW w:w="21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Pré-Requisitos</w:t>
            </w:r>
            <w:r/>
          </w:p>
        </w:tc>
        <w:tc>
          <w:tcPr>
            <w:tcW w:w="63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Usuário autenticado no sistema.</w:t>
            </w:r>
            <w:r/>
          </w:p>
        </w:tc>
      </w:tr>
      <w:tr>
        <w:trPr/>
        <w:tc>
          <w:tcPr>
            <w:tcW w:w="21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Cenário</w:t>
            </w:r>
            <w:r/>
          </w:p>
        </w:tc>
        <w:tc>
          <w:tcPr>
            <w:tcW w:w="637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17" w:hanging="360"/>
              <w:contextualSpacing/>
            </w:pPr>
            <w:r>
              <w:rPr/>
              <w:t xml:space="preserve">Clicar na lateral direita do menu principal no ícone </w:t>
            </w:r>
            <w:r>
              <w:rPr/>
              <w:drawing>
                <wp:inline distT="0" distB="0" distL="0" distR="0">
                  <wp:extent cx="274955" cy="290830"/>
                  <wp:effectExtent l="0" t="0" r="0" b="0"/>
                  <wp:docPr id="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955" cy="290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/>
              <w:t>.</w:t>
            </w:r>
            <w:r/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17" w:hanging="360"/>
              <w:contextualSpacing/>
            </w:pPr>
            <w:r>
              <w:rPr/>
              <w:t>D</w:t>
            </w:r>
            <w:r>
              <w:rPr/>
              <w:t xml:space="preserve">ireciona </w:t>
            </w:r>
            <w:r>
              <w:rPr/>
              <w:t>automaticamente</w:t>
            </w:r>
            <w:r>
              <w:rPr/>
              <w:t xml:space="preserve"> para a página “login”.</w:t>
            </w:r>
            <w:r/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ind w:left="317" w:hanging="360"/>
              <w:contextualSpacing/>
              <w:rPr/>
            </w:pPr>
            <w:r>
              <w:rPr/>
              <w:t>Encerra caso de uso.</w:t>
            </w:r>
            <w:r/>
          </w:p>
        </w:tc>
      </w:tr>
      <w:tr>
        <w:trPr/>
        <w:tc>
          <w:tcPr>
            <w:tcW w:w="21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Exceções</w:t>
            </w:r>
            <w:r/>
          </w:p>
        </w:tc>
        <w:tc>
          <w:tcPr>
            <w:tcW w:w="63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/>
              <w:t>Exibe mensagem de erro “Não existe um usuário logado.” caso tenha deslogado o usuário em outra tela depois do carregamento da página atual.</w:t>
            </w:r>
            <w:r/>
          </w:p>
        </w:tc>
      </w:tr>
      <w:tr>
        <w:trPr/>
        <w:tc>
          <w:tcPr>
            <w:tcW w:w="21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Resultado Esperado</w:t>
            </w:r>
            <w:r/>
          </w:p>
        </w:tc>
        <w:tc>
          <w:tcPr>
            <w:tcW w:w="63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Remover o usuário na sessão do servidor e direcionar para a página “login”.</w:t>
            </w:r>
            <w:r/>
          </w:p>
        </w:tc>
      </w:tr>
    </w:tbl>
    <w:p>
      <w:pPr>
        <w:pStyle w:val="Normal"/>
      </w:pPr>
      <w:r>
        <w:rPr/>
      </w:r>
      <w:r/>
    </w:p>
    <w:tbl>
      <w:tblPr>
        <w:tblStyle w:val="Tabelacomgrade"/>
        <w:tblW w:w="849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1"/>
        <w:gridCol w:w="6372"/>
      </w:tblGrid>
      <w:tr>
        <w:trPr/>
        <w:tc>
          <w:tcPr>
            <w:tcW w:w="8493" w:type="dxa"/>
            <w:gridSpan w:val="2"/>
            <w:tcBorders/>
            <w:shd w:color="auto" w:fill="D0CECE" w:themeFill="background2" w:themeFillShade="e6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 w:val="24"/>
                <w:szCs w:val="24"/>
              </w:rPr>
            </w:pPr>
            <w:r>
              <w:rPr>
                <w:sz w:val="24"/>
                <w:szCs w:val="24"/>
              </w:rPr>
              <w:t>Esqueci a Senha</w:t>
            </w:r>
            <w:r/>
          </w:p>
        </w:tc>
      </w:tr>
      <w:tr>
        <w:trPr/>
        <w:tc>
          <w:tcPr>
            <w:tcW w:w="21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Descrição</w:t>
            </w:r>
            <w:r/>
          </w:p>
        </w:tc>
        <w:tc>
          <w:tcPr>
            <w:tcW w:w="63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 usuário recupera o acesso ao sistema.</w:t>
            </w:r>
            <w:r/>
          </w:p>
        </w:tc>
      </w:tr>
      <w:tr>
        <w:trPr/>
        <w:tc>
          <w:tcPr>
            <w:tcW w:w="21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Caso de Uso</w:t>
            </w:r>
            <w:r/>
          </w:p>
        </w:tc>
        <w:tc>
          <w:tcPr>
            <w:tcW w:w="63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Esqueci a Senha.</w:t>
            </w:r>
            <w:r/>
          </w:p>
        </w:tc>
      </w:tr>
      <w:tr>
        <w:trPr/>
        <w:tc>
          <w:tcPr>
            <w:tcW w:w="21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Pré-Requisitos</w:t>
            </w:r>
            <w:r/>
          </w:p>
        </w:tc>
        <w:tc>
          <w:tcPr>
            <w:tcW w:w="63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/>
              <w:t xml:space="preserve">Possuir usuário </w:t>
            </w:r>
            <w:r>
              <w:rPr/>
              <w:t>com</w:t>
            </w:r>
            <w:r>
              <w:rPr/>
              <w:t xml:space="preserve"> e-mail cadastrados no sistema.</w:t>
            </w:r>
            <w:r/>
          </w:p>
        </w:tc>
      </w:tr>
      <w:tr>
        <w:trPr/>
        <w:tc>
          <w:tcPr>
            <w:tcW w:w="21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Cenário</w:t>
            </w:r>
            <w:r/>
          </w:p>
        </w:tc>
        <w:tc>
          <w:tcPr>
            <w:tcW w:w="6372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widowControl/>
              <w:numPr>
                <w:ilvl w:val="0"/>
                <w:numId w:val="3"/>
              </w:numPr>
              <w:bidi w:val="0"/>
              <w:spacing w:lineRule="auto" w:line="240" w:before="0" w:after="0"/>
              <w:ind w:left="283" w:right="0" w:hanging="340"/>
              <w:contextualSpacing/>
              <w:jc w:val="left"/>
            </w:pPr>
            <w:r>
              <w:rPr/>
              <w:t>N</w:t>
            </w:r>
            <w:r>
              <w:rPr/>
              <w:t xml:space="preserve">a </w:t>
            </w:r>
            <w:r>
              <w:rPr/>
              <w:t>página de “login” clicar no link “Esqueci a senha”</w:t>
            </w:r>
            <w:r>
              <w:rPr/>
              <w:t>.</w:t>
            </w:r>
            <w:r/>
          </w:p>
          <w:p>
            <w:pPr>
              <w:pStyle w:val="ListParagraph"/>
              <w:widowControl/>
              <w:numPr>
                <w:ilvl w:val="0"/>
                <w:numId w:val="3"/>
              </w:numPr>
              <w:bidi w:val="0"/>
              <w:spacing w:lineRule="auto" w:line="240" w:before="0" w:after="0"/>
              <w:ind w:left="283" w:right="0" w:hanging="340"/>
              <w:contextualSpacing/>
              <w:jc w:val="left"/>
            </w:pPr>
            <w:r>
              <w:rPr/>
              <w:t>Preencher campo “Usuário” do formulário.</w:t>
            </w:r>
            <w:r/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317" w:hanging="360"/>
              <w:contextualSpacing/>
              <w:rPr/>
            </w:pPr>
            <w:r>
              <w:rPr/>
              <w:t>Clicar em “Recuperar Senha”.</w:t>
            </w:r>
            <w:r/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317" w:hanging="360"/>
              <w:contextualSpacing/>
            </w:pPr>
            <w:r>
              <w:rPr/>
              <w:t>Sistema verifica no cadastro se o usuário preenchido existe, se existir é enviada uma nova senha contendo 7 números gerada randomicamente para o e-mail cadastrado na base de dados e mostra a mensagem “Em instantes você receberá uma nova senha no e-mail X”, onde “X” é o e-mail cadastrado.</w:t>
            </w:r>
            <w:r/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ind w:left="317" w:hanging="360"/>
              <w:contextualSpacing/>
              <w:rPr/>
            </w:pPr>
            <w:r>
              <w:rPr/>
              <w:t>Encerra caso de</w:t>
            </w:r>
            <w:bookmarkStart w:id="0" w:name="_GoBack"/>
            <w:bookmarkEnd w:id="0"/>
            <w:r>
              <w:rPr/>
              <w:t xml:space="preserve"> uso.</w:t>
            </w:r>
            <w:r/>
          </w:p>
        </w:tc>
      </w:tr>
      <w:tr>
        <w:trPr/>
        <w:tc>
          <w:tcPr>
            <w:tcW w:w="21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Exceções</w:t>
            </w:r>
            <w:r/>
          </w:p>
        </w:tc>
        <w:tc>
          <w:tcPr>
            <w:tcW w:w="63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/>
              <w:t>Exibe mensagem de erro “</w:t>
            </w:r>
            <w:r>
              <w:rPr/>
              <w:t>Usuário não encontrado.</w:t>
            </w:r>
            <w:r>
              <w:rPr/>
              <w:t xml:space="preserve">” caso o usuário </w:t>
            </w:r>
            <w:r>
              <w:rPr/>
              <w:t>preenchido não exista no banco.</w:t>
            </w:r>
            <w:r/>
          </w:p>
        </w:tc>
      </w:tr>
      <w:tr>
        <w:trPr/>
        <w:tc>
          <w:tcPr>
            <w:tcW w:w="212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Resultado Esperado</w:t>
            </w:r>
            <w:r/>
          </w:p>
        </w:tc>
        <w:tc>
          <w:tcPr>
            <w:tcW w:w="63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Gerar uma senha de 7 números randomicamente, alterar a senha do usuário no banco para a nova senha gerada e enviar um e-mail com uma nova senha para o e-mail do usuário preenchido.</w:t>
            </w:r>
            <w:r/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r/>
    </w:p>
    <w:sectPr>
      <w:type w:val="nextPage"/>
      <w:pgSz w:w="11906" w:h="16838"/>
      <w:pgMar w:left="1701" w:right="1701" w:header="0" w:top="709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9540e8"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89485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db1403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  <w:style w:type="table" w:styleId="TabelaSimples1">
    <w:name w:val="Plain Table 1"/>
    <w:basedOn w:val="Tabelanormal"/>
    <w:uiPriority w:val="41"/>
    <w:rsid w:val="00db1403"/>
    <w:pPr>
      <w:spacing w:lineRule="auto" w:line="240" w:after="0"/>
    </w:pPr>
    <w:tblPr>
      <w:tblStyleRowBandSize w:val="1"/>
      <w:tblStyleColBandSize w:val="1"/>
      <w:tblBorders>
        <w:top w:space="0" w:sz="4" w:themeColor="background1" w:color="BFBFBF" w:val="single"/>
        <w:left w:space="0" w:sz="4" w:themeColor="background1" w:color="BFBFBF" w:val="single"/>
        <w:bottom w:space="0" w:sz="4" w:themeColor="background1" w:color="BFBFBF" w:val="single"/>
        <w:right w:space="0" w:sz="4" w:themeColor="background1" w:color="BFBFBF" w:val="single"/>
        <w:insideH w:space="0" w:sz="4" w:themeColor="background1" w:color="BFBFBF" w:val="single"/>
        <w:insideV w:space="0" w:sz="4" w:themeColor="background1" w:color="BFBFBF" w:val="single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4" w:themeColor="background1" w:color="BFBFBF" w:val="doub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Shade="f2" w:themeFill="background1" w:fill="F2F2F2" w:color="auto" w:val="clear"/>
      </w:tcPr>
    </w:tblStylePr>
    <w:tblStylePr w:type="band1Horz">
      <w:tblPr/>
      <w:tcPr>
        <w:shd w:themeFillShade="f2" w:themeFill="background1" w:fill="F2F2F2" w:color="auto" w:val="clear"/>
      </w:tcPr>
    </w:tblStylePr>
  </w:style>
  <w:style w:type="table" w:styleId="TabeladeGradeClara">
    <w:name w:val="Grid Table Light"/>
    <w:basedOn w:val="Tabelanormal"/>
    <w:uiPriority w:val="40"/>
    <w:rsid w:val="00db1403"/>
    <w:pPr>
      <w:spacing w:lineRule="auto" w:line="240" w:after="0"/>
    </w:pPr>
    <w:tblPr>
      <w:tblBorders>
        <w:top w:space="0" w:sz="4" w:themeColor="background1" w:color="BFBFBF" w:val="single"/>
        <w:left w:space="0" w:sz="4" w:themeColor="background1" w:color="BFBFBF" w:val="single"/>
        <w:bottom w:space="0" w:sz="4" w:themeColor="background1" w:color="BFBFBF" w:val="single"/>
        <w:right w:space="0" w:sz="4" w:themeColor="background1" w:color="BFBFBF" w:val="single"/>
        <w:insideH w:space="0" w:sz="4" w:themeColor="background1" w:color="BFBFBF" w:val="single"/>
        <w:insideV w:space="0" w:sz="4" w:themeColor="background1" w:color="BFBFBF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Application>LibreOffice/4.3.2.2$Windows_x86 LibreOffice_project/edfb5295ba211bd31ad47d0bad0118690f76407d</Application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2014-11-05T21:27:00Z</dcterms:created>
  <dc:creator>Pedro Butzen</dc:creator>
  <dc:language>pt-BR</dc:language>
  <dcterms:modified xsi:type="dcterms:W3CDTF">2014-11-06T03:57:11Z</dcterms:modified>
  <cp:revision>21</cp:revision>
</cp:coreProperties>
</file>