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145</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Como complemento à avaliação inicial, foram executadas, séries de ensaios orientad</w:t>
      </w:r>
      <w:r>
        <w:rPr/>
        <w:t>o</w:t>
      </w:r>
      <w:r>
        <w:rPr/>
        <w:t xml:space="preserve">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4"/>
        <w:gridCol w:w="3426"/>
        <w:gridCol w:w="3637"/>
      </w:tblGrid>
      <w:tr>
        <w:trPr>
          <w:tblHeader w:val="true"/>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91"/>
        <w:gridCol w:w="3150"/>
        <w:gridCol w:w="2846"/>
      </w:tblGrid>
      <w:tr>
        <w:trPr>
          <w:tblHeader w:val="true"/>
          <w:cantSplit/>
        </w:trPr>
        <w:tc>
          <w:tcPr>
            <w:tcW w:w="279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91"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6"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w:t>
      </w:r>
      <w:r>
        <w:rPr/>
        <w:t xml:space="preserve">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5"/>
        <w:gridCol w:w="2783"/>
        <w:gridCol w:w="3012"/>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w:t>
      </w:r>
      <w:r>
        <w:rPr/>
        <w:t>a investigação</w:t>
      </w:r>
      <w:r>
        <w:rPr/>
        <w:t xml:space="preserve">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w:t>
            </w:r>
            <w:r>
              <w:rPr/>
              <w:t>s</w:t>
            </w:r>
            <w:r>
              <w:rPr/>
              <w:t xml:space="preserve"> ensaio</w:t>
            </w:r>
            <w:r>
              <w:rPr/>
              <w:t>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 xml:space="preserve">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w:t>
      </w:r>
      <w:r>
        <w:rPr/>
        <w:t>o objectivo da investigação</w:t>
      </w:r>
      <w:r>
        <w:rPr/>
        <w:t>.</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b/>
        </w:rPr>
      </w:pPr>
      <w:r>
        <w:rPr/>
        <w:t>Tabela B.5 — Identificação das séries complementares de avaliação da plataforma</w:t>
        <w:tab/>
        <w:t>134</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trHeight w:val="1227" w:hRule="atLeast"/>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Application>LibreOffice/26.2.4.2$Linux_X86_64 LibreOffice_project/3346a99e6b841765b75a9b29714a5b95c6761ce3</Application>
  <AppVersion>15.0000</AppVersion>
  <Pages>192</Pages>
  <Words>63922</Words>
  <Characters>384620</Characters>
  <CharactersWithSpaces>445494</CharactersWithSpaces>
  <Paragraphs>3377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2026-07-18T16:29:23Z</dcterms:modified>
  <cp:revision>31</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