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Tabelas revistas e creditadas</w:t>
      </w:r>
    </w:p>
    <w:p>
      <w:pPr/>
      <w:r>
        <w:t>Este ficheiro reúne versões revistas das tabelas do manuscrito, com cabeçalhos formais, notas de fonte e indicação do estatuto de cada tabela. As tabelas de síntese devem ser tratadas como elaboração própria, mesmo quando se apoiam em literatura específica.</w:t>
      </w:r>
    </w:p>
    <w:p>
      <w:pPr>
        <w:pStyle w:val="Heading2"/>
      </w:pPr>
      <w: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Interveniente</w:t>
            </w:r>
          </w:p>
        </w:tc>
        <w:tc>
          <w:tcPr>
            <w:tcW w:w="0" w:type="auto"/>
          </w:tcPr>
          <w:p>
            <w:pPr/>
            <w:r>
              <w:t>Contributo no desenvolvimento</w:t>
            </w:r>
          </w:p>
        </w:tc>
        <w:tc>
          <w:tcPr>
            <w:tcW w:w="0" w:type="auto"/>
          </w:tcPr>
          <w:p>
            <w:pPr/>
            <w:r>
              <w:t>Tipo de conhecimento mobilizado</w:t>
            </w:r>
          </w:p>
        </w:tc>
      </w:tr>
      <w:tr>
        <w:tc>
          <w:tcPr>
            <w:tcW w:w="0" w:type="auto"/>
          </w:tcPr>
          <w:p>
            <w:pPr/>
            <w:r>
              <w:t>Intervenientes do setor</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t>Fonte: adaptada de Kaygan e Kaygan (2025). A tabela reorganiza categorias e contributos para o contexto do desenvolvimento de dispositivos médicos e produtos assistivos.</w:t>
      </w:r>
    </w:p>
    <w:p>
      <w:pPr>
        <w:pStyle w:val="Heading2"/>
      </w:pPr>
      <w: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Elemento de configuração</w:t>
            </w:r>
          </w:p>
        </w:tc>
        <w:tc>
          <w:tcPr>
            <w:tcW w:w="0" w:type="auto"/>
          </w:tcPr>
          <w:p>
            <w:pPr/>
            <w:r>
              <w:t>Questão orientadora</w:t>
            </w:r>
          </w:p>
        </w:tc>
      </w:tr>
      <w:t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t>Fonte: adaptada de Akasaka et al. (2022). A tabela sintetiza dimensões de configuração participativa aplicáveis a processos de co-design e living labs.</w:t>
      </w:r>
    </w:p>
    <w:p>
      <w:pPr>
        <w:pStyle w:val="Heading2"/>
      </w:pPr>
      <w:r>
        <w:t>Tabela 4.1 — Principais parâmetros antropométricos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Região corporal</w:t>
            </w:r>
          </w:p>
        </w:tc>
        <w:tc>
          <w:tcPr>
            <w:tcW w:w="0" w:type="auto"/>
          </w:tcPr>
          <w:p>
            <w:pPr/>
            <w:r>
              <w:t>Parâmetro</w:t>
            </w:r>
          </w:p>
        </w:tc>
        <w:tc>
          <w:tcPr>
            <w:tcW w:w="0" w:type="auto"/>
          </w:tcPr>
          <w:p>
            <w:pPr/>
            <w:r>
              <w:t>Definição operacional</w:t>
            </w:r>
          </w:p>
        </w:tc>
        <w:tc>
          <w:tcPr>
            <w:tcW w:w="0" w:type="auto"/>
          </w:tcPr>
          <w:p>
            <w:pPr/>
            <w:r>
              <w:t>Função no modelo paramétrico</w:t>
            </w:r>
          </w:p>
        </w:tc>
      </w:tr>
      <w:t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 e referência de proporcionalidade.</w:t>
            </w:r>
          </w:p>
        </w:tc>
      </w:tr>
      <w:tr>
        <w:tc>
          <w:tcPr>
            <w:tcW w:w="0" w:type="auto"/>
          </w:tcPr>
          <w:p>
            <w:pPr/>
            <w:r>
              <w:t>Mão</w:t>
            </w:r>
          </w:p>
        </w:tc>
        <w:tc>
          <w:tcPr>
            <w:tcW w:w="0" w:type="auto"/>
          </w:tcPr>
          <w:p>
            <w:pPr/>
            <w:r>
              <w:t>Largura da mão ou da palma</w:t>
            </w:r>
          </w:p>
        </w:tc>
        <w:tc>
          <w:tcPr>
            <w:tcW w:w="0" w:type="auto"/>
          </w:tcPr>
          <w:p>
            <w:pPr/>
            <w:r>
              <w:t>Distância transversal na região metacarpal ou palmar.</w:t>
            </w:r>
          </w:p>
        </w:tc>
        <w:tc>
          <w:tcPr>
            <w:tcW w:w="0" w:type="auto"/>
          </w:tcPr>
          <w:p>
            <w:pPr/>
            <w:r>
              <w:t>Definição do volume da palma e do espaçamento entre dedos.</w:t>
            </w:r>
          </w:p>
        </w:tc>
      </w:tr>
      <w:tr>
        <w:tc>
          <w:tcPr>
            <w:tcW w:w="0" w:type="auto"/>
          </w:tcPr>
          <w:p>
            <w:pPr/>
            <w:r>
              <w:t>Palma</w:t>
            </w:r>
          </w:p>
        </w:tc>
        <w:tc>
          <w:tcPr>
            <w:tcW w:w="0" w:type="auto"/>
          </w:tcPr>
          <w:p>
            <w:pPr/>
            <w:r>
              <w:t>Comprimento da palma</w:t>
            </w:r>
          </w:p>
        </w:tc>
        <w:tc>
          <w:tcPr>
            <w:tcW w:w="0" w:type="auto"/>
          </w:tcPr>
          <w:p>
            <w:pPr/>
            <w:r>
              <w:t>Distância entre a base do dedo médio e o punho ou referência proximal equivalente.</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Distância da articulação MCP ou da prega de base até à ponta do dedo.</w:t>
            </w:r>
          </w:p>
        </w:tc>
        <w:tc>
          <w:tcPr>
            <w:tcW w:w="0" w:type="auto"/>
          </w:tcPr>
          <w:p>
            <w:pPr/>
            <w:r>
              <w:t>Dimensionamento funcional dos dedos e trajetória de preensão.</w:t>
            </w:r>
          </w:p>
        </w:tc>
      </w:tr>
      <w:tr>
        <w:tc>
          <w:tcPr>
            <w:tcW w:w="0" w:type="auto"/>
          </w:tcPr>
          <w:p>
            <w:pPr/>
            <w:r>
              <w:t>Dedos</w:t>
            </w:r>
          </w:p>
        </w:tc>
        <w:tc>
          <w:tcPr>
            <w:tcW w:w="0" w:type="auto"/>
          </w:tcPr>
          <w:p>
            <w:pPr/>
            <w:r>
              <w:t>Proporções falângicas</w:t>
            </w:r>
          </w:p>
        </w:tc>
        <w:tc>
          <w:tcPr>
            <w:tcW w:w="0" w:type="auto"/>
          </w:tcPr>
          <w:p>
            <w:pPr/>
            <w:r>
              <w:t>Relação entre falange proximal, intermédia e distal.</w:t>
            </w:r>
          </w:p>
        </w:tc>
        <w:tc>
          <w:tcPr>
            <w:tcW w:w="0" w:type="auto"/>
          </w:tcPr>
          <w:p>
            <w:pPr/>
            <w:r>
              <w:t>Definição cinemática e alinhamento das articulações.</w:t>
            </w:r>
          </w:p>
        </w:tc>
      </w:tr>
      <w:tr>
        <w:tc>
          <w:tcPr>
            <w:tcW w:w="0" w:type="auto"/>
          </w:tcPr>
          <w:p>
            <w:pPr/>
            <w:r>
              <w:t>Dedos</w:t>
            </w:r>
          </w:p>
        </w:tc>
        <w:tc>
          <w:tcPr>
            <w:tcW w:w="0" w:type="auto"/>
          </w:tcPr>
          <w:p>
            <w:pPr/>
            <w:r>
              <w:t>Largura/profundidade</w:t>
            </w:r>
          </w:p>
        </w:tc>
        <w:tc>
          <w:tcPr>
            <w:tcW w:w="0" w:type="auto"/>
          </w:tcPr>
          <w:p>
            <w:pPr/>
            <w:r>
              <w:t>Secção transversal do dedo em zonas como MCP, PIP e DIP.</w:t>
            </w:r>
          </w:p>
        </w:tc>
        <w:tc>
          <w:tcPr>
            <w:tcW w:w="0" w:type="auto"/>
          </w:tcPr>
          <w:p>
            <w:pPr/>
            <w:r>
              <w:t>Ajuste estrutural, alojamento de mecanismos e coerência morfológica.</w:t>
            </w:r>
          </w:p>
        </w:tc>
      </w:tr>
      <w:tr>
        <w:tc>
          <w:tcPr>
            <w:tcW w:w="0" w:type="auto"/>
          </w:tcPr>
          <w:p>
            <w:pPr/>
            <w:r>
              <w:t>Polegar</w:t>
            </w:r>
          </w:p>
        </w:tc>
        <w:tc>
          <w:tcPr>
            <w:tcW w:w="0" w:type="auto"/>
          </w:tcPr>
          <w:p>
            <w:pPr/>
            <w:r>
              <w:t>Comprimento, largura e orientação</w:t>
            </w:r>
          </w:p>
        </w:tc>
        <w:tc>
          <w:tcPr>
            <w:tcW w:w="0" w:type="auto"/>
          </w:tcPr>
          <w:p>
            <w:pPr/>
            <w:r>
              <w:t>Geometria dimensional e posição relativa do polegar face à palma.</w:t>
            </w:r>
          </w:p>
        </w:tc>
        <w:tc>
          <w:tcPr>
            <w:tcW w:w="0" w:type="auto"/>
          </w:tcPr>
          <w:p>
            <w:pPr/>
            <w:r>
              <w:t>Oposição, pinça, preensão e usabilidade.</w:t>
            </w:r>
          </w:p>
        </w:tc>
      </w:tr>
      <w:tr>
        <w:tc>
          <w:tcPr>
            <w:tcW w:w="0" w:type="auto"/>
          </w:tcPr>
          <w:p>
            <w:pPr/>
            <w:r>
              <w:t>Punho</w:t>
            </w:r>
          </w:p>
        </w:tc>
        <w:tc>
          <w:tcPr>
            <w:tcW w:w="0" w:type="auto"/>
          </w:tcPr>
          <w:p>
            <w:pPr/>
            <w:r>
              <w:t>Largura/profundidade</w:t>
            </w:r>
          </w:p>
        </w:tc>
        <w:tc>
          <w:tcPr>
            <w:tcW w:w="0" w:type="auto"/>
          </w:tcPr>
          <w:p>
            <w:pPr/>
            <w:r>
              <w:t>Dimensões da interface mão-punho.</w:t>
            </w:r>
          </w:p>
        </w:tc>
        <w:tc>
          <w:tcPr>
            <w:tcW w:w="0" w:type="auto"/>
          </w:tcPr>
          <w:p>
            <w:pPr/>
            <w:r>
              <w:t>Interface estrutural e continuidade entre mão e antebraço.</w:t>
            </w:r>
          </w:p>
        </w:tc>
      </w:tr>
      <w:tr>
        <w:tc>
          <w:tcPr>
            <w:tcW w:w="0" w:type="auto"/>
          </w:tcPr>
          <w:p>
            <w:pPr/>
            <w:r>
              <w:t>Antebraço ou coto</w:t>
            </w:r>
          </w:p>
        </w:tc>
        <w:tc>
          <w:tcPr>
            <w:tcW w:w="0" w:type="auto"/>
          </w:tcPr>
          <w:p>
            <w:pPr/>
            <w:r>
              <w:t>Comprimento, circunferência, diâmetros e forma residual</w:t>
            </w:r>
          </w:p>
        </w:tc>
        <w:tc>
          <w:tcPr>
            <w:tcW w:w="0" w:type="auto"/>
          </w:tcPr>
          <w:p>
            <w:pPr/>
            <w:r>
              <w:t>Medidas lineares ou secções extraídas por medição manual ou digitalização 3D.</w:t>
            </w:r>
          </w:p>
        </w:tc>
        <w:tc>
          <w:tcPr>
            <w:tcW w:w="0" w:type="auto"/>
          </w:tcPr>
          <w:p>
            <w:pPr/>
            <w:r>
              <w:t>Ajuste do encaixe, interface com o membro residual e estabilidade.</w:t>
            </w:r>
          </w:p>
        </w:tc>
      </w:tr>
    </w:tbl>
    <w:p>
      <w:pPr/>
      <w:r>
        <w:t>Fonte: elaboração própria, com base em Moreo (2016), Rodríguez-Vega e Rodríguez-Vega (2024), Chatzioglou et al. (2024), Nag et al. (2003), Gordon et al. (2015), Lim et al. (2018), Nini et al. (2024), Saldarriaga et al. (2024) e Górski et al. (2022).</w:t>
      </w:r>
    </w:p>
    <w:p>
      <w:pPr>
        <w:pStyle w:val="Heading2"/>
      </w:pPr>
      <w:r>
        <w:t>Tabela 4.2 — Conjuntos mínimos de parâmetros por nível ou configuração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Nível/configuração</w:t>
            </w:r>
          </w:p>
        </w:tc>
        <w:tc>
          <w:tcPr>
            <w:tcW w:w="0" w:type="auto"/>
          </w:tcPr>
          <w:p>
            <w:pPr/>
            <w:r>
              <w:t>Parâmetros mínimos de configuração</w:t>
            </w:r>
          </w:p>
        </w:tc>
        <w:tc>
          <w:tcPr>
            <w:tcW w:w="0" w:type="auto"/>
          </w:tcPr>
          <w:p>
            <w:pPr/>
            <w:r>
              <w:t>Parâmetros de refinamento recomendados</w:t>
            </w:r>
          </w:p>
        </w:tc>
        <w:tc>
          <w:tcPr>
            <w:tcW w:w="0" w:type="auto"/>
          </w:tcPr>
          <w:p>
            <w:pPr/>
            <w:r>
              <w:t>Fundamentação local encontrada</w:t>
            </w:r>
          </w:p>
        </w:tc>
        <w:tc>
          <w:tcPr>
            <w:tcW w:w="0" w:type="auto"/>
          </w:tcPr>
          <w:p>
            <w:pPr/>
            <w:r>
              <w:t>Estado da evidência</w:t>
            </w:r>
          </w:p>
        </w:tc>
      </w:tr>
      <w:tr>
        <w:tc>
          <w:tcPr>
            <w:tcW w:w="0" w:type="auto"/>
          </w:tcPr>
          <w:p>
            <w:pPr/>
            <w:r>
              <w:t>Dedo parcial ou dedo protésico isolado</w:t>
            </w:r>
          </w:p>
        </w:tc>
        <w:tc>
          <w:tcPr>
            <w:tcW w:w="0" w:type="auto"/>
          </w:tcPr>
          <w:p>
            <w:pPr/>
            <w:r>
              <w:t>Comprimento do dedo; largura do dedo; comprimentos falângicos; posição articular de referência.</w:t>
            </w:r>
          </w:p>
        </w:tc>
        <w:tc>
          <w:tcPr>
            <w:tcW w:w="0" w:type="auto"/>
          </w:tcPr>
          <w:p>
            <w:pPr/>
            <w:r>
              <w:t>Larguras em MCP/PIP/DIP; larguras e profundidades das falanges; folgas, espessura mínima e trajetória da ponta do dedo.</w:t>
            </w:r>
          </w:p>
        </w:tc>
        <w:tc>
          <w:tcPr>
            <w:tcW w:w="0" w:type="auto"/>
          </w:tcPr>
          <w:p>
            <w:pPr/>
            <w:r>
              <w:t>Lim et al. (2018) usam comprimento e largura do dedo como parâmetros independentes; Nini et al. (2024) usam comprimentos, larguras e profundidades falângicas derivadas de digitalização 3D.</w:t>
            </w:r>
          </w:p>
        </w:tc>
        <w:tc>
          <w:tcPr>
            <w:tcW w:w="0" w:type="auto"/>
          </w:tcPr>
          <w:p>
            <w:pPr/>
            <w:r>
              <w:t>Forte para dedo/falanges; não generalizar automaticamente para a mão completa.</w:t>
            </w:r>
          </w:p>
        </w:tc>
      </w:tr>
      <w:tr>
        <w:tc>
          <w:tcPr>
            <w:tcW w:w="0" w:type="auto"/>
          </w:tcPr>
          <w:p>
            <w:pPr/>
            <w:r>
              <w:t>Parcial da mão/transmetacárpica</w:t>
            </w:r>
          </w:p>
        </w:tc>
        <w:tc>
          <w:tcPr>
            <w:tcW w:w="0" w:type="auto"/>
          </w:tcPr>
          <w:p>
            <w:pPr/>
            <w:r>
              <w:t>Largura da palma; comprimento residual da palma; identificação dos dedos ausentes e preservados; geometria do segmento residual.</w:t>
            </w:r>
          </w:p>
        </w:tc>
        <w:tc>
          <w:tcPr>
            <w:tcW w:w="0" w:type="auto"/>
          </w:tcPr>
          <w:p>
            <w:pPr/>
            <w:r>
              <w:t>Espaçamento entre dedos; pontos de fixação; canais de cabos/tendões; alinhamento com dedos preservados.</w:t>
            </w:r>
          </w:p>
        </w:tc>
        <w:tc>
          <w:tcPr>
            <w:tcW w:w="0" w:type="auto"/>
          </w:tcPr>
          <w:p>
            <w:pPr/>
            <w:r>
              <w:t xml:space="preserve">da Silveira Romero et al. (2025) tratam níveis da mão por supressão/adaptação de componentes; o modelo paramétrico body-powered analisado em </w:t>
            </w:r>
            <w:r>
              <w:rPr>
                <w:rFonts w:ascii="Consolas" w:hAnsi="Consolas"/>
                <w:sz w:val="20"/>
              </w:rPr>
              <w:t>material/</w:t>
            </w:r>
            <w:r>
              <w:t xml:space="preserve"> usa comprimento e largura da palma e dimensões dos dedos.</w:t>
            </w:r>
          </w:p>
        </w:tc>
        <w:tc>
          <w:tcPr>
            <w:tcW w:w="0" w:type="auto"/>
          </w:tcPr>
          <w:p>
            <w:pPr/>
            <w:r>
              <w:t>Forte para organização por componentes da mão; médio para parâmetros mínimos clínicos.</w:t>
            </w:r>
          </w:p>
        </w:tc>
      </w:tr>
      <w:tr>
        <w:tc>
          <w:tcPr>
            <w:tcW w:w="0" w:type="auto"/>
          </w:tcPr>
          <w:p>
            <w:pPr/>
            <w:r>
              <w:t>Parcial radial</w:t>
            </w:r>
          </w:p>
        </w:tc>
        <w:tc>
          <w:tcPr>
            <w:tcW w:w="0" w:type="auto"/>
          </w:tcPr>
          <w:p>
            <w:pPr/>
            <w:r>
              <w:t>Largura da palma; comprimento da palma; geometria da região radial residual; posição funcional do polegar protésico; dimensões dos dedos radiais a substituir.</w:t>
            </w:r>
          </w:p>
        </w:tc>
        <w:tc>
          <w:tcPr>
            <w:tcW w:w="0" w:type="auto"/>
          </w:tcPr>
          <w:p>
            <w:pPr/>
            <w:r>
              <w:t>Orientação do polegar; abertura de pinça; largura do polegar; comprimentos digitais de referência; folgas articulares e canais de atuação.</w:t>
            </w:r>
          </w:p>
        </w:tc>
        <w:tc>
          <w:tcPr>
            <w:tcW w:w="0" w:type="auto"/>
          </w:tcPr>
          <w:p>
            <w:pPr/>
            <w:r>
              <w:t>da Silveira Romero et al. (2025) descrevem a perda do polegar e de dedos radiais como prioritária para pinça e firmeza; estudos de dedo e mão paramétrica reforçam a necessidade de controlar polegar, dedos e palma separadamente.</w:t>
            </w:r>
          </w:p>
        </w:tc>
        <w:tc>
          <w:tcPr>
            <w:tcW w:w="0" w:type="auto"/>
          </w:tcPr>
          <w:p>
            <w:pPr/>
            <w:r>
              <w:t>Médio/forte para lógica funcional; requer validação clínica para cada caso.</w:t>
            </w:r>
          </w:p>
        </w:tc>
      </w:tr>
      <w:tr>
        <w:tc>
          <w:tcPr>
            <w:tcW w:w="0" w:type="auto"/>
          </w:tcPr>
          <w:p>
            <w:pPr/>
            <w:r>
              <w:t>Parcial ulnar</w:t>
            </w:r>
          </w:p>
        </w:tc>
        <w:tc>
          <w:tcPr>
            <w:tcW w:w="0" w:type="auto"/>
          </w:tcPr>
          <w:p>
            <w:pPr/>
            <w:r>
              <w:t>Largura da palma; comprimento da palma; geometria da região ulnar residual; identificação de anelar e mínimo ausentes ou preservados.</w:t>
            </w:r>
          </w:p>
        </w:tc>
        <w:tc>
          <w:tcPr>
            <w:tcW w:w="0" w:type="auto"/>
          </w:tcPr>
          <w:p>
            <w:pPr/>
            <w:r>
              <w:t>Comprimento e largura do anelar e mínimo; curvatura de fecho; equilíbrio entre dedos preservados e protésicos; suporte lateral.</w:t>
            </w:r>
          </w:p>
        </w:tc>
        <w:tc>
          <w:tcPr>
            <w:tcW w:w="0" w:type="auto"/>
          </w:tcPr>
          <w:p>
            <w:pPr/>
            <w:r>
              <w:t>da Silveira Romero et al. (2025) associam amputação ulnar a compromissos em tarefas finas; o artigo de mão paramétrica usa largura da palma, largura de dedo médio e relações para restantes dedos.</w:t>
            </w:r>
          </w:p>
        </w:tc>
        <w:tc>
          <w:tcPr>
            <w:tcW w:w="0" w:type="auto"/>
          </w:tcPr>
          <w:p>
            <w:pPr/>
            <w:r>
              <w:t>Médio; a relação com tarefas finas é bem sustentada, mas os mínimos dependem da geometria residual.</w:t>
            </w:r>
          </w:p>
        </w:tc>
      </w:tr>
      <w:tr>
        <w:tc>
          <w:tcPr>
            <w:tcW w:w="0" w:type="auto"/>
          </w:tcPr>
          <w:p>
            <w:pPr/>
            <w:r>
              <w:t>Amputação total da mão</w:t>
            </w:r>
          </w:p>
        </w:tc>
        <w:tc>
          <w:tcPr>
            <w:tcW w:w="0" w:type="auto"/>
          </w:tcPr>
          <w:p>
            <w:pPr/>
            <w:r>
              <w:t>Largura da palma como parâmetro mestre; comprimento da palma; comprimento de referência do dedo médio; largura do polegar; perímetro/diâmetro de preensão; interface proximal.</w:t>
            </w:r>
          </w:p>
        </w:tc>
        <w:tc>
          <w:tcPr>
            <w:tcW w:w="0" w:type="auto"/>
          </w:tcPr>
          <w:p>
            <w:pPr/>
            <w:r>
              <w:t>Comprimentos proporcionais dos restantes dedos; larguras digitais; espessura da mão; orientação do polegar; limites articulares; interface punho/antebraço.</w:t>
            </w:r>
          </w:p>
        </w:tc>
        <w:tc>
          <w:tcPr>
            <w:tcW w:w="0" w:type="auto"/>
          </w:tcPr>
          <w:p>
            <w:pPr/>
            <w:r>
              <w:t>Moreo (2016) reduz parâmetros de mão a largura da palma, perímetro/diâmetro de preensão, largura do polegar e comprimento da palma; o artigo de mão body-powered paramétrica usa comprimento/largura da palma e comprimento/largura dos dedos.</w:t>
            </w:r>
          </w:p>
        </w:tc>
        <w:tc>
          <w:tcPr>
            <w:tcW w:w="0" w:type="auto"/>
          </w:tcPr>
          <w:p>
            <w:pPr/>
            <w:r>
              <w:t>Forte como síntese paramétrica; não substitui medição direta do utilizador.</w:t>
            </w:r>
          </w:p>
        </w:tc>
      </w:tr>
      <w:tr>
        <w:tc>
          <w:tcPr>
            <w:tcW w:w="0" w:type="auto"/>
          </w:tcPr>
          <w:p>
            <w:pPr/>
            <w:r>
              <w:t>Transradial/antebraço com encaixe</w:t>
            </w:r>
          </w:p>
        </w:tc>
        <w:tc>
          <w:tcPr>
            <w:tcW w:w="0" w:type="auto"/>
          </w:tcPr>
          <w:p>
            <w:pPr/>
            <w:r>
              <w:t>Comprimento do coto ou antebraço; diâmetros/secções do coto; circunferência do coto; geometria de encaixe; espessura/offset; interface com punho ou terminal.</w:t>
            </w:r>
          </w:p>
        </w:tc>
        <w:tc>
          <w:tcPr>
            <w:tcW w:w="0" w:type="auto"/>
          </w:tcPr>
          <w:p>
            <w:pPr/>
            <w:r>
              <w:t>Digitalização 3D do coto; zonas de compressão/alívio; comprimento de pétalas ou elementos de fixação; folgas de montagem; parâmetros de suspensão.</w:t>
            </w:r>
          </w:p>
        </w:tc>
        <w:tc>
          <w:tcPr>
            <w:tcW w:w="0" w:type="auto"/>
          </w:tcPr>
          <w:p>
            <w:pPr/>
            <w:r>
              <w:t>Saldarriaga et al. (2024) usam parâmetros de antebraço, diâmetros, offset, espessura e comprimento de pétalas para socket transradial; Górski et al. (2022) usam digitalização 3D do coto e secções por splines; Gretsch et al. (2016) referem mão e socket escaláveis para amputação transradial.</w:t>
            </w:r>
          </w:p>
        </w:tc>
        <w:tc>
          <w:tcPr>
            <w:tcW w:w="0" w:type="auto"/>
          </w:tcPr>
          <w:p>
            <w:pPr/>
            <w:r>
              <w:t>Forte para interface/socket; distinto dos níveis de amputação da mão.</w:t>
            </w:r>
          </w:p>
        </w:tc>
      </w:tr>
    </w:tbl>
    <w:p>
      <w:pPr/>
      <w:r>
        <w:t>Fonte: elaboração própria, com base nos níveis de amputação da mão descritos por da Silveira Romero et al. (2025), na redução de parâmetros antropométricos de Moreo (2016), na parametrização de dedo de Lim et al. (2018) e Nini et al. (2024), nos dados de socket transradial de Saldarriaga et al. (2024) e Górski et al. (2022), e no precedente de prótese transradial escalável de Gretsch et al. (2016).</w:t>
      </w:r>
    </w:p>
    <w:p>
      <w:pPr/>
      <w:r>
        <w:t>Nota: a linha transradial deve ser tratada como interface de antebraço/socket, não como subtipo da amputação parcial da mão. A desarticulação do punho não fica suficientemente fundamentada pelos PDFs locais analisados e deve ser mantida apenas se forem integradas fontes específicas para esse nível.</w:t>
      </w:r>
    </w:p>
    <w:p>
      <w:pPr>
        <w:pStyle w:val="Heading2"/>
      </w:pPr>
      <w: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Método</w:t>
            </w:r>
          </w:p>
        </w:tc>
        <w:tc>
          <w:tcPr>
            <w:tcW w:w="0" w:type="auto"/>
          </w:tcPr>
          <w:p>
            <w:pPr/>
            <w:r>
              <w:t>Tipo de dado</w:t>
            </w:r>
          </w:p>
        </w:tc>
        <w:tc>
          <w:tcPr>
            <w:tcW w:w="0" w:type="auto"/>
          </w:tcPr>
          <w:p>
            <w:pPr/>
            <w:r>
              <w:t>Vantagens</w:t>
            </w:r>
          </w:p>
        </w:tc>
        <w:tc>
          <w:tcPr>
            <w:tcW w:w="0" w:type="auto"/>
          </w:tcPr>
          <w:p>
            <w:pPr/>
            <w:r>
              <w:t>Limitações</w:t>
            </w:r>
          </w:p>
        </w:tc>
        <w:tc>
          <w:tcPr>
            <w:tcW w:w="0" w:type="auto"/>
          </w:tcPr>
          <w:p>
            <w:pPr/>
            <w:r>
              <w:t>Aplicação mais adequada</w:t>
            </w:r>
          </w:p>
        </w:tc>
      </w:tr>
      <w:tr>
        <w:tc>
          <w:tcPr>
            <w:tcW w:w="0" w:type="auto"/>
          </w:tcPr>
          <w:p>
            <w:pPr/>
            <w:r>
              <w:t>Medição manual</w:t>
            </w:r>
          </w:p>
        </w:tc>
        <w:tc>
          <w:tcPr>
            <w:tcW w:w="0" w:type="auto"/>
          </w:tcPr>
          <w:p>
            <w:pPr/>
            <w:r>
              <w:t>Dimensões lineares, larguras, comprimentos e perímetros.</w:t>
            </w:r>
          </w:p>
        </w:tc>
        <w:tc>
          <w:tcPr>
            <w:tcW w:w="0" w:type="auto"/>
          </w:tcPr>
          <w:p>
            <w:pPr/>
            <w:r>
              <w:t>Simplicidade, baixo custo e aplicabilidade fora de laboratório.</w:t>
            </w:r>
          </w:p>
        </w:tc>
        <w:tc>
          <w:tcPr>
            <w:tcW w:w="0" w:type="auto"/>
          </w:tcPr>
          <w:p>
            <w:pPr/>
            <w:r>
              <w:t>Representação geométrica limitada; erro interobservador; dificuldade em medir dedos e pequenas larguras.</w:t>
            </w:r>
          </w:p>
        </w:tc>
        <w:tc>
          <w:tcPr>
            <w:tcW w:w="0" w:type="auto"/>
          </w:tcPr>
          <w:p>
            <w:pPr/>
            <w:r>
              <w:t>Parametrização básica e triagem dimensional.</w:t>
            </w:r>
          </w:p>
        </w:tc>
      </w:tr>
      <w:tr>
        <w:tc>
          <w:tcPr>
            <w:tcW w:w="0" w:type="auto"/>
          </w:tcPr>
          <w:p>
            <w:pPr/>
            <w:r>
              <w:t>Digitalização 3D</w:t>
            </w:r>
          </w:p>
        </w:tc>
        <w:tc>
          <w:tcPr>
            <w:tcW w:w="0" w:type="auto"/>
          </w:tcPr>
          <w:p>
            <w:pPr/>
            <w:r>
              <w:t>Geometria superficial e malha do membro ou da mão.</w:t>
            </w:r>
          </w:p>
        </w:tc>
        <w:tc>
          <w:tcPr>
            <w:tcW w:w="0" w:type="auto"/>
          </w:tcPr>
          <w:p>
            <w:pPr/>
            <w:r>
              <w:t>Elevada riqueza geométrica; adequada a cotos, sockets e formas orgânicas.</w:t>
            </w:r>
          </w:p>
        </w:tc>
        <w:tc>
          <w:tcPr>
            <w:tcW w:w="0" w:type="auto"/>
          </w:tcPr>
          <w:p>
            <w:pPr/>
            <w:r>
              <w:t>Exige equipamento, processamento e controlo de postura; pode conter ruído e erros de alinhamento.</w:t>
            </w:r>
          </w:p>
        </w:tc>
        <w:tc>
          <w:tcPr>
            <w:tcW w:w="0" w:type="auto"/>
          </w:tcPr>
          <w:p>
            <w:pPr/>
            <w:r>
              <w:t>Encaixe, forma residual, reconstrução de superfície e personalização anatómica.</w:t>
            </w:r>
          </w:p>
        </w:tc>
      </w:tr>
      <w:tr>
        <w:tc>
          <w:tcPr>
            <w:tcW w:w="0" w:type="auto"/>
          </w:tcPr>
          <w:p>
            <w:pPr/>
            <w:r>
              <w:t>Imagiologia médica</w:t>
            </w:r>
          </w:p>
        </w:tc>
        <w:tc>
          <w:tcPr>
            <w:tcW w:w="0" w:type="auto"/>
          </w:tcPr>
          <w:p>
            <w:pPr/>
            <w:r>
              <w:t>Estrutura interna e externa, incluindo tecidos e ossos.</w:t>
            </w:r>
          </w:p>
        </w:tc>
        <w:tc>
          <w:tcPr>
            <w:tcW w:w="0" w:type="auto"/>
          </w:tcPr>
          <w:p>
            <w:pPr/>
            <w:r>
              <w:t>Dados anatómicos detalhados; útil quando a estrutura interna condiciona o desenho.</w:t>
            </w:r>
          </w:p>
        </w:tc>
        <w:tc>
          <w:tcPr>
            <w:tcW w:w="0" w:type="auto"/>
          </w:tcPr>
          <w:p>
            <w:pPr/>
            <w:r>
              <w:t>Alto custo, menor acessibilidade e maior complexidade operacional.</w:t>
            </w:r>
          </w:p>
        </w:tc>
        <w:tc>
          <w:tcPr>
            <w:tcW w:w="0" w:type="auto"/>
          </w:tcPr>
          <w:p>
            <w:pPr/>
            <w:r>
              <w:t>Modelação biomecânica, avaliação clínica e casos de elevada exigência anatómica.</w:t>
            </w:r>
          </w:p>
        </w:tc>
      </w:tr>
      <w:tr>
        <w:tc>
          <w:tcPr>
            <w:tcW w:w="0" w:type="auto"/>
          </w:tcPr>
          <w:p>
            <w:pPr/>
            <w:r>
              <w:t>Fotogrametria</w:t>
            </w:r>
          </w:p>
        </w:tc>
        <w:tc>
          <w:tcPr>
            <w:tcW w:w="0" w:type="auto"/>
          </w:tcPr>
          <w:p>
            <w:pPr/>
            <w:r>
              <w:t>Geometria superficial aproximada por imagem.</w:t>
            </w:r>
          </w:p>
        </w:tc>
        <w:tc>
          <w:tcPr>
            <w:tcW w:w="0" w:type="auto"/>
          </w:tcPr>
          <w:p>
            <w:pPr/>
            <w:r>
              <w:t>Potencial remoto e baixo custo relativo.</w:t>
            </w:r>
          </w:p>
        </w:tc>
        <w:tc>
          <w:tcPr>
            <w:tcW w:w="0" w:type="auto"/>
          </w:tcPr>
          <w:p>
            <w:pPr/>
            <w:r>
              <w:t>Precisão variável, forte dependência da captura e da reconstrução.</w:t>
            </w:r>
          </w:p>
        </w:tc>
        <w:tc>
          <w:tcPr>
            <w:tcW w:w="0" w:type="auto"/>
          </w:tcPr>
          <w:p>
            <w:pPr/>
            <w:r>
              <w:t>Aquisição preliminar e contextos de baixo recurso quando a precisão clínica não é o objetivo imediato.</w:t>
            </w:r>
          </w:p>
        </w:tc>
      </w:tr>
    </w:tbl>
    <w:p>
      <w:pPr/>
      <w:r>
        <w:t>Fonte: elaboração própria, com base em Çıklaçandır et al. (2022), Herbst et al. (2021), Colombo et al. (2015), Saldarriaga et al. (2024), Górski et al. (2022) e evidência de reconstrução patient-specific por CT/3D scanning.</w:t>
      </w:r>
    </w:p>
    <w:p>
      <w:pPr>
        <w:pStyle w:val="Heading2"/>
      </w:pPr>
      <w:r>
        <w:t>Tabela 4.4 — Fontes integradas na base local de dados antropométricos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Fonte</w:t>
            </w:r>
          </w:p>
        </w:tc>
        <w:tc>
          <w:tcPr>
            <w:tcW w:w="0" w:type="auto"/>
          </w:tcPr>
          <w:p>
            <w:pPr/>
            <w:r>
              <w:t>População e cobertura</w:t>
            </w:r>
          </w:p>
        </w:tc>
        <w:tc>
          <w:tcPr>
            <w:tcW w:w="0" w:type="auto"/>
          </w:tcPr>
          <w:p>
            <w:pPr/>
            <w:r>
              <w:t>Dados extraídos</w:t>
            </w:r>
          </w:p>
        </w:tc>
        <w:tc>
          <w:tcPr>
            <w:tcW w:w="0" w:type="auto"/>
          </w:tcPr>
          <w:p>
            <w:pPr/>
            <w:r>
              <w:t>Registos</w:t>
            </w:r>
          </w:p>
        </w:tc>
      </w:tr>
      <w:tr>
        <w:tc>
          <w:tcPr>
            <w:tcW w:w="0" w:type="auto"/>
          </w:tcPr>
          <w:p>
            <w:pPr/>
            <w:r>
              <w:t>DINED kima1993, TU Delft</w:t>
            </w:r>
          </w:p>
        </w:tc>
        <w:tc>
          <w:tcPr>
            <w:tcW w:w="0" w:type="auto"/>
          </w:tcPr>
          <w:p>
            <w:pPr/>
            <w:r>
              <w:t>Crianças neerlandesas, 2–12 anos.</w:t>
            </w:r>
          </w:p>
        </w:tc>
        <w:tc>
          <w:tcPr>
            <w:tcW w:w="0" w:type="auto"/>
          </w:tcPr>
          <w:p>
            <w:pPr/>
            <w:r>
              <w:t>Médias e desvios-padrão de medições da mão por idade e sexo.</w:t>
            </w:r>
          </w:p>
        </w:tc>
        <w:tc>
          <w:tcPr>
            <w:tcW w:w="0" w:type="auto"/>
          </w:tcPr>
          <w:p>
            <w:pPr/>
            <w:r>
              <w:t>528</w:t>
            </w:r>
          </w:p>
        </w:tc>
      </w:tr>
      <w:tr>
        <w:tc>
          <w:tcPr>
            <w:tcW w:w="0" w:type="auto"/>
          </w:tcPr>
          <w:p>
            <w:pPr/>
            <w:r>
              <w:t>DINED geron1998, TU Delft</w:t>
            </w:r>
          </w:p>
        </w:tc>
        <w:tc>
          <w:tcPr>
            <w:tcW w:w="0" w:type="auto"/>
          </w:tcPr>
          <w:p>
            <w:pPr/>
            <w:r>
              <w:t>Idosos neerlandeses, 50–80+ anos.</w:t>
            </w:r>
          </w:p>
        </w:tc>
        <w:tc>
          <w:tcPr>
            <w:tcW w:w="0" w:type="auto"/>
          </w:tcPr>
          <w:p>
            <w:pPr/>
            <w:r>
              <w:t>Médias e desvios-padrão de medições da mão por grupos etários.</w:t>
            </w:r>
          </w:p>
        </w:tc>
        <w:tc>
          <w:tcPr>
            <w:tcW w:w="0" w:type="auto"/>
          </w:tcPr>
          <w:p>
            <w:pPr/>
            <w:r>
              <w:t>210</w:t>
            </w:r>
          </w:p>
        </w:tc>
      </w:tr>
      <w:tr>
        <w:tc>
          <w:tcPr>
            <w:tcW w:w="0" w:type="auto"/>
          </w:tcPr>
          <w:p>
            <w:pPr/>
            <w:r>
              <w:t>DINED dined2004, TU Delft</w:t>
            </w:r>
          </w:p>
        </w:tc>
        <w:tc>
          <w:tcPr>
            <w:tcW w:w="0" w:type="auto"/>
          </w:tcPr>
          <w:p>
            <w:pPr/>
            <w:r>
              <w:t>Adultos neerlandeses, 20–60+ anos.</w:t>
            </w:r>
          </w:p>
        </w:tc>
        <w:tc>
          <w:tcPr>
            <w:tcW w:w="0" w:type="auto"/>
          </w:tcPr>
          <w:p>
            <w:pPr/>
            <w:r>
              <w:t>Médias e desvios-padrão de medições da mão por sexo e idade.</w:t>
            </w:r>
          </w:p>
        </w:tc>
        <w:tc>
          <w:tcPr>
            <w:tcW w:w="0" w:type="auto"/>
          </w:tcPr>
          <w:p>
            <w:pPr/>
            <w:r>
              <w:t>114</w:t>
            </w:r>
          </w:p>
        </w:tc>
      </w:tr>
      <w:tr>
        <w:tc>
          <w:tcPr>
            <w:tcW w:w="0" w:type="auto"/>
          </w:tcPr>
          <w:p>
            <w:pPr/>
            <w:r>
              <w:t>Rodríguez-Vega e Rodríguez-Vega (2024)</w:t>
            </w:r>
          </w:p>
        </w:tc>
        <w:tc>
          <w:tcPr>
            <w:tcW w:w="0" w:type="auto"/>
          </w:tcPr>
          <w:p>
            <w:pPr/>
            <w:r>
              <w:t>População mexicana, 15–59 anos.</w:t>
            </w:r>
          </w:p>
        </w:tc>
        <w:tc>
          <w:tcPr>
            <w:tcW w:w="0" w:type="auto"/>
          </w:tcPr>
          <w:p>
            <w:pPr/>
            <w:r>
              <w:t>Comprimento da mão, comprimento da palma, largura da mão e diâmetro de preensão.</w:t>
            </w:r>
          </w:p>
        </w:tc>
        <w:tc>
          <w:tcPr>
            <w:tcW w:w="0" w:type="auto"/>
          </w:tcPr>
          <w:p>
            <w:pPr/>
            <w:r>
              <w:t>360</w:t>
            </w:r>
          </w:p>
        </w:tc>
      </w:tr>
      <w:tr>
        <w:tc>
          <w:tcPr>
            <w:tcW w:w="0" w:type="auto"/>
          </w:tcPr>
          <w:p>
            <w:pPr/>
            <w:r>
              <w:t>Nag et al. (2003)</w:t>
            </w:r>
          </w:p>
        </w:tc>
        <w:tc>
          <w:tcPr>
            <w:tcW w:w="0" w:type="auto"/>
          </w:tcPr>
          <w:p>
            <w:pPr/>
            <w:r>
              <w:t>Mulheres indianas trabalhadoras.</w:t>
            </w:r>
          </w:p>
        </w:tc>
        <w:tc>
          <w:tcPr>
            <w:tcW w:w="0" w:type="auto"/>
          </w:tcPr>
          <w:p>
            <w:pPr/>
            <w:r>
              <w:t>51 dimensões da mão, incluindo comprimentos, larguras, circunferências, profundidades e aberturas.</w:t>
            </w:r>
          </w:p>
        </w:tc>
        <w:tc>
          <w:tcPr>
            <w:tcW w:w="0" w:type="auto"/>
          </w:tcPr>
          <w:p>
            <w:pPr/>
            <w:r>
              <w:t>255</w:t>
            </w:r>
          </w:p>
        </w:tc>
      </w:tr>
      <w:tr>
        <w:tc>
          <w:tcPr>
            <w:tcW w:w="0" w:type="auto"/>
          </w:tcPr>
          <w:p>
            <w:pPr/>
            <w:r>
              <w:t>Gordon et al. (2015)</w:t>
            </w:r>
          </w:p>
        </w:tc>
        <w:tc>
          <w:tcPr>
            <w:tcW w:w="0" w:type="auto"/>
          </w:tcPr>
          <w:p>
            <w:pPr/>
            <w:r>
              <w:t>Militares norte-americanos do ANSUR II.</w:t>
            </w:r>
          </w:p>
        </w:tc>
        <w:tc>
          <w:tcPr>
            <w:tcW w:w="0" w:type="auto"/>
          </w:tcPr>
          <w:p>
            <w:pPr/>
            <w:r>
              <w:t>Medições da mão, punho e antebraço extraídas das estatísticas públicas do inquérito.</w:t>
            </w:r>
          </w:p>
        </w:tc>
        <w:tc>
          <w:tcPr>
            <w:tcW w:w="0" w:type="auto"/>
          </w:tcPr>
          <w:p>
            <w:pPr/>
            <w:r>
              <w:t>154</w:t>
            </w:r>
          </w:p>
        </w:tc>
      </w:tr>
      <w:tr>
        <w:tc>
          <w:tcPr>
            <w:tcW w:w="0" w:type="auto"/>
          </w:tcPr>
          <w:p>
            <w:pPr/>
            <w:r>
              <w:t>Chatzioglou et al. (2024)</w:t>
            </w:r>
          </w:p>
        </w:tc>
        <w:tc>
          <w:tcPr>
            <w:tcW w:w="0" w:type="auto"/>
          </w:tcPr>
          <w:p>
            <w:pPr/>
            <w:r>
              <w:t>Jovens adultos da Turquia.</w:t>
            </w:r>
          </w:p>
        </w:tc>
        <w:tc>
          <w:tcPr>
            <w:tcW w:w="0" w:type="auto"/>
          </w:tcPr>
          <w:p>
            <w:pPr/>
            <w:r>
              <w:t>Comprimentos dos cinco dedos da mão direita, por sexo e combinado.</w:t>
            </w:r>
          </w:p>
        </w:tc>
        <w:tc>
          <w:tcPr>
            <w:tcW w:w="0" w:type="auto"/>
          </w:tcPr>
          <w:p>
            <w:pPr/>
            <w:r>
              <w:t>56</w:t>
            </w:r>
          </w:p>
        </w:tc>
      </w:tr>
      <w:tr>
        <w:tc>
          <w:tcPr>
            <w:tcW w:w="0" w:type="auto"/>
          </w:tcPr>
          <w:p>
            <w:pPr/>
            <w:r>
              <w:t>Hu et al. (2007)</w:t>
            </w:r>
          </w:p>
        </w:tc>
        <w:tc>
          <w:tcPr>
            <w:tcW w:w="0" w:type="auto"/>
          </w:tcPr>
          <w:p>
            <w:pPr/>
            <w:r>
              <w:t>Idosos chineses da área de Pequim.</w:t>
            </w:r>
          </w:p>
        </w:tc>
        <w:tc>
          <w:tcPr>
            <w:tcW w:w="0" w:type="auto"/>
          </w:tcPr>
          <w:p>
            <w:pPr/>
            <w:r>
              <w:t>Larguras, comprimento da mão, comprimento do dedo e comprimento antebraço-ponta dos dedos.</w:t>
            </w:r>
          </w:p>
        </w:tc>
        <w:tc>
          <w:tcPr>
            <w:tcW w:w="0" w:type="auto"/>
          </w:tcPr>
          <w:p>
            <w:pPr/>
            <w:r>
              <w:t>50</w:t>
            </w:r>
          </w:p>
        </w:tc>
      </w:tr>
      <w:tr>
        <w:tc>
          <w:tcPr>
            <w:tcW w:w="0" w:type="auto"/>
          </w:tcPr>
          <w:p>
            <w:pPr/>
            <w:r>
              <w:t>Ibiwari et al. (2025)</w:t>
            </w:r>
          </w:p>
        </w:tc>
        <w:tc>
          <w:tcPr>
            <w:tcW w:w="0" w:type="auto"/>
          </w:tcPr>
          <w:p>
            <w:pPr/>
            <w:r>
              <w:t>Atletas universitários da Nigéria.</w:t>
            </w:r>
          </w:p>
        </w:tc>
        <w:tc>
          <w:tcPr>
            <w:tcW w:w="0" w:type="auto"/>
          </w:tcPr>
          <w:p>
            <w:pPr/>
            <w:r>
              <w:t>Comprimento da mão, largura da mão, comprimento palmar e terceiro dedo, por modalidade e sexo.</w:t>
            </w:r>
          </w:p>
        </w:tc>
        <w:tc>
          <w:tcPr>
            <w:tcW w:w="0" w:type="auto"/>
          </w:tcPr>
          <w:p>
            <w:pPr/>
            <w:r>
              <w:t>32</w:t>
            </w:r>
          </w:p>
        </w:tc>
      </w:tr>
      <w:tr>
        <w:tc>
          <w:tcPr>
            <w:tcW w:w="0" w:type="auto"/>
          </w:tcPr>
          <w:p>
            <w:pPr/>
            <w:r>
              <w:t>Anacleto Filho et al. (2023)</w:t>
            </w:r>
          </w:p>
        </w:tc>
        <w:tc>
          <w:tcPr>
            <w:tcW w:w="0" w:type="auto"/>
          </w:tcPr>
          <w:p>
            <w:pPr/>
            <w:r>
              <w:t>Trabalhadores industriais portugueses.</w:t>
            </w:r>
          </w:p>
        </w:tc>
        <w:tc>
          <w:tcPr>
            <w:tcW w:w="0" w:type="auto"/>
          </w:tcPr>
          <w:p>
            <w:pPr/>
            <w:r>
              <w:t>Comprimento e largura da mão, por sexo.</w:t>
            </w:r>
          </w:p>
        </w:tc>
        <w:tc>
          <w:tcPr>
            <w:tcW w:w="0" w:type="auto"/>
          </w:tcPr>
          <w:p>
            <w:pPr/>
            <w:r>
              <w:t>20</w:t>
            </w:r>
          </w:p>
        </w:tc>
      </w:tr>
      <w:tr>
        <w:tc>
          <w:tcPr>
            <w:tcW w:w="0" w:type="auto"/>
          </w:tcPr>
          <w:p>
            <w:pPr/>
            <w:r>
              <w:t>Mistarihi (2020)</w:t>
            </w:r>
          </w:p>
        </w:tc>
        <w:tc>
          <w:tcPr>
            <w:tcW w:w="0" w:type="auto"/>
          </w:tcPr>
          <w:p>
            <w:pPr/>
            <w:r>
              <w:t>Trabalhadores com deficiência física na Jordânia.</w:t>
            </w:r>
          </w:p>
        </w:tc>
        <w:tc>
          <w:tcPr>
            <w:tcW w:w="0" w:type="auto"/>
          </w:tcPr>
          <w:p>
            <w:pPr/>
            <w:r>
              <w:t>Comprimento da mão, largura da mão e comprimento cotovelo-ponta dos dedos.</w:t>
            </w:r>
          </w:p>
        </w:tc>
        <w:tc>
          <w:tcPr>
            <w:tcW w:w="0" w:type="auto"/>
          </w:tcPr>
          <w:p>
            <w:pPr/>
            <w:r>
              <w:t>9</w:t>
            </w:r>
          </w:p>
        </w:tc>
      </w:tr>
      <w:tr>
        <w:tc>
          <w:tcPr>
            <w:tcW w:w="0" w:type="auto"/>
          </w:tcPr>
          <w:p>
            <w:pPr/>
            <w:r>
              <w:t>Lim et al. (2018)</w:t>
            </w:r>
          </w:p>
        </w:tc>
        <w:tc>
          <w:tcPr>
            <w:tcW w:w="0" w:type="auto"/>
          </w:tcPr>
          <w:p>
            <w:pPr/>
            <w:r>
              <w:t>Adultos jovens nos EUA.</w:t>
            </w:r>
          </w:p>
        </w:tc>
        <w:tc>
          <w:tcPr>
            <w:tcW w:w="0" w:type="auto"/>
          </w:tcPr>
          <w:p>
            <w:pPr/>
            <w:r>
              <w:t>Comprimento e largura do dedo indicador para customização de dedo protésico.</w:t>
            </w:r>
          </w:p>
        </w:tc>
        <w:tc>
          <w:tcPr>
            <w:tcW w:w="0" w:type="auto"/>
          </w:tcPr>
          <w:p>
            <w:pPr/>
            <w:r>
              <w:t>2</w:t>
            </w:r>
          </w:p>
        </w:tc>
      </w:tr>
    </w:tbl>
    <w:p>
      <w:pPr/>
      <w:r>
        <w:t>Fonte: elaboração própria a partir da base local de dados antropométricos compilada para o projeto. A tabela resume fontes e registos, não substitui as notas metodológicas individuais de cada dataset.</w:t>
      </w:r>
    </w:p>
    <w:p>
      <w:pPr>
        <w:pStyle w:val="Heading2"/>
      </w:pPr>
      <w:r>
        <w:t>Tabela 4.5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Categoria</w:t>
            </w:r>
          </w:p>
        </w:tc>
        <w:tc>
          <w:tcPr>
            <w:tcW w:w="0" w:type="auto"/>
          </w:tcPr>
          <w:p>
            <w:pPr/>
            <w:r>
              <w:t>Exemplos</w:t>
            </w:r>
          </w:p>
        </w:tc>
        <w:tc>
          <w:tcPr>
            <w:tcW w:w="0" w:type="auto"/>
          </w:tcPr>
          <w:p>
            <w:pPr/>
            <w:r>
              <w:t>Papel no modelo</w:t>
            </w:r>
          </w:p>
        </w:tc>
        <w:tc>
          <w:tcPr>
            <w:tcW w:w="0" w:type="auto"/>
          </w:tcPr>
          <w:p>
            <w:pPr/>
            <w:r>
              <w:t>Dependência</w:t>
            </w:r>
          </w:p>
        </w:tc>
      </w:tr>
      <w:tr>
        <w:tc>
          <w:tcPr>
            <w:tcW w:w="0" w:type="auto"/>
          </w:tcPr>
          <w:p>
            <w:pPr/>
            <w:r>
              <w:t>Primários</w:t>
            </w:r>
          </w:p>
        </w:tc>
        <w:tc>
          <w:tcPr>
            <w:tcW w:w="0" w:type="auto"/>
          </w:tcPr>
          <w:p>
            <w:pPr/>
            <w:r>
              <w:t>Comprimento da mão, largura da palma, comprimento do coto.</w:t>
            </w:r>
          </w:p>
        </w:tc>
        <w:tc>
          <w:tcPr>
            <w:tcW w:w="0" w:type="auto"/>
          </w:tcPr>
          <w:p>
            <w:pPr/>
            <w:r>
              <w:t>Entrada direta do utilizador, medição manual ou digitalização.</w:t>
            </w:r>
          </w:p>
        </w:tc>
        <w:tc>
          <w:tcPr>
            <w:tcW w:w="0" w:type="auto"/>
          </w:tcPr>
          <w:p>
            <w:pPr/>
            <w:r>
              <w:t>Independentes ou diretamente observáveis.</w:t>
            </w:r>
          </w:p>
        </w:tc>
      </w:tr>
      <w:tr>
        <w:tc>
          <w:tcPr>
            <w:tcW w:w="0" w:type="auto"/>
          </w:tcPr>
          <w:p>
            <w:pPr/>
            <w:r>
              <w:t>Derivados</w:t>
            </w:r>
          </w:p>
        </w:tc>
        <w:tc>
          <w:tcPr>
            <w:tcW w:w="0" w:type="auto"/>
          </w:tcPr>
          <w:p>
            <w:pPr/>
            <w:r>
              <w:t>Proporções falângicas, offsets, espaçamentos, comprimentos segmentares.</w:t>
            </w:r>
          </w:p>
        </w:tc>
        <w:tc>
          <w:tcPr>
            <w:tcW w:w="0" w:type="auto"/>
          </w:tcPr>
          <w:p>
            <w:pPr/>
            <w:r>
              <w:t>Construção geométrica e transformação das entradas em forma.</w:t>
            </w:r>
          </w:p>
        </w:tc>
        <w:tc>
          <w:tcPr>
            <w:tcW w:w="0" w:type="auto"/>
          </w:tcPr>
          <w:p>
            <w:pPr/>
            <w:r>
              <w:t>Dependem dos parâmetros primários e de regras anatómicas.</w:t>
            </w:r>
          </w:p>
        </w:tc>
      </w:tr>
      <w:tr>
        <w:tc>
          <w:tcPr>
            <w:tcW w:w="0" w:type="auto"/>
          </w:tcPr>
          <w:p>
            <w:pPr/>
            <w:r>
              <w:t>Funcionais</w:t>
            </w:r>
          </w:p>
        </w:tc>
        <w:tc>
          <w:tcPr>
            <w:tcW w:w="0" w:type="auto"/>
          </w:tcPr>
          <w:p>
            <w:pPr/>
            <w:r>
              <w:t>Amplitude de movimento, posição articular, abertura de pinça.</w:t>
            </w:r>
          </w:p>
        </w:tc>
        <w:tc>
          <w:tcPr>
            <w:tcW w:w="0" w:type="auto"/>
          </w:tcPr>
          <w:p>
            <w:pPr/>
            <w:r>
              <w:t>Desempenho, movimento e adequação à tarefa.</w:t>
            </w:r>
          </w:p>
        </w:tc>
        <w:tc>
          <w:tcPr>
            <w:tcW w:w="0" w:type="auto"/>
          </w:tcPr>
          <w:p>
            <w:pPr/>
            <w:r>
              <w:t>Ligação cinemática e limites funcionais.</w:t>
            </w:r>
          </w:p>
        </w:tc>
      </w:tr>
      <w:tr>
        <w:tc>
          <w:tcPr>
            <w:tcW w:w="0" w:type="auto"/>
          </w:tcPr>
          <w:p>
            <w:pPr/>
            <w:r>
              <w:t>Construtivos</w:t>
            </w:r>
          </w:p>
        </w:tc>
        <w:tc>
          <w:tcPr>
            <w:tcW w:w="0" w:type="auto"/>
          </w:tcPr>
          <w:p>
            <w:pPr/>
            <w:r>
              <w:t>Espessuras, folgas, tolerâncias, diâmetro de pinos, raios mínimos.</w:t>
            </w:r>
          </w:p>
        </w:tc>
        <w:tc>
          <w:tcPr>
            <w:tcW w:w="0" w:type="auto"/>
          </w:tcPr>
          <w:p>
            <w:pPr/>
            <w:r>
              <w:t>Fabrico, montagem e robustez material.</w:t>
            </w:r>
          </w:p>
        </w:tc>
        <w:tc>
          <w:tcPr>
            <w:tcW w:w="0" w:type="auto"/>
          </w:tcPr>
          <w:p>
            <w:pPr/>
            <w:r>
              <w:t>Dependem da tecnologia de fabrico e dos componentes.</w:t>
            </w:r>
          </w:p>
        </w:tc>
      </w:tr>
    </w:tbl>
    <w:p>
      <w:pPr/>
      <w:r>
        <w:t>Fonte: elaboração própria, com base em Moreo (2016), Lim et al. (2018), Nini et al. (2024), Saldarriaga et al. (2024), Górski et al. (2022) e Machado et al. (2019).</w:t>
      </w:r>
    </w:p>
    <w:p>
      <w:pPr>
        <w:pStyle w:val="Heading2"/>
      </w:pPr>
      <w:r>
        <w:t>Tabela 4.6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Parâmetro antropométrico</w:t>
            </w:r>
          </w:p>
        </w:tc>
        <w:tc>
          <w:tcPr>
            <w:tcW w:w="0" w:type="auto"/>
          </w:tcPr>
          <w:p>
            <w:pPr/>
            <w:r>
              <w:t>Elemento controlado no modelo</w:t>
            </w:r>
          </w:p>
        </w:tc>
        <w:tc>
          <w:tcPr>
            <w:tcW w:w="0" w:type="auto"/>
          </w:tcPr>
          <w:p>
            <w:pPr/>
            <w:r>
              <w:t>Observação de uso</w:t>
            </w:r>
          </w:p>
        </w:tc>
      </w:tr>
      <w:tr>
        <w:tc>
          <w:tcPr>
            <w:tcW w:w="0" w:type="auto"/>
          </w:tcPr>
          <w:p>
            <w:pPr/>
            <w:r>
              <w:t>Comprimento da mão</w:t>
            </w:r>
          </w:p>
        </w:tc>
        <w:tc>
          <w:tcPr>
            <w:tcW w:w="0" w:type="auto"/>
          </w:tcPr>
          <w:p>
            <w:pPr/>
            <w:r>
              <w:t>Escala geral, comprimento da palma e comprimento dos dedos.</w:t>
            </w:r>
          </w:p>
        </w:tc>
        <w:tc>
          <w:tcPr>
            <w:tcW w:w="0" w:type="auto"/>
          </w:tcPr>
          <w:p>
            <w:pPr/>
            <w:r>
              <w:t>Útil como referência global, mas insuficiente para escalonamento uniforme.</w:t>
            </w:r>
          </w:p>
        </w:tc>
      </w:tr>
      <w:tr>
        <w:tc>
          <w:tcPr>
            <w:tcW w:w="0" w:type="auto"/>
          </w:tcPr>
          <w:p>
            <w:pPr/>
            <w:r>
              <w:t>Largura da palma</w:t>
            </w:r>
          </w:p>
        </w:tc>
        <w:tc>
          <w:tcPr>
            <w:tcW w:w="0" w:type="auto"/>
          </w:tcPr>
          <w:p>
            <w:pPr/>
            <w:r>
              <w:t>Volume da palma, espaçamento entre dedos e base da mão.</w:t>
            </w:r>
          </w:p>
        </w:tc>
        <w:tc>
          <w:tcPr>
            <w:tcW w:w="0" w:type="auto"/>
          </w:tcPr>
          <w:p>
            <w:pPr/>
            <w:r>
              <w:t>Pode funcionar como parâmetro mestre quando os restantes valores são inferidos.</w:t>
            </w:r>
          </w:p>
        </w:tc>
      </w:tr>
      <w:tr>
        <w:tc>
          <w:tcPr>
            <w:tcW w:w="0" w:type="auto"/>
          </w:tcPr>
          <w:p>
            <w:pPr/>
            <w:r>
              <w:t>Comprimento dos dedos</w:t>
            </w:r>
          </w:p>
        </w:tc>
        <w:tc>
          <w:tcPr>
            <w:tcW w:w="0" w:type="auto"/>
          </w:tcPr>
          <w:p>
            <w:pPr/>
            <w:r>
              <w:t>Geometria das falanges, trajetória da ponta e comprimento dos mecanismos.</w:t>
            </w:r>
          </w:p>
        </w:tc>
        <w:tc>
          <w:tcPr>
            <w:tcW w:w="0" w:type="auto"/>
          </w:tcPr>
          <w:p>
            <w:pPr/>
            <w:r>
              <w:t>Deve ser independente da largura do dedo sempre que possível.</w:t>
            </w:r>
          </w:p>
        </w:tc>
      </w:tr>
      <w:tr>
        <w:tc>
          <w:tcPr>
            <w:tcW w:w="0" w:type="auto"/>
          </w:tcPr>
          <w:p>
            <w:pPr/>
            <w:r>
              <w:t>Largura/profundidade dos dedos</w:t>
            </w:r>
          </w:p>
        </w:tc>
        <w:tc>
          <w:tcPr>
            <w:tcW w:w="0" w:type="auto"/>
          </w:tcPr>
          <w:p>
            <w:pPr/>
            <w:r>
              <w:t>Secção das falanges, alojamento de mecanismos e shells.</w:t>
            </w:r>
          </w:p>
        </w:tc>
        <w:tc>
          <w:tcPr>
            <w:tcW w:w="0" w:type="auto"/>
          </w:tcPr>
          <w:p>
            <w:pPr/>
            <w:r>
              <w:t>Importante para evitar conflito entre antropometria e espessura mínima de fabrico.</w:t>
            </w:r>
          </w:p>
        </w:tc>
      </w:tr>
      <w:tr>
        <w:tc>
          <w:tcPr>
            <w:tcW w:w="0" w:type="auto"/>
          </w:tcPr>
          <w:p>
            <w:pPr/>
            <w:r>
              <w:t>Circunferência ou secções do coto</w:t>
            </w:r>
          </w:p>
        </w:tc>
        <w:tc>
          <w:tcPr>
            <w:tcW w:w="0" w:type="auto"/>
          </w:tcPr>
          <w:p>
            <w:pPr/>
            <w:r>
              <w:t>Geometria do encaixe e interface com o membro residual.</w:t>
            </w:r>
          </w:p>
        </w:tc>
        <w:tc>
          <w:tcPr>
            <w:tcW w:w="0" w:type="auto"/>
          </w:tcPr>
          <w:p>
            <w:pPr/>
            <w:r>
              <w:t>Requer validação local, preferencialmente por digitalização 3D ou medição cuidadosa.</w:t>
            </w:r>
          </w:p>
        </w:tc>
      </w:tr>
      <w:tr>
        <w:tc>
          <w:tcPr>
            <w:tcW w:w="0" w:type="auto"/>
          </w:tcPr>
          <w:p>
            <w:pPr/>
            <w:r>
              <w:t>Largura/profundidade do punho</w:t>
            </w:r>
          </w:p>
        </w:tc>
        <w:tc>
          <w:tcPr>
            <w:tcW w:w="0" w:type="auto"/>
          </w:tcPr>
          <w:p>
            <w:pPr/>
            <w:r>
              <w:t>Interface palma-punho e continuidade com antebraço/socket.</w:t>
            </w:r>
          </w:p>
        </w:tc>
        <w:tc>
          <w:tcPr>
            <w:tcW w:w="0" w:type="auto"/>
          </w:tcPr>
          <w:p>
            <w:pPr/>
            <w:r>
              <w:t>Relevante em modelos que incluem punho ou módulo transradial.</w:t>
            </w:r>
          </w:p>
        </w:tc>
      </w:tr>
      <w:tr>
        <w:tc>
          <w:tcPr>
            <w:tcW w:w="0" w:type="auto"/>
          </w:tcPr>
          <w:p>
            <w:pPr/>
            <w:r>
              <w:t>Proporções falângicas</w:t>
            </w:r>
          </w:p>
        </w:tc>
        <w:tc>
          <w:tcPr>
            <w:tcW w:w="0" w:type="auto"/>
          </w:tcPr>
          <w:p>
            <w:pPr/>
            <w:r>
              <w:t>Relações cinemáticas dos mecanismos digitais.</w:t>
            </w:r>
          </w:p>
        </w:tc>
        <w:tc>
          <w:tcPr>
            <w:tcW w:w="0" w:type="auto"/>
          </w:tcPr>
          <w:p>
            <w:pPr/>
            <w:r>
              <w:t>Suporta alinhamento com MCP, PIP e DIP.</w:t>
            </w:r>
          </w:p>
        </w:tc>
      </w:tr>
    </w:tbl>
    <w:p>
      <w:pPr/>
      <w:r>
        <w:t>Fonte: elaboração própria, com base em Moreo (2016), Lim et al. (2018), Nini et al. (2024), Saldarriaga et al. (2024) e Górski et al. (2022).</w:t>
      </w:r>
    </w:p>
    <w:p>
      <w:pPr>
        <w:pStyle w:val="Heading2"/>
      </w:pPr>
      <w:r>
        <w:t>Tabela 4.7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Camada</w:t>
            </w:r>
          </w:p>
        </w:tc>
        <w:tc>
          <w:tcPr>
            <w:tcW w:w="0" w:type="auto"/>
          </w:tcPr>
          <w:p>
            <w:pPr/>
            <w:r>
              <w:t>Dados ou parâmetros</w:t>
            </w:r>
          </w:p>
        </w:tc>
        <w:tc>
          <w:tcPr>
            <w:tcW w:w="0" w:type="auto"/>
          </w:tcPr>
          <w:p>
            <w:pPr/>
            <w:r>
              <w:t>Função técnica</w:t>
            </w:r>
          </w:p>
        </w:tc>
        <w:tc>
          <w:tcPr>
            <w:tcW w:w="0" w:type="auto"/>
          </w:tcPr>
          <w:p>
            <w:pPr/>
            <w:r>
              <w:t>Exemplos</w:t>
            </w:r>
          </w:p>
        </w:tc>
      </w:tr>
      <w:tr>
        <w:tc>
          <w:tcPr>
            <w:tcW w:w="0" w:type="auto"/>
          </w:tcPr>
          <w:p>
            <w:pPr/>
            <w:r>
              <w:t>Entrada</w:t>
            </w:r>
          </w:p>
        </w:tc>
        <w:tc>
          <w:tcPr>
            <w:tcW w:w="0" w:type="auto"/>
          </w:tcPr>
          <w:p>
            <w:pPr/>
            <w:r>
              <w:t>Dados antropométricos, digitalização 3D ou perfis de referência.</w:t>
            </w:r>
          </w:p>
        </w:tc>
        <w:tc>
          <w:tcPr>
            <w:tcW w:w="0" w:type="auto"/>
          </w:tcPr>
          <w:p>
            <w:pPr/>
            <w:r>
              <w:t>Individualizar o modelo.</w:t>
            </w:r>
          </w:p>
        </w:tc>
        <w:tc>
          <w:tcPr>
            <w:tcW w:w="0" w:type="auto"/>
          </w:tcPr>
          <w:p>
            <w:pPr/>
            <w:r>
              <w:t>Largura da palma, comprimentos digitais, perímetro ou secções do coto.</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 proporções de falanges.</w:t>
            </w:r>
          </w:p>
        </w:tc>
      </w:tr>
      <w:tr>
        <w:tc>
          <w:tcPr>
            <w:tcW w:w="0" w:type="auto"/>
          </w:tcPr>
          <w:p>
            <w:pPr/>
            <w:r>
              <w:t>Comportamento funcional</w:t>
            </w:r>
          </w:p>
        </w:tc>
        <w:tc>
          <w:tcPr>
            <w:tcW w:w="0" w:type="auto"/>
          </w:tcPr>
          <w:p>
            <w:pPr/>
            <w:r>
              <w:t>Parâmetros ligados ao uso, movimento e mecanismo.</w:t>
            </w:r>
          </w:p>
        </w:tc>
        <w:tc>
          <w:tcPr>
            <w:tcW w:w="0" w:type="auto"/>
          </w:tcPr>
          <w:p>
            <w:pPr/>
            <w:r>
              <w:t>Regular montagem, atuação e desempenho.</w:t>
            </w:r>
          </w:p>
        </w:tc>
        <w:tc>
          <w:tcPr>
            <w:tcW w:w="0" w:type="auto"/>
          </w:tcPr>
          <w:p>
            <w:pPr/>
            <w:r>
              <w:t>Amplitude articular, espaço para tendões, eixos, abertura de pinça.</w:t>
            </w:r>
          </w:p>
        </w:tc>
      </w:tr>
      <w:tr>
        <w:tc>
          <w:tcPr>
            <w:tcW w:w="0" w:type="auto"/>
          </w:tcPr>
          <w:p>
            <w:pPr/>
            <w:r>
              <w:t>Restrições produtivas</w:t>
            </w:r>
          </w:p>
        </w:tc>
        <w:tc>
          <w:tcPr>
            <w:tcW w:w="0" w:type="auto"/>
          </w:tcPr>
          <w:p>
            <w:pPr/>
            <w:r>
              <w:t>Limites de fabrico, consistência e montagem.</w:t>
            </w:r>
          </w:p>
        </w:tc>
        <w:tc>
          <w:tcPr>
            <w:tcW w:w="0" w:type="auto"/>
          </w:tcPr>
          <w:p>
            <w:pPr/>
            <w:r>
              <w:t>Garantir fabricabilidade e robustez.</w:t>
            </w:r>
          </w:p>
        </w:tc>
        <w:tc>
          <w:tcPr>
            <w:tcW w:w="0" w:type="auto"/>
          </w:tcPr>
          <w:p>
            <w:pPr/>
            <w:r>
              <w:t>Espessura mínima, folgas, raios mínimos, diâmetro de pinos, tolerâncias.</w:t>
            </w:r>
          </w:p>
        </w:tc>
      </w:tr>
    </w:tbl>
    <w:p>
      <w:pPr/>
      <w:r>
        <w:t>Fonte: elaboração própria, com base em Machado et al. (2019), Moreo (2016), Lim et al. (2018), Nini et al. (2024), Saldarriaga et al. (2024) e da Silveira Romero et al. (2025).</w:t>
      </w:r>
    </w:p>
    <w:p>
      <w:pPr>
        <w:pStyle w:val="Heading2"/>
      </w:pPr>
      <w:r>
        <w:t>Tabela 8.1 — Entradas/prompt utilizadas para criação dos perfis de validação antropométrica por 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Conjunto experimental</w:t>
            </w:r>
          </w:p>
        </w:tc>
        <w:tc>
          <w:tcPr>
            <w:tcW w:w="0" w:type="auto"/>
          </w:tcPr>
          <w:p>
            <w:pPr/>
            <w:r>
              <w:t>Tipo de perfil criado</w:t>
            </w:r>
          </w:p>
        </w:tc>
        <w:tc>
          <w:tcPr>
            <w:tcW w:w="0" w:type="auto"/>
          </w:tcPr>
          <w:p>
            <w:pPr/>
            <w:r>
              <w:t>Entrada/prompt de paciente usado</w:t>
            </w:r>
          </w:p>
        </w:tc>
        <w:tc>
          <w:tcPr>
            <w:tcW w:w="0" w:type="auto"/>
          </w:tcPr>
          <w:p>
            <w:pPr/>
            <w:r>
              <w:t>Finalidade da validação</w:t>
            </w:r>
          </w:p>
        </w:tc>
      </w:tr>
      <w:tr>
        <w:tc>
          <w:tcPr>
            <w:tcW w:w="0" w:type="auto"/>
          </w:tcPr>
          <w:p>
            <w:pPr/>
            <w:r>
              <w:t>Ensaio 1 — proxies populacionais</w:t>
            </w:r>
          </w:p>
        </w:tc>
        <w:tc>
          <w:tcPr>
            <w:tcW w:w="0" w:type="auto"/>
          </w:tcPr>
          <w:p>
            <w:pPr/>
            <w:r>
              <w:t>Adulto masculino com proxies demográficos e regionais.</w:t>
            </w:r>
          </w:p>
        </w:tc>
        <w:tc>
          <w:tcPr>
            <w:tcW w:w="0" w:type="auto"/>
          </w:tcPr>
          <w:p>
            <w:pPr/>
            <w:r>
              <w:rPr>
                <w:rFonts w:ascii="Consolas" w:hAnsi="Consolas"/>
                <w:sz w:val="20"/>
              </w:rPr>
              <w:t>man, 28 years old, 82kg, 180cm height, Brazil, arm length 70cm</w:t>
            </w:r>
          </w:p>
        </w:tc>
        <w:tc>
          <w:tcPr>
            <w:tcW w:w="0" w:type="auto"/>
          </w:tcPr>
          <w:p>
            <w:pPr/>
            <w:r>
              <w:t>Testar inferência sem medições diretas da mão.</w:t>
            </w:r>
          </w:p>
        </w:tc>
      </w:tr>
      <w:tr>
        <w:tc>
          <w:tcPr>
            <w:tcW w:w="0" w:type="auto"/>
          </w:tcPr>
          <w:p>
            <w:pPr/>
            <w:r>
              <w:t>Ensaio 1 — proxies populacionais</w:t>
            </w:r>
          </w:p>
        </w:tc>
        <w:tc>
          <w:tcPr>
            <w:tcW w:w="0" w:type="auto"/>
          </w:tcPr>
          <w:p>
            <w:pPr/>
            <w:r>
              <w:t>Perfil infantil feminino, estrutura pequena.</w:t>
            </w:r>
          </w:p>
        </w:tc>
        <w:tc>
          <w:tcPr>
            <w:tcW w:w="0" w:type="auto"/>
          </w:tcPr>
          <w:p>
            <w:pPr/>
            <w:r>
              <w:rPr>
                <w:rFonts w:ascii="Consolas" w:hAnsi="Consolas"/>
                <w:sz w:val="20"/>
              </w:rPr>
              <w:t>girl, 10 years old, 32kg, 138cm height, Japan, small frame</w:t>
            </w:r>
          </w:p>
        </w:tc>
        <w:tc>
          <w:tcPr>
            <w:tcW w:w="0" w:type="auto"/>
          </w:tcPr>
          <w:p>
            <w:pPr/>
            <w:r>
              <w:t>Verificar escalonamento etário e redução de dimensões/hardware.</w:t>
            </w:r>
          </w:p>
        </w:tc>
      </w:tr>
      <w:tr>
        <w:tc>
          <w:tcPr>
            <w:tcW w:w="0" w:type="auto"/>
          </w:tcPr>
          <w:p>
            <w:pPr/>
            <w:r>
              <w:t>Ensaio 1 — proxies populacionais</w:t>
            </w:r>
          </w:p>
        </w:tc>
        <w:tc>
          <w:tcPr>
            <w:tcW w:w="0" w:type="auto"/>
          </w:tcPr>
          <w:p>
            <w:pPr/>
            <w:r>
              <w:t>Mulher idosa com dados demográficos e regionais.</w:t>
            </w:r>
          </w:p>
        </w:tc>
        <w:tc>
          <w:tcPr>
            <w:tcW w:w="0" w:type="auto"/>
          </w:tcPr>
          <w:p>
            <w:pPr/>
            <w:r>
              <w:rPr>
                <w:rFonts w:ascii="Consolas" w:hAnsi="Consolas"/>
                <w:sz w:val="20"/>
              </w:rPr>
              <w:t>woman, 65 years old, 68kg, 160cm height, Nigeria, arm length 62cm</w:t>
            </w:r>
          </w:p>
        </w:tc>
        <w:tc>
          <w:tcPr>
            <w:tcW w:w="0" w:type="auto"/>
          </w:tcPr>
          <w:p>
            <w:pPr/>
            <w:r>
              <w:t>Avaliar plausibilidade adulta em perfil feminino e sénior.</w:t>
            </w:r>
          </w:p>
        </w:tc>
      </w:tr>
      <w:tr>
        <w:tc>
          <w:tcPr>
            <w:tcW w:w="0" w:type="auto"/>
          </w:tcPr>
          <w:p>
            <w:pPr/>
            <w:r>
              <w:t>Ensaio 1 — proxies populacionais</w:t>
            </w:r>
          </w:p>
        </w:tc>
        <w:tc>
          <w:tcPr>
            <w:tcW w:w="0" w:type="auto"/>
          </w:tcPr>
          <w:p>
            <w:pPr/>
            <w:r>
              <w:t>Adulto masculino com mãos largas.</w:t>
            </w:r>
          </w:p>
        </w:tc>
        <w:tc>
          <w:tcPr>
            <w:tcW w:w="0" w:type="auto"/>
          </w:tcPr>
          <w:p>
            <w:pPr/>
            <w:r>
              <w:rPr>
                <w:rFonts w:ascii="Consolas" w:hAnsi="Consolas"/>
                <w:sz w:val="20"/>
              </w:rPr>
              <w:t>man, 50 years old, 95kg, 175cm height, Germany, broad hands, arm length 66cm</w:t>
            </w:r>
          </w:p>
        </w:tc>
        <w:tc>
          <w:tcPr>
            <w:tcW w:w="0" w:type="auto"/>
          </w:tcPr>
          <w:p>
            <w:pPr/>
            <w:r>
              <w:t>Verificar resposta a indicação qualitativa de mãos largas.</w:t>
            </w:r>
          </w:p>
        </w:tc>
      </w:tr>
      <w:tr>
        <w:tc>
          <w:tcPr>
            <w:tcW w:w="0" w:type="auto"/>
          </w:tcPr>
          <w:p>
            <w:pPr/>
            <w:r>
              <w:t>Ensaio 1 — proxies populacionais</w:t>
            </w:r>
          </w:p>
        </w:tc>
        <w:tc>
          <w:tcPr>
            <w:tcW w:w="0" w:type="auto"/>
          </w:tcPr>
          <w:p>
            <w:pPr/>
            <w:r>
              <w:t>Adolescente masculino alto e magro.</w:t>
            </w:r>
          </w:p>
        </w:tc>
        <w:tc>
          <w:tcPr>
            <w:tcW w:w="0" w:type="auto"/>
          </w:tcPr>
          <w:p>
            <w:pPr/>
            <w:r>
              <w:rPr>
                <w:rFonts w:ascii="Consolas" w:hAnsi="Consolas"/>
                <w:sz w:val="20"/>
              </w:rPr>
              <w:t>teenage boy, 15 years old, 60kg, 168cm height, India, slim build, arm length 67cm</w:t>
            </w:r>
          </w:p>
        </w:tc>
        <w:tc>
          <w:tcPr>
            <w:tcW w:w="0" w:type="auto"/>
          </w:tcPr>
          <w:p>
            <w:pPr/>
            <w:r>
              <w:t>Testar fronteira entre perfil pediátrico e dimensões próximas de adulto.</w:t>
            </w:r>
          </w:p>
        </w:tc>
      </w:tr>
      <w:tr>
        <w:tc>
          <w:tcPr>
            <w:tcW w:w="0" w:type="auto"/>
          </w:tcPr>
          <w:p>
            <w:pPr/>
            <w:r>
              <w:t>Ensaio 2 — amputação unilateral</w:t>
            </w:r>
          </w:p>
        </w:tc>
        <w:tc>
          <w:tcPr>
            <w:tcW w:w="0" w:type="auto"/>
          </w:tcPr>
          <w:p>
            <w:pPr/>
            <w:r>
              <w:t>Entrada rica com medições completas da mão intacta.</w:t>
            </w:r>
          </w:p>
        </w:tc>
        <w:tc>
          <w:tcPr>
            <w:tcW w:w="0" w:type="auto"/>
          </w:tcPr>
          <w:p>
            <w:pPr/>
            <w:r>
              <w:t>Medições completas da mão esquerda intacta: palma 84 mm; indicador 72 mm; médio 78 mm; anelar 75 mm; mínimo 58 mm; polegar 64 mm; prótese necessária para a mão direita.</w:t>
            </w:r>
          </w:p>
        </w:tc>
        <w:tc>
          <w:tcPr>
            <w:tcW w:w="0" w:type="auto"/>
          </w:tcPr>
          <w:p>
            <w:pPr/>
            <w:r>
              <w:t>Confirmar preservação literal das medições fornecidas e geração contralateral.</w:t>
            </w:r>
          </w:p>
        </w:tc>
      </w:tr>
      <w:tr>
        <w:tc>
          <w:tcPr>
            <w:tcW w:w="0" w:type="auto"/>
          </w:tcPr>
          <w:p>
            <w:pPr/>
            <w:r>
              <w:t>Ensaio 2 — amputação unilateral</w:t>
            </w:r>
          </w:p>
        </w:tc>
        <w:tc>
          <w:tcPr>
            <w:tcW w:w="0" w:type="auto"/>
          </w:tcPr>
          <w:p>
            <w:pPr/>
            <w:r>
              <w:t>Entrada parcial com demografia e uma medição direta.</w:t>
            </w:r>
          </w:p>
        </w:tc>
        <w:tc>
          <w:tcPr>
            <w:tcW w:w="0" w:type="auto"/>
          </w:tcPr>
          <w:p>
            <w:pPr/>
            <w:r>
              <w:t>Homem, 40 anos; mão direita intacta; largura da palma 90 mm; prótese necessária para a mão esquerda.</w:t>
            </w:r>
          </w:p>
        </w:tc>
        <w:tc>
          <w:tcPr>
            <w:tcW w:w="0" w:type="auto"/>
          </w:tcPr>
          <w:p>
            <w:pPr/>
            <w:r>
              <w:t>Confirmar manutenção da medida fornecida e estimativa proporcional dos campos em falta.</w:t>
            </w:r>
          </w:p>
        </w:tc>
      </w:tr>
      <w:tr>
        <w:tc>
          <w:tcPr>
            <w:tcW w:w="0" w:type="auto"/>
          </w:tcPr>
          <w:p>
            <w:pPr/>
            <w:r>
              <w:t>Ensaio 2 — amputação unilateral</w:t>
            </w:r>
          </w:p>
        </w:tc>
        <w:tc>
          <w:tcPr>
            <w:tcW w:w="0" w:type="auto"/>
          </w:tcPr>
          <w:p>
            <w:pPr/>
            <w:r>
              <w:t>Entrada apenas demográfica.</w:t>
            </w:r>
          </w:p>
        </w:tc>
        <w:tc>
          <w:tcPr>
            <w:tcW w:w="0" w:type="auto"/>
          </w:tcPr>
          <w:p>
            <w:pPr/>
            <w:r>
              <w:t>Mulher, 30 anos, asiática oriental, 158 cm; prótese necessária para a mão direita.</w:t>
            </w:r>
          </w:p>
        </w:tc>
        <w:tc>
          <w:tcPr>
            <w:tcW w:w="0" w:type="auto"/>
          </w:tcPr>
          <w:p>
            <w:pPr/>
            <w:r>
              <w:t>Verificar degradação graciosa quando não existem medições diretas da mão.</w:t>
            </w:r>
          </w:p>
        </w:tc>
      </w:tr>
    </w:tbl>
    <w:p>
      <w:pPr/>
      <w:r>
        <w:t>Fonte: elaboração própria a partir dos prompts registados no protocolo de validação antropométrica assistida por IA (</w:t>
      </w:r>
      <w:r>
        <w:rPr>
          <w:rFonts w:ascii="Consolas" w:hAnsi="Consolas"/>
          <w:sz w:val="20"/>
        </w:rPr>
        <w:t>docs/ai</w:t>
      </w:r>
      <w:r>
        <w:rPr>
          <w:i/>
        </w:rPr>
        <w:t>anthropometric</w:t>
      </w:r>
      <w:r>
        <w:t>validation.md</w:t>
      </w:r>
      <w:r>
        <w:rPr>
          <w:rFonts w:ascii="Consolas" w:hAnsi="Consolas"/>
          <w:sz w:val="20"/>
        </w:rPr>
        <w:t>) e nos metadados de execução dos ensaios (</w:t>
      </w:r>
      <w:r>
        <w:t>docs/</w:t>
      </w:r>
      <w:r>
        <w:rPr>
          <w:i/>
        </w:rPr>
        <w:t>-ai-sim/run-metadata.json</w:t>
      </w:r>
      <w:r>
        <w:rPr>
          <w:rFonts w:ascii="Consolas" w:hAnsi="Consolas"/>
          <w:sz w:val="20"/>
        </w:rPr>
        <w:t>). A coluna apresenta a entrada de paciente usada no prompt; o prompt completo incluía ainda o schema vivo do modelo, os intervalos permitidos e a instrução de devolver apenas JSON válido.</w:t>
      </w:r>
    </w:p>
    <w:p>
      <w:pPr>
        <w:pStyle w:val="Heading2"/>
      </w:pPr>
      <w:r>
        <w:t>Tabela 8.2 — Síntese da validação antropométrica assistida por 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Eixo avaliado</w:t>
            </w:r>
          </w:p>
        </w:tc>
        <w:tc>
          <w:tcPr>
            <w:tcW w:w="0" w:type="auto"/>
          </w:tcPr>
          <w:p>
            <w:pPr/>
            <w:r>
              <w:t>Resultado observado</w:t>
            </w:r>
          </w:p>
        </w:tc>
        <w:tc>
          <w:tcPr>
            <w:tcW w:w="0" w:type="auto"/>
          </w:tcPr>
          <w:p>
            <w:pPr/>
            <w:r>
              <w:t>Interpretação</w:t>
            </w:r>
          </w:p>
        </w:tc>
      </w:tr>
      <w:tr>
        <w:tc>
          <w:tcPr>
            <w:tcW w:w="0" w:type="auto"/>
          </w:tcPr>
          <w:p>
            <w:pPr/>
            <w:r>
              <w:t>Conformidade com o esquema</w:t>
            </w:r>
          </w:p>
        </w:tc>
        <w:tc>
          <w:tcPr>
            <w:tcW w:w="0" w:type="auto"/>
          </w:tcPr>
          <w:p>
            <w:pPr/>
            <w:r>
              <w:t>Saídas parseáveis, chaves conhecidas e valores dentro dos limites.</w:t>
            </w:r>
          </w:p>
        </w:tc>
        <w:tc>
          <w:tcPr>
            <w:tcW w:w="0" w:type="auto"/>
          </w:tcPr>
          <w:p>
            <w:pPr/>
            <w:r>
              <w:t>O esquema vivo do modelo reduziu sugestões inválidas.</w:t>
            </w:r>
          </w:p>
        </w:tc>
      </w:tr>
      <w:tr>
        <w:tc>
          <w:tcPr>
            <w:tcW w:w="0" w:type="auto"/>
          </w:tcPr>
          <w:p>
            <w:pPr/>
            <w:r>
              <w:t>Proporcionalidade digital</w:t>
            </w:r>
          </w:p>
        </w:tc>
        <w:tc>
          <w:tcPr>
            <w:tcW w:w="0" w:type="auto"/>
          </w:tcPr>
          <w:p>
            <w:pPr/>
            <w:r>
              <w:t>Dedo médio mais longo, mínimo mais curto e polegar abaixo do dedo médio.</w:t>
            </w:r>
          </w:p>
        </w:tc>
        <w:tc>
          <w:tcPr>
            <w:tcW w:w="0" w:type="auto"/>
          </w:tcPr>
          <w:p>
            <w:pPr/>
            <w:r>
              <w:t>As relações anatómicas principais foram preservadas.</w:t>
            </w:r>
          </w:p>
        </w:tc>
      </w:tr>
      <w:tr>
        <w:tc>
          <w:tcPr>
            <w:tcW w:w="0" w:type="auto"/>
          </w:tcPr>
          <w:p>
            <w:pPr/>
            <w:r>
              <w:t>Entradas ricas</w:t>
            </w:r>
          </w:p>
        </w:tc>
        <w:tc>
          <w:tcPr>
            <w:tcW w:w="0" w:type="auto"/>
          </w:tcPr>
          <w:p>
            <w:pPr/>
            <w:r>
              <w:t>Medições fornecidas mantidas literalmente.</w:t>
            </w:r>
          </w:p>
        </w:tc>
        <w:tc>
          <w:tcPr>
            <w:tcW w:w="0" w:type="auto"/>
          </w:tcPr>
          <w:p>
            <w:pPr/>
            <w:r>
              <w:t>A IA não reestimou valores diretamente declarados.</w:t>
            </w:r>
          </w:p>
        </w:tc>
      </w:tr>
      <w:tr>
        <w:tc>
          <w:tcPr>
            <w:tcW w:w="0" w:type="auto"/>
          </w:tcPr>
          <w:p>
            <w:pPr/>
            <w:r>
              <w:t>Entradas parciais</w:t>
            </w:r>
          </w:p>
        </w:tc>
        <w:tc>
          <w:tcPr>
            <w:tcW w:w="0" w:type="auto"/>
          </w:tcPr>
          <w:p>
            <w:pPr/>
            <w:r>
              <w:t>Campos em falta estimados em torno da medida fornecida.</w:t>
            </w:r>
          </w:p>
        </w:tc>
        <w:tc>
          <w:tcPr>
            <w:tcW w:w="0" w:type="auto"/>
          </w:tcPr>
          <w:p>
            <w:pPr/>
            <w:r>
              <w:t>O sistema combinou dados explícitos e priors populacionais.</w:t>
            </w:r>
          </w:p>
        </w:tc>
      </w:tr>
      <w:tr>
        <w:tc>
          <w:tcPr>
            <w:tcW w:w="0" w:type="auto"/>
          </w:tcPr>
          <w:p>
            <w:pPr/>
            <w:r>
              <w:t>Entradas apenas demográficas</w:t>
            </w:r>
          </w:p>
        </w:tc>
        <w:tc>
          <w:tcPr>
            <w:tcW w:w="0" w:type="auto"/>
          </w:tcPr>
          <w:p>
            <w:pPr/>
            <w:r>
              <w:t>Conjunto completo e plausível de parâmetros.</w:t>
            </w:r>
          </w:p>
        </w:tc>
        <w:tc>
          <w:tcPr>
            <w:tcW w:w="0" w:type="auto"/>
          </w:tcPr>
          <w:p>
            <w:pPr/>
            <w:r>
              <w:t>O fluxo oferece um ponto de partida para utilizadores não especialistas.</w:t>
            </w:r>
          </w:p>
        </w:tc>
      </w:tr>
      <w:tr>
        <w:tc>
          <w:tcPr>
            <w:tcW w:w="0" w:type="auto"/>
          </w:tcPr>
          <w:p>
            <w:pPr/>
            <w:r>
              <w:t>Lateralidade</w:t>
            </w:r>
          </w:p>
        </w:tc>
        <w:tc>
          <w:tcPr>
            <w:tcW w:w="0" w:type="auto"/>
          </w:tcPr>
          <w:p>
            <w:pPr/>
            <w:r>
              <w:t>Correta nos cenários iniciais, mas falhou em pedidos explícitos de mão esquerda na avaliação UCD.</w:t>
            </w:r>
          </w:p>
        </w:tc>
        <w:tc>
          <w:tcPr>
            <w:tcW w:w="0" w:type="auto"/>
          </w:tcPr>
          <w:p>
            <w:pPr/>
            <w:r>
              <w:t>Corrigida por controlo determinístico da interface e exclusão da lateralidade das sugestões da IA.</w:t>
            </w:r>
          </w:p>
        </w:tc>
      </w:tr>
    </w:tbl>
    <w:p>
      <w:pPr/>
      <w:r>
        <w:t>Fonte: resultados próprios da validação antropométrica assistida por IA realizada no projeto. A tabela sintetiza comportamento observado no sistema, não resultados clínicos.</w:t>
      </w:r>
    </w:p>
    <w:p>
      <w:pPr>
        <w:pStyle w:val="Heading2"/>
      </w:pPr>
      <w:r>
        <w:t>Tabela 8.3 — Modelos e mecanismos de escala avaliados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Modelo</w:t>
            </w:r>
          </w:p>
        </w:tc>
        <w:tc>
          <w:tcPr>
            <w:tcW w:w="0" w:type="auto"/>
          </w:tcPr>
          <w:p>
            <w:pPr/>
            <w:r>
              <w:t>Entradas antropométricas principais</w:t>
            </w:r>
          </w:p>
        </w:tc>
        <w:tc>
          <w:tcPr>
            <w:tcW w:w="0" w:type="auto"/>
          </w:tcPr>
          <w:p>
            <w:pPr/>
            <w:r>
              <w:t>Mecanismo de escala</w:t>
            </w:r>
          </w:p>
        </w:tc>
        <w:tc>
          <w:tcPr>
            <w:tcW w:w="0" w:type="auto"/>
          </w:tcPr>
          <w:p>
            <w:pPr/>
            <w:r>
              <w:t>Implicação observada</w:t>
            </w:r>
          </w:p>
        </w:tc>
      </w:tr>
      <w:tr>
        <w:tc>
          <w:tcPr>
            <w:tcW w:w="0" w:type="auto"/>
          </w:tcPr>
          <w:p>
            <w:pPr/>
            <w:r>
              <w:t>Flexy Beast</w:t>
            </w:r>
          </w:p>
        </w:tc>
        <w:tc>
          <w:tcPr>
            <w:tcW w:w="0" w:type="auto"/>
          </w:tcPr>
          <w:p>
            <w:pPr/>
            <w:r>
              <w:t>Largura da palma e comprimentos dos cinco dedos.</w:t>
            </w:r>
          </w:p>
        </w:tc>
        <w:tc>
          <w:tcPr>
            <w:tcW w:w="0" w:type="auto"/>
          </w:tcPr>
          <w:p>
            <w:pPr/>
            <w:r>
              <w:t>Escalas independentes para palma e dedos.</w:t>
            </w:r>
          </w:p>
        </w:tc>
        <w:tc>
          <w:tcPr>
            <w:tcW w:w="0" w:type="auto"/>
          </w:tcPr>
          <w:p>
            <w:pPr/>
            <w:r>
              <w:t>Adequado a crianças e mãos pequenas.</w:t>
            </w:r>
          </w:p>
        </w:tc>
      </w:tr>
      <w:tr>
        <w:tc>
          <w:tcPr>
            <w:tcW w:w="0" w:type="auto"/>
          </w:tcPr>
          <w:p>
            <w:pPr/>
            <w:r>
              <w:t>Paraglider Hand</w:t>
            </w:r>
          </w:p>
        </w:tc>
        <w:tc>
          <w:tcPr>
            <w:tcW w:w="0" w:type="auto"/>
          </w:tcPr>
          <w:p>
            <w:pPr/>
            <w:r>
              <w:t>Palma e dedos, com parâmetros adicionais de contexto.</w:t>
            </w:r>
          </w:p>
        </w:tc>
        <w:tc>
          <w:tcPr>
            <w:tcW w:w="0" w:type="auto"/>
          </w:tcPr>
          <w:p>
            <w:pPr/>
            <w:r>
              <w:t>Escala geral da palma e ajustes por dedo.</w:t>
            </w:r>
          </w:p>
        </w:tc>
        <w:tc>
          <w:tcPr>
            <w:tcW w:w="0" w:type="auto"/>
          </w:tcPr>
          <w:p>
            <w:pPr/>
            <w:r>
              <w:t>Adequado a adultos e a uma gama ampla de perfis.</w:t>
            </w:r>
          </w:p>
        </w:tc>
      </w:tr>
      <w:tr>
        <w:tc>
          <w:tcPr>
            <w:tcW w:w="0" w:type="auto"/>
          </w:tcPr>
          <w:p>
            <w:pPr/>
            <w:r>
              <w:t>UnLimbited Phoenix</w:t>
            </w:r>
          </w:p>
        </w:tc>
        <w:tc>
          <w:tcPr>
            <w:tcW w:w="0" w:type="auto"/>
          </w:tcPr>
          <w:p>
            <w:pPr/>
            <w:r>
              <w:t>Largura da palma.</w:t>
            </w:r>
          </w:p>
        </w:tc>
        <w:tc>
          <w:tcPr>
            <w:tcW w:w="0" w:type="auto"/>
          </w:tcPr>
          <w:p>
            <w:pPr/>
            <w:r>
              <w:t>Escala uniforme limitada por piso mínimo.</w:t>
            </w:r>
          </w:p>
        </w:tc>
        <w:tc>
          <w:tcPr>
            <w:tcW w:w="0" w:type="auto"/>
          </w:tcPr>
          <w:p>
            <w:pPr/>
            <w:r>
              <w:t>Fiel ao modelo original, mas inadequado para mãos pequenas.</w:t>
            </w:r>
          </w:p>
        </w:tc>
      </w:tr>
    </w:tbl>
    <w:p>
      <w:pPr/>
      <w:r>
        <w:t>Fonte: resultados próprios da integração e validação geométrica dos modelos ativos na plataforma.</w:t>
      </w:r>
    </w:p>
    <w:p>
      <w:pPr>
        <w:pStyle w:val="Heading2"/>
      </w:pPr>
      <w:r>
        <w:t>Tabela 8.4 — Rácio da maior dimensão da palma exportada face ao baseline</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Perfil</w:t>
            </w:r>
          </w:p>
        </w:tc>
        <w:tc>
          <w:tcPr>
            <w:tcW w:w="0" w:type="auto"/>
          </w:tcPr>
          <w:p>
            <w:pPr/>
            <w:r>
              <w:t>Flexy Beast</w:t>
            </w:r>
          </w:p>
        </w:tc>
        <w:tc>
          <w:tcPr>
            <w:tcW w:w="0" w:type="auto"/>
          </w:tcPr>
          <w:p>
            <w:pPr/>
            <w:r>
              <w:t>Paraglider Hand</w:t>
            </w:r>
          </w:p>
        </w:tc>
        <w:tc>
          <w:tcPr>
            <w:tcW w:w="0" w:type="auto"/>
          </w:tcPr>
          <w:p>
            <w:pPr/>
            <w:r>
              <w:t>UnLimbited Phoenix</w:t>
            </w:r>
          </w:p>
        </w:tc>
      </w:tr>
      <w:tr>
        <w:tc>
          <w:tcPr>
            <w:tcW w:w="0" w:type="auto"/>
          </w:tcPr>
          <w:p>
            <w:pPr/>
            <w:r>
              <w:t>Baseline</w:t>
            </w:r>
          </w:p>
        </w:tc>
        <w:tc>
          <w:tcPr>
            <w:tcW w:w="0" w:type="auto"/>
          </w:tcPr>
          <w:p>
            <w:pPr/>
            <w:r>
              <w:t>1,000</w:t>
            </w:r>
          </w:p>
        </w:tc>
        <w:tc>
          <w:tcPr>
            <w:tcW w:w="0" w:type="auto"/>
          </w:tcPr>
          <w:p>
            <w:pPr/>
            <w:r>
              <w:t>1,000</w:t>
            </w:r>
          </w:p>
        </w:tc>
        <w:tc>
          <w:tcPr>
            <w:tcW w:w="0" w:type="auto"/>
          </w:tcPr>
          <w:p>
            <w:pPr/>
            <w:r>
              <w:t>1,000</w:t>
            </w:r>
          </w:p>
        </w:tc>
      </w:tr>
      <w:tr>
        <w:tc>
          <w:tcPr>
            <w:tcW w:w="0" w:type="auto"/>
          </w:tcPr>
          <w:p>
            <w:pPr/>
            <w:r>
              <w:t>Criança</w:t>
            </w:r>
          </w:p>
        </w:tc>
        <w:tc>
          <w:tcPr>
            <w:tcW w:w="0" w:type="auto"/>
          </w:tcPr>
          <w:p>
            <w:pPr/>
            <w:r>
              <w:t>0,761</w:t>
            </w:r>
          </w:p>
        </w:tc>
        <w:tc>
          <w:tcPr>
            <w:tcW w:w="0" w:type="auto"/>
          </w:tcPr>
          <w:p>
            <w:pPr/>
            <w:r>
              <w:t>0,747</w:t>
            </w:r>
          </w:p>
        </w:tc>
        <w:tc>
          <w:tcPr>
            <w:tcW w:w="0" w:type="auto"/>
          </w:tcPr>
          <w:p>
            <w:pPr/>
            <w:r>
              <w:t>0,760 antes da correção; 1,000 após impor o piso</w:t>
            </w:r>
          </w:p>
        </w:tc>
      </w:tr>
      <w:tr>
        <w:tc>
          <w:tcPr>
            <w:tcW w:w="0" w:type="auto"/>
          </w:tcPr>
          <w:p>
            <w:pPr/>
            <w:r>
              <w:t>Mulher adulta</w:t>
            </w:r>
          </w:p>
        </w:tc>
        <w:tc>
          <w:tcPr>
            <w:tcW w:w="0" w:type="auto"/>
          </w:tcPr>
          <w:p>
            <w:pPr/>
            <w:r>
              <w:t>0,932</w:t>
            </w:r>
          </w:p>
        </w:tc>
        <w:tc>
          <w:tcPr>
            <w:tcW w:w="0" w:type="auto"/>
          </w:tcPr>
          <w:p>
            <w:pPr/>
            <w:r>
              <w:t>0,928</w:t>
            </w:r>
          </w:p>
        </w:tc>
        <w:tc>
          <w:tcPr>
            <w:tcW w:w="0" w:type="auto"/>
          </w:tcPr>
          <w:p>
            <w:pPr/>
            <w:r>
              <w:t>1,000</w:t>
            </w:r>
          </w:p>
        </w:tc>
      </w:tr>
      <w:tr>
        <w:tc>
          <w:tcPr>
            <w:tcW w:w="0" w:type="auto"/>
          </w:tcPr>
          <w:p>
            <w:pPr/>
            <w:r>
              <w:t>Homem adulto</w:t>
            </w:r>
          </w:p>
        </w:tc>
        <w:tc>
          <w:tcPr>
            <w:tcW w:w="0" w:type="auto"/>
          </w:tcPr>
          <w:p>
            <w:pPr/>
            <w:r>
              <w:t>1,148</w:t>
            </w:r>
          </w:p>
        </w:tc>
        <w:tc>
          <w:tcPr>
            <w:tcW w:w="0" w:type="auto"/>
          </w:tcPr>
          <w:p>
            <w:pPr/>
            <w:r>
              <w:t>1,157</w:t>
            </w:r>
          </w:p>
        </w:tc>
        <w:tc>
          <w:tcPr>
            <w:tcW w:w="0" w:type="auto"/>
          </w:tcPr>
          <w:p>
            <w:pPr/>
            <w:r>
              <w:t>1,171</w:t>
            </w:r>
          </w:p>
        </w:tc>
      </w:tr>
    </w:tbl>
    <w:p>
      <w:pPr/>
      <w:r>
        <w:t>Fonte: resultados próprios da medição de malhas exportadas após aplicação dos perfis antropométricos simulados. Estes rácios expressam coerência geométrica relativa face ao baseline e não equivalem a validação clínica.</w:t>
      </w:r>
    </w:p>
    <w:p>
      <w:pPr>
        <w:pStyle w:val="Heading2"/>
      </w:pPr>
      <w:r>
        <w:t>Referências usadas nas notas de fonte</w:t>
      </w:r>
    </w:p>
    <w:p>
      <w:pPr/>
      <w:r>
        <w:t xml:space="preserve">Akasaka, M., Veeckman, C., Georges, A., Schuurman, D., &amp; Coorevits, L. (2022). </w:t>
      </w:r>
      <w:r>
        <w:rPr>
          <w:i/>
        </w:rPr>
        <w:t>A framework for configuring participation in living labs</w:t>
      </w:r>
      <w:r>
        <w:t>.</w:t>
      </w:r>
    </w:p>
    <w:p>
      <w:pPr/>
      <w:r>
        <w:t xml:space="preserve">Çıklaçandır, S., Yilmaz, M., Ozmert, O. S., Şahin, A. M., &amp; Mihçin, S. (2022). </w:t>
      </w:r>
      <w:r>
        <w:rPr>
          <w:i/>
        </w:rPr>
        <w:t>Comparison of traditional, MRI, and 3D scanning anthropometric measurements in hand prosthesis design</w:t>
      </w:r>
      <w:r>
        <w:t>.</w:t>
      </w:r>
    </w:p>
    <w:p>
      <w:pPr/>
      <w:r>
        <w:t xml:space="preserve">Colombo, G., Facoetti, G., Rizzi, C., &amp; Vitali, A. (2015). Low cost hand-tracking devices to design customized medical devices. </w:t>
      </w:r>
      <w:r>
        <w:rPr>
          <w:i/>
        </w:rPr>
        <w:t>Interacción</w:t>
      </w:r>
      <w:r>
        <w:t>. https://doi.org/10.1007/978-3-319-21067-436</w:t>
      </w:r>
    </w:p>
    <w:p>
      <w:pPr/>
      <w:r>
        <w:t xml:space="preserve">da Silveira Romero, R. C., Costa, K. A., Reis, P. H. R. G., &amp; Vimieiro, C. B. S. (2025). Development of parametric prostheses for different levels of human hand amputations manufactured through additive manufacturing. </w:t>
      </w:r>
      <w:r>
        <w:rPr>
          <w:i/>
        </w:rPr>
        <w:t>Applied Sciences, 15</w:t>
      </w:r>
      <w:r>
        <w:t>, 4467. https://doi.org/10.3390/app15084467</w:t>
      </w:r>
    </w:p>
    <w:p>
      <w:pPr/>
      <w:r>
        <w:t xml:space="preserve">Gordon, C. C., Blackwell, C. L., Bradtmiller, B., Parham, J. L., Barrientos, P., Paquette, S. P., Corner, B. D., Carson, J. M., Venezia, J. C., Rockwell, B. M., Mucher, M., &amp; Kristensen, S. (2015). </w:t>
      </w:r>
      <w:r>
        <w:rPr>
          <w:i/>
        </w:rPr>
        <w:t>2012 anthropometric survey of U.S. Army personnel: Methods and summary statistics</w:t>
      </w:r>
      <w:r>
        <w:t xml:space="preserve"> (Report No. NATICK/TR-15/007). U.S. Army Natick Soldier Research, Development and Engineering Center.</w:t>
      </w:r>
    </w:p>
    <w:p>
      <w:pPr/>
      <w:r>
        <w:t xml:space="preserve">Górski, F., Zawadzki, P., Wichniarek, R., Kuczko, W., Słupińska, S., &amp; Żukowska, M. (2022). Automated design and rapid manufacturing of low-cost customized upper limb prostheses. </w:t>
      </w:r>
      <w:r>
        <w:rPr>
          <w:i/>
        </w:rPr>
        <w:t>Journal of Physics: Conference Series, 2198</w:t>
      </w:r>
      <w:r>
        <w:t>, 012040. https://doi.org/10.1088/1742-6596/2198/1/012040</w:t>
      </w:r>
    </w:p>
    <w:p>
      <w:pPr/>
      <w:r>
        <w:t xml:space="preserve">Gretsch, K. F., et al. (2016). Development of a novel 3D-printed robotic prosthetic for transradial amputees. </w:t>
      </w:r>
      <w:r>
        <w:rPr>
          <w:i/>
        </w:rPr>
        <w:t>Prosthetics and Orthotics International, 40</w:t>
      </w:r>
      <w:r>
        <w:t>(3), 400-403.</w:t>
      </w:r>
    </w:p>
    <w:p>
      <w:pPr/>
      <w:r>
        <w:t xml:space="preserve">Herbst, Y., Georgopoulou, A., Dettwyler, M., Fernandez, A., Bacher, M., &amp; Paik, J. (2021). Scan-driven fully-automated pipeline for a personalized, 3D printed low-cost prosthetic hand. In </w:t>
      </w:r>
      <w:r>
        <w:rPr>
          <w:i/>
        </w:rPr>
        <w:t>2021 IEEE 17th International Conference on Automation Science and Engineering</w:t>
      </w:r>
      <w:r>
        <w:t xml:space="preserve"> (pp. 1188-1194). IEEE. https://doi.org/10.1109/CASE49439.2021.9551649</w:t>
      </w:r>
    </w:p>
    <w:p>
      <w:pPr/>
      <w:r>
        <w:t xml:space="preserve">Kaygan, H., &amp; Kaygan, P. (2025). Clients and carers: Healthcare professionals' roles in medical device development processes in SMEs. </w:t>
      </w:r>
      <w:r>
        <w:rPr>
          <w:i/>
        </w:rPr>
        <w:t>The Design Journal, 28</w:t>
      </w:r>
      <w:r>
        <w:t>(2), 213-231. https://doi.org/10.1080/14606925.2024.2420152</w:t>
      </w:r>
    </w:p>
    <w:p>
      <w:pPr/>
      <w:r>
        <w:t xml:space="preserve">Lim, D., Georgiou, T., Bhardwaj, A., O'Connell, G. D., &amp; Agogino, A. M. (2018). Customization of a 3D printed prosthetic finger using parametric modeling. In </w:t>
      </w:r>
      <w:r>
        <w:rPr>
          <w:i/>
        </w:rPr>
        <w:t>Proceedings of the ASME 2018 International Design Engineering Technical Conferences and Computers and Information in Engineering Conference</w:t>
      </w:r>
      <w:r>
        <w:t>. https://doi.org/10.1115/DETC2018-85645</w:t>
      </w:r>
    </w:p>
    <w:p>
      <w:pPr/>
      <w:r>
        <w:t xml:space="preserve">Machado, F., Malpica, N., &amp; Borromeo, S. (2019). Parametric CAD modeling for open source scientific hardware: Comparing OpenSCAD and FreeCAD Python scripts. </w:t>
      </w:r>
      <w:r>
        <w:rPr>
          <w:i/>
        </w:rPr>
        <w:t>PLOS ONE, 14</w:t>
      </w:r>
      <w:r>
        <w:t>(12), e0225795. https://doi.org/10.1371/journal.pone.0225795</w:t>
      </w:r>
    </w:p>
    <w:p>
      <w:pPr/>
      <w:r>
        <w:t xml:space="preserve">Moreo, A. M. (2016). </w:t>
      </w:r>
      <w:r>
        <w:rPr>
          <w:i/>
        </w:rPr>
        <w:t>Parametric design of a 3D printable hand prosthesis for children in developing countries</w:t>
      </w:r>
      <w:r>
        <w:t xml:space="preserve"> [Master's thesis, Delft University of Technology].</w:t>
      </w:r>
    </w:p>
    <w:p>
      <w:pPr/>
      <w:r>
        <w:t xml:space="preserve">Nag, A., Nag, P. K., &amp; Desai, H. (2003). Hand anthropometry of Indian women. </w:t>
      </w:r>
      <w:r>
        <w:rPr>
          <w:i/>
        </w:rPr>
        <w:t>Indian Journal of Medical Research, 117</w:t>
      </w:r>
      <w:r>
        <w:t>, 260-269.</w:t>
      </w:r>
    </w:p>
    <w:p>
      <w:pPr/>
      <w:r>
        <w:t xml:space="preserve">Nini, L., Ceccarelli, A., Tagliamonte, N., Zollo, L., &amp; Taffoni, F. (2024). Parametric 3D modeling of a customized prosthetic hand finger for additive manufacturing. In </w:t>
      </w:r>
      <w:r>
        <w:rPr>
          <w:i/>
        </w:rPr>
        <w:t>2024 10th IEEE RAS/EMBS International Conference for Biomedical Robotics and Biomechatronics</w:t>
      </w:r>
      <w:r>
        <w:t>. IEEE. https://doi.org/10.1109/BioRob60516.2024.10719909</w:t>
      </w:r>
    </w:p>
    <w:p>
      <w:pPr/>
      <w:r>
        <w:t xml:space="preserve">Rodríguez-Vega, G., &amp; Rodríguez-Vega, D. A. (2024). Normative data for the anthropometric hand dimensions of the Mexican population. </w:t>
      </w:r>
      <w:r>
        <w:rPr>
          <w:i/>
        </w:rPr>
        <w:t>European Public &amp; Social Innovation Review, 9</w:t>
      </w:r>
      <w:r>
        <w:t>, 1-15. https://doi.org/10.31637/epsir-2024-932</w:t>
      </w:r>
    </w:p>
    <w:p>
      <w:pPr/>
      <w:r>
        <w:t xml:space="preserve">Saldarriaga, A. M., Romero, E., Abarca, V. E., &amp; Elias, D. A. (2024). A parametric design approach for affordable customized 3D socket for transradial upper limb prostheses. In </w:t>
      </w:r>
      <w:r>
        <w:rPr>
          <w:i/>
        </w:rPr>
        <w:t>2024 10th International Conference on Control, Decision and Information Technologies</w:t>
      </w:r>
      <w:r>
        <w:t>. https://doi.org/10.1109/CoDIT62066.2024.10708382</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Tabelas revistas e creditadas</dc:title>
  <dc:creator>Codex Markdown Exporter</dc:creator>
  <cp:lastModifiedBy>Codex Markdown Exporter</cp:lastModifiedBy>
  <dcterms:created xsi:type="dcterms:W3CDTF">2026-07-06T16:39:23Z</dcterms:created>
  <dcterms:modified xsi:type="dcterms:W3CDTF">2026-07-06T16:39:23Z</dcterms:modified>
</cp:coreProperties>
</file>