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58" w:rsidRPr="00BC686A" w:rsidRDefault="00BC686A" w:rsidP="00BC686A">
      <w:pPr>
        <w:jc w:val="center"/>
        <w:rPr>
          <w:b/>
          <w:sz w:val="32"/>
        </w:rPr>
      </w:pPr>
      <w:r w:rsidRPr="00BC686A">
        <w:rPr>
          <w:b/>
          <w:sz w:val="32"/>
        </w:rPr>
        <w:t xml:space="preserve">Projeto </w:t>
      </w:r>
      <w:proofErr w:type="spellStart"/>
      <w:r w:rsidRPr="00BC686A">
        <w:rPr>
          <w:b/>
          <w:sz w:val="32"/>
        </w:rPr>
        <w:t>Microcontroladores</w:t>
      </w:r>
      <w:proofErr w:type="spellEnd"/>
    </w:p>
    <w:p w:rsidR="00BC686A" w:rsidRDefault="00BC686A" w:rsidP="00BC686A">
      <w:pPr>
        <w:jc w:val="right"/>
      </w:pPr>
    </w:p>
    <w:p w:rsidR="00BC686A" w:rsidRDefault="00BC686A" w:rsidP="00BC686A">
      <w:pPr>
        <w:jc w:val="right"/>
      </w:pPr>
    </w:p>
    <w:p w:rsidR="00BC686A" w:rsidRDefault="00BC686A" w:rsidP="00BC686A">
      <w:pPr>
        <w:jc w:val="right"/>
      </w:pPr>
      <w:r>
        <w:t xml:space="preserve">Pedro Lopes Marin </w:t>
      </w:r>
      <w:proofErr w:type="spellStart"/>
      <w:r>
        <w:t>Cattel</w:t>
      </w:r>
      <w:proofErr w:type="spellEnd"/>
      <w:r>
        <w:t xml:space="preserve"> – 15.01288-3</w:t>
      </w:r>
    </w:p>
    <w:p w:rsidR="00BC686A" w:rsidRDefault="00BC686A" w:rsidP="00BC686A">
      <w:pPr>
        <w:jc w:val="right"/>
      </w:pPr>
      <w:r>
        <w:t xml:space="preserve">Thomaz </w:t>
      </w:r>
      <w:proofErr w:type="spellStart"/>
      <w:r>
        <w:t>Erlach</w:t>
      </w:r>
      <w:proofErr w:type="spellEnd"/>
      <w:r>
        <w:t xml:space="preserve"> Gomes -15.03671-5</w:t>
      </w:r>
    </w:p>
    <w:p w:rsidR="00BC686A" w:rsidRDefault="00BC686A" w:rsidP="00BC686A">
      <w:pPr>
        <w:jc w:val="right"/>
      </w:pPr>
      <w:r>
        <w:t>Victor Xavier de Melo – 15.01027-9</w:t>
      </w:r>
    </w:p>
    <w:p w:rsidR="00BC686A" w:rsidRDefault="00BC686A" w:rsidP="00BC686A">
      <w:pPr>
        <w:rPr>
          <w:b/>
          <w:sz w:val="24"/>
        </w:rPr>
      </w:pPr>
      <w:r w:rsidRPr="00BC686A">
        <w:rPr>
          <w:b/>
          <w:sz w:val="24"/>
        </w:rPr>
        <w:t xml:space="preserve">Sensores: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686A" w:rsidTr="00BC686A"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Presença</w:t>
            </w:r>
          </w:p>
        </w:tc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HC-SR501</w:t>
            </w:r>
          </w:p>
        </w:tc>
      </w:tr>
      <w:tr w:rsidR="00BC686A" w:rsidTr="00BC686A"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Umidade</w:t>
            </w:r>
          </w:p>
        </w:tc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</w:p>
        </w:tc>
      </w:tr>
      <w:tr w:rsidR="00BC686A" w:rsidTr="00BC686A"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RFID</w:t>
            </w:r>
          </w:p>
        </w:tc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RC522</w:t>
            </w:r>
          </w:p>
        </w:tc>
      </w:tr>
      <w:tr w:rsidR="00BC686A" w:rsidTr="00BC686A"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IC SSD1306</w:t>
            </w:r>
          </w:p>
        </w:tc>
      </w:tr>
      <w:tr w:rsidR="00BC686A" w:rsidTr="00BC686A"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Bluetooth</w:t>
            </w:r>
          </w:p>
        </w:tc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HC08</w:t>
            </w:r>
          </w:p>
        </w:tc>
      </w:tr>
      <w:tr w:rsidR="00BC686A" w:rsidTr="00BC686A"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Temperatura</w:t>
            </w:r>
          </w:p>
        </w:tc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BME280</w:t>
            </w:r>
          </w:p>
        </w:tc>
      </w:tr>
      <w:tr w:rsidR="00BC686A" w:rsidTr="00BC686A"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Luminosidade</w:t>
            </w:r>
          </w:p>
        </w:tc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LDR</w:t>
            </w:r>
          </w:p>
        </w:tc>
      </w:tr>
      <w:tr w:rsidR="00BC686A" w:rsidTr="00BC686A"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Ponte H</w:t>
            </w:r>
          </w:p>
        </w:tc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</w:p>
        </w:tc>
      </w:tr>
      <w:tr w:rsidR="00BC686A" w:rsidTr="00BC686A"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r>
              <w:rPr>
                <w:sz w:val="24"/>
              </w:rPr>
              <w:t>Bomba d’água</w:t>
            </w:r>
          </w:p>
        </w:tc>
        <w:tc>
          <w:tcPr>
            <w:tcW w:w="4247" w:type="dxa"/>
          </w:tcPr>
          <w:p w:rsidR="00BC686A" w:rsidRPr="00BC686A" w:rsidRDefault="00BC686A" w:rsidP="00BC686A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BC686A" w:rsidRPr="00BC686A" w:rsidRDefault="00BC686A" w:rsidP="00BC686A">
      <w:pPr>
        <w:rPr>
          <w:b/>
          <w:sz w:val="24"/>
        </w:rPr>
      </w:pPr>
    </w:p>
    <w:p w:rsidR="00BC686A" w:rsidRDefault="00BC686A" w:rsidP="00BC686A">
      <w:pPr>
        <w:rPr>
          <w:b/>
          <w:sz w:val="24"/>
        </w:rPr>
      </w:pPr>
      <w:r>
        <w:rPr>
          <w:b/>
          <w:sz w:val="24"/>
        </w:rPr>
        <w:t xml:space="preserve">Integração: </w:t>
      </w:r>
    </w:p>
    <w:p w:rsidR="00BC686A" w:rsidRDefault="00BC686A" w:rsidP="00BC686A">
      <w:r>
        <w:t>- O sensor de presença simula um alarme, com o RFID o usuário desabilita o sistema (Presença e Speaker) e ativa o display.</w:t>
      </w:r>
    </w:p>
    <w:p w:rsidR="00BC686A" w:rsidRDefault="00BC686A" w:rsidP="00BC686A">
      <w:r>
        <w:t>- No Display e através do Bluetooth estarão disponíveis a temperatura, umidade e luminosidade.</w:t>
      </w:r>
    </w:p>
    <w:p w:rsidR="00BC686A" w:rsidRPr="00BC686A" w:rsidRDefault="00BC686A" w:rsidP="00BC686A">
      <w:r>
        <w:t>- Quando a umidade diminui a bomba coloca mais água.</w:t>
      </w:r>
    </w:p>
    <w:sectPr w:rsidR="00BC686A" w:rsidRPr="00BC6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6A"/>
    <w:rsid w:val="00623F58"/>
    <w:rsid w:val="00BC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DECE0-E1A1-4755-8803-8E1713F9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2018-05-09T18:47:00Z</dcterms:created>
  <dcterms:modified xsi:type="dcterms:W3CDTF">2018-05-09T19:00:00Z</dcterms:modified>
</cp:coreProperties>
</file>