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1. </w:t>
      </w: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>Porque não tem vaga para todos os cursos no processo de mudança de curso?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  <w:t>a. Por que não existem vagas para todos os cursos na mudança de curso?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  <w:t>b. Qual é o motivo para não haver vagas em todos os cursos no processo de mudança de curso?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  <w:t>c. Por que nem todos os cursos oferecem vagas para mudança?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  <w:t>d. Qual a razão para a falta de vagas em alguns cursos no processo de mudança?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00000" w:themeColor="text1" w:themeShade="ff" w:themeTint="ff"/>
          <w:sz w:val="22"/>
          <w:szCs w:val="22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C00000"/>
          <w:sz w:val="22"/>
          <w:szCs w:val="22"/>
          <w:lang w:val="pt-BR"/>
        </w:rPr>
        <w:t xml:space="preserve">e. Por que é impossível encontrar vagas em todos os cursos para mudança? </w:t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>A mudança de curso e a dupla diplomação fazem parte da política institucional de gestão de vagas residuais, ou seja, as vagas ofertadas nesses processos são aquelas não ocupadas nos processos seletivos primários, como vestibular, PAS e Acesso Enem, pois isso alguns cursos tiveram todas as vagas preenchidas.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sz w:val="22"/>
          <w:szCs w:val="22"/>
          <w:lang w:val="pt-BR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>02. E quanto à dupla diplomação, também é só para alguns cursos?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A dupla diplomação está disponível apenas para certos cursos?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A dupla diplomação é restrita a alguns cursos ou é mais abrangente?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A dupla diplomação é oferecida para todos os cursos ou apenas alguns?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Existe alguma limitação de cursos para dupla diplomação?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e. A dupla diplomação é específica para determinados cursos?</w:t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>As vagas de dupla diplomação seguem a mesma lógica, mas nesse caso o curso pode decidir por aumentar o número de vagas para atender mais classificados, mediante disponibilidade. Atentar para a retificação do edital que inclui agora essa informação!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sz w:val="22"/>
          <w:szCs w:val="22"/>
          <w:lang w:val="pt-BR"/>
        </w:rPr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>03. Quando será o ingresso dos selecionados?*******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Quando ocorrerá o ingresso dos selecionados?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Qual é a data prevista para o ingresso dos candidatos selecionados?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Em que momento será o ingresso dos selecionados?</w:t>
      </w:r>
    </w:p>
    <w:p>
      <w:pPr>
        <w:pStyle w:val="Normal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Quando os selecionados começarão suas atividades?</w:t>
      </w:r>
    </w:p>
    <w:p>
      <w:pPr>
        <w:pStyle w:val="Normal"/>
        <w:rPr/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e. Qual é a previsão para o ingresso dos estudantes selecionados?</w:t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>Os classificados no edital aberto para inscrição até 13/02/2021 ingressarão no novo curso no próximo semestre, ou seja, 2022.1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sz w:val="22"/>
          <w:szCs w:val="22"/>
          <w:lang w:val="pt-BR"/>
        </w:rPr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 xml:space="preserve">04. A dupla diplomação só se aplica para outra as habilitações do mesmo curso? 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A dupla diplomação se limita a outras habilitações do mesmo curso?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É possível obter dupla diplomação entre habilitações diferentes do mesmo curso?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A dupla diplomação é restrita a habilitações do mesmo curso?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A dupla diplomação permite diferentes habilitações no mesmo curso?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e. A dupla diplomação se aplica apenas a habilitações dentro do mesmo curso?</w:t>
      </w:r>
      <w:r>
        <w:rPr/>
        <w:br/>
      </w:r>
      <w:r>
        <w:rPr>
          <w:rFonts w:eastAsia="Calibri" w:cs="Calibri" w:ascii="Calibri" w:hAnsi="Calibri"/>
          <w:sz w:val="22"/>
          <w:szCs w:val="22"/>
          <w:lang w:val="pt-BR"/>
        </w:rPr>
        <w:t>Não, é possível se candidatar a dupla diplomação para qualquer curso da UnB para o qual se tenha integralizado pelo menos 70% dos componentes (disciplinas).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 xml:space="preserve"> 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 xml:space="preserve">05. Preciso ter certificado de habilidade específica para solicitar dupla diplomação em Arquitetura ou Design Gráfico? 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É necessário um certificado de habilidade específica para dupla diplomação em Arquitetura ou Design Gráfico?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Preciso de uma certificação específica para solicitar dupla diplomação em Arquitetura ou Design Gráfico?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É obrigatório possuir um certificado de habilidade específica para dupla diplomação em Arquitetura ou Design Gráfico?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Existe alguma exigência de certificado para dupla diplomação em Arquitetura ou Design Gráfico?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e. A dupla diplomação em Arquitetura ou Design Gráfico requer um certificado de habilidade específica?</w:t>
      </w:r>
      <w:r>
        <w:rPr/>
        <w:br/>
      </w:r>
      <w:r>
        <w:rPr>
          <w:rFonts w:eastAsia="Calibri" w:cs="Calibri" w:ascii="Calibri" w:hAnsi="Calibri"/>
          <w:sz w:val="22"/>
          <w:szCs w:val="22"/>
          <w:lang w:val="pt-BR"/>
        </w:rPr>
        <w:t>Sim. Os cursos que exigem habilidade específica estão marcados com um asterisco na tabela de vagas disponibilizada no edital.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 xml:space="preserve"> 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 xml:space="preserve">06. Quanto à mudança de turno, vai ter edital para essa opção? 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Haverá um edital para mudança de turno?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Existe um edital previsto para mudança de turno?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Vai ter um edital para os interessados em mudar de turno?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Está planejado um edital para mudança de turno?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 xml:space="preserve">e. Vai sair um edital para quem deseja mudar de turno? 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>Não existe mais edital de mudança de turno, pois turnos distintos são entendidos como cursos distintos. Assim, é possível “mudar de turno” por meio do mesmo edital DEG/SAA 01/2022, é só solicitar a mudança para o curso no turno desejado.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sz w:val="22"/>
          <w:szCs w:val="22"/>
          <w:lang w:val="pt-BR"/>
        </w:rPr>
        <w:t xml:space="preserve"> 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Calibri" w:cs="Calibri" w:ascii="Calibri" w:hAnsi="Calibri"/>
          <w:b/>
          <w:bCs/>
          <w:sz w:val="22"/>
          <w:szCs w:val="22"/>
          <w:lang w:val="pt-BR"/>
        </w:rPr>
        <w:t>07.  E o Edital para segunda graduação e para transferência?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a. Quando será publicado o edital para segunda graduação e transferência?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b. Vai haver um edital para segunda graduação e transferência?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c. Existe um edital previsto para segunda graduação e transferência?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b/>
          <w:b/>
          <w:bCs/>
          <w:color w:val="C00000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d. Quando podemos esperar o edital para segunda graduação e transferência?</w:t>
      </w:r>
    </w:p>
    <w:p>
      <w:pPr>
        <w:pStyle w:val="Normal"/>
        <w:spacing w:beforeAutospacing="0" w:before="240" w:afterAutospacing="0" w:after="240"/>
        <w:jc w:val="both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 w:ascii="Calibri" w:hAnsi="Calibri"/>
          <w:b/>
          <w:bCs/>
          <w:color w:val="C00000"/>
          <w:sz w:val="22"/>
          <w:szCs w:val="22"/>
          <w:lang w:val="pt-BR"/>
        </w:rPr>
        <w:t>e. O edital para segunda graduação e transferência será divulgado em breve?</w:t>
      </w:r>
      <w:r>
        <w:rPr/>
        <w:br/>
        <w:br/>
      </w:r>
      <w:r>
        <w:rPr>
          <w:rFonts w:eastAsia="Calibri" w:cs="Calibri" w:ascii="Calibri" w:hAnsi="Calibri"/>
          <w:sz w:val="22"/>
          <w:szCs w:val="22"/>
          <w:lang w:val="pt-BR"/>
        </w:rPr>
        <w:t>Esses são os editais de PORTADOR DE DIPLOMA DE NÍVEL SUPERIOR (DCS) e TRANSFERÊNCIA FACULTATIVA (TF), voltados para o ingresso de candidatos externos. Esses só serão publicados após o resultado do edital de mudança de curso e dupla diplomação, seguindo a Resolução CEPE N° 126/2021.</w:t>
      </w:r>
    </w:p>
    <w:p>
      <w:pPr>
        <w:pStyle w:val="Normal"/>
        <w:spacing w:before="0" w:after="160"/>
        <w:rPr>
          <w:rFonts w:ascii="Calibri" w:hAnsi="Calibri" w:eastAsia="Calibri" w:cs="Calibri"/>
          <w:sz w:val="22"/>
          <w:szCs w:val="22"/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10E6AD2B42642875D86D8CD89AB32" ma:contentTypeVersion="8" ma:contentTypeDescription="Crie um novo documento." ma:contentTypeScope="" ma:versionID="6f024987058adfce878c839bbec494fa">
  <xsd:schema xmlns:xsd="http://www.w3.org/2001/XMLSchema" xmlns:xs="http://www.w3.org/2001/XMLSchema" xmlns:p="http://schemas.microsoft.com/office/2006/metadata/properties" xmlns:ns2="7b243584-748c-49c0-a911-706f8cf44c0e" targetNamespace="http://schemas.microsoft.com/office/2006/metadata/properties" ma:root="true" ma:fieldsID="010c3a7c8b66f35d37db9bc266f57392" ns2:_="">
    <xsd:import namespace="7b243584-748c-49c0-a911-706f8cf44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3584-748c-49c0-a911-706f8cf44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8CFCB-941B-4447-BB6C-4E0A65D70026}"/>
</file>

<file path=customXml/itemProps2.xml><?xml version="1.0" encoding="utf-8"?>
<ds:datastoreItem xmlns:ds="http://schemas.openxmlformats.org/officeDocument/2006/customXml" ds:itemID="{BB34B50E-F8B0-4C20-9654-676691DA59B9}"/>
</file>

<file path=customXml/itemProps3.xml><?xml version="1.0" encoding="utf-8"?>
<ds:datastoreItem xmlns:ds="http://schemas.openxmlformats.org/officeDocument/2006/customXml" ds:itemID="{5090D332-F035-487E-9C93-BB753E4A9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732</Words>
  <Characters>3792</Characters>
  <CharactersWithSpaces>4488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2024-04-24T18:32:03Z</dcterms:created>
  <dc:creator>Andre De Oliveira Melo</dc:creator>
  <dc:description/>
  <dc:language>pt-BR</dc:language>
  <cp:lastModifiedBy/>
  <dcterms:modified xsi:type="dcterms:W3CDTF">2024-09-04T11:21:20Z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0x010100D9110E6AD2B42642875D86D8CD89AB32</vt:lpwstr>
  </property>
</Properties>
</file>