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4154E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EE2F27">
        <w:rPr>
          <w:rFonts w:ascii="Tahoma" w:eastAsia="Calibri" w:hAnsi="Tahoma" w:cs="Tahoma"/>
          <w:b/>
          <w:bCs/>
          <w:lang w:val="pt-BR"/>
        </w:rPr>
        <w:t>Algoritmos</w:t>
      </w:r>
    </w:p>
    <w:p w14:paraId="23520EDB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</w:p>
    <w:p w14:paraId="1E109FE8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A resolução de questões envolvendo algoritmos demanda cuidado e atenção. Na questão, é importante entender o tipo de cada dado e os valores que podem receber, bem como quais comparações são possíveis.</w:t>
      </w:r>
    </w:p>
    <w:p w14:paraId="7ED35188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Números inteiros não têm componentes decimais ou fracionários, podendo ser positivos ou negativos. Exemplos de números inteiros: 0, 24, -12.</w:t>
      </w:r>
    </w:p>
    <w:p w14:paraId="0BEBCED6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Números reais são aqueles que possuem componentes decimais ou fracionários, podendo também ser positivos ou negativos. Exemplos de números reais: 24.01, 144, -13.3, 0.0, 0.</w:t>
      </w:r>
    </w:p>
    <w:p w14:paraId="706AA81A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Tipo literal é constituído por uma sequência de caracteres contendo letras, dígitos e/ou símbolos especiais. Exemplos: “Qual?”, “ “, “</w:t>
      </w:r>
      <w:proofErr w:type="spellStart"/>
      <w:r w:rsidRPr="00EE2F27">
        <w:rPr>
          <w:rFonts w:ascii="Tahoma" w:eastAsia="Calibri" w:hAnsi="Tahoma" w:cs="Tahoma"/>
          <w:lang w:val="pt-BR"/>
        </w:rPr>
        <w:t>AbCdEfGhI</w:t>
      </w:r>
      <w:proofErr w:type="spellEnd"/>
      <w:r w:rsidRPr="00EE2F27">
        <w:rPr>
          <w:rFonts w:ascii="Tahoma" w:eastAsia="Calibri" w:hAnsi="Tahoma" w:cs="Tahoma"/>
          <w:lang w:val="pt-BR"/>
        </w:rPr>
        <w:t>”, “1+2=3”.</w:t>
      </w:r>
    </w:p>
    <w:p w14:paraId="46BFEEC5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 xml:space="preserve">Tipo lógico é usado para representar apenas dois valores possíveis: verdadeiro ou falso. Exemplo: T – </w:t>
      </w:r>
      <w:proofErr w:type="spellStart"/>
      <w:r w:rsidRPr="00EE2F27">
        <w:rPr>
          <w:rFonts w:ascii="Tahoma" w:eastAsia="Calibri" w:hAnsi="Tahoma" w:cs="Tahoma"/>
          <w:lang w:val="pt-BR"/>
        </w:rPr>
        <w:t>true</w:t>
      </w:r>
      <w:proofErr w:type="spellEnd"/>
      <w:r w:rsidRPr="00EE2F27">
        <w:rPr>
          <w:rFonts w:ascii="Tahoma" w:eastAsia="Calibri" w:hAnsi="Tahoma" w:cs="Tahoma"/>
          <w:lang w:val="pt-BR"/>
        </w:rPr>
        <w:t>, verdadeiro, F – false, falso.</w:t>
      </w:r>
    </w:p>
    <w:p w14:paraId="4C37E930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O quadro 1 auxilia na visualização de cada variável com seu tipo de dado.</w:t>
      </w:r>
    </w:p>
    <w:p w14:paraId="17F9A650" w14:textId="77777777" w:rsidR="00BD196F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ahoma" w:eastAsia="Calibri" w:hAnsi="Tahoma" w:cs="Tahoma"/>
          <w:sz w:val="18"/>
          <w:szCs w:val="18"/>
          <w:lang w:val="pt-BR"/>
        </w:rPr>
      </w:pPr>
      <w:r w:rsidRPr="00EE2F27">
        <w:rPr>
          <w:rFonts w:ascii="Tahoma" w:eastAsia="Calibri" w:hAnsi="Tahoma" w:cs="Tahoma"/>
          <w:b/>
          <w:sz w:val="18"/>
          <w:szCs w:val="18"/>
          <w:lang w:val="pt-BR"/>
        </w:rPr>
        <w:t>Quadro1.</w:t>
      </w:r>
      <w:r w:rsidRPr="00EE2F27">
        <w:rPr>
          <w:rFonts w:ascii="Tahoma" w:eastAsia="Calibri" w:hAnsi="Tahoma" w:cs="Tahoma"/>
          <w:sz w:val="18"/>
          <w:szCs w:val="18"/>
          <w:lang w:val="pt-BR"/>
        </w:rPr>
        <w:t xml:space="preserve"> Variável e seu tipo de dado.</w:t>
      </w:r>
    </w:p>
    <w:p w14:paraId="29150E92" w14:textId="1459EBD7" w:rsidR="00044920" w:rsidRPr="00EE2F27" w:rsidRDefault="00044920" w:rsidP="009878BD">
      <w:pPr>
        <w:autoSpaceDE w:val="0"/>
        <w:autoSpaceDN w:val="0"/>
        <w:adjustRightInd w:val="0"/>
        <w:spacing w:after="0" w:line="360" w:lineRule="auto"/>
        <w:ind w:left="-993" w:firstLine="709"/>
        <w:jc w:val="center"/>
        <w:rPr>
          <w:rFonts w:ascii="Tahoma" w:eastAsia="Calibri" w:hAnsi="Tahoma" w:cs="Tahoma"/>
          <w:sz w:val="18"/>
          <w:szCs w:val="18"/>
          <w:lang w:val="pt-BR"/>
        </w:rPr>
      </w:pPr>
      <w:r w:rsidRPr="00044920">
        <w:rPr>
          <w:rFonts w:ascii="Tahoma" w:eastAsia="Calibri" w:hAnsi="Tahoma" w:cs="Tahoma"/>
          <w:noProof/>
          <w:sz w:val="18"/>
          <w:szCs w:val="18"/>
          <w:lang w:val="pt-BR"/>
        </w:rPr>
        <w:drawing>
          <wp:inline distT="0" distB="0" distL="0" distR="0" wp14:anchorId="58B95D03" wp14:editId="2F187EA0">
            <wp:extent cx="5243784" cy="1381125"/>
            <wp:effectExtent l="0" t="0" r="0" b="0"/>
            <wp:docPr id="1283410103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10103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971" cy="13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E504" w14:textId="77777777" w:rsidR="00BD196F" w:rsidRPr="00EE2F27" w:rsidRDefault="00BD196F" w:rsidP="00BD196F">
      <w:pPr>
        <w:autoSpaceDE w:val="0"/>
        <w:autoSpaceDN w:val="0"/>
        <w:adjustRightInd w:val="0"/>
        <w:spacing w:after="0" w:line="360" w:lineRule="auto"/>
        <w:ind w:firstLine="709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Trocas de dados possíveis e regras de funcionamento são as indicadas abaixo.</w:t>
      </w:r>
    </w:p>
    <w:p w14:paraId="7E6A89EA" w14:textId="77777777" w:rsidR="00BD196F" w:rsidRPr="00EE2F27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Um número inteiro pode ser movido para um número real sem problemas.</w:t>
      </w:r>
    </w:p>
    <w:p w14:paraId="5839D071" w14:textId="77777777" w:rsidR="00BD196F" w:rsidRPr="00EE2F27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Um número inteiro (ou um número real) não pode ser movido para um literal diretamente, a não ser por meio de conversões.</w:t>
      </w:r>
    </w:p>
    <w:p w14:paraId="3CFE5166" w14:textId="77777777" w:rsidR="00BD196F" w:rsidRPr="00EE2F27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Um literal não pode ser movido para um número inteiro ou real.</w:t>
      </w:r>
    </w:p>
    <w:p w14:paraId="03858170" w14:textId="77777777" w:rsidR="00BD196F" w:rsidRPr="00EE2F27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Um número inteiro ou real não pode ser dividido por zero.</w:t>
      </w:r>
    </w:p>
    <w:p w14:paraId="33C34ED3" w14:textId="77777777" w:rsidR="00BD196F" w:rsidRPr="00EE2F27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Expressões lógicas somente podem verificar se o resultado de um teste é falso ou verdadeiro.</w:t>
      </w:r>
    </w:p>
    <w:p w14:paraId="66B3C3C6" w14:textId="77777777" w:rsidR="00BD196F" w:rsidRDefault="00BD196F" w:rsidP="00BD196F">
      <w:pPr>
        <w:numPr>
          <w:ilvl w:val="0"/>
          <w:numId w:val="5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eastAsia="Calibri" w:hAnsi="Tahoma" w:cs="Tahoma"/>
          <w:lang w:val="pt-BR"/>
        </w:rPr>
      </w:pPr>
      <w:r w:rsidRPr="00EE2F27">
        <w:rPr>
          <w:rFonts w:ascii="Tahoma" w:eastAsia="Calibri" w:hAnsi="Tahoma" w:cs="Tahoma"/>
          <w:lang w:val="pt-BR"/>
        </w:rPr>
        <w:t>Dado lógico somente aceita Verdadeiro ou Falso.</w:t>
      </w:r>
    </w:p>
    <w:p w14:paraId="41FCBE8F" w14:textId="77777777" w:rsidR="00EA1EE4" w:rsidRPr="00EE2F27" w:rsidRDefault="00EA1EE4" w:rsidP="00EA1EE4">
      <w:pPr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b/>
          <w:bCs/>
          <w:lang w:val="pt-BR"/>
        </w:rPr>
      </w:pPr>
      <w:r w:rsidRPr="00EE2F27">
        <w:rPr>
          <w:rFonts w:ascii="Tahoma" w:eastAsia="Calibri" w:hAnsi="Tahoma" w:cs="Tahoma"/>
          <w:b/>
          <w:bCs/>
          <w:lang w:val="pt-BR"/>
        </w:rPr>
        <w:t xml:space="preserve">Indicações bibliográficas </w:t>
      </w:r>
    </w:p>
    <w:p w14:paraId="18275330" w14:textId="77777777" w:rsidR="00EA1EE4" w:rsidRPr="00EE2F27" w:rsidRDefault="00EA1EE4" w:rsidP="00EA1EE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lastRenderedPageBreak/>
        <w:t xml:space="preserve">  </w:t>
      </w:r>
    </w:p>
    <w:p w14:paraId="37AF06BE" w14:textId="77777777" w:rsidR="00EA1EE4" w:rsidRPr="00EE2F27" w:rsidRDefault="00EA1EE4" w:rsidP="00EA1EE4">
      <w:pPr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BHARGAVA, A. Y. </w:t>
      </w:r>
      <w:r w:rsidRPr="00EE2F27">
        <w:rPr>
          <w:rFonts w:ascii="Tahoma" w:hAnsi="Tahoma" w:cs="Tahoma"/>
          <w:i/>
          <w:iCs/>
          <w:lang w:val="pt-BR"/>
        </w:rPr>
        <w:t>Entendendo algoritmos</w:t>
      </w:r>
      <w:r w:rsidRPr="00EE2F27">
        <w:rPr>
          <w:rFonts w:ascii="Tahoma" w:hAnsi="Tahoma" w:cs="Tahoma"/>
          <w:lang w:val="pt-BR"/>
        </w:rPr>
        <w:t xml:space="preserve">. São Paulo: </w:t>
      </w:r>
      <w:proofErr w:type="spellStart"/>
      <w:r w:rsidRPr="00EE2F27">
        <w:rPr>
          <w:rFonts w:ascii="Tahoma" w:hAnsi="Tahoma" w:cs="Tahoma"/>
          <w:lang w:val="pt-BR"/>
        </w:rPr>
        <w:t>Novatec</w:t>
      </w:r>
      <w:proofErr w:type="spellEnd"/>
      <w:r w:rsidRPr="00EE2F27">
        <w:rPr>
          <w:rFonts w:ascii="Tahoma" w:hAnsi="Tahoma" w:cs="Tahoma"/>
          <w:lang w:val="pt-BR"/>
        </w:rPr>
        <w:t>, 2017.</w:t>
      </w:r>
    </w:p>
    <w:p w14:paraId="50A28A9A" w14:textId="77777777" w:rsidR="00EA1EE4" w:rsidRPr="00EE2F27" w:rsidRDefault="00EA1EE4" w:rsidP="00EA1EE4">
      <w:pPr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CORMEN, T. H. </w:t>
      </w:r>
      <w:r w:rsidRPr="00EE2F27">
        <w:rPr>
          <w:rFonts w:ascii="Tahoma" w:hAnsi="Tahoma" w:cs="Tahoma"/>
          <w:i/>
          <w:lang w:val="pt-BR"/>
        </w:rPr>
        <w:t xml:space="preserve">Algoritmos – teoria e prática. </w:t>
      </w:r>
      <w:r w:rsidRPr="00EE2F27">
        <w:rPr>
          <w:rFonts w:ascii="Tahoma" w:hAnsi="Tahoma" w:cs="Tahoma"/>
          <w:lang w:val="pt-BR"/>
        </w:rPr>
        <w:t>São Paulo:</w:t>
      </w:r>
      <w:r w:rsidRPr="00EE2F27">
        <w:rPr>
          <w:rFonts w:ascii="Tahoma" w:hAnsi="Tahoma" w:cs="Tahoma"/>
          <w:i/>
          <w:lang w:val="pt-BR"/>
        </w:rPr>
        <w:t xml:space="preserve"> </w:t>
      </w:r>
      <w:r w:rsidRPr="00EE2F27">
        <w:rPr>
          <w:rFonts w:ascii="Tahoma" w:hAnsi="Tahoma" w:cs="Tahoma"/>
          <w:lang w:val="pt-BR"/>
        </w:rPr>
        <w:t>LTC, 2012.</w:t>
      </w:r>
    </w:p>
    <w:p w14:paraId="06AC1F26" w14:textId="77777777" w:rsidR="00EA1EE4" w:rsidRPr="00EE2F27" w:rsidRDefault="00EA1EE4" w:rsidP="00EA1EE4">
      <w:pPr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b/>
          <w:lang w:val="pt-BR"/>
        </w:rPr>
      </w:pPr>
      <w:r w:rsidRPr="00EE2F27">
        <w:rPr>
          <w:rFonts w:ascii="Tahoma" w:hAnsi="Tahoma" w:cs="Tahoma"/>
          <w:lang w:val="pt-BR"/>
        </w:rPr>
        <w:t xml:space="preserve">DASGUPTA, S.; PAPADIMITRIOU, C. H.; VAZIRANI, U. </w:t>
      </w:r>
      <w:r w:rsidRPr="00EE2F27">
        <w:rPr>
          <w:rFonts w:ascii="Tahoma" w:hAnsi="Tahoma" w:cs="Tahoma"/>
          <w:i/>
          <w:lang w:val="pt-BR"/>
        </w:rPr>
        <w:t>Algoritmos.</w:t>
      </w:r>
      <w:r w:rsidRPr="00EE2F27">
        <w:rPr>
          <w:rFonts w:ascii="Tahoma" w:hAnsi="Tahoma" w:cs="Tahoma"/>
          <w:lang w:val="pt-BR"/>
        </w:rPr>
        <w:t xml:space="preserve"> São Paulo: McGraw-Hill, 2006.</w:t>
      </w:r>
    </w:p>
    <w:p w14:paraId="1433A92F" w14:textId="77777777" w:rsidR="00EA1EE4" w:rsidRPr="00EE2F27" w:rsidRDefault="00EA1EE4" w:rsidP="00EA1EE4">
      <w:pPr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284" w:hanging="284"/>
        <w:rPr>
          <w:rFonts w:ascii="Tahoma" w:hAnsi="Tahoma" w:cs="Tahoma"/>
          <w:lang w:val="pt-BR"/>
        </w:rPr>
      </w:pPr>
      <w:r w:rsidRPr="00EE2F27">
        <w:rPr>
          <w:rFonts w:ascii="Tahoma" w:hAnsi="Tahoma" w:cs="Tahoma"/>
          <w:lang w:val="pt-BR"/>
        </w:rPr>
        <w:t xml:space="preserve">MEDINA, M.; FERTIG, C. </w:t>
      </w:r>
      <w:r w:rsidRPr="00EE2F27">
        <w:rPr>
          <w:rFonts w:ascii="Tahoma" w:hAnsi="Tahoma" w:cs="Tahoma"/>
          <w:i/>
          <w:lang w:val="pt-BR"/>
        </w:rPr>
        <w:t xml:space="preserve">Algoritmos e programação – teoria e Prática. </w:t>
      </w:r>
      <w:r w:rsidRPr="00EE2F27">
        <w:rPr>
          <w:rFonts w:ascii="Tahoma" w:hAnsi="Tahoma" w:cs="Tahoma"/>
          <w:lang w:val="pt-BR"/>
        </w:rPr>
        <w:t xml:space="preserve">São Paulo: </w:t>
      </w:r>
      <w:proofErr w:type="spellStart"/>
      <w:r w:rsidRPr="00EE2F27">
        <w:rPr>
          <w:rFonts w:ascii="Tahoma" w:hAnsi="Tahoma" w:cs="Tahoma"/>
          <w:lang w:val="pt-BR"/>
        </w:rPr>
        <w:t>Novatec</w:t>
      </w:r>
      <w:proofErr w:type="spellEnd"/>
      <w:r w:rsidRPr="00EE2F27">
        <w:rPr>
          <w:rFonts w:ascii="Tahoma" w:hAnsi="Tahoma" w:cs="Tahoma"/>
          <w:lang w:val="pt-BR"/>
        </w:rPr>
        <w:t>, 2005.</w:t>
      </w:r>
    </w:p>
    <w:p w14:paraId="6668150F" w14:textId="77777777" w:rsidR="00EA1EE4" w:rsidRPr="00EE2F27" w:rsidRDefault="00EA1EE4" w:rsidP="00EA1EE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rPr>
          <w:rFonts w:ascii="Tahoma" w:eastAsia="Calibri" w:hAnsi="Tahoma" w:cs="Tahoma"/>
          <w:lang w:val="pt-BR"/>
        </w:rPr>
      </w:pPr>
    </w:p>
    <w:p w14:paraId="1AC9D5A2" w14:textId="0E9A5319" w:rsidR="000F26F7" w:rsidRPr="00BD196F" w:rsidRDefault="000F26F7" w:rsidP="00BD196F">
      <w:pPr>
        <w:rPr>
          <w:lang w:val="pt-BR"/>
        </w:rPr>
      </w:pPr>
    </w:p>
    <w:sectPr w:rsidR="000F26F7" w:rsidRPr="00BD1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7167A" w14:textId="77777777" w:rsidR="00965D97" w:rsidRDefault="00965D97" w:rsidP="00827103">
      <w:pPr>
        <w:spacing w:after="0"/>
      </w:pPr>
      <w:r>
        <w:separator/>
      </w:r>
    </w:p>
  </w:endnote>
  <w:endnote w:type="continuationSeparator" w:id="0">
    <w:p w14:paraId="5E03C731" w14:textId="77777777" w:rsidR="00965D97" w:rsidRDefault="00965D97" w:rsidP="008271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2774D" w14:textId="77777777" w:rsidR="00965D97" w:rsidRDefault="00965D97" w:rsidP="00827103">
      <w:pPr>
        <w:spacing w:after="0"/>
      </w:pPr>
      <w:r>
        <w:separator/>
      </w:r>
    </w:p>
  </w:footnote>
  <w:footnote w:type="continuationSeparator" w:id="0">
    <w:p w14:paraId="5D6FE2B7" w14:textId="77777777" w:rsidR="00965D97" w:rsidRDefault="00965D97" w:rsidP="008271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5993"/>
    <w:multiLevelType w:val="hybridMultilevel"/>
    <w:tmpl w:val="686EA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D00BC"/>
    <w:multiLevelType w:val="hybridMultilevel"/>
    <w:tmpl w:val="AE7EB93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E36373C"/>
    <w:multiLevelType w:val="hybridMultilevel"/>
    <w:tmpl w:val="4B9E6C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64CE3"/>
    <w:multiLevelType w:val="hybridMultilevel"/>
    <w:tmpl w:val="A6BABFDC"/>
    <w:lvl w:ilvl="0" w:tplc="2EAAA582">
      <w:start w:val="1"/>
      <w:numFmt w:val="upperRoman"/>
      <w:pStyle w:val="EstiloNumerao"/>
      <w:lvlText w:val="%1."/>
      <w:lvlJc w:val="right"/>
      <w:pPr>
        <w:ind w:left="2149" w:hanging="360"/>
      </w:pPr>
    </w:lvl>
    <w:lvl w:ilvl="1" w:tplc="04160019" w:tentative="1">
      <w:start w:val="1"/>
      <w:numFmt w:val="lowerLetter"/>
      <w:lvlText w:val="%2."/>
      <w:lvlJc w:val="left"/>
      <w:pPr>
        <w:ind w:left="2869" w:hanging="360"/>
      </w:pPr>
    </w:lvl>
    <w:lvl w:ilvl="2" w:tplc="0416001B" w:tentative="1">
      <w:start w:val="1"/>
      <w:numFmt w:val="lowerRoman"/>
      <w:lvlText w:val="%3."/>
      <w:lvlJc w:val="right"/>
      <w:pPr>
        <w:ind w:left="3589" w:hanging="180"/>
      </w:pPr>
    </w:lvl>
    <w:lvl w:ilvl="3" w:tplc="0416000F" w:tentative="1">
      <w:start w:val="1"/>
      <w:numFmt w:val="decimal"/>
      <w:lvlText w:val="%4."/>
      <w:lvlJc w:val="left"/>
      <w:pPr>
        <w:ind w:left="4309" w:hanging="360"/>
      </w:pPr>
    </w:lvl>
    <w:lvl w:ilvl="4" w:tplc="04160019" w:tentative="1">
      <w:start w:val="1"/>
      <w:numFmt w:val="lowerLetter"/>
      <w:lvlText w:val="%5."/>
      <w:lvlJc w:val="left"/>
      <w:pPr>
        <w:ind w:left="5029" w:hanging="360"/>
      </w:pPr>
    </w:lvl>
    <w:lvl w:ilvl="5" w:tplc="0416001B" w:tentative="1">
      <w:start w:val="1"/>
      <w:numFmt w:val="lowerRoman"/>
      <w:lvlText w:val="%6."/>
      <w:lvlJc w:val="right"/>
      <w:pPr>
        <w:ind w:left="5749" w:hanging="180"/>
      </w:pPr>
    </w:lvl>
    <w:lvl w:ilvl="6" w:tplc="0416000F" w:tentative="1">
      <w:start w:val="1"/>
      <w:numFmt w:val="decimal"/>
      <w:lvlText w:val="%7."/>
      <w:lvlJc w:val="left"/>
      <w:pPr>
        <w:ind w:left="6469" w:hanging="360"/>
      </w:pPr>
    </w:lvl>
    <w:lvl w:ilvl="7" w:tplc="04160019" w:tentative="1">
      <w:start w:val="1"/>
      <w:numFmt w:val="lowerLetter"/>
      <w:lvlText w:val="%8."/>
      <w:lvlJc w:val="left"/>
      <w:pPr>
        <w:ind w:left="7189" w:hanging="360"/>
      </w:pPr>
    </w:lvl>
    <w:lvl w:ilvl="8" w:tplc="0416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6CDE58E5"/>
    <w:multiLevelType w:val="hybridMultilevel"/>
    <w:tmpl w:val="BEF680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63C2010"/>
    <w:multiLevelType w:val="hybridMultilevel"/>
    <w:tmpl w:val="B720BDAE"/>
    <w:lvl w:ilvl="0" w:tplc="561C0B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868448">
    <w:abstractNumId w:val="3"/>
  </w:num>
  <w:num w:numId="2" w16cid:durableId="1209950948">
    <w:abstractNumId w:val="2"/>
  </w:num>
  <w:num w:numId="3" w16cid:durableId="194198208">
    <w:abstractNumId w:val="5"/>
  </w:num>
  <w:num w:numId="4" w16cid:durableId="1287470341">
    <w:abstractNumId w:val="0"/>
  </w:num>
  <w:num w:numId="5" w16cid:durableId="1560509563">
    <w:abstractNumId w:val="1"/>
  </w:num>
  <w:num w:numId="6" w16cid:durableId="1036468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03"/>
    <w:rsid w:val="00044920"/>
    <w:rsid w:val="000F26F7"/>
    <w:rsid w:val="001C5F35"/>
    <w:rsid w:val="002503EA"/>
    <w:rsid w:val="00462DF9"/>
    <w:rsid w:val="004C5892"/>
    <w:rsid w:val="007A4EFB"/>
    <w:rsid w:val="00827103"/>
    <w:rsid w:val="008505E9"/>
    <w:rsid w:val="00965D97"/>
    <w:rsid w:val="009878BD"/>
    <w:rsid w:val="00BD196F"/>
    <w:rsid w:val="00D67794"/>
    <w:rsid w:val="00E95DF4"/>
    <w:rsid w:val="00EA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5D4D5"/>
  <w15:chartTrackingRefBased/>
  <w15:docId w15:val="{802D95DE-7801-472E-B442-05CB38945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3EA"/>
    <w:pPr>
      <w:spacing w:after="200" w:line="240" w:lineRule="auto"/>
      <w:jc w:val="both"/>
    </w:pPr>
    <w:rPr>
      <w:rFonts w:ascii="Cambria" w:eastAsia="Cambria" w:hAnsi="Cambria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2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Numerao">
    <w:name w:val="EstiloNumeração"/>
    <w:basedOn w:val="PargrafodaLista"/>
    <w:autoRedefine/>
    <w:qFormat/>
    <w:rsid w:val="000F26F7"/>
    <w:pPr>
      <w:numPr>
        <w:numId w:val="1"/>
      </w:numPr>
      <w:spacing w:after="120" w:line="360" w:lineRule="auto"/>
    </w:pPr>
    <w:rPr>
      <w:rFonts w:ascii="Times New Roman" w:eastAsia="Calibri" w:hAnsi="Times New Roman"/>
      <w:szCs w:val="22"/>
    </w:rPr>
  </w:style>
  <w:style w:type="paragraph" w:styleId="PargrafodaLista">
    <w:name w:val="List Paragraph"/>
    <w:basedOn w:val="Normal"/>
    <w:uiPriority w:val="34"/>
    <w:qFormat/>
    <w:rsid w:val="000F26F7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2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1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1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1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1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1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1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1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103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71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1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10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27103"/>
  </w:style>
  <w:style w:type="paragraph" w:styleId="Rodap">
    <w:name w:val="footer"/>
    <w:basedOn w:val="Normal"/>
    <w:link w:val="RodapChar"/>
    <w:uiPriority w:val="99"/>
    <w:unhideWhenUsed/>
    <w:rsid w:val="0082710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27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283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Carlos Euphrásio</dc:creator>
  <cp:keywords/>
  <dc:description/>
  <cp:lastModifiedBy>Pedro Carlos Euphrásio</cp:lastModifiedBy>
  <cp:revision>5</cp:revision>
  <dcterms:created xsi:type="dcterms:W3CDTF">2026-02-23T02:17:00Z</dcterms:created>
  <dcterms:modified xsi:type="dcterms:W3CDTF">2026-02-24T12:36:00Z</dcterms:modified>
</cp:coreProperties>
</file>