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1ECA" w14:textId="3111F1B0" w:rsidR="00B07AB8" w:rsidRPr="00B07AB8" w:rsidRDefault="00F711CA" w:rsidP="00B07AB8">
      <w:pPr>
        <w:pStyle w:val="reporttype"/>
      </w:pPr>
      <w:bookmarkStart w:id="0" w:name="_Toc22688269"/>
      <w:bookmarkStart w:id="1" w:name="_Toc22688297"/>
      <w:bookmarkStart w:id="2" w:name="_Toc23669843"/>
      <w:bookmarkStart w:id="3" w:name="_Toc23738208"/>
      <w:bookmarkStart w:id="4" w:name="_Toc24111731"/>
      <w:r>
        <w:t>USER Manual</w:t>
      </w:r>
    </w:p>
    <w:p w14:paraId="460D049F" w14:textId="77777777" w:rsidR="00B07AB8" w:rsidRDefault="00B07AB8" w:rsidP="00B07AB8"/>
    <w:p w14:paraId="7C772E69" w14:textId="77777777" w:rsidR="00B07AB8" w:rsidRDefault="00B07AB8" w:rsidP="00B07AB8"/>
    <w:p w14:paraId="033C6C82" w14:textId="77777777" w:rsidR="00B07AB8" w:rsidRPr="00B07AB8" w:rsidRDefault="00B07AB8" w:rsidP="00B07AB8">
      <w:pPr>
        <w:pStyle w:val="Tablesource"/>
      </w:pPr>
    </w:p>
    <w:p w14:paraId="401B5C2B" w14:textId="77777777" w:rsidR="00B07AB8" w:rsidRPr="00B07AB8" w:rsidRDefault="00B07AB8" w:rsidP="00B07AB8">
      <w:pPr>
        <w:pStyle w:val="Heading3"/>
      </w:pPr>
    </w:p>
    <w:p w14:paraId="74ABA627" w14:textId="77777777" w:rsidR="00B07AB8" w:rsidRDefault="00B07AB8" w:rsidP="00B07AB8"/>
    <w:p w14:paraId="7812106A" w14:textId="77777777" w:rsidR="00B07AB8" w:rsidRDefault="00B07AB8" w:rsidP="00B07AB8"/>
    <w:p w14:paraId="680CA239" w14:textId="15660936" w:rsidR="00B07AB8" w:rsidRDefault="00F711CA" w:rsidP="00B07AB8">
      <w:pPr>
        <w:pStyle w:val="reporttitle"/>
      </w:pPr>
      <w:r>
        <w:t>An Open-Source Aggregation Program for the GTAP Database: PyGTAPAgg</w:t>
      </w:r>
    </w:p>
    <w:p w14:paraId="47B85E51" w14:textId="77777777" w:rsidR="00B07AB8" w:rsidRDefault="00B07AB8" w:rsidP="00B07AB8"/>
    <w:p w14:paraId="07071BB3" w14:textId="1CBB11F8" w:rsidR="00B07AB8" w:rsidRDefault="00F711CA" w:rsidP="00B07AB8">
      <w:pPr>
        <w:pStyle w:val="reportsubtitle"/>
      </w:pPr>
      <w:r>
        <w:rPr>
          <w:noProof/>
        </w:rPr>
        <w:t>Python Aggrigation Program for GTAP Databases</w:t>
      </w:r>
    </w:p>
    <w:p w14:paraId="36BE6670" w14:textId="46120F4E" w:rsidR="006D3FF8" w:rsidRDefault="00F711CA" w:rsidP="00B07AB8">
      <w:pPr>
        <w:sectPr w:rsidR="006D3FF8" w:rsidSect="00D30F19">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2520" w:bottom="936" w:left="1800" w:header="360" w:footer="0" w:gutter="0"/>
          <w:pgNumType w:fmt="lowerRoman" w:start="1"/>
          <w:cols w:space="720"/>
          <w:titlePg/>
          <w:docGrid w:linePitch="360"/>
        </w:sectPr>
      </w:pPr>
      <w:r>
        <w:rPr>
          <w:noProof/>
        </w:rPr>
        <w:drawing>
          <wp:anchor distT="0" distB="0" distL="114300" distR="114300" simplePos="0" relativeHeight="251658240" behindDoc="0" locked="0" layoutInCell="1" allowOverlap="1" wp14:anchorId="203EE5DC" wp14:editId="11C35DED">
            <wp:simplePos x="0" y="0"/>
            <wp:positionH relativeFrom="margin">
              <wp:posOffset>-421005</wp:posOffset>
            </wp:positionH>
            <wp:positionV relativeFrom="page">
              <wp:posOffset>8601075</wp:posOffset>
            </wp:positionV>
            <wp:extent cx="2322830" cy="467995"/>
            <wp:effectExtent l="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t="32886" b="41434"/>
                    <a:stretch>
                      <a:fillRect/>
                    </a:stretch>
                  </pic:blipFill>
                  <pic:spPr bwMode="auto">
                    <a:xfrm>
                      <a:off x="0" y="0"/>
                      <a:ext cx="2322830" cy="4679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0" layoutInCell="1" allowOverlap="1" wp14:anchorId="2804FCEB" wp14:editId="06375A63">
                <wp:simplePos x="0" y="0"/>
                <wp:positionH relativeFrom="column">
                  <wp:posOffset>4565650</wp:posOffset>
                </wp:positionH>
                <wp:positionV relativeFrom="page">
                  <wp:posOffset>7683500</wp:posOffset>
                </wp:positionV>
                <wp:extent cx="1718310" cy="1751330"/>
                <wp:effectExtent l="0" t="0" r="0" b="0"/>
                <wp:wrapTight wrapText="right">
                  <wp:wrapPolygon edited="0">
                    <wp:start x="-224" y="0"/>
                    <wp:lineTo x="-224" y="21600"/>
                    <wp:lineTo x="21824" y="21600"/>
                    <wp:lineTo x="21824" y="0"/>
                    <wp:lineTo x="-224" y="0"/>
                  </wp:wrapPolygon>
                </wp:wrapTight>
                <wp:docPr id="11555663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75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1F41B" w14:textId="77777777" w:rsidR="00B07AB8" w:rsidRPr="009424D4" w:rsidRDefault="00B07AB8" w:rsidP="00B07AB8">
                            <w:pPr>
                              <w:pStyle w:val="Infoboxinfo"/>
                            </w:pPr>
                          </w:p>
                          <w:p w14:paraId="191E57F9" w14:textId="77777777" w:rsidR="00B07AB8" w:rsidRDefault="00B07AB8" w:rsidP="00B07AB8">
                            <w:pPr>
                              <w:pStyle w:val="infoboxhead"/>
                            </w:pPr>
                            <w:r>
                              <w:t>Submitted by</w:t>
                            </w:r>
                          </w:p>
                          <w:p w14:paraId="3C21ACB8" w14:textId="77777777" w:rsidR="00B07AB8" w:rsidRDefault="00B07AB8" w:rsidP="00B07AB8">
                            <w:pPr>
                              <w:pStyle w:val="Infoboxinfo"/>
                            </w:pPr>
                            <w:r>
                              <w:t>ImpactECON, LLC.</w:t>
                            </w:r>
                          </w:p>
                          <w:p w14:paraId="72EBF0B3" w14:textId="77777777" w:rsidR="00B07AB8" w:rsidRDefault="00B07AB8" w:rsidP="00B07AB8">
                            <w:pPr>
                              <w:pStyle w:val="Infoboxinfo"/>
                            </w:pPr>
                          </w:p>
                          <w:p w14:paraId="666C1CF1" w14:textId="77777777" w:rsidR="00B07AB8" w:rsidRDefault="00B07AB8" w:rsidP="00B07AB8">
                            <w:pPr>
                              <w:pStyle w:val="Infoboxinfo"/>
                            </w:pPr>
                            <w:r>
                              <w:t>Month Year</w:t>
                            </w:r>
                          </w:p>
                          <w:p w14:paraId="118AAE2C" w14:textId="72008113" w:rsidR="00F711CA" w:rsidRDefault="00F711CA" w:rsidP="00B07AB8">
                            <w:pPr>
                              <w:pStyle w:val="Infoboxinfo"/>
                            </w:pPr>
                            <w:r>
                              <w:t>June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4FCEB" id="_x0000_t202" coordsize="21600,21600" o:spt="202" path="m,l,21600r21600,l21600,xe">
                <v:stroke joinstyle="miter"/>
                <v:path gradientshapeok="t" o:connecttype="rect"/>
              </v:shapetype>
              <v:shape id="Text Box 12" o:spid="_x0000_s1026" type="#_x0000_t202" style="position:absolute;left:0;text-align:left;margin-left:359.5pt;margin-top:605pt;width:135.3pt;height:13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" stroked="f">
                <v:textbox>
                  <w:txbxContent>
                    <w:p w14:paraId="0DA1F41B" w14:textId="77777777" w:rsidR="00B07AB8" w:rsidRPr="009424D4" w:rsidRDefault="00B07AB8" w:rsidP="00B07AB8">
                      <w:pPr>
                        <w:pStyle w:val="Infoboxinfo"/>
                      </w:pPr>
                    </w:p>
                    <w:p w14:paraId="191E57F9" w14:textId="77777777" w:rsidR="00B07AB8" w:rsidRDefault="00B07AB8" w:rsidP="00B07AB8">
                      <w:pPr>
                        <w:pStyle w:val="infoboxhead"/>
                      </w:pPr>
                      <w:r>
                        <w:t>Submitted by</w:t>
                      </w:r>
                    </w:p>
                    <w:p w14:paraId="3C21ACB8" w14:textId="77777777" w:rsidR="00B07AB8" w:rsidRDefault="00B07AB8" w:rsidP="00B07AB8">
                      <w:pPr>
                        <w:pStyle w:val="Infoboxinfo"/>
                      </w:pPr>
                      <w:r>
                        <w:t>ImpactECON, LLC.</w:t>
                      </w:r>
                    </w:p>
                    <w:p w14:paraId="72EBF0B3" w14:textId="77777777" w:rsidR="00B07AB8" w:rsidRDefault="00B07AB8" w:rsidP="00B07AB8">
                      <w:pPr>
                        <w:pStyle w:val="Infoboxinfo"/>
                      </w:pPr>
                    </w:p>
                    <w:p w14:paraId="666C1CF1" w14:textId="77777777" w:rsidR="00B07AB8" w:rsidRDefault="00B07AB8" w:rsidP="00B07AB8">
                      <w:pPr>
                        <w:pStyle w:val="Infoboxinfo"/>
                      </w:pPr>
                      <w:r>
                        <w:t>Month Year</w:t>
                      </w:r>
                    </w:p>
                    <w:p w14:paraId="118AAE2C" w14:textId="72008113" w:rsidR="00F711CA" w:rsidRDefault="00F711CA" w:rsidP="00B07AB8">
                      <w:pPr>
                        <w:pStyle w:val="Infoboxinfo"/>
                      </w:pPr>
                      <w:r>
                        <w:t>June 2024</w:t>
                      </w:r>
                    </w:p>
                  </w:txbxContent>
                </v:textbox>
                <w10:wrap type="tight" side="right" anchory="page"/>
              </v:shape>
            </w:pict>
          </mc:Fallback>
        </mc:AlternateContent>
      </w:r>
    </w:p>
    <w:bookmarkEnd w:id="4" w:displacedByCustomXml="next"/>
    <w:bookmarkEnd w:id="3" w:displacedByCustomXml="next"/>
    <w:bookmarkEnd w:id="2" w:displacedByCustomXml="next"/>
    <w:bookmarkEnd w:id="1" w:displacedByCustomXml="next"/>
    <w:bookmarkEnd w:id="0" w:displacedByCustomXml="next"/>
    <w:sdt>
      <w:sdtPr>
        <w:rPr>
          <w:rFonts w:ascii="Book Antiqua" w:eastAsia="Times New Roman" w:hAnsi="Book Antiqua" w:cs="Times New Roman"/>
          <w:color w:val="auto"/>
          <w:sz w:val="19"/>
          <w:szCs w:val="20"/>
        </w:rPr>
        <w:id w:val="-612209933"/>
        <w:docPartObj>
          <w:docPartGallery w:val="Table of Contents"/>
          <w:docPartUnique/>
        </w:docPartObj>
      </w:sdtPr>
      <w:sdtEndPr>
        <w:rPr>
          <w:b/>
          <w:bCs/>
          <w:noProof/>
        </w:rPr>
      </w:sdtEndPr>
      <w:sdtContent>
        <w:p w14:paraId="0AB93B3E" w14:textId="60BDD5D7" w:rsidR="002C5E4D" w:rsidRDefault="002C5E4D">
          <w:pPr>
            <w:pStyle w:val="TOCHeading"/>
          </w:pPr>
          <w:r>
            <w:t>Table of Contents</w:t>
          </w:r>
        </w:p>
        <w:p w14:paraId="62FC92F9" w14:textId="0011F0D8" w:rsidR="001F10EB" w:rsidRDefault="002C5E4D">
          <w:pPr>
            <w:pStyle w:val="TOC1"/>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163809839" w:history="1">
            <w:r w:rsidR="001F10EB" w:rsidRPr="005D4AD8">
              <w:rPr>
                <w:rStyle w:val="Hyperlink"/>
                <w:noProof/>
              </w:rPr>
              <w:t>Forward</w:t>
            </w:r>
            <w:r w:rsidR="001F10EB">
              <w:rPr>
                <w:noProof/>
                <w:webHidden/>
              </w:rPr>
              <w:tab/>
            </w:r>
            <w:r w:rsidR="001F10EB">
              <w:rPr>
                <w:noProof/>
                <w:webHidden/>
              </w:rPr>
              <w:fldChar w:fldCharType="begin"/>
            </w:r>
            <w:r w:rsidR="001F10EB">
              <w:rPr>
                <w:noProof/>
                <w:webHidden/>
              </w:rPr>
              <w:instrText xml:space="preserve"> PAGEREF _Toc163809839 \h </w:instrText>
            </w:r>
            <w:r w:rsidR="001F10EB">
              <w:rPr>
                <w:noProof/>
                <w:webHidden/>
              </w:rPr>
            </w:r>
            <w:r w:rsidR="001F10EB">
              <w:rPr>
                <w:noProof/>
                <w:webHidden/>
              </w:rPr>
              <w:fldChar w:fldCharType="separate"/>
            </w:r>
            <w:r w:rsidR="001F10EB">
              <w:rPr>
                <w:noProof/>
                <w:webHidden/>
              </w:rPr>
              <w:t>2</w:t>
            </w:r>
            <w:r w:rsidR="001F10EB">
              <w:rPr>
                <w:noProof/>
                <w:webHidden/>
              </w:rPr>
              <w:fldChar w:fldCharType="end"/>
            </w:r>
          </w:hyperlink>
        </w:p>
        <w:p w14:paraId="0E9F3366" w14:textId="37D928BF"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40" w:history="1">
            <w:r w:rsidR="001F10EB" w:rsidRPr="005D4AD8">
              <w:rPr>
                <w:rStyle w:val="Hyperlink"/>
                <w:noProof/>
              </w:rPr>
              <w:t>Introduction</w:t>
            </w:r>
            <w:r w:rsidR="001F10EB">
              <w:rPr>
                <w:noProof/>
                <w:webHidden/>
              </w:rPr>
              <w:tab/>
            </w:r>
            <w:r w:rsidR="001F10EB">
              <w:rPr>
                <w:noProof/>
                <w:webHidden/>
              </w:rPr>
              <w:fldChar w:fldCharType="begin"/>
            </w:r>
            <w:r w:rsidR="001F10EB">
              <w:rPr>
                <w:noProof/>
                <w:webHidden/>
              </w:rPr>
              <w:instrText xml:space="preserve"> PAGEREF _Toc163809840 \h </w:instrText>
            </w:r>
            <w:r w:rsidR="001F10EB">
              <w:rPr>
                <w:noProof/>
                <w:webHidden/>
              </w:rPr>
            </w:r>
            <w:r w:rsidR="001F10EB">
              <w:rPr>
                <w:noProof/>
                <w:webHidden/>
              </w:rPr>
              <w:fldChar w:fldCharType="separate"/>
            </w:r>
            <w:r w:rsidR="001F10EB">
              <w:rPr>
                <w:noProof/>
                <w:webHidden/>
              </w:rPr>
              <w:t>4</w:t>
            </w:r>
            <w:r w:rsidR="001F10EB">
              <w:rPr>
                <w:noProof/>
                <w:webHidden/>
              </w:rPr>
              <w:fldChar w:fldCharType="end"/>
            </w:r>
          </w:hyperlink>
        </w:p>
        <w:p w14:paraId="0C839AD6" w14:textId="5DB9CD4C"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41" w:history="1">
            <w:r w:rsidR="001F10EB" w:rsidRPr="005D4AD8">
              <w:rPr>
                <w:rStyle w:val="Hyperlink"/>
                <w:noProof/>
              </w:rPr>
              <w:t>What Software Do I Need?</w:t>
            </w:r>
            <w:r w:rsidR="001F10EB">
              <w:rPr>
                <w:noProof/>
                <w:webHidden/>
              </w:rPr>
              <w:tab/>
            </w:r>
            <w:r w:rsidR="001F10EB">
              <w:rPr>
                <w:noProof/>
                <w:webHidden/>
              </w:rPr>
              <w:fldChar w:fldCharType="begin"/>
            </w:r>
            <w:r w:rsidR="001F10EB">
              <w:rPr>
                <w:noProof/>
                <w:webHidden/>
              </w:rPr>
              <w:instrText xml:space="preserve"> PAGEREF _Toc163809841 \h </w:instrText>
            </w:r>
            <w:r w:rsidR="001F10EB">
              <w:rPr>
                <w:noProof/>
                <w:webHidden/>
              </w:rPr>
            </w:r>
            <w:r w:rsidR="001F10EB">
              <w:rPr>
                <w:noProof/>
                <w:webHidden/>
              </w:rPr>
              <w:fldChar w:fldCharType="separate"/>
            </w:r>
            <w:r w:rsidR="001F10EB">
              <w:rPr>
                <w:noProof/>
                <w:webHidden/>
              </w:rPr>
              <w:t>5</w:t>
            </w:r>
            <w:r w:rsidR="001F10EB">
              <w:rPr>
                <w:noProof/>
                <w:webHidden/>
              </w:rPr>
              <w:fldChar w:fldCharType="end"/>
            </w:r>
          </w:hyperlink>
        </w:p>
        <w:p w14:paraId="2FD7C1DC" w14:textId="592D7E95"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42" w:history="1">
            <w:r w:rsidR="001F10EB" w:rsidRPr="005D4AD8">
              <w:rPr>
                <w:rStyle w:val="Hyperlink"/>
                <w:noProof/>
              </w:rPr>
              <w:t>Installing the Application</w:t>
            </w:r>
            <w:r w:rsidR="001F10EB">
              <w:rPr>
                <w:noProof/>
                <w:webHidden/>
              </w:rPr>
              <w:tab/>
            </w:r>
            <w:r w:rsidR="001F10EB">
              <w:rPr>
                <w:noProof/>
                <w:webHidden/>
              </w:rPr>
              <w:fldChar w:fldCharType="begin"/>
            </w:r>
            <w:r w:rsidR="001F10EB">
              <w:rPr>
                <w:noProof/>
                <w:webHidden/>
              </w:rPr>
              <w:instrText xml:space="preserve"> PAGEREF _Toc163809842 \h </w:instrText>
            </w:r>
            <w:r w:rsidR="001F10EB">
              <w:rPr>
                <w:noProof/>
                <w:webHidden/>
              </w:rPr>
            </w:r>
            <w:r w:rsidR="001F10EB">
              <w:rPr>
                <w:noProof/>
                <w:webHidden/>
              </w:rPr>
              <w:fldChar w:fldCharType="separate"/>
            </w:r>
            <w:r w:rsidR="001F10EB">
              <w:rPr>
                <w:noProof/>
                <w:webHidden/>
              </w:rPr>
              <w:t>6</w:t>
            </w:r>
            <w:r w:rsidR="001F10EB">
              <w:rPr>
                <w:noProof/>
                <w:webHidden/>
              </w:rPr>
              <w:fldChar w:fldCharType="end"/>
            </w:r>
          </w:hyperlink>
        </w:p>
        <w:p w14:paraId="0334DEA8" w14:textId="03457995" w:rsidR="001F10EB" w:rsidRDefault="00000000">
          <w:pPr>
            <w:pStyle w:val="TOC3"/>
            <w:rPr>
              <w:rFonts w:asciiTheme="minorHAnsi" w:eastAsiaTheme="minorEastAsia" w:hAnsiTheme="minorHAnsi" w:cstheme="minorBidi"/>
              <w:noProof/>
              <w:kern w:val="2"/>
              <w:sz w:val="24"/>
              <w:szCs w:val="24"/>
              <w14:ligatures w14:val="standardContextual"/>
            </w:rPr>
          </w:pPr>
          <w:hyperlink w:anchor="_Toc163809843" w:history="1">
            <w:r w:rsidR="001F10EB" w:rsidRPr="005D4AD8">
              <w:rPr>
                <w:rStyle w:val="Hyperlink"/>
                <w:noProof/>
              </w:rPr>
              <w:t>System Minimums</w:t>
            </w:r>
            <w:r w:rsidR="001F10EB">
              <w:rPr>
                <w:noProof/>
                <w:webHidden/>
              </w:rPr>
              <w:tab/>
            </w:r>
            <w:r w:rsidR="001F10EB">
              <w:rPr>
                <w:noProof/>
                <w:webHidden/>
              </w:rPr>
              <w:fldChar w:fldCharType="begin"/>
            </w:r>
            <w:r w:rsidR="001F10EB">
              <w:rPr>
                <w:noProof/>
                <w:webHidden/>
              </w:rPr>
              <w:instrText xml:space="preserve"> PAGEREF _Toc163809843 \h </w:instrText>
            </w:r>
            <w:r w:rsidR="001F10EB">
              <w:rPr>
                <w:noProof/>
                <w:webHidden/>
              </w:rPr>
            </w:r>
            <w:r w:rsidR="001F10EB">
              <w:rPr>
                <w:noProof/>
                <w:webHidden/>
              </w:rPr>
              <w:fldChar w:fldCharType="separate"/>
            </w:r>
            <w:r w:rsidR="001F10EB">
              <w:rPr>
                <w:noProof/>
                <w:webHidden/>
              </w:rPr>
              <w:t>6</w:t>
            </w:r>
            <w:r w:rsidR="001F10EB">
              <w:rPr>
                <w:noProof/>
                <w:webHidden/>
              </w:rPr>
              <w:fldChar w:fldCharType="end"/>
            </w:r>
          </w:hyperlink>
        </w:p>
        <w:p w14:paraId="1E4E7C52" w14:textId="1F78AE72" w:rsidR="001F10EB" w:rsidRDefault="00000000">
          <w:pPr>
            <w:pStyle w:val="TOC3"/>
            <w:rPr>
              <w:rFonts w:asciiTheme="minorHAnsi" w:eastAsiaTheme="minorEastAsia" w:hAnsiTheme="minorHAnsi" w:cstheme="minorBidi"/>
              <w:noProof/>
              <w:kern w:val="2"/>
              <w:sz w:val="24"/>
              <w:szCs w:val="24"/>
              <w14:ligatures w14:val="standardContextual"/>
            </w:rPr>
          </w:pPr>
          <w:hyperlink w:anchor="_Toc163809844" w:history="1">
            <w:r w:rsidR="001F10EB" w:rsidRPr="005D4AD8">
              <w:rPr>
                <w:rStyle w:val="Hyperlink"/>
                <w:noProof/>
              </w:rPr>
              <w:t>Installing as a Python Application</w:t>
            </w:r>
            <w:r w:rsidR="001F10EB">
              <w:rPr>
                <w:noProof/>
                <w:webHidden/>
              </w:rPr>
              <w:tab/>
            </w:r>
            <w:r w:rsidR="001F10EB">
              <w:rPr>
                <w:noProof/>
                <w:webHidden/>
              </w:rPr>
              <w:fldChar w:fldCharType="begin"/>
            </w:r>
            <w:r w:rsidR="001F10EB">
              <w:rPr>
                <w:noProof/>
                <w:webHidden/>
              </w:rPr>
              <w:instrText xml:space="preserve"> PAGEREF _Toc163809844 \h </w:instrText>
            </w:r>
            <w:r w:rsidR="001F10EB">
              <w:rPr>
                <w:noProof/>
                <w:webHidden/>
              </w:rPr>
            </w:r>
            <w:r w:rsidR="001F10EB">
              <w:rPr>
                <w:noProof/>
                <w:webHidden/>
              </w:rPr>
              <w:fldChar w:fldCharType="separate"/>
            </w:r>
            <w:r w:rsidR="001F10EB">
              <w:rPr>
                <w:noProof/>
                <w:webHidden/>
              </w:rPr>
              <w:t>6</w:t>
            </w:r>
            <w:r w:rsidR="001F10EB">
              <w:rPr>
                <w:noProof/>
                <w:webHidden/>
              </w:rPr>
              <w:fldChar w:fldCharType="end"/>
            </w:r>
          </w:hyperlink>
        </w:p>
        <w:p w14:paraId="44040C7D" w14:textId="42728D9D" w:rsidR="001F10EB" w:rsidRDefault="00000000">
          <w:pPr>
            <w:pStyle w:val="TOC3"/>
            <w:rPr>
              <w:rFonts w:asciiTheme="minorHAnsi" w:eastAsiaTheme="minorEastAsia" w:hAnsiTheme="minorHAnsi" w:cstheme="minorBidi"/>
              <w:noProof/>
              <w:kern w:val="2"/>
              <w:sz w:val="24"/>
              <w:szCs w:val="24"/>
              <w14:ligatures w14:val="standardContextual"/>
            </w:rPr>
          </w:pPr>
          <w:hyperlink w:anchor="_Toc163809845" w:history="1">
            <w:r w:rsidR="001F10EB" w:rsidRPr="005D4AD8">
              <w:rPr>
                <w:rStyle w:val="Hyperlink"/>
                <w:noProof/>
              </w:rPr>
              <w:t>Installing with .exe file</w:t>
            </w:r>
            <w:r w:rsidR="001F10EB">
              <w:rPr>
                <w:noProof/>
                <w:webHidden/>
              </w:rPr>
              <w:tab/>
            </w:r>
            <w:r w:rsidR="001F10EB">
              <w:rPr>
                <w:noProof/>
                <w:webHidden/>
              </w:rPr>
              <w:fldChar w:fldCharType="begin"/>
            </w:r>
            <w:r w:rsidR="001F10EB">
              <w:rPr>
                <w:noProof/>
                <w:webHidden/>
              </w:rPr>
              <w:instrText xml:space="preserve"> PAGEREF _Toc163809845 \h </w:instrText>
            </w:r>
            <w:r w:rsidR="001F10EB">
              <w:rPr>
                <w:noProof/>
                <w:webHidden/>
              </w:rPr>
            </w:r>
            <w:r w:rsidR="001F10EB">
              <w:rPr>
                <w:noProof/>
                <w:webHidden/>
              </w:rPr>
              <w:fldChar w:fldCharType="separate"/>
            </w:r>
            <w:r w:rsidR="001F10EB">
              <w:rPr>
                <w:noProof/>
                <w:webHidden/>
              </w:rPr>
              <w:t>7</w:t>
            </w:r>
            <w:r w:rsidR="001F10EB">
              <w:rPr>
                <w:noProof/>
                <w:webHidden/>
              </w:rPr>
              <w:fldChar w:fldCharType="end"/>
            </w:r>
          </w:hyperlink>
        </w:p>
        <w:p w14:paraId="6A5FF8D1" w14:textId="5B0BF229"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46" w:history="1">
            <w:r w:rsidR="001F10EB" w:rsidRPr="005D4AD8">
              <w:rPr>
                <w:rStyle w:val="Hyperlink"/>
                <w:noProof/>
              </w:rPr>
              <w:t>Running an Aggregation</w:t>
            </w:r>
            <w:r w:rsidR="001F10EB">
              <w:rPr>
                <w:noProof/>
                <w:webHidden/>
              </w:rPr>
              <w:tab/>
            </w:r>
            <w:r w:rsidR="001F10EB">
              <w:rPr>
                <w:noProof/>
                <w:webHidden/>
              </w:rPr>
              <w:fldChar w:fldCharType="begin"/>
            </w:r>
            <w:r w:rsidR="001F10EB">
              <w:rPr>
                <w:noProof/>
                <w:webHidden/>
              </w:rPr>
              <w:instrText xml:space="preserve"> PAGEREF _Toc163809846 \h </w:instrText>
            </w:r>
            <w:r w:rsidR="001F10EB">
              <w:rPr>
                <w:noProof/>
                <w:webHidden/>
              </w:rPr>
            </w:r>
            <w:r w:rsidR="001F10EB">
              <w:rPr>
                <w:noProof/>
                <w:webHidden/>
              </w:rPr>
              <w:fldChar w:fldCharType="separate"/>
            </w:r>
            <w:r w:rsidR="001F10EB">
              <w:rPr>
                <w:noProof/>
                <w:webHidden/>
              </w:rPr>
              <w:t>7</w:t>
            </w:r>
            <w:r w:rsidR="001F10EB">
              <w:rPr>
                <w:noProof/>
                <w:webHidden/>
              </w:rPr>
              <w:fldChar w:fldCharType="end"/>
            </w:r>
          </w:hyperlink>
        </w:p>
        <w:p w14:paraId="7ED948DB" w14:textId="444A55B6"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47" w:history="1">
            <w:r w:rsidR="001F10EB" w:rsidRPr="005D4AD8">
              <w:rPr>
                <w:rStyle w:val="Hyperlink"/>
                <w:noProof/>
              </w:rPr>
              <w:t>Application Overview</w:t>
            </w:r>
            <w:r w:rsidR="001F10EB">
              <w:rPr>
                <w:noProof/>
                <w:webHidden/>
              </w:rPr>
              <w:tab/>
            </w:r>
            <w:r w:rsidR="001F10EB">
              <w:rPr>
                <w:noProof/>
                <w:webHidden/>
              </w:rPr>
              <w:fldChar w:fldCharType="begin"/>
            </w:r>
            <w:r w:rsidR="001F10EB">
              <w:rPr>
                <w:noProof/>
                <w:webHidden/>
              </w:rPr>
              <w:instrText xml:space="preserve"> PAGEREF _Toc163809847 \h </w:instrText>
            </w:r>
            <w:r w:rsidR="001F10EB">
              <w:rPr>
                <w:noProof/>
                <w:webHidden/>
              </w:rPr>
            </w:r>
            <w:r w:rsidR="001F10EB">
              <w:rPr>
                <w:noProof/>
                <w:webHidden/>
              </w:rPr>
              <w:fldChar w:fldCharType="separate"/>
            </w:r>
            <w:r w:rsidR="001F10EB">
              <w:rPr>
                <w:noProof/>
                <w:webHidden/>
              </w:rPr>
              <w:t>8</w:t>
            </w:r>
            <w:r w:rsidR="001F10EB">
              <w:rPr>
                <w:noProof/>
                <w:webHidden/>
              </w:rPr>
              <w:fldChar w:fldCharType="end"/>
            </w:r>
          </w:hyperlink>
        </w:p>
        <w:p w14:paraId="70CCFF14" w14:textId="4864263A"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48" w:history="1">
            <w:r w:rsidR="001F10EB" w:rsidRPr="005D4AD8">
              <w:rPr>
                <w:rStyle w:val="Hyperlink"/>
                <w:noProof/>
              </w:rPr>
              <w:t>Choosing a Database (Data Tab)</w:t>
            </w:r>
            <w:r w:rsidR="001F10EB">
              <w:rPr>
                <w:noProof/>
                <w:webHidden/>
              </w:rPr>
              <w:tab/>
            </w:r>
            <w:r w:rsidR="001F10EB">
              <w:rPr>
                <w:noProof/>
                <w:webHidden/>
              </w:rPr>
              <w:fldChar w:fldCharType="begin"/>
            </w:r>
            <w:r w:rsidR="001F10EB">
              <w:rPr>
                <w:noProof/>
                <w:webHidden/>
              </w:rPr>
              <w:instrText xml:space="preserve"> PAGEREF _Toc163809848 \h </w:instrText>
            </w:r>
            <w:r w:rsidR="001F10EB">
              <w:rPr>
                <w:noProof/>
                <w:webHidden/>
              </w:rPr>
            </w:r>
            <w:r w:rsidR="001F10EB">
              <w:rPr>
                <w:noProof/>
                <w:webHidden/>
              </w:rPr>
              <w:fldChar w:fldCharType="separate"/>
            </w:r>
            <w:r w:rsidR="001F10EB">
              <w:rPr>
                <w:noProof/>
                <w:webHidden/>
              </w:rPr>
              <w:t>9</w:t>
            </w:r>
            <w:r w:rsidR="001F10EB">
              <w:rPr>
                <w:noProof/>
                <w:webHidden/>
              </w:rPr>
              <w:fldChar w:fldCharType="end"/>
            </w:r>
          </w:hyperlink>
        </w:p>
        <w:p w14:paraId="0362967C" w14:textId="1C722333"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49" w:history="1">
            <w:r w:rsidR="001F10EB" w:rsidRPr="005D4AD8">
              <w:rPr>
                <w:rStyle w:val="Hyperlink"/>
                <w:noProof/>
              </w:rPr>
              <w:t>Sector Mapping (Secor Tab)</w:t>
            </w:r>
            <w:r w:rsidR="001F10EB">
              <w:rPr>
                <w:noProof/>
                <w:webHidden/>
              </w:rPr>
              <w:tab/>
            </w:r>
            <w:r w:rsidR="001F10EB">
              <w:rPr>
                <w:noProof/>
                <w:webHidden/>
              </w:rPr>
              <w:fldChar w:fldCharType="begin"/>
            </w:r>
            <w:r w:rsidR="001F10EB">
              <w:rPr>
                <w:noProof/>
                <w:webHidden/>
              </w:rPr>
              <w:instrText xml:space="preserve"> PAGEREF _Toc163809849 \h </w:instrText>
            </w:r>
            <w:r w:rsidR="001F10EB">
              <w:rPr>
                <w:noProof/>
                <w:webHidden/>
              </w:rPr>
            </w:r>
            <w:r w:rsidR="001F10EB">
              <w:rPr>
                <w:noProof/>
                <w:webHidden/>
              </w:rPr>
              <w:fldChar w:fldCharType="separate"/>
            </w:r>
            <w:r w:rsidR="001F10EB">
              <w:rPr>
                <w:noProof/>
                <w:webHidden/>
              </w:rPr>
              <w:t>10</w:t>
            </w:r>
            <w:r w:rsidR="001F10EB">
              <w:rPr>
                <w:noProof/>
                <w:webHidden/>
              </w:rPr>
              <w:fldChar w:fldCharType="end"/>
            </w:r>
          </w:hyperlink>
        </w:p>
        <w:p w14:paraId="7833BC08" w14:textId="73421893"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0" w:history="1">
            <w:r w:rsidR="001F10EB" w:rsidRPr="005D4AD8">
              <w:rPr>
                <w:rStyle w:val="Hyperlink"/>
                <w:noProof/>
              </w:rPr>
              <w:t>Regional Mapping (Region Tab)</w:t>
            </w:r>
            <w:r w:rsidR="001F10EB">
              <w:rPr>
                <w:noProof/>
                <w:webHidden/>
              </w:rPr>
              <w:tab/>
            </w:r>
            <w:r w:rsidR="001F10EB">
              <w:rPr>
                <w:noProof/>
                <w:webHidden/>
              </w:rPr>
              <w:fldChar w:fldCharType="begin"/>
            </w:r>
            <w:r w:rsidR="001F10EB">
              <w:rPr>
                <w:noProof/>
                <w:webHidden/>
              </w:rPr>
              <w:instrText xml:space="preserve"> PAGEREF _Toc163809850 \h </w:instrText>
            </w:r>
            <w:r w:rsidR="001F10EB">
              <w:rPr>
                <w:noProof/>
                <w:webHidden/>
              </w:rPr>
            </w:r>
            <w:r w:rsidR="001F10EB">
              <w:rPr>
                <w:noProof/>
                <w:webHidden/>
              </w:rPr>
              <w:fldChar w:fldCharType="separate"/>
            </w:r>
            <w:r w:rsidR="001F10EB">
              <w:rPr>
                <w:noProof/>
                <w:webHidden/>
              </w:rPr>
              <w:t>11</w:t>
            </w:r>
            <w:r w:rsidR="001F10EB">
              <w:rPr>
                <w:noProof/>
                <w:webHidden/>
              </w:rPr>
              <w:fldChar w:fldCharType="end"/>
            </w:r>
          </w:hyperlink>
        </w:p>
        <w:p w14:paraId="73C16674" w14:textId="5E5CD9C9"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1" w:history="1">
            <w:r w:rsidR="001F10EB" w:rsidRPr="005D4AD8">
              <w:rPr>
                <w:rStyle w:val="Hyperlink"/>
                <w:noProof/>
              </w:rPr>
              <w:t>Endowment Mapping (Endowment Tab)</w:t>
            </w:r>
            <w:r w:rsidR="001F10EB">
              <w:rPr>
                <w:noProof/>
                <w:webHidden/>
              </w:rPr>
              <w:tab/>
            </w:r>
            <w:r w:rsidR="001F10EB">
              <w:rPr>
                <w:noProof/>
                <w:webHidden/>
              </w:rPr>
              <w:fldChar w:fldCharType="begin"/>
            </w:r>
            <w:r w:rsidR="001F10EB">
              <w:rPr>
                <w:noProof/>
                <w:webHidden/>
              </w:rPr>
              <w:instrText xml:space="preserve"> PAGEREF _Toc163809851 \h </w:instrText>
            </w:r>
            <w:r w:rsidR="001F10EB">
              <w:rPr>
                <w:noProof/>
                <w:webHidden/>
              </w:rPr>
            </w:r>
            <w:r w:rsidR="001F10EB">
              <w:rPr>
                <w:noProof/>
                <w:webHidden/>
              </w:rPr>
              <w:fldChar w:fldCharType="separate"/>
            </w:r>
            <w:r w:rsidR="001F10EB">
              <w:rPr>
                <w:noProof/>
                <w:webHidden/>
              </w:rPr>
              <w:t>12</w:t>
            </w:r>
            <w:r w:rsidR="001F10EB">
              <w:rPr>
                <w:noProof/>
                <w:webHidden/>
              </w:rPr>
              <w:fldChar w:fldCharType="end"/>
            </w:r>
          </w:hyperlink>
        </w:p>
        <w:p w14:paraId="5D84718A" w14:textId="1EBB8104"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2" w:history="1">
            <w:r w:rsidR="001F10EB" w:rsidRPr="005D4AD8">
              <w:rPr>
                <w:rStyle w:val="Hyperlink"/>
                <w:noProof/>
              </w:rPr>
              <w:t>Creating a New Database (Output Tab)</w:t>
            </w:r>
            <w:r w:rsidR="001F10EB">
              <w:rPr>
                <w:noProof/>
                <w:webHidden/>
              </w:rPr>
              <w:tab/>
            </w:r>
            <w:r w:rsidR="001F10EB">
              <w:rPr>
                <w:noProof/>
                <w:webHidden/>
              </w:rPr>
              <w:fldChar w:fldCharType="begin"/>
            </w:r>
            <w:r w:rsidR="001F10EB">
              <w:rPr>
                <w:noProof/>
                <w:webHidden/>
              </w:rPr>
              <w:instrText xml:space="preserve"> PAGEREF _Toc163809852 \h </w:instrText>
            </w:r>
            <w:r w:rsidR="001F10EB">
              <w:rPr>
                <w:noProof/>
                <w:webHidden/>
              </w:rPr>
            </w:r>
            <w:r w:rsidR="001F10EB">
              <w:rPr>
                <w:noProof/>
                <w:webHidden/>
              </w:rPr>
              <w:fldChar w:fldCharType="separate"/>
            </w:r>
            <w:r w:rsidR="001F10EB">
              <w:rPr>
                <w:noProof/>
                <w:webHidden/>
              </w:rPr>
              <w:t>13</w:t>
            </w:r>
            <w:r w:rsidR="001F10EB">
              <w:rPr>
                <w:noProof/>
                <w:webHidden/>
              </w:rPr>
              <w:fldChar w:fldCharType="end"/>
            </w:r>
          </w:hyperlink>
        </w:p>
        <w:p w14:paraId="3D04AFA6" w14:textId="400559BC"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53" w:history="1">
            <w:r w:rsidR="001F10EB" w:rsidRPr="005D4AD8">
              <w:rPr>
                <w:rStyle w:val="Hyperlink"/>
                <w:noProof/>
              </w:rPr>
              <w:t>Productivity Features</w:t>
            </w:r>
            <w:r w:rsidR="001F10EB">
              <w:rPr>
                <w:noProof/>
                <w:webHidden/>
              </w:rPr>
              <w:tab/>
            </w:r>
            <w:r w:rsidR="001F10EB">
              <w:rPr>
                <w:noProof/>
                <w:webHidden/>
              </w:rPr>
              <w:fldChar w:fldCharType="begin"/>
            </w:r>
            <w:r w:rsidR="001F10EB">
              <w:rPr>
                <w:noProof/>
                <w:webHidden/>
              </w:rPr>
              <w:instrText xml:space="preserve"> PAGEREF _Toc163809853 \h </w:instrText>
            </w:r>
            <w:r w:rsidR="001F10EB">
              <w:rPr>
                <w:noProof/>
                <w:webHidden/>
              </w:rPr>
            </w:r>
            <w:r w:rsidR="001F10EB">
              <w:rPr>
                <w:noProof/>
                <w:webHidden/>
              </w:rPr>
              <w:fldChar w:fldCharType="separate"/>
            </w:r>
            <w:r w:rsidR="001F10EB">
              <w:rPr>
                <w:noProof/>
                <w:webHidden/>
              </w:rPr>
              <w:t>15</w:t>
            </w:r>
            <w:r w:rsidR="001F10EB">
              <w:rPr>
                <w:noProof/>
                <w:webHidden/>
              </w:rPr>
              <w:fldChar w:fldCharType="end"/>
            </w:r>
          </w:hyperlink>
        </w:p>
        <w:p w14:paraId="77D33816" w14:textId="1DB91C3C"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4" w:history="1">
            <w:r w:rsidR="001F10EB" w:rsidRPr="005D4AD8">
              <w:rPr>
                <w:rStyle w:val="Hyperlink"/>
                <w:noProof/>
              </w:rPr>
              <w:t>Aggregation Files (JSON)</w:t>
            </w:r>
            <w:r w:rsidR="001F10EB">
              <w:rPr>
                <w:noProof/>
                <w:webHidden/>
              </w:rPr>
              <w:tab/>
            </w:r>
            <w:r w:rsidR="001F10EB">
              <w:rPr>
                <w:noProof/>
                <w:webHidden/>
              </w:rPr>
              <w:fldChar w:fldCharType="begin"/>
            </w:r>
            <w:r w:rsidR="001F10EB">
              <w:rPr>
                <w:noProof/>
                <w:webHidden/>
              </w:rPr>
              <w:instrText xml:space="preserve"> PAGEREF _Toc163809854 \h </w:instrText>
            </w:r>
            <w:r w:rsidR="001F10EB">
              <w:rPr>
                <w:noProof/>
                <w:webHidden/>
              </w:rPr>
            </w:r>
            <w:r w:rsidR="001F10EB">
              <w:rPr>
                <w:noProof/>
                <w:webHidden/>
              </w:rPr>
              <w:fldChar w:fldCharType="separate"/>
            </w:r>
            <w:r w:rsidR="001F10EB">
              <w:rPr>
                <w:noProof/>
                <w:webHidden/>
              </w:rPr>
              <w:t>15</w:t>
            </w:r>
            <w:r w:rsidR="001F10EB">
              <w:rPr>
                <w:noProof/>
                <w:webHidden/>
              </w:rPr>
              <w:fldChar w:fldCharType="end"/>
            </w:r>
          </w:hyperlink>
        </w:p>
        <w:p w14:paraId="7D1B9A73" w14:textId="5DD6AB2B"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5" w:history="1">
            <w:r w:rsidR="001F10EB" w:rsidRPr="005D4AD8">
              <w:rPr>
                <w:rStyle w:val="Hyperlink"/>
                <w:noProof/>
              </w:rPr>
              <w:t>Sorting</w:t>
            </w:r>
            <w:r w:rsidR="001F10EB">
              <w:rPr>
                <w:noProof/>
                <w:webHidden/>
              </w:rPr>
              <w:tab/>
            </w:r>
            <w:r w:rsidR="001F10EB">
              <w:rPr>
                <w:noProof/>
                <w:webHidden/>
              </w:rPr>
              <w:fldChar w:fldCharType="begin"/>
            </w:r>
            <w:r w:rsidR="001F10EB">
              <w:rPr>
                <w:noProof/>
                <w:webHidden/>
              </w:rPr>
              <w:instrText xml:space="preserve"> PAGEREF _Toc163809855 \h </w:instrText>
            </w:r>
            <w:r w:rsidR="001F10EB">
              <w:rPr>
                <w:noProof/>
                <w:webHidden/>
              </w:rPr>
            </w:r>
            <w:r w:rsidR="001F10EB">
              <w:rPr>
                <w:noProof/>
                <w:webHidden/>
              </w:rPr>
              <w:fldChar w:fldCharType="separate"/>
            </w:r>
            <w:r w:rsidR="001F10EB">
              <w:rPr>
                <w:noProof/>
                <w:webHidden/>
              </w:rPr>
              <w:t>15</w:t>
            </w:r>
            <w:r w:rsidR="001F10EB">
              <w:rPr>
                <w:noProof/>
                <w:webHidden/>
              </w:rPr>
              <w:fldChar w:fldCharType="end"/>
            </w:r>
          </w:hyperlink>
        </w:p>
        <w:p w14:paraId="270134BA" w14:textId="55F6E21D"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6" w:history="1">
            <w:r w:rsidR="001F10EB" w:rsidRPr="005D4AD8">
              <w:rPr>
                <w:rStyle w:val="Hyperlink"/>
                <w:noProof/>
              </w:rPr>
              <w:t>Customized Groupings</w:t>
            </w:r>
            <w:r w:rsidR="001F10EB">
              <w:rPr>
                <w:noProof/>
                <w:webHidden/>
              </w:rPr>
              <w:tab/>
            </w:r>
            <w:r w:rsidR="001F10EB">
              <w:rPr>
                <w:noProof/>
                <w:webHidden/>
              </w:rPr>
              <w:fldChar w:fldCharType="begin"/>
            </w:r>
            <w:r w:rsidR="001F10EB">
              <w:rPr>
                <w:noProof/>
                <w:webHidden/>
              </w:rPr>
              <w:instrText xml:space="preserve"> PAGEREF _Toc163809856 \h </w:instrText>
            </w:r>
            <w:r w:rsidR="001F10EB">
              <w:rPr>
                <w:noProof/>
                <w:webHidden/>
              </w:rPr>
            </w:r>
            <w:r w:rsidR="001F10EB">
              <w:rPr>
                <w:noProof/>
                <w:webHidden/>
              </w:rPr>
              <w:fldChar w:fldCharType="separate"/>
            </w:r>
            <w:r w:rsidR="001F10EB">
              <w:rPr>
                <w:noProof/>
                <w:webHidden/>
              </w:rPr>
              <w:t>15</w:t>
            </w:r>
            <w:r w:rsidR="001F10EB">
              <w:rPr>
                <w:noProof/>
                <w:webHidden/>
              </w:rPr>
              <w:fldChar w:fldCharType="end"/>
            </w:r>
          </w:hyperlink>
        </w:p>
        <w:p w14:paraId="74507C4A" w14:textId="64F73240" w:rsidR="001F10EB" w:rsidRDefault="00000000">
          <w:pPr>
            <w:pStyle w:val="TOC1"/>
            <w:rPr>
              <w:rFonts w:asciiTheme="minorHAnsi" w:eastAsiaTheme="minorEastAsia" w:hAnsiTheme="minorHAnsi" w:cstheme="minorBidi"/>
              <w:b w:val="0"/>
              <w:noProof/>
              <w:kern w:val="2"/>
              <w:sz w:val="24"/>
              <w:szCs w:val="24"/>
              <w14:ligatures w14:val="standardContextual"/>
            </w:rPr>
          </w:pPr>
          <w:hyperlink w:anchor="_Toc163809857" w:history="1">
            <w:r w:rsidR="001F10EB" w:rsidRPr="005D4AD8">
              <w:rPr>
                <w:rStyle w:val="Hyperlink"/>
                <w:noProof/>
              </w:rPr>
              <w:t>Customization and Development</w:t>
            </w:r>
            <w:r w:rsidR="001F10EB">
              <w:rPr>
                <w:noProof/>
                <w:webHidden/>
              </w:rPr>
              <w:tab/>
            </w:r>
            <w:r w:rsidR="001F10EB">
              <w:rPr>
                <w:noProof/>
                <w:webHidden/>
              </w:rPr>
              <w:fldChar w:fldCharType="begin"/>
            </w:r>
            <w:r w:rsidR="001F10EB">
              <w:rPr>
                <w:noProof/>
                <w:webHidden/>
              </w:rPr>
              <w:instrText xml:space="preserve"> PAGEREF _Toc163809857 \h </w:instrText>
            </w:r>
            <w:r w:rsidR="001F10EB">
              <w:rPr>
                <w:noProof/>
                <w:webHidden/>
              </w:rPr>
            </w:r>
            <w:r w:rsidR="001F10EB">
              <w:rPr>
                <w:noProof/>
                <w:webHidden/>
              </w:rPr>
              <w:fldChar w:fldCharType="separate"/>
            </w:r>
            <w:r w:rsidR="001F10EB">
              <w:rPr>
                <w:noProof/>
                <w:webHidden/>
              </w:rPr>
              <w:t>16</w:t>
            </w:r>
            <w:r w:rsidR="001F10EB">
              <w:rPr>
                <w:noProof/>
                <w:webHidden/>
              </w:rPr>
              <w:fldChar w:fldCharType="end"/>
            </w:r>
          </w:hyperlink>
        </w:p>
        <w:p w14:paraId="4EBD0FFA" w14:textId="2746E568"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8" w:history="1">
            <w:r w:rsidR="001F10EB" w:rsidRPr="005D4AD8">
              <w:rPr>
                <w:rStyle w:val="Hyperlink"/>
                <w:noProof/>
              </w:rPr>
              <w:t>File Organization and Code Documentation</w:t>
            </w:r>
            <w:r w:rsidR="001F10EB">
              <w:rPr>
                <w:noProof/>
                <w:webHidden/>
              </w:rPr>
              <w:tab/>
            </w:r>
            <w:r w:rsidR="001F10EB">
              <w:rPr>
                <w:noProof/>
                <w:webHidden/>
              </w:rPr>
              <w:fldChar w:fldCharType="begin"/>
            </w:r>
            <w:r w:rsidR="001F10EB">
              <w:rPr>
                <w:noProof/>
                <w:webHidden/>
              </w:rPr>
              <w:instrText xml:space="preserve"> PAGEREF _Toc163809858 \h </w:instrText>
            </w:r>
            <w:r w:rsidR="001F10EB">
              <w:rPr>
                <w:noProof/>
                <w:webHidden/>
              </w:rPr>
            </w:r>
            <w:r w:rsidR="001F10EB">
              <w:rPr>
                <w:noProof/>
                <w:webHidden/>
              </w:rPr>
              <w:fldChar w:fldCharType="separate"/>
            </w:r>
            <w:r w:rsidR="001F10EB">
              <w:rPr>
                <w:noProof/>
                <w:webHidden/>
              </w:rPr>
              <w:t>16</w:t>
            </w:r>
            <w:r w:rsidR="001F10EB">
              <w:rPr>
                <w:noProof/>
                <w:webHidden/>
              </w:rPr>
              <w:fldChar w:fldCharType="end"/>
            </w:r>
          </w:hyperlink>
        </w:p>
        <w:p w14:paraId="461AD5A4" w14:textId="5B31D170"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59" w:history="1">
            <w:r w:rsidR="001F10EB" w:rsidRPr="005D4AD8">
              <w:rPr>
                <w:rStyle w:val="Hyperlink"/>
                <w:noProof/>
              </w:rPr>
              <w:t>Open-Source Contributions</w:t>
            </w:r>
            <w:r w:rsidR="001F10EB">
              <w:rPr>
                <w:noProof/>
                <w:webHidden/>
              </w:rPr>
              <w:tab/>
            </w:r>
            <w:r w:rsidR="001F10EB">
              <w:rPr>
                <w:noProof/>
                <w:webHidden/>
              </w:rPr>
              <w:fldChar w:fldCharType="begin"/>
            </w:r>
            <w:r w:rsidR="001F10EB">
              <w:rPr>
                <w:noProof/>
                <w:webHidden/>
              </w:rPr>
              <w:instrText xml:space="preserve"> PAGEREF _Toc163809859 \h </w:instrText>
            </w:r>
            <w:r w:rsidR="001F10EB">
              <w:rPr>
                <w:noProof/>
                <w:webHidden/>
              </w:rPr>
            </w:r>
            <w:r w:rsidR="001F10EB">
              <w:rPr>
                <w:noProof/>
                <w:webHidden/>
              </w:rPr>
              <w:fldChar w:fldCharType="separate"/>
            </w:r>
            <w:r w:rsidR="001F10EB">
              <w:rPr>
                <w:noProof/>
                <w:webHidden/>
              </w:rPr>
              <w:t>16</w:t>
            </w:r>
            <w:r w:rsidR="001F10EB">
              <w:rPr>
                <w:noProof/>
                <w:webHidden/>
              </w:rPr>
              <w:fldChar w:fldCharType="end"/>
            </w:r>
          </w:hyperlink>
        </w:p>
        <w:p w14:paraId="0E82DD08" w14:textId="0676FB7F" w:rsidR="001F10EB" w:rsidRDefault="00000000">
          <w:pPr>
            <w:pStyle w:val="TOC2"/>
            <w:rPr>
              <w:rFonts w:asciiTheme="minorHAnsi" w:eastAsiaTheme="minorEastAsia" w:hAnsiTheme="minorHAnsi" w:cstheme="minorBidi"/>
              <w:noProof/>
              <w:kern w:val="2"/>
              <w:sz w:val="24"/>
              <w:szCs w:val="24"/>
              <w14:ligatures w14:val="standardContextual"/>
            </w:rPr>
          </w:pPr>
          <w:hyperlink w:anchor="_Toc163809860" w:history="1">
            <w:r w:rsidR="001F10EB" w:rsidRPr="005D4AD8">
              <w:rPr>
                <w:rStyle w:val="Hyperlink"/>
                <w:noProof/>
              </w:rPr>
              <w:t>Licenses</w:t>
            </w:r>
            <w:r w:rsidR="001F10EB">
              <w:rPr>
                <w:noProof/>
                <w:webHidden/>
              </w:rPr>
              <w:tab/>
            </w:r>
            <w:r w:rsidR="001F10EB">
              <w:rPr>
                <w:noProof/>
                <w:webHidden/>
              </w:rPr>
              <w:fldChar w:fldCharType="begin"/>
            </w:r>
            <w:r w:rsidR="001F10EB">
              <w:rPr>
                <w:noProof/>
                <w:webHidden/>
              </w:rPr>
              <w:instrText xml:space="preserve"> PAGEREF _Toc163809860 \h </w:instrText>
            </w:r>
            <w:r w:rsidR="001F10EB">
              <w:rPr>
                <w:noProof/>
                <w:webHidden/>
              </w:rPr>
            </w:r>
            <w:r w:rsidR="001F10EB">
              <w:rPr>
                <w:noProof/>
                <w:webHidden/>
              </w:rPr>
              <w:fldChar w:fldCharType="separate"/>
            </w:r>
            <w:r w:rsidR="001F10EB">
              <w:rPr>
                <w:noProof/>
                <w:webHidden/>
              </w:rPr>
              <w:t>16</w:t>
            </w:r>
            <w:r w:rsidR="001F10EB">
              <w:rPr>
                <w:noProof/>
                <w:webHidden/>
              </w:rPr>
              <w:fldChar w:fldCharType="end"/>
            </w:r>
          </w:hyperlink>
        </w:p>
        <w:p w14:paraId="7F227A7C" w14:textId="4D663753" w:rsidR="002C5E4D" w:rsidRDefault="002C5E4D">
          <w:r>
            <w:rPr>
              <w:b/>
              <w:bCs/>
              <w:noProof/>
            </w:rPr>
            <w:fldChar w:fldCharType="end"/>
          </w:r>
        </w:p>
      </w:sdtContent>
    </w:sdt>
    <w:p w14:paraId="45E027C0" w14:textId="77777777" w:rsidR="002C5E4D" w:rsidRDefault="002C5E4D" w:rsidP="002C5E4D">
      <w:pPr>
        <w:pStyle w:val="Heading1"/>
      </w:pPr>
      <w:r>
        <w:br w:type="page"/>
      </w:r>
    </w:p>
    <w:p w14:paraId="0F5360F0" w14:textId="044E2B4F" w:rsidR="009B5457" w:rsidRDefault="009B5457" w:rsidP="008E27A9">
      <w:pPr>
        <w:pStyle w:val="Heading1"/>
      </w:pPr>
      <w:bookmarkStart w:id="5" w:name="_Toc163809839"/>
      <w:r>
        <w:lastRenderedPageBreak/>
        <w:t>Forward</w:t>
      </w:r>
      <w:bookmarkEnd w:id="5"/>
    </w:p>
    <w:p w14:paraId="57C54DB8" w14:textId="7F268F2D" w:rsidR="00E71281" w:rsidRDefault="00A707A2" w:rsidP="00A707A2">
      <w:r>
        <w:t>PyGTAPAgg was motivated by the unprecedented growth in analytical tools which ha</w:t>
      </w:r>
      <w:r w:rsidR="00C56C96">
        <w:t xml:space="preserve">ve </w:t>
      </w:r>
      <w:r>
        <w:t xml:space="preserve">accompanied the field of data sciences in the past ten years.  In many ways, data sciences grew out of domains, such as economics and life sciences, but </w:t>
      </w:r>
      <w:proofErr w:type="gramStart"/>
      <w:r>
        <w:t>has</w:t>
      </w:r>
      <w:proofErr w:type="gramEnd"/>
      <w:r>
        <w:t xml:space="preserve"> come to encompass broader methods </w:t>
      </w:r>
      <w:r w:rsidR="00622AF7">
        <w:t xml:space="preserve">and </w:t>
      </w:r>
      <w:r>
        <w:t xml:space="preserve">data (for example, web traffic and social networks).  This is </w:t>
      </w:r>
      <w:r w:rsidR="00622AF7">
        <w:t>evident</w:t>
      </w:r>
      <w:r>
        <w:t xml:space="preserve"> in the development of Python, where the most popular data manipulation package, Pandas, grew from the needs of domains such as economi</w:t>
      </w:r>
      <w:r w:rsidR="00622AF7">
        <w:t>sts, but is now driven by an even larger number</w:t>
      </w:r>
      <w:r w:rsidR="00C56C96">
        <w:t>s</w:t>
      </w:r>
      <w:r w:rsidR="00622AF7">
        <w:t xml:space="preserve"> of users from fields outside economics</w:t>
      </w:r>
      <w:r>
        <w:t xml:space="preserve">.  Just as important to CGE modelers, Python has </w:t>
      </w:r>
      <w:r w:rsidR="00622AF7">
        <w:t>benefited from the efforts in the development of highly efficient APIs for manipulating</w:t>
      </w:r>
      <w:r w:rsidR="00C56C96">
        <w:t xml:space="preserve"> arrays, </w:t>
      </w:r>
      <w:proofErr w:type="gramStart"/>
      <w:r w:rsidR="00C56C96">
        <w:t>matrices</w:t>
      </w:r>
      <w:proofErr w:type="gramEnd"/>
      <w:r w:rsidR="00C56C96">
        <w:t xml:space="preserve"> and systems of equations such as N</w:t>
      </w:r>
      <w:r w:rsidR="00622AF7">
        <w:t>umPy.</w:t>
      </w:r>
      <w:r w:rsidR="00C56C96">
        <w:rPr>
          <w:rStyle w:val="FootnoteReference"/>
        </w:rPr>
        <w:footnoteReference w:id="1"/>
      </w:r>
      <w:r w:rsidR="00622AF7">
        <w:t xml:space="preserve"> Accessing </w:t>
      </w:r>
      <w:r w:rsidR="00C56C96">
        <w:t>lower-level</w:t>
      </w:r>
      <w:r w:rsidR="00622AF7">
        <w:t xml:space="preserve"> programming languages, such as C, C++ and Fortran has always been accompanied with steep learning curves and long development lead times. Python procedures access these languages through APIs, which greatly reduce the learning curve and speed</w:t>
      </w:r>
      <w:r w:rsidR="00C56C96">
        <w:t>s</w:t>
      </w:r>
      <w:r w:rsidR="00622AF7">
        <w:t xml:space="preserve"> the development cycle.  This can be seen clearly in the implementation of the </w:t>
      </w:r>
      <w:proofErr w:type="spellStart"/>
      <w:r w:rsidR="00622AF7">
        <w:t>PyQt</w:t>
      </w:r>
      <w:proofErr w:type="spellEnd"/>
      <w:r w:rsidR="00622AF7">
        <w:t xml:space="preserve"> software, used to create the GUI in PyGTAPAgg, which is tightly linked to the core Qt procedures written in C and C++.</w:t>
      </w:r>
      <w:r w:rsidR="009D2D9A">
        <w:t xml:space="preserve"> </w:t>
      </w:r>
      <w:r w:rsidR="009D2D9A">
        <w:rPr>
          <w:rStyle w:val="FootnoteReference"/>
        </w:rPr>
        <w:footnoteReference w:id="2"/>
      </w:r>
      <w:r w:rsidR="00622AF7">
        <w:t xml:space="preserve"> The HARPY API provides access to GEMPACK HAR files via NumPy.</w:t>
      </w:r>
      <w:r w:rsidR="009D2D9A">
        <w:rPr>
          <w:rStyle w:val="FootnoteReference"/>
        </w:rPr>
        <w:footnoteReference w:id="3"/>
      </w:r>
      <w:r w:rsidR="00622AF7">
        <w:t xml:space="preserve">  </w:t>
      </w:r>
    </w:p>
    <w:p w14:paraId="7DEB49AF" w14:textId="04491B72" w:rsidR="000B048F" w:rsidRDefault="00CD03CC" w:rsidP="00CD03CC">
      <w:r>
        <w:t>Linking</w:t>
      </w:r>
      <w:r w:rsidR="00622AF7">
        <w:t xml:space="preserve"> Python</w:t>
      </w:r>
      <w:r>
        <w:t xml:space="preserve"> with</w:t>
      </w:r>
      <w:r w:rsidR="00622AF7">
        <w:t xml:space="preserve"> access to widely used CGE databases </w:t>
      </w:r>
      <w:r w:rsidR="00093BBE">
        <w:t>open</w:t>
      </w:r>
      <w:r>
        <w:t>s</w:t>
      </w:r>
      <w:r w:rsidR="00A4271B">
        <w:t xml:space="preserve"> </w:t>
      </w:r>
      <w:r>
        <w:t xml:space="preserve">the </w:t>
      </w:r>
      <w:r w:rsidR="00A4271B">
        <w:t xml:space="preserve">potential for data analysis and development. </w:t>
      </w:r>
      <w:proofErr w:type="spellStart"/>
      <w:r w:rsidR="00A4271B">
        <w:t>Plotly</w:t>
      </w:r>
      <w:proofErr w:type="spellEnd"/>
      <w:r w:rsidR="00A4271B">
        <w:t xml:space="preserve"> provides a robust set of graphing and visualization tools.</w:t>
      </w:r>
      <w:r>
        <w:rPr>
          <w:rStyle w:val="FootnoteReference"/>
        </w:rPr>
        <w:footnoteReference w:id="4"/>
      </w:r>
      <w:r w:rsidR="00A4271B">
        <w:t xml:space="preserve">  </w:t>
      </w:r>
      <w:r w:rsidR="00093BBE">
        <w:t xml:space="preserve">The avenue of progress seemed clear, the aggregation of the GTAP database and supporting analytics is a springboard to greater ideas.  </w:t>
      </w:r>
      <w:r>
        <w:t>PyGTAPAgg</w:t>
      </w:r>
      <w:r w:rsidR="00093BBE">
        <w:t xml:space="preserve"> is inspired by the long and steadfast service provided by the legacy programs </w:t>
      </w:r>
      <w:proofErr w:type="spellStart"/>
      <w:r w:rsidR="00093BBE">
        <w:t>GTAPAgg</w:t>
      </w:r>
      <w:proofErr w:type="spellEnd"/>
      <w:r w:rsidR="00093BBE">
        <w:t xml:space="preserve"> and its successor GTAPagg2.</w:t>
      </w:r>
      <w:r>
        <w:rPr>
          <w:rStyle w:val="FootnoteReference"/>
        </w:rPr>
        <w:footnoteReference w:id="5"/>
      </w:r>
      <w:r w:rsidR="00093BBE">
        <w:t xml:space="preserve">  These programs still provide simple, reliable means for aggregating the GTAP database.  The goal and inspiration of the current project is to replicate the consistent and reliable performance of those programs before jumping off to greater endeavors and what we hope will be a renaissance in software development related to the GTAP database, supported by community (open source) development.</w:t>
      </w:r>
      <w:r w:rsidR="000B048F">
        <w:t xml:space="preserve"> </w:t>
      </w:r>
    </w:p>
    <w:p w14:paraId="67DF095A" w14:textId="3F5FEADA" w:rsidR="00093BBE" w:rsidRDefault="000B048F" w:rsidP="000B048F">
      <w:r>
        <w:t xml:space="preserve">While most GTAP applications focus on a particular analysis, model, or an area of data construction, it is expected that the distribution of PyGTAPAgg will support users across disciplines and enhance analysis for current users. It will also improve productivity, by bringing resources previously spread across documents and software into one place. The incorporation of analytics will further reduce cycle times of creating data and running models to refine aggregations. The use of a powerful, widely used, open-source program and language should encourage development of ad-on tools for future researchers. The goal will be to house </w:t>
      </w:r>
      <w:r>
        <w:lastRenderedPageBreak/>
        <w:t>the open-source program on GitHub or similar version control system. Users can fork, modify, test, and improve the base code. Users can submit new code for review, approval, and integration via GitHub. In the cases of developing custom interfaces for databases which deviate significantly from the Standard GTAP Data Base, such as CO2 and Supply chains, forks can be made of the base program and customized as required.</w:t>
      </w:r>
    </w:p>
    <w:p w14:paraId="1704876F" w14:textId="1BD8D138" w:rsidR="002C5E4D" w:rsidRDefault="002C5E4D" w:rsidP="00093BBE">
      <w:pPr>
        <w:rPr>
          <w:b/>
          <w:spacing w:val="-20"/>
          <w:kern w:val="22"/>
          <w:sz w:val="52"/>
          <w:szCs w:val="48"/>
        </w:rPr>
      </w:pPr>
      <w:r>
        <w:rPr>
          <w:b/>
          <w:spacing w:val="-20"/>
          <w:kern w:val="22"/>
          <w:sz w:val="52"/>
          <w:szCs w:val="48"/>
        </w:rPr>
        <w:br w:type="page"/>
      </w:r>
    </w:p>
    <w:p w14:paraId="6308796C" w14:textId="1A641E7D" w:rsidR="00CD03CC" w:rsidRDefault="00CD03CC" w:rsidP="00CD03CC">
      <w:pPr>
        <w:pStyle w:val="Heading1"/>
      </w:pPr>
      <w:bookmarkStart w:id="6" w:name="_Toc163809840"/>
      <w:r>
        <w:lastRenderedPageBreak/>
        <w:t>Introduction</w:t>
      </w:r>
      <w:bookmarkEnd w:id="6"/>
    </w:p>
    <w:p w14:paraId="3FF65D42" w14:textId="62605112" w:rsidR="000D3ED9" w:rsidRDefault="000D3ED9" w:rsidP="000D3ED9">
      <w:r>
        <w:t xml:space="preserve">Python Agg for GTAP is a GUI aggregation utility, in development, for the GTAP Data Base. It </w:t>
      </w:r>
      <w:r w:rsidR="009A27B8">
        <w:t xml:space="preserve">is </w:t>
      </w:r>
      <w:r>
        <w:t>open source, accessible to any user and adaptable by Python programmers. P</w:t>
      </w:r>
      <w:r w:rsidR="009A27B8">
        <w:t>yGTAPAgg</w:t>
      </w:r>
      <w:r>
        <w:t xml:space="preserve"> builds on the fundamental simplicity of GTAPAgg2 and adds </w:t>
      </w:r>
      <w:r w:rsidR="009A27B8">
        <w:t xml:space="preserve">a few </w:t>
      </w:r>
      <w:r>
        <w:t>features to facilitate and improve the experience of running routine aggregation programs. The additional features include spreadsheet like capabilities (such as sorting and cutting and pasting) along with robust data verification subroutines in the creation of aggregations of the GTAP Data Base. It also provides a library of common aggregation mappings, which may be applied at the push of a button (such as defining products as processed agricultural, light, and heavy manufactures and services based on standard classification systems). User defined mappings can be retrieved and applied for subsets of the standard GTAP 65 sectors and 158+ regions, in contrast to importing mappings for all GTAP sectors and regions as currently provided in GTAPAgg2 and FlexAgg2. Users can select a mix of aggregation criteria from prior projects. The program also facilitate</w:t>
      </w:r>
      <w:r w:rsidR="00B61378">
        <w:t>s</w:t>
      </w:r>
      <w:r>
        <w:t xml:space="preserve"> the research of mapping products from the HS systems, CPC</w:t>
      </w:r>
      <w:r>
        <w:rPr>
          <w:rStyle w:val="FootnoteReference"/>
        </w:rPr>
        <w:footnoteReference w:id="6"/>
      </w:r>
      <w:r>
        <w:t xml:space="preserve"> and ISIC</w:t>
      </w:r>
      <w:r>
        <w:rPr>
          <w:rStyle w:val="FootnoteReference"/>
        </w:rPr>
        <w:footnoteReference w:id="7"/>
      </w:r>
      <w:r>
        <w:t xml:space="preserve"> coding system of product definitions (in contrast to searching for external documents in various formats such PDF and webpages). Finally, basic analytics of the GTAP aggregation will be provided, so users can iteratively improve their aggregation within the aggregation program, before moving it to the modeling process. These features, together, promise to improve the efficiency, quality, and accuracy of creating aggregations for the GTAP Data Base. P</w:t>
      </w:r>
      <w:r w:rsidR="00B61378">
        <w:t xml:space="preserve">yGTAPAgg is </w:t>
      </w:r>
      <w:r>
        <w:t xml:space="preserve">open source: users may build and contribute add on modules for domain specific tasks, such as migration, supply chains, welfare, land use and climate change modeling, among others. </w:t>
      </w:r>
      <w:r w:rsidR="00B61378">
        <w:t>The use of tabs in the main interface facilitates this flexible expansion.</w:t>
      </w:r>
      <w:r w:rsidR="00A65DC4">
        <w:t xml:space="preserve"> The following sections provide instructions for installing the software and its use.  A separate document, stored on the GitHub repo includes code documentation and </w:t>
      </w:r>
      <w:r w:rsidR="00F953E7">
        <w:t>instructions</w:t>
      </w:r>
      <w:r w:rsidR="00A65DC4">
        <w:t xml:space="preserve"> on how to create add-ons and contribute to the open</w:t>
      </w:r>
      <w:r w:rsidR="00F953E7">
        <w:t>-</w:t>
      </w:r>
      <w:r w:rsidR="00A65DC4">
        <w:t>source community.</w:t>
      </w:r>
    </w:p>
    <w:p w14:paraId="3637C61B" w14:textId="77777777" w:rsidR="002C5E4D" w:rsidRDefault="002C5E4D">
      <w:pPr>
        <w:spacing w:after="0" w:line="240" w:lineRule="auto"/>
        <w:jc w:val="left"/>
        <w:rPr>
          <w:b/>
          <w:spacing w:val="-20"/>
          <w:kern w:val="22"/>
          <w:sz w:val="52"/>
          <w:szCs w:val="48"/>
        </w:rPr>
      </w:pPr>
      <w:r>
        <w:br w:type="page"/>
      </w:r>
    </w:p>
    <w:p w14:paraId="52355230" w14:textId="732A3B74" w:rsidR="000D3ED9" w:rsidRDefault="009B5457" w:rsidP="009B5457">
      <w:pPr>
        <w:pStyle w:val="Heading1"/>
      </w:pPr>
      <w:bookmarkStart w:id="7" w:name="_Toc163809841"/>
      <w:r>
        <w:lastRenderedPageBreak/>
        <w:t>What Software Do I Need?</w:t>
      </w:r>
      <w:bookmarkEnd w:id="7"/>
    </w:p>
    <w:p w14:paraId="451179D9" w14:textId="2952D971" w:rsidR="000B048F" w:rsidRDefault="00F6305D" w:rsidP="000D3ED9">
      <w:r>
        <w:t>PyGTAPAgg was developed on Microsoft Windows operating system</w:t>
      </w:r>
      <w:r w:rsidR="000B048F">
        <w:t>.</w:t>
      </w:r>
      <w:r>
        <w:t xml:space="preserve">  The software has not been tested on widely used alternatives such as Linux and Apple OS.  Until the software is extensively tested on these operating systems (with the accompanying GEMPACK HAR and Tab files), we recommend user employ Windows.  The alternatives systems are not supported. </w:t>
      </w:r>
    </w:p>
    <w:p w14:paraId="3613CC3E" w14:textId="51544964" w:rsidR="000B048F" w:rsidRDefault="00F6305D" w:rsidP="000D3ED9">
      <w:r>
        <w:t xml:space="preserve">Essential software </w:t>
      </w:r>
      <w:proofErr w:type="gramStart"/>
      <w:r>
        <w:t>are</w:t>
      </w:r>
      <w:proofErr w:type="gramEnd"/>
      <w:r>
        <w:t>:</w:t>
      </w:r>
    </w:p>
    <w:p w14:paraId="78DB3AE4" w14:textId="2737A40B" w:rsidR="000B048F" w:rsidRPr="000B048F" w:rsidRDefault="000B048F" w:rsidP="00CD03CC">
      <w:pPr>
        <w:pStyle w:val="ListBullet"/>
        <w:numPr>
          <w:ilvl w:val="0"/>
          <w:numId w:val="16"/>
        </w:numPr>
        <w:rPr>
          <w:spacing w:val="-20"/>
          <w:kern w:val="22"/>
          <w:sz w:val="52"/>
          <w:szCs w:val="48"/>
        </w:rPr>
      </w:pPr>
      <w:r>
        <w:t xml:space="preserve">Python 3.7 or </w:t>
      </w:r>
      <w:proofErr w:type="gramStart"/>
      <w:r>
        <w:t>above;</w:t>
      </w:r>
      <w:proofErr w:type="gramEnd"/>
      <w:r>
        <w:t xml:space="preserve"> </w:t>
      </w:r>
    </w:p>
    <w:p w14:paraId="1588CC70" w14:textId="06147489" w:rsidR="000B048F" w:rsidRPr="000B048F" w:rsidRDefault="000B048F" w:rsidP="00CD03CC">
      <w:pPr>
        <w:pStyle w:val="ListBullet"/>
        <w:numPr>
          <w:ilvl w:val="0"/>
          <w:numId w:val="16"/>
        </w:numPr>
        <w:rPr>
          <w:spacing w:val="-20"/>
          <w:kern w:val="22"/>
          <w:sz w:val="52"/>
          <w:szCs w:val="48"/>
        </w:rPr>
      </w:pPr>
      <w:proofErr w:type="spellStart"/>
      <w:r>
        <w:t>PyQt</w:t>
      </w:r>
      <w:proofErr w:type="spellEnd"/>
      <w:r>
        <w:t xml:space="preserve"> (free for open-source projects); and</w:t>
      </w:r>
    </w:p>
    <w:p w14:paraId="5377E4B5" w14:textId="77777777" w:rsidR="000B048F" w:rsidRPr="000B048F" w:rsidRDefault="000B048F" w:rsidP="00CD03CC">
      <w:pPr>
        <w:pStyle w:val="ListBullet"/>
        <w:numPr>
          <w:ilvl w:val="0"/>
          <w:numId w:val="16"/>
        </w:numPr>
        <w:rPr>
          <w:spacing w:val="-20"/>
          <w:kern w:val="22"/>
          <w:sz w:val="52"/>
          <w:szCs w:val="48"/>
        </w:rPr>
      </w:pPr>
      <w:r>
        <w:t>NumPy</w:t>
      </w:r>
    </w:p>
    <w:p w14:paraId="2973AE94" w14:textId="42417300" w:rsidR="000B048F" w:rsidRDefault="000B048F" w:rsidP="000B048F">
      <w:r>
        <w:t xml:space="preserve">The full environment can be loaded using a Python package </w:t>
      </w:r>
      <w:r w:rsidR="00F6305D">
        <w:t>manager</w:t>
      </w:r>
      <w:r>
        <w:t xml:space="preserve"> such as</w:t>
      </w:r>
      <w:r w:rsidR="00F6305D">
        <w:t xml:space="preserve"> pip</w:t>
      </w:r>
      <w:r>
        <w:t xml:space="preserve"> or </w:t>
      </w:r>
      <w:proofErr w:type="spellStart"/>
      <w:r w:rsidR="00DB5F4E">
        <w:t>c</w:t>
      </w:r>
      <w:r>
        <w:t>onda</w:t>
      </w:r>
      <w:proofErr w:type="spellEnd"/>
      <w:r>
        <w:t xml:space="preserve"> by applying the requirements file, as outlined in the instillation section following.</w:t>
      </w:r>
      <w:r w:rsidR="00F6305D">
        <w:rPr>
          <w:rStyle w:val="FootnoteReference"/>
        </w:rPr>
        <w:footnoteReference w:id="8"/>
      </w:r>
      <w:r>
        <w:t xml:space="preserve">  </w:t>
      </w:r>
    </w:p>
    <w:p w14:paraId="4B904A46" w14:textId="5C538FEC" w:rsidR="000B048F" w:rsidRDefault="000B048F" w:rsidP="000B048F">
      <w:r>
        <w:t xml:space="preserve">Access to the GTAP Data Base can be obtained by purchasing an appropriate license from the GTAP Center at Purdue </w:t>
      </w:r>
      <w:r w:rsidR="00F953E7">
        <w:t>University</w:t>
      </w:r>
      <w:r w:rsidR="00DB5F4E">
        <w:t>.</w:t>
      </w:r>
      <w:r w:rsidR="00DB5F4E">
        <w:rPr>
          <w:rStyle w:val="FootnoteReference"/>
        </w:rPr>
        <w:footnoteReference w:id="9"/>
      </w:r>
    </w:p>
    <w:p w14:paraId="4F8A3B26" w14:textId="77777777" w:rsidR="00DB5F4E" w:rsidRDefault="000B048F" w:rsidP="000B048F">
      <w:r>
        <w:t xml:space="preserve">The current application requires that the GTAP database be extracted from its encrypted form.  This is most easily done by accessing the </w:t>
      </w:r>
      <w:proofErr w:type="spellStart"/>
      <w:r>
        <w:t>FlexAgg</w:t>
      </w:r>
      <w:proofErr w:type="spellEnd"/>
      <w:r>
        <w:t xml:space="preserve"> database and programs.</w:t>
      </w:r>
    </w:p>
    <w:p w14:paraId="25054545" w14:textId="03E4787C" w:rsidR="008E27A9" w:rsidRPr="000B048F" w:rsidRDefault="00DB5F4E" w:rsidP="000B048F">
      <w:pPr>
        <w:rPr>
          <w:spacing w:val="-20"/>
          <w:kern w:val="22"/>
          <w:sz w:val="52"/>
          <w:szCs w:val="48"/>
        </w:rPr>
      </w:pPr>
      <w:r>
        <w:t xml:space="preserve">Note that each software module comes with </w:t>
      </w:r>
      <w:r w:rsidR="00F953E7">
        <w:t>license</w:t>
      </w:r>
      <w:r>
        <w:t xml:space="preserve"> requirements. For most </w:t>
      </w:r>
      <w:r w:rsidR="00F953E7">
        <w:t>open-source</w:t>
      </w:r>
      <w:r>
        <w:t xml:space="preserve"> projects, licensing is not a major barrier.  </w:t>
      </w:r>
      <w:r w:rsidR="008E27A9">
        <w:br w:type="page"/>
      </w:r>
    </w:p>
    <w:p w14:paraId="38C6AA63" w14:textId="0A7E832A" w:rsidR="006671ED" w:rsidRDefault="008E27A9" w:rsidP="008E27A9">
      <w:pPr>
        <w:pStyle w:val="Heading1"/>
      </w:pPr>
      <w:bookmarkStart w:id="8" w:name="_Toc163809842"/>
      <w:r>
        <w:lastRenderedPageBreak/>
        <w:t>Installing the Application</w:t>
      </w:r>
      <w:bookmarkEnd w:id="8"/>
    </w:p>
    <w:p w14:paraId="0DF9E863" w14:textId="32A50AA7" w:rsidR="009B0B37" w:rsidRPr="009B0B37" w:rsidRDefault="009B0B37" w:rsidP="009B0B37">
      <w:r>
        <w:t xml:space="preserve">There are two methods of installing the application: 1) Installing the Python application and supporting modules; 2) Installing with an .exe file.  Users with Python already installed on their system, running pip with the virtual environment and requirement file will ensure all programs are installed and of the correct version.  The .exe file should be used by those interested only in the functional front end of PyGTAPAgg, without any of the Python source code or development capabilities.  Given the </w:t>
      </w:r>
      <w:r w:rsidR="00F953E7">
        <w:t>widespread</w:t>
      </w:r>
      <w:r>
        <w:t xml:space="preserve"> use of Python (it is installed by default on many </w:t>
      </w:r>
      <w:proofErr w:type="gramStart"/>
      <w:r>
        <w:t>Apple</w:t>
      </w:r>
      <w:proofErr w:type="gramEnd"/>
      <w:r>
        <w:t xml:space="preserve"> and Linux </w:t>
      </w:r>
      <w:proofErr w:type="spellStart"/>
      <w:r>
        <w:t>machies</w:t>
      </w:r>
      <w:proofErr w:type="spellEnd"/>
      <w:r>
        <w:t>), most users will want to consider this as a first opportunity to start their learning path with Python by installing the full version.</w:t>
      </w:r>
    </w:p>
    <w:p w14:paraId="618D78F6" w14:textId="5F5D3E15" w:rsidR="008E27A9" w:rsidRDefault="008E27A9" w:rsidP="00BC72F4">
      <w:pPr>
        <w:pStyle w:val="Heading3"/>
      </w:pPr>
      <w:bookmarkStart w:id="9" w:name="_Toc163809843"/>
      <w:r>
        <w:t>System Minimums</w:t>
      </w:r>
      <w:bookmarkEnd w:id="9"/>
    </w:p>
    <w:p w14:paraId="03A15B4E" w14:textId="1ACE96A1" w:rsidR="00DB5F4E" w:rsidRDefault="00297E15" w:rsidP="00DB5F4E">
      <w:r>
        <w:t xml:space="preserve">Most Windows computers (laptop or desktop) running a version of Windows 10 or higher should be capable of running </w:t>
      </w:r>
      <w:proofErr w:type="spellStart"/>
      <w:r>
        <w:t>PyQTAgg</w:t>
      </w:r>
      <w:proofErr w:type="spellEnd"/>
      <w:r>
        <w:t xml:space="preserve">.  </w:t>
      </w:r>
      <w:r w:rsidR="007914ED">
        <w:t xml:space="preserve">The installation of Python and the required modules will require close to 1GB of space for the complete installation.  Note, an exe file may be downloaded, which includes only the required bytecode and interpreter which requires 200MB or less.  However, the limited installation will not permit development.  </w:t>
      </w:r>
    </w:p>
    <w:tbl>
      <w:tblPr>
        <w:tblStyle w:val="TableGrid"/>
        <w:tblpPr w:leftFromText="180" w:rightFromText="180" w:vertAnchor="text" w:horzAnchor="margin" w:tblpXSpec="center" w:tblpY="170"/>
        <w:tblW w:w="0" w:type="auto"/>
        <w:tblInd w:w="0" w:type="dxa"/>
        <w:tblLook w:val="04A0" w:firstRow="1" w:lastRow="0" w:firstColumn="1" w:lastColumn="0" w:noHBand="0" w:noVBand="1"/>
      </w:tblPr>
      <w:tblGrid>
        <w:gridCol w:w="4034"/>
        <w:gridCol w:w="3674"/>
      </w:tblGrid>
      <w:tr w:rsidR="007914ED" w:rsidRPr="00620161" w14:paraId="67D74473" w14:textId="77777777" w:rsidTr="007914ED">
        <w:trPr>
          <w:cnfStyle w:val="100000000000" w:firstRow="1" w:lastRow="0" w:firstColumn="0" w:lastColumn="0" w:oddVBand="0" w:evenVBand="0" w:oddHBand="0" w:evenHBand="0" w:firstRowFirstColumn="0" w:firstRowLastColumn="0" w:lastRowFirstColumn="0" w:lastRowLastColumn="0"/>
        </w:trPr>
        <w:tc>
          <w:tcPr>
            <w:tcW w:w="4034" w:type="dxa"/>
          </w:tcPr>
          <w:p w14:paraId="0AFEF16C" w14:textId="77777777" w:rsidR="007914ED" w:rsidRDefault="007914ED" w:rsidP="007914ED">
            <w:r>
              <w:t>Program</w:t>
            </w:r>
          </w:p>
        </w:tc>
        <w:tc>
          <w:tcPr>
            <w:tcW w:w="3674" w:type="dxa"/>
          </w:tcPr>
          <w:p w14:paraId="71807361" w14:textId="77777777" w:rsidR="007914ED" w:rsidRDefault="007914ED" w:rsidP="007914ED">
            <w:r>
              <w:t>Size</w:t>
            </w:r>
          </w:p>
        </w:tc>
      </w:tr>
      <w:tr w:rsidR="007914ED" w:rsidRPr="00620161" w14:paraId="0BF15F42" w14:textId="77777777" w:rsidTr="007914ED">
        <w:tc>
          <w:tcPr>
            <w:tcW w:w="4034" w:type="dxa"/>
          </w:tcPr>
          <w:p w14:paraId="4869E57D" w14:textId="77777777" w:rsidR="007914ED" w:rsidRPr="00620161" w:rsidRDefault="007914ED" w:rsidP="007914ED">
            <w:r>
              <w:t>Python 3.7</w:t>
            </w:r>
          </w:p>
        </w:tc>
        <w:tc>
          <w:tcPr>
            <w:tcW w:w="3674" w:type="dxa"/>
          </w:tcPr>
          <w:p w14:paraId="2195D3F7" w14:textId="77777777" w:rsidR="007914ED" w:rsidRPr="00620161" w:rsidRDefault="007914ED" w:rsidP="007914ED">
            <w:r>
              <w:t>~600MB</w:t>
            </w:r>
          </w:p>
        </w:tc>
      </w:tr>
      <w:tr w:rsidR="007914ED" w:rsidRPr="00620161" w14:paraId="7358DD79" w14:textId="77777777" w:rsidTr="007914ED">
        <w:tc>
          <w:tcPr>
            <w:tcW w:w="4034" w:type="dxa"/>
          </w:tcPr>
          <w:p w14:paraId="45E0271D" w14:textId="77777777" w:rsidR="007914ED" w:rsidRPr="00620161" w:rsidRDefault="007914ED" w:rsidP="007914ED">
            <w:proofErr w:type="spellStart"/>
            <w:r w:rsidRPr="00620161">
              <w:t>PyQT</w:t>
            </w:r>
            <w:proofErr w:type="spellEnd"/>
            <w:r w:rsidRPr="00620161">
              <w:t xml:space="preserve"> 160MB</w:t>
            </w:r>
          </w:p>
        </w:tc>
        <w:tc>
          <w:tcPr>
            <w:tcW w:w="3674" w:type="dxa"/>
          </w:tcPr>
          <w:p w14:paraId="43496FF5" w14:textId="77777777" w:rsidR="007914ED" w:rsidRPr="00620161" w:rsidRDefault="007914ED" w:rsidP="007914ED">
            <w:r>
              <w:t>160MB</w:t>
            </w:r>
          </w:p>
        </w:tc>
      </w:tr>
      <w:tr w:rsidR="007914ED" w:rsidRPr="00620161" w14:paraId="5B9EAD74" w14:textId="77777777" w:rsidTr="007914ED">
        <w:tc>
          <w:tcPr>
            <w:tcW w:w="4034" w:type="dxa"/>
          </w:tcPr>
          <w:p w14:paraId="33355222" w14:textId="77777777" w:rsidR="007914ED" w:rsidRPr="00620161" w:rsidRDefault="007914ED" w:rsidP="007914ED">
            <w:proofErr w:type="spellStart"/>
            <w:r w:rsidRPr="00620161">
              <w:t>Numpy</w:t>
            </w:r>
            <w:proofErr w:type="spellEnd"/>
            <w:r w:rsidRPr="00620161">
              <w:t xml:space="preserve"> 61.5</w:t>
            </w:r>
          </w:p>
        </w:tc>
        <w:tc>
          <w:tcPr>
            <w:tcW w:w="3674" w:type="dxa"/>
          </w:tcPr>
          <w:p w14:paraId="1F9CC0D7" w14:textId="77777777" w:rsidR="007914ED" w:rsidRPr="00620161" w:rsidRDefault="007914ED" w:rsidP="007914ED">
            <w:r>
              <w:t>61.5MB</w:t>
            </w:r>
          </w:p>
        </w:tc>
      </w:tr>
      <w:tr w:rsidR="007914ED" w:rsidRPr="00620161" w14:paraId="5095D2BB" w14:textId="77777777" w:rsidTr="007914ED">
        <w:tc>
          <w:tcPr>
            <w:tcW w:w="4034" w:type="dxa"/>
          </w:tcPr>
          <w:p w14:paraId="71712191" w14:textId="77777777" w:rsidR="007914ED" w:rsidRPr="00620161" w:rsidRDefault="007914ED" w:rsidP="007914ED">
            <w:r w:rsidRPr="00620161">
              <w:t>HARPY 7.0MB</w:t>
            </w:r>
          </w:p>
        </w:tc>
        <w:tc>
          <w:tcPr>
            <w:tcW w:w="3674" w:type="dxa"/>
          </w:tcPr>
          <w:p w14:paraId="1C219D22" w14:textId="77777777" w:rsidR="007914ED" w:rsidRPr="00620161" w:rsidRDefault="007914ED" w:rsidP="007914ED">
            <w:r>
              <w:t>7.0MB</w:t>
            </w:r>
          </w:p>
        </w:tc>
      </w:tr>
      <w:tr w:rsidR="007914ED" w:rsidRPr="00620161" w14:paraId="75C33E0F" w14:textId="77777777" w:rsidTr="007914ED">
        <w:tc>
          <w:tcPr>
            <w:tcW w:w="4034" w:type="dxa"/>
          </w:tcPr>
          <w:p w14:paraId="1EC21E50" w14:textId="77777777" w:rsidR="007914ED" w:rsidRPr="00620161" w:rsidRDefault="007914ED" w:rsidP="007914ED">
            <w:r w:rsidRPr="00620161">
              <w:t>PIP 11.0 MB</w:t>
            </w:r>
          </w:p>
        </w:tc>
        <w:tc>
          <w:tcPr>
            <w:tcW w:w="3674" w:type="dxa"/>
          </w:tcPr>
          <w:p w14:paraId="18119664" w14:textId="77777777" w:rsidR="007914ED" w:rsidRPr="00620161" w:rsidRDefault="007914ED" w:rsidP="007914ED">
            <w:r>
              <w:t>11.oMB</w:t>
            </w:r>
          </w:p>
        </w:tc>
      </w:tr>
    </w:tbl>
    <w:p w14:paraId="7325A192" w14:textId="77777777" w:rsidR="007914ED" w:rsidRDefault="007914ED" w:rsidP="00DB5F4E"/>
    <w:p w14:paraId="11465BF8" w14:textId="7CBC72FA" w:rsidR="007914ED" w:rsidRDefault="007914ED" w:rsidP="00DB5F4E">
      <w:r>
        <w:t xml:space="preserve">System RAM of 4GB is required. 8 GB is recommended. </w:t>
      </w:r>
    </w:p>
    <w:p w14:paraId="4DC90475" w14:textId="036D5ED0" w:rsidR="00BC72F4" w:rsidRDefault="00BC72F4" w:rsidP="00BC72F4">
      <w:pPr>
        <w:pStyle w:val="Heading3"/>
      </w:pPr>
      <w:bookmarkStart w:id="10" w:name="_Toc163809844"/>
      <w:r>
        <w:t>Installing as a Python Application</w:t>
      </w:r>
      <w:bookmarkEnd w:id="10"/>
    </w:p>
    <w:p w14:paraId="580FE154" w14:textId="27417D20" w:rsidR="008D649E" w:rsidRPr="008D649E" w:rsidRDefault="008D649E" w:rsidP="008D649E">
      <w:r>
        <w:t xml:space="preserve">The application can be run by typing c:&gt; </w:t>
      </w:r>
      <w:proofErr w:type="gramStart"/>
      <w:r>
        <w:t>python .</w:t>
      </w:r>
      <w:proofErr w:type="gramEnd"/>
      <w:r>
        <w:t xml:space="preserve">\PyGTAPAgg.py at the prompt in the directory in which you installed PyGTAPAgg.  The file with that name must be present in the </w:t>
      </w:r>
      <w:r>
        <w:lastRenderedPageBreak/>
        <w:t>directory you type the name, PyGTAPAgg does not install itself in the system path at this time.</w:t>
      </w:r>
      <w:r>
        <w:rPr>
          <w:rStyle w:val="FootnoteReference"/>
        </w:rPr>
        <w:footnoteReference w:id="10"/>
      </w:r>
      <w:r>
        <w:t xml:space="preserve">   </w:t>
      </w:r>
    </w:p>
    <w:p w14:paraId="0B8E82A4" w14:textId="57E246D0" w:rsidR="00BC72F4" w:rsidRDefault="00BC72F4" w:rsidP="00BC72F4">
      <w:pPr>
        <w:pStyle w:val="Heading3"/>
      </w:pPr>
      <w:bookmarkStart w:id="11" w:name="_Toc163809845"/>
      <w:r>
        <w:t>Installing with .exe file</w:t>
      </w:r>
      <w:bookmarkEnd w:id="11"/>
    </w:p>
    <w:p w14:paraId="6668E4EF" w14:textId="444AEA37" w:rsidR="00BC4692" w:rsidRPr="00BC4692" w:rsidRDefault="00BC4692" w:rsidP="00BC4692">
      <w:r>
        <w:t>A “.exe” file may be downloaded from the ImpactECON web site at (</w:t>
      </w:r>
      <w:proofErr w:type="spellStart"/>
      <w:r>
        <w:t>xxxxx</w:t>
      </w:r>
      <w:proofErr w:type="spellEnd"/>
      <w:r>
        <w:t xml:space="preserve">).  The exe file will load files required by python and the those required by the </w:t>
      </w:r>
      <w:proofErr w:type="spellStart"/>
      <w:r>
        <w:t>PyGTAPApp</w:t>
      </w:r>
      <w:proofErr w:type="spellEnd"/>
      <w:r>
        <w:t>.  Users will not be able to see or change the source code with this approach.</w:t>
      </w:r>
    </w:p>
    <w:p w14:paraId="1647BF3E" w14:textId="6D3B332A" w:rsidR="009B5457" w:rsidRDefault="009B5457" w:rsidP="009B5457">
      <w:pPr>
        <w:pStyle w:val="Heading1"/>
      </w:pPr>
      <w:bookmarkStart w:id="12" w:name="_Toc163809846"/>
      <w:r>
        <w:t>Running an Aggregation</w:t>
      </w:r>
      <w:bookmarkEnd w:id="12"/>
    </w:p>
    <w:p w14:paraId="51619C24" w14:textId="5805CA2F" w:rsidR="009E7B18" w:rsidRPr="009E7B18" w:rsidRDefault="00480FE4" w:rsidP="00480FE4">
      <w:r>
        <w:t xml:space="preserve">An aggregation in PyGTAPAgg proceeds in much the same way as using the legacy GTAPAgg2.  There are major differences, which are </w:t>
      </w:r>
      <w:r w:rsidR="00BC4692">
        <w:t>subtle,</w:t>
      </w:r>
      <w:r>
        <w:t xml:space="preserve"> and the user may not realize they are different, so emphasis will be added at those points.  In general, </w:t>
      </w:r>
      <w:proofErr w:type="spellStart"/>
      <w:r>
        <w:t>GTAPAgg</w:t>
      </w:r>
      <w:proofErr w:type="spellEnd"/>
      <w:r>
        <w:t xml:space="preserve"> is a highly structured program, with data files having to </w:t>
      </w:r>
      <w:proofErr w:type="gramStart"/>
      <w:r>
        <w:t>be located in</w:t>
      </w:r>
      <w:proofErr w:type="gramEnd"/>
      <w:r>
        <w:t xml:space="preserve"> specific directly structures or the application will not see them. PyGTAPAgg was designed to be more flexible in specifying GTAP databases by simply pointing the system to a set of files.  The system will do initial checks to be sure the essential data are available.  Another point of </w:t>
      </w:r>
      <w:r w:rsidR="008D649E">
        <w:t>difference</w:t>
      </w:r>
      <w:r>
        <w:t xml:space="preserve"> is the use of the .</w:t>
      </w:r>
      <w:proofErr w:type="spellStart"/>
      <w:r>
        <w:t>agg</w:t>
      </w:r>
      <w:proofErr w:type="spellEnd"/>
      <w:r>
        <w:t xml:space="preserve"> files in GTAPAgg2 and prior </w:t>
      </w:r>
      <w:r w:rsidR="008D649E">
        <w:t>versions</w:t>
      </w:r>
      <w:r>
        <w:t xml:space="preserve">.  These were tab delimited files which had to be read in by GEMPACK using a rigid data structure.  PyGTAPAgg employs </w:t>
      </w:r>
      <w:proofErr w:type="gramStart"/>
      <w:r>
        <w:t>the .</w:t>
      </w:r>
      <w:proofErr w:type="spellStart"/>
      <w:r>
        <w:t>json</w:t>
      </w:r>
      <w:proofErr w:type="spellEnd"/>
      <w:proofErr w:type="gramEnd"/>
      <w:r>
        <w:t xml:space="preserve"> data format in common use today.  JSON files are semi-structured data sets, which means there is no limit to the additional data which can be combined in the files, as long as the basic REG, PROD_COMM, TRAD_COMM, and ENDW_COMM source fields are present.  Additionally, an aggregation file can contain regions and sectors from any current or past GTAP database version, the values will be matched up in accordance with the names in the database pointed too and non-matches result in values in the data tabs without associated descriptions.</w:t>
      </w:r>
      <w:r>
        <w:rPr>
          <w:rStyle w:val="FootnoteReference"/>
        </w:rPr>
        <w:footnoteReference w:id="11"/>
      </w:r>
      <w:r>
        <w:t xml:space="preserve"> </w:t>
      </w:r>
    </w:p>
    <w:p w14:paraId="4CCFD556" w14:textId="3055A55C" w:rsidR="00BC72F4" w:rsidRDefault="004B3D02" w:rsidP="00BC72F4">
      <w:pPr>
        <w:pStyle w:val="Heading2"/>
      </w:pPr>
      <w:bookmarkStart w:id="13" w:name="_Toc163809847"/>
      <w:r>
        <w:lastRenderedPageBreak/>
        <w:t>Application Overview</w:t>
      </w:r>
      <w:bookmarkEnd w:id="13"/>
    </w:p>
    <w:p w14:paraId="053D92ED" w14:textId="771F4E32" w:rsidR="00EF1EF9" w:rsidRDefault="009D2777" w:rsidP="00EF1EF9">
      <w:r>
        <w:t>The application is made up of a system menu which includes File, Edit and Help</w:t>
      </w:r>
      <w:r w:rsidR="00EF1EF9">
        <w:t xml:space="preserve"> (Figure 1)</w:t>
      </w:r>
      <w:r>
        <w:t xml:space="preserve">.  The File menu allows the user to Open, Save, Save As and Quit the application (properly quitting will save any settings which have been changed, such as the current working directory etc.) </w:t>
      </w:r>
      <w:r w:rsidR="00EF1EF9">
        <w:t>Figure 2.</w:t>
      </w:r>
    </w:p>
    <w:p w14:paraId="5183136E" w14:textId="52EBB291" w:rsidR="00EF1EF9" w:rsidRDefault="00EF1EF9" w:rsidP="00EF1EF9">
      <w:pPr>
        <w:pStyle w:val="FigureNumber"/>
      </w:pPr>
      <w:r>
        <w:t xml:space="preserve">Figure 1 </w:t>
      </w:r>
    </w:p>
    <w:p w14:paraId="2702744E" w14:textId="372E3693" w:rsidR="00EF1EF9" w:rsidRDefault="00EF1EF9" w:rsidP="00EF1EF9">
      <w:pPr>
        <w:pStyle w:val="FigureTitle"/>
      </w:pPr>
      <w:r>
        <w:rPr>
          <w:noProof/>
        </w:rPr>
        <w:drawing>
          <wp:anchor distT="0" distB="0" distL="114300" distR="114300" simplePos="0" relativeHeight="251659264" behindDoc="0" locked="0" layoutInCell="1" allowOverlap="1" wp14:anchorId="1B4F87CB" wp14:editId="3E58394B">
            <wp:simplePos x="0" y="0"/>
            <wp:positionH relativeFrom="column">
              <wp:posOffset>-39370</wp:posOffset>
            </wp:positionH>
            <wp:positionV relativeFrom="paragraph">
              <wp:posOffset>274955</wp:posOffset>
            </wp:positionV>
            <wp:extent cx="4804410" cy="2837815"/>
            <wp:effectExtent l="0" t="0" r="0" b="635"/>
            <wp:wrapTopAndBottom/>
            <wp:docPr id="994925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5022"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4410" cy="2837815"/>
                    </a:xfrm>
                    <a:prstGeom prst="rect">
                      <a:avLst/>
                    </a:prstGeom>
                  </pic:spPr>
                </pic:pic>
              </a:graphicData>
            </a:graphic>
            <wp14:sizeRelH relativeFrom="page">
              <wp14:pctWidth>0</wp14:pctWidth>
            </wp14:sizeRelH>
            <wp14:sizeRelV relativeFrom="page">
              <wp14:pctHeight>0</wp14:pctHeight>
            </wp14:sizeRelV>
          </wp:anchor>
        </w:drawing>
      </w:r>
      <w:r>
        <w:t>Opening Screen</w:t>
      </w:r>
    </w:p>
    <w:p w14:paraId="2E993159" w14:textId="77777777" w:rsidR="00EF1EF9" w:rsidRDefault="00EF1EF9" w:rsidP="00EF1EF9">
      <w:pPr>
        <w:pStyle w:val="FigureNumber"/>
      </w:pPr>
      <w:r>
        <w:t>Figure 2</w:t>
      </w:r>
    </w:p>
    <w:p w14:paraId="2D51A9BD" w14:textId="74FEFD55" w:rsidR="00EF1EF9" w:rsidRDefault="00EF1EF9" w:rsidP="00EF1EF9">
      <w:pPr>
        <w:pStyle w:val="FigureTitle"/>
      </w:pPr>
      <w:r w:rsidRPr="00EF1EF9">
        <w:rPr>
          <w:noProof/>
        </w:rPr>
        <w:drawing>
          <wp:anchor distT="0" distB="0" distL="114300" distR="114300" simplePos="0" relativeHeight="251660288" behindDoc="0" locked="0" layoutInCell="1" allowOverlap="1" wp14:anchorId="475107EB" wp14:editId="6C699DCC">
            <wp:simplePos x="0" y="0"/>
            <wp:positionH relativeFrom="column">
              <wp:posOffset>-39370</wp:posOffset>
            </wp:positionH>
            <wp:positionV relativeFrom="paragraph">
              <wp:posOffset>238760</wp:posOffset>
            </wp:positionV>
            <wp:extent cx="4439920" cy="2665095"/>
            <wp:effectExtent l="0" t="0" r="0" b="1905"/>
            <wp:wrapTopAndBottom/>
            <wp:docPr id="359645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4593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9920" cy="2665095"/>
                    </a:xfrm>
                    <a:prstGeom prst="rect">
                      <a:avLst/>
                    </a:prstGeom>
                  </pic:spPr>
                </pic:pic>
              </a:graphicData>
            </a:graphic>
            <wp14:sizeRelH relativeFrom="margin">
              <wp14:pctWidth>0</wp14:pctWidth>
            </wp14:sizeRelH>
            <wp14:sizeRelV relativeFrom="margin">
              <wp14:pctHeight>0</wp14:pctHeight>
            </wp14:sizeRelV>
          </wp:anchor>
        </w:drawing>
      </w:r>
      <w:r>
        <w:t xml:space="preserve"> File Menu</w:t>
      </w:r>
    </w:p>
    <w:p w14:paraId="61E03D06" w14:textId="548DC691" w:rsidR="00EF1EF9" w:rsidRDefault="00EF1EF9" w:rsidP="00EF1EF9"/>
    <w:p w14:paraId="6465A250" w14:textId="743F759D" w:rsidR="00EF1EF9" w:rsidRDefault="00EF1EF9" w:rsidP="00EF1EF9"/>
    <w:p w14:paraId="0A394548" w14:textId="77777777" w:rsidR="003278CA" w:rsidRDefault="003278CA" w:rsidP="003278CA">
      <w:pPr>
        <w:pStyle w:val="Heading2"/>
      </w:pPr>
      <w:bookmarkStart w:id="14" w:name="_Toc163809848"/>
      <w:r>
        <w:lastRenderedPageBreak/>
        <w:t>Choosing a Database (Data Tab)</w:t>
      </w:r>
      <w:bookmarkEnd w:id="14"/>
    </w:p>
    <w:p w14:paraId="1A5CF18F" w14:textId="29B0C1DB" w:rsidR="003278CA" w:rsidRDefault="003278CA" w:rsidP="003278CA">
      <w:r>
        <w:t>An aggregation is started by selecting “Choose GTAP Database” (Figure 1). Navigate to the folder containing the GTAP Database to be aggregated.  After choosing a database, the Databases tab will reflect the version, year, release data, number of regions, number of sectors and number of endowments in the database selected (Figure 3). If a database without a valid format is selected, a warning will be raised with information about why the database is not valid.</w:t>
      </w:r>
    </w:p>
    <w:p w14:paraId="5EB85012" w14:textId="4A1E826F" w:rsidR="00EF1EF9" w:rsidRDefault="005C5AA2" w:rsidP="005C5AA2">
      <w:pPr>
        <w:pStyle w:val="FigureNumber"/>
      </w:pPr>
      <w:r>
        <w:t>Figure 3</w:t>
      </w:r>
    </w:p>
    <w:p w14:paraId="6E1873C7" w14:textId="43E0E5B3" w:rsidR="005C5AA2" w:rsidRDefault="005C5AA2" w:rsidP="005C5AA2">
      <w:pPr>
        <w:pStyle w:val="FigureTitle"/>
      </w:pPr>
      <w:r>
        <w:rPr>
          <w:noProof/>
        </w:rPr>
        <w:drawing>
          <wp:anchor distT="0" distB="0" distL="114300" distR="114300" simplePos="0" relativeHeight="251661312" behindDoc="0" locked="0" layoutInCell="1" allowOverlap="1" wp14:anchorId="067F7990" wp14:editId="09ECF489">
            <wp:simplePos x="0" y="0"/>
            <wp:positionH relativeFrom="column">
              <wp:posOffset>-39693</wp:posOffset>
            </wp:positionH>
            <wp:positionV relativeFrom="paragraph">
              <wp:posOffset>231068</wp:posOffset>
            </wp:positionV>
            <wp:extent cx="5029200" cy="2997835"/>
            <wp:effectExtent l="0" t="0" r="0" b="0"/>
            <wp:wrapTopAndBottom/>
            <wp:docPr id="78857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7287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2997835"/>
                    </a:xfrm>
                    <a:prstGeom prst="rect">
                      <a:avLst/>
                    </a:prstGeom>
                  </pic:spPr>
                </pic:pic>
              </a:graphicData>
            </a:graphic>
          </wp:anchor>
        </w:drawing>
      </w:r>
      <w:r>
        <w:t>Selecting a Database to Aggregate</w:t>
      </w:r>
    </w:p>
    <w:p w14:paraId="7DF5733E" w14:textId="77777777" w:rsidR="003278CA" w:rsidRDefault="003278CA">
      <w:pPr>
        <w:spacing w:after="0" w:line="240" w:lineRule="auto"/>
        <w:jc w:val="left"/>
        <w:rPr>
          <w:rFonts w:ascii="Impact" w:hAnsi="Impact"/>
          <w:sz w:val="20"/>
        </w:rPr>
      </w:pPr>
      <w:r>
        <w:br w:type="page"/>
      </w:r>
    </w:p>
    <w:p w14:paraId="759B8397" w14:textId="77777777" w:rsidR="003278CA" w:rsidRDefault="003278CA" w:rsidP="003278CA">
      <w:pPr>
        <w:pStyle w:val="Heading2"/>
      </w:pPr>
      <w:bookmarkStart w:id="15" w:name="_Toc163809849"/>
      <w:r>
        <w:lastRenderedPageBreak/>
        <w:t>Sector Mapping (Secor Tab)</w:t>
      </w:r>
      <w:bookmarkEnd w:id="15"/>
    </w:p>
    <w:p w14:paraId="0E00954A" w14:textId="1DDD1074" w:rsidR="005B2A9F" w:rsidRDefault="005B2A9F" w:rsidP="005B2A9F">
      <w:r>
        <w:t xml:space="preserve">Figure 4 shows the sectors tab.  The right-hand pane shows the current state of the aggregation of sectors. In this example, there are five columns of data, which is different from the legacy application GTAPAgg2.  We see the benefits of the JSON file format.  The furthest right column is always the aggregation definition.  The first column </w:t>
      </w:r>
      <w:proofErr w:type="gramStart"/>
      <w:r>
        <w:t>are</w:t>
      </w:r>
      <w:proofErr w:type="gramEnd"/>
      <w:r>
        <w:t xml:space="preserve"> the GTAP sectors. In between these two columns can be any data the user wishes to put in the JSON file, it will appear in this pane.  Unlike GTAPAgg2, clicking on a column header will sort the data on that column, much as a spreadsheet.  This allows for quick grouping and checking data.  Next, a user can highlight multiple rows, and right click on them, like a spreadsheet and “paste” a value into all the cells.  A menu with valid sector aggregations will appear.</w:t>
      </w:r>
    </w:p>
    <w:p w14:paraId="5351525B" w14:textId="6E68CD72" w:rsidR="005C5AA2" w:rsidRDefault="003C4A61" w:rsidP="003C4A61">
      <w:pPr>
        <w:pStyle w:val="FigureNumber"/>
      </w:pPr>
      <w:r>
        <w:t>Figure 4</w:t>
      </w:r>
    </w:p>
    <w:p w14:paraId="720807EA" w14:textId="2FB9E20A" w:rsidR="003C4A61" w:rsidRDefault="005B2A9F" w:rsidP="003C4A61">
      <w:pPr>
        <w:pStyle w:val="FigureTitle"/>
      </w:pPr>
      <w:r>
        <w:rPr>
          <w:noProof/>
        </w:rPr>
        <w:drawing>
          <wp:anchor distT="0" distB="0" distL="114300" distR="114300" simplePos="0" relativeHeight="251662336" behindDoc="0" locked="0" layoutInCell="1" allowOverlap="1" wp14:anchorId="031326FC" wp14:editId="0D55615A">
            <wp:simplePos x="0" y="0"/>
            <wp:positionH relativeFrom="column">
              <wp:posOffset>-48320</wp:posOffset>
            </wp:positionH>
            <wp:positionV relativeFrom="paragraph">
              <wp:posOffset>279903</wp:posOffset>
            </wp:positionV>
            <wp:extent cx="5029200" cy="2457450"/>
            <wp:effectExtent l="0" t="0" r="0" b="0"/>
            <wp:wrapTopAndBottom/>
            <wp:docPr id="664694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94171"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2457450"/>
                    </a:xfrm>
                    <a:prstGeom prst="rect">
                      <a:avLst/>
                    </a:prstGeom>
                  </pic:spPr>
                </pic:pic>
              </a:graphicData>
            </a:graphic>
          </wp:anchor>
        </w:drawing>
      </w:r>
      <w:r w:rsidR="003C4A61">
        <w:t>Sectors Tab</w:t>
      </w:r>
    </w:p>
    <w:p w14:paraId="100F185C" w14:textId="77777777" w:rsidR="005B2A9F" w:rsidRDefault="005B2A9F" w:rsidP="005B2A9F"/>
    <w:p w14:paraId="50113B79" w14:textId="5E8E3188" w:rsidR="005B2A9F" w:rsidRDefault="005B2A9F" w:rsidP="005B2A9F">
      <w:r>
        <w:t>The headers may be resized or hidden, as in a spreadsheet.  Hovering over a row will provide a long description of the GTAP sector.</w:t>
      </w:r>
      <w:r>
        <w:rPr>
          <w:rStyle w:val="FootnoteReference"/>
        </w:rPr>
        <w:footnoteReference w:id="12"/>
      </w:r>
      <w:r>
        <w:t xml:space="preserve">  </w:t>
      </w:r>
    </w:p>
    <w:p w14:paraId="40236733" w14:textId="69EDF86C" w:rsidR="005B2A9F" w:rsidRDefault="005B2A9F" w:rsidP="005B2A9F">
      <w:r>
        <w:t xml:space="preserve">The sectors frame allows the user to define sectors for their aggregation.  These sectors are used in the menus when a user “paints” a value in multiple rows and are used to validate entries (a helpful feature adopted from the legacy program GTAPAgg2).  Buttons are provided to add, remove, and clear the entries.  </w:t>
      </w:r>
    </w:p>
    <w:p w14:paraId="76EB9629" w14:textId="293AEBFE" w:rsidR="003C4A61" w:rsidRDefault="003C4A61" w:rsidP="00EF1EF9"/>
    <w:p w14:paraId="64AABBA2" w14:textId="2AC7B283" w:rsidR="00EF1EF9" w:rsidRDefault="00895E56" w:rsidP="00895E56">
      <w:pPr>
        <w:pStyle w:val="FigureNumber"/>
      </w:pPr>
      <w:r>
        <w:lastRenderedPageBreak/>
        <w:t>Figure 5</w:t>
      </w:r>
    </w:p>
    <w:p w14:paraId="15BF1F22" w14:textId="3F1A7778" w:rsidR="00EF1EF9" w:rsidRDefault="00895E56" w:rsidP="00895E56">
      <w:pPr>
        <w:pStyle w:val="FigureTitle"/>
      </w:pPr>
      <w:r>
        <w:rPr>
          <w:noProof/>
        </w:rPr>
        <w:drawing>
          <wp:anchor distT="0" distB="0" distL="114300" distR="114300" simplePos="0" relativeHeight="251663360" behindDoc="0" locked="0" layoutInCell="1" allowOverlap="1" wp14:anchorId="03CDED4F" wp14:editId="7D8C6040">
            <wp:simplePos x="0" y="0"/>
            <wp:positionH relativeFrom="column">
              <wp:posOffset>3810</wp:posOffset>
            </wp:positionH>
            <wp:positionV relativeFrom="paragraph">
              <wp:posOffset>276046</wp:posOffset>
            </wp:positionV>
            <wp:extent cx="5029200" cy="2485390"/>
            <wp:effectExtent l="0" t="0" r="0" b="0"/>
            <wp:wrapTopAndBottom/>
            <wp:docPr id="2106792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92217"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2485390"/>
                    </a:xfrm>
                    <a:prstGeom prst="rect">
                      <a:avLst/>
                    </a:prstGeom>
                  </pic:spPr>
                </pic:pic>
              </a:graphicData>
            </a:graphic>
            <wp14:sizeRelH relativeFrom="page">
              <wp14:pctWidth>0</wp14:pctWidth>
            </wp14:sizeRelH>
            <wp14:sizeRelV relativeFrom="page">
              <wp14:pctHeight>0</wp14:pctHeight>
            </wp14:sizeRelV>
          </wp:anchor>
        </w:drawing>
      </w:r>
      <w:r>
        <w:t>Hovering for Descriptions</w:t>
      </w:r>
    </w:p>
    <w:p w14:paraId="06CBE7AC" w14:textId="57BBC592" w:rsidR="004B3D02" w:rsidRDefault="004B3D02" w:rsidP="004B3D02">
      <w:pPr>
        <w:pStyle w:val="Heading2"/>
      </w:pPr>
      <w:bookmarkStart w:id="16" w:name="_Toc163809850"/>
      <w:r>
        <w:t>Regional Mapping (Region Tab)</w:t>
      </w:r>
      <w:bookmarkEnd w:id="16"/>
    </w:p>
    <w:p w14:paraId="5EE5D22B" w14:textId="5AED0C86" w:rsidR="001C2B7D" w:rsidRDefault="00FF2A11" w:rsidP="001C2B7D">
      <w:r>
        <w:t xml:space="preserve">Figure 6 shows the regional tab.  It functions in a similar way to the sector tab.  Features such as sorting based on headings, paint and paste fill-in, and augmenting fields for sorting </w:t>
      </w:r>
      <w:proofErr w:type="gramStart"/>
      <w:r>
        <w:t xml:space="preserve">are  </w:t>
      </w:r>
      <w:r w:rsidR="00BC4692">
        <w:t>also</w:t>
      </w:r>
      <w:proofErr w:type="gramEnd"/>
      <w:r w:rsidR="00BC4692">
        <w:t xml:space="preserve"> included.  Users may wish to change the .</w:t>
      </w:r>
      <w:proofErr w:type="spellStart"/>
      <w:r w:rsidR="00BC4692">
        <w:t>json</w:t>
      </w:r>
      <w:proofErr w:type="spellEnd"/>
      <w:r w:rsidR="00BC4692">
        <w:t xml:space="preserve"> file to include their own regional groupings.  Like the Sectors tab, only the first and last columns must be specific data: the first column </w:t>
      </w:r>
      <w:r w:rsidR="00F953E7">
        <w:t>is</w:t>
      </w:r>
      <w:r w:rsidR="00BC4692">
        <w:t xml:space="preserve"> the GTAP region </w:t>
      </w:r>
      <w:proofErr w:type="gramStart"/>
      <w:r w:rsidR="00BC4692">
        <w:t>codes</w:t>
      </w:r>
      <w:proofErr w:type="gramEnd"/>
      <w:r w:rsidR="00BC4692">
        <w:t xml:space="preserve"> and the last column is the aggregation codes.</w:t>
      </w:r>
    </w:p>
    <w:p w14:paraId="2D090C37" w14:textId="0CD581E8" w:rsidR="005B2A9F" w:rsidRDefault="001C2B7D" w:rsidP="001C2B7D">
      <w:pPr>
        <w:pStyle w:val="FigureNumber"/>
      </w:pPr>
      <w:r>
        <w:rPr>
          <w:noProof/>
        </w:rPr>
        <w:drawing>
          <wp:anchor distT="0" distB="0" distL="114300" distR="114300" simplePos="0" relativeHeight="251666432" behindDoc="0" locked="0" layoutInCell="1" allowOverlap="1" wp14:anchorId="09F8DD9B" wp14:editId="4FC617D0">
            <wp:simplePos x="0" y="0"/>
            <wp:positionH relativeFrom="column">
              <wp:posOffset>0</wp:posOffset>
            </wp:positionH>
            <wp:positionV relativeFrom="paragraph">
              <wp:posOffset>427451</wp:posOffset>
            </wp:positionV>
            <wp:extent cx="5029200" cy="2483485"/>
            <wp:effectExtent l="0" t="0" r="0" b="0"/>
            <wp:wrapTopAndBottom/>
            <wp:docPr id="757445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59601"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2483485"/>
                    </a:xfrm>
                    <a:prstGeom prst="rect">
                      <a:avLst/>
                    </a:prstGeom>
                  </pic:spPr>
                </pic:pic>
              </a:graphicData>
            </a:graphic>
          </wp:anchor>
        </w:drawing>
      </w:r>
      <w:r w:rsidR="000D4F8F">
        <w:t>Figure 6</w:t>
      </w:r>
    </w:p>
    <w:p w14:paraId="4947229F" w14:textId="34F0BB42" w:rsidR="001C2B7D" w:rsidRDefault="001C2B7D" w:rsidP="001C2B7D">
      <w:pPr>
        <w:pStyle w:val="FigureTitle"/>
      </w:pPr>
      <w:r>
        <w:t>Regional Mapping</w:t>
      </w:r>
    </w:p>
    <w:p w14:paraId="523B4616" w14:textId="77777777" w:rsidR="001C2B7D" w:rsidRDefault="001C2B7D" w:rsidP="001C2B7D"/>
    <w:p w14:paraId="74E0BC1E" w14:textId="4907FB2A" w:rsidR="004B3D02" w:rsidRDefault="004B3D02" w:rsidP="004B3D02">
      <w:pPr>
        <w:pStyle w:val="Heading2"/>
      </w:pPr>
      <w:bookmarkStart w:id="17" w:name="_Toc163809851"/>
      <w:r>
        <w:lastRenderedPageBreak/>
        <w:t>Endowment Mapping (Endowment Tab)</w:t>
      </w:r>
      <w:bookmarkEnd w:id="17"/>
    </w:p>
    <w:p w14:paraId="42322CFF" w14:textId="7D028E32" w:rsidR="00FF2A11" w:rsidRDefault="000449D2" w:rsidP="00FF2A11">
      <w:r>
        <w:t xml:space="preserve"> </w:t>
      </w:r>
      <w:r w:rsidR="00DF0AB1">
        <w:t xml:space="preserve">Figure 7 shows the endowment mapping tab.  This tab includes an extra frame to change the corresponding endowment mobility parameters.  The aggregation frame works in a similar way </w:t>
      </w:r>
      <w:proofErr w:type="gramStart"/>
      <w:r w:rsidR="00DF0AB1">
        <w:t>as</w:t>
      </w:r>
      <w:proofErr w:type="gramEnd"/>
      <w:r w:rsidR="00DF0AB1">
        <w:t xml:space="preserve"> the sector and region aggregation frames, the first and last columns are the key information: the GTAP endowment code and the endowment </w:t>
      </w:r>
      <w:r w:rsidR="00131100">
        <w:t>aggregation on the right.  Values in the middle may be used to sort and inform the user’s aggregation decisions.  Adding or removing a value from the “Endowments” frame adjusts the “Parameters” frame accordingly.</w:t>
      </w:r>
    </w:p>
    <w:p w14:paraId="5EEDAD3F" w14:textId="2C68BDF0" w:rsidR="00DF0AB1" w:rsidRDefault="00DF0AB1" w:rsidP="00FF2A11"/>
    <w:p w14:paraId="58F4A150" w14:textId="49F8875B" w:rsidR="00DF0AB1" w:rsidRDefault="00DF0AB1" w:rsidP="00DF0AB1">
      <w:pPr>
        <w:pStyle w:val="FigureNumber"/>
      </w:pPr>
      <w:r>
        <w:t>Figure 7</w:t>
      </w:r>
    </w:p>
    <w:p w14:paraId="2C2E46C7" w14:textId="13E09864" w:rsidR="00DF0AB1" w:rsidRDefault="00131100" w:rsidP="00DF0AB1">
      <w:pPr>
        <w:pStyle w:val="FigureTitle"/>
      </w:pPr>
      <w:r>
        <w:rPr>
          <w:noProof/>
        </w:rPr>
        <w:drawing>
          <wp:anchor distT="0" distB="0" distL="114300" distR="114300" simplePos="0" relativeHeight="251667456" behindDoc="0" locked="0" layoutInCell="1" allowOverlap="1" wp14:anchorId="19CFE606" wp14:editId="4528F830">
            <wp:simplePos x="0" y="0"/>
            <wp:positionH relativeFrom="column">
              <wp:posOffset>-12879</wp:posOffset>
            </wp:positionH>
            <wp:positionV relativeFrom="paragraph">
              <wp:posOffset>328558</wp:posOffset>
            </wp:positionV>
            <wp:extent cx="5029200" cy="2479040"/>
            <wp:effectExtent l="0" t="0" r="0" b="0"/>
            <wp:wrapTopAndBottom/>
            <wp:docPr id="628970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098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200" cy="2479040"/>
                    </a:xfrm>
                    <a:prstGeom prst="rect">
                      <a:avLst/>
                    </a:prstGeom>
                  </pic:spPr>
                </pic:pic>
              </a:graphicData>
            </a:graphic>
          </wp:anchor>
        </w:drawing>
      </w:r>
      <w:r w:rsidR="00DF0AB1">
        <w:t>Endowment Mapping</w:t>
      </w:r>
    </w:p>
    <w:p w14:paraId="6B5E0559" w14:textId="77777777" w:rsidR="00514C18" w:rsidRDefault="00514C18">
      <w:pPr>
        <w:spacing w:after="0" w:line="240" w:lineRule="auto"/>
        <w:jc w:val="left"/>
      </w:pPr>
      <w:r>
        <w:br w:type="page"/>
      </w:r>
    </w:p>
    <w:p w14:paraId="307B24CC" w14:textId="23DA216E" w:rsidR="004B3D02" w:rsidRDefault="004B3D02" w:rsidP="004B3D02">
      <w:pPr>
        <w:pStyle w:val="Heading2"/>
      </w:pPr>
      <w:bookmarkStart w:id="18" w:name="_Toc163809852"/>
      <w:r>
        <w:lastRenderedPageBreak/>
        <w:t>Creating a New Database (Output Tab)</w:t>
      </w:r>
      <w:bookmarkEnd w:id="18"/>
    </w:p>
    <w:p w14:paraId="1F62ED5F" w14:textId="01B31543" w:rsidR="00514C18" w:rsidRDefault="00514C18" w:rsidP="00514C18">
      <w:r>
        <w:t xml:space="preserve">Figure 8 shows the database output tab.  This is where the user specifies the location of the aggregated files on their system.  </w:t>
      </w:r>
      <w:r w:rsidR="00343575">
        <w:t xml:space="preserve">Click on Set </w:t>
      </w:r>
      <w:r w:rsidR="00F953E7">
        <w:t>Aggregation</w:t>
      </w:r>
      <w:r w:rsidR="00343575">
        <w:t xml:space="preserve"> Directory and choose any valid directory on your system.  The location will be indicated in the Target Directory for </w:t>
      </w:r>
      <w:r w:rsidR="00F953E7">
        <w:t>Aggregation</w:t>
      </w:r>
      <w:r w:rsidR="00343575">
        <w:t xml:space="preserve"> Files space at the top </w:t>
      </w:r>
      <w:r w:rsidR="00F953E7">
        <w:t>of the</w:t>
      </w:r>
      <w:r w:rsidR="00343575">
        <w:t xml:space="preserve"> tab.  </w:t>
      </w:r>
    </w:p>
    <w:p w14:paraId="0F11CB56" w14:textId="7CE2960F" w:rsidR="00514C18" w:rsidRDefault="00514C18" w:rsidP="00514C18">
      <w:pPr>
        <w:pStyle w:val="FigureNumber"/>
      </w:pPr>
      <w:r>
        <w:t>Figure 8</w:t>
      </w:r>
    </w:p>
    <w:p w14:paraId="70E0E1BE" w14:textId="10D71C8C" w:rsidR="00514C18" w:rsidRDefault="00343575" w:rsidP="00514C18">
      <w:pPr>
        <w:pStyle w:val="FigureTitle"/>
      </w:pPr>
      <w:r>
        <w:rPr>
          <w:noProof/>
        </w:rPr>
        <w:drawing>
          <wp:anchor distT="0" distB="0" distL="114300" distR="114300" simplePos="0" relativeHeight="251668480" behindDoc="0" locked="0" layoutInCell="1" allowOverlap="1" wp14:anchorId="7431B468" wp14:editId="579C7263">
            <wp:simplePos x="0" y="0"/>
            <wp:positionH relativeFrom="column">
              <wp:posOffset>3810</wp:posOffset>
            </wp:positionH>
            <wp:positionV relativeFrom="paragraph">
              <wp:posOffset>358140</wp:posOffset>
            </wp:positionV>
            <wp:extent cx="4813300" cy="2864485"/>
            <wp:effectExtent l="0" t="0" r="6350" b="0"/>
            <wp:wrapTopAndBottom/>
            <wp:docPr id="530989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9282"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13300" cy="2864485"/>
                    </a:xfrm>
                    <a:prstGeom prst="rect">
                      <a:avLst/>
                    </a:prstGeom>
                  </pic:spPr>
                </pic:pic>
              </a:graphicData>
            </a:graphic>
            <wp14:sizeRelH relativeFrom="margin">
              <wp14:pctWidth>0</wp14:pctWidth>
            </wp14:sizeRelH>
            <wp14:sizeRelV relativeFrom="margin">
              <wp14:pctHeight>0</wp14:pctHeight>
            </wp14:sizeRelV>
          </wp:anchor>
        </w:drawing>
      </w:r>
      <w:r w:rsidR="00514C18">
        <w:t>Database Output Tab</w:t>
      </w:r>
    </w:p>
    <w:p w14:paraId="752317AE" w14:textId="51C4C45B" w:rsidR="00514C18" w:rsidRDefault="00514C18" w:rsidP="00514C18"/>
    <w:p w14:paraId="0D01E1DB" w14:textId="06774DB0" w:rsidR="00343575" w:rsidRDefault="00343575" w:rsidP="00514C18">
      <w:r>
        <w:t xml:space="preserve">Running the aggregation will bring up a status window, so the user can see the progress of the aggregation.  Although </w:t>
      </w:r>
      <w:proofErr w:type="gramStart"/>
      <w:r>
        <w:t>they</w:t>
      </w:r>
      <w:proofErr w:type="gramEnd"/>
      <w:r>
        <w:t xml:space="preserve"> aggregation process looks the same as GTAPAgg2, it is different in PyGTAPAgg for </w:t>
      </w:r>
      <w:r w:rsidR="00F953E7">
        <w:t>several</w:t>
      </w:r>
      <w:r>
        <w:t xml:space="preserve"> reasons and hence why the status window is important.  In the past, running an aggregation would occasionally fail and it would take time examining log files to </w:t>
      </w:r>
      <w:r w:rsidR="00666061">
        <w:t xml:space="preserve">understanding where in the aggregation process something went wrong.  The status window provides immediate feedback to the user on the progress of the various aggregation programs.  Perhaps more importantly, </w:t>
      </w:r>
      <w:proofErr w:type="spellStart"/>
      <w:r w:rsidR="00666061">
        <w:t>PYGTAPAgg</w:t>
      </w:r>
      <w:proofErr w:type="spellEnd"/>
      <w:r w:rsidR="00666061">
        <w:t xml:space="preserve"> </w:t>
      </w:r>
      <w:proofErr w:type="gramStart"/>
      <w:r w:rsidR="00666061">
        <w:t>employees</w:t>
      </w:r>
      <w:proofErr w:type="gramEnd"/>
      <w:r w:rsidR="00666061">
        <w:t xml:space="preserve"> multithreading to implement concurrent processes (parallel processing).  This greatly speeds up the aggregation of large data sets, since processes do not have to be run in a series and can utilize </w:t>
      </w:r>
      <w:r w:rsidR="00F953E7">
        <w:t>the</w:t>
      </w:r>
      <w:r w:rsidR="00666061">
        <w:t xml:space="preserve"> now common, numerous cores on a computer. </w:t>
      </w:r>
      <w:r w:rsidR="00F953E7">
        <w:t>It’s</w:t>
      </w:r>
      <w:r w:rsidR="00666061">
        <w:t xml:space="preserve"> important to understand that some of the aggregation programs may at </w:t>
      </w:r>
      <w:r w:rsidR="00F953E7">
        <w:t>times</w:t>
      </w:r>
      <w:r w:rsidR="00666061">
        <w:t xml:space="preserve"> try to access the same files before they are released by another system.  This may cause an error (race conditions are very hard to predict).  While these types of errors are no more common than any other run time processes, they may occur the user must be aware of when a </w:t>
      </w:r>
      <w:r w:rsidR="00E5570F">
        <w:lastRenderedPageBreak/>
        <w:t>process</w:t>
      </w:r>
      <w:r w:rsidR="00666061">
        <w:t xml:space="preserve"> did not complete.</w:t>
      </w:r>
      <w:r w:rsidR="00666061">
        <w:rPr>
          <w:rStyle w:val="FootnoteReference"/>
        </w:rPr>
        <w:footnoteReference w:id="13"/>
      </w:r>
      <w:r w:rsidR="00666061">
        <w:t xml:space="preserve">  Rerunning the aggregation will usually solve the error.  </w:t>
      </w:r>
      <w:r w:rsidR="00E5570F">
        <w:t xml:space="preserve">In the case a program “hangs” for some reason (it could be a race condition, a runtime error in the aggregation program, the data etc.), the user will have to press “terminate” to execute a termination signal to the operating system.  </w:t>
      </w:r>
    </w:p>
    <w:p w14:paraId="41331996" w14:textId="74681703" w:rsidR="00343575" w:rsidRDefault="00343575" w:rsidP="00343575">
      <w:pPr>
        <w:pStyle w:val="FigureNumber"/>
      </w:pPr>
      <w:r>
        <w:t>Figure 9</w:t>
      </w:r>
    </w:p>
    <w:p w14:paraId="6B438363" w14:textId="276EE726" w:rsidR="00343575" w:rsidRDefault="00343575" w:rsidP="00343575">
      <w:pPr>
        <w:pStyle w:val="FigureTitle"/>
      </w:pPr>
      <w:r>
        <w:rPr>
          <w:noProof/>
        </w:rPr>
        <w:drawing>
          <wp:anchor distT="0" distB="0" distL="114300" distR="114300" simplePos="0" relativeHeight="251669504" behindDoc="0" locked="0" layoutInCell="1" allowOverlap="1" wp14:anchorId="2EC22D02" wp14:editId="0466720A">
            <wp:simplePos x="0" y="0"/>
            <wp:positionH relativeFrom="column">
              <wp:posOffset>3115</wp:posOffset>
            </wp:positionH>
            <wp:positionV relativeFrom="paragraph">
              <wp:posOffset>363820</wp:posOffset>
            </wp:positionV>
            <wp:extent cx="4572000" cy="2738120"/>
            <wp:effectExtent l="0" t="0" r="0" b="5080"/>
            <wp:wrapTopAndBottom/>
            <wp:docPr id="141957918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79186" name="Picture 2" descr="A screenshot of a computer program&#10;&#10;Description automatically generated"/>
                    <pic:cNvPicPr/>
                  </pic:nvPicPr>
                  <pic:blipFill rotWithShape="1">
                    <a:blip r:embed="rId23">
                      <a:extLst>
                        <a:ext uri="{28A0092B-C50C-407E-A947-70E740481C1C}">
                          <a14:useLocalDpi xmlns:a14="http://schemas.microsoft.com/office/drawing/2010/main" val="0"/>
                        </a:ext>
                      </a:extLst>
                    </a:blip>
                    <a:srcRect l="6385" r="-6385"/>
                    <a:stretch/>
                  </pic:blipFill>
                  <pic:spPr bwMode="auto">
                    <a:xfrm>
                      <a:off x="0" y="0"/>
                      <a:ext cx="4572000" cy="273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Aggregation Status</w:t>
      </w:r>
    </w:p>
    <w:p w14:paraId="01C62F84" w14:textId="1065ABDF" w:rsidR="00343575" w:rsidRPr="00343575" w:rsidRDefault="00E5570F" w:rsidP="00343575">
      <w:r>
        <w:t xml:space="preserve">Finally, to view the files, the standard process of </w:t>
      </w:r>
      <w:proofErr w:type="gramStart"/>
      <w:r>
        <w:t>opening up</w:t>
      </w:r>
      <w:proofErr w:type="gramEnd"/>
      <w:r>
        <w:t xml:space="preserve"> the directory and using </w:t>
      </w:r>
      <w:proofErr w:type="spellStart"/>
      <w:r>
        <w:t>viewHar</w:t>
      </w:r>
      <w:proofErr w:type="spellEnd"/>
      <w:r>
        <w:t xml:space="preserve"> is the recommended method.  PyGTAPAgg does not maintain a separate viewing application for HAR files.</w:t>
      </w:r>
    </w:p>
    <w:p w14:paraId="6D4E8845" w14:textId="77777777" w:rsidR="00CC1C69" w:rsidRDefault="00CC1C69">
      <w:pPr>
        <w:spacing w:after="0" w:line="240" w:lineRule="auto"/>
        <w:jc w:val="left"/>
        <w:rPr>
          <w:b/>
          <w:spacing w:val="-20"/>
          <w:kern w:val="22"/>
          <w:sz w:val="52"/>
          <w:szCs w:val="48"/>
        </w:rPr>
      </w:pPr>
      <w:r>
        <w:br w:type="page"/>
      </w:r>
    </w:p>
    <w:p w14:paraId="72456203" w14:textId="36621F10" w:rsidR="00BC72F4" w:rsidRDefault="009B5457" w:rsidP="00BC72F4">
      <w:pPr>
        <w:pStyle w:val="Heading1"/>
      </w:pPr>
      <w:bookmarkStart w:id="19" w:name="_Toc163809853"/>
      <w:r>
        <w:lastRenderedPageBreak/>
        <w:t>Productivity Features</w:t>
      </w:r>
      <w:bookmarkEnd w:id="19"/>
    </w:p>
    <w:p w14:paraId="37C3C0AD" w14:textId="4F35B485" w:rsidR="00CC1C69" w:rsidRPr="00CC1C69" w:rsidRDefault="00CC1C69" w:rsidP="00CC1C69">
      <w:r>
        <w:t>Several productivity enhancing features have been introduced into PyGTAPAgg and they are reviewed here.</w:t>
      </w:r>
    </w:p>
    <w:p w14:paraId="4BE6C1B7" w14:textId="289E27AA" w:rsidR="004B3D02" w:rsidRDefault="00BC4B15" w:rsidP="004B3D02">
      <w:pPr>
        <w:pStyle w:val="Heading2"/>
      </w:pPr>
      <w:bookmarkStart w:id="20" w:name="_Toc163809854"/>
      <w:r>
        <w:t>Aggregation Files (JSON)</w:t>
      </w:r>
      <w:bookmarkEnd w:id="20"/>
    </w:p>
    <w:p w14:paraId="78775828" w14:textId="5B7B7BD8" w:rsidR="00CC1C69" w:rsidRPr="00CC1C69" w:rsidRDefault="00CC1C69" w:rsidP="00CC1C69">
      <w:r>
        <w:t>The JSON format for data is a</w:t>
      </w:r>
      <w:r w:rsidR="007A306F">
        <w:t xml:space="preserve"> semi-structured file format.  A complete description of the JSON format is beyond the scope of this document.  Users can find documentation on the web. For a person unfamiliar with the JSON format, it might take 30 minutes to review the basics.   Semi-structured data </w:t>
      </w:r>
      <w:r w:rsidR="00F953E7">
        <w:t>provides</w:t>
      </w:r>
      <w:r w:rsidR="007A306F">
        <w:t xml:space="preserve"> a means for storing data and retrieving it, without strict requirements that </w:t>
      </w:r>
      <w:r w:rsidR="00E90712">
        <w:t>each</w:t>
      </w:r>
      <w:r w:rsidR="007A306F">
        <w:t xml:space="preserve"> element have the same format.  That is the strength of JSON, its flexibility and that is leveraged in the PyGTAPAgg program.  </w:t>
      </w:r>
      <w:proofErr w:type="gramStart"/>
      <w:r w:rsidR="007A306F">
        <w:t>Its</w:t>
      </w:r>
      <w:proofErr w:type="gramEnd"/>
      <w:r w:rsidR="007A306F">
        <w:t xml:space="preserve"> important to understand that the JSON format more closely follows concepts of programming data objects and hierarchy then a simple square table.  Python users will immediately recognize the direct analogy to lists and dictionaries.  As such, the best method for editing JSON files is via a program like Python, </w:t>
      </w:r>
      <w:proofErr w:type="gramStart"/>
      <w:r w:rsidR="007A306F">
        <w:t>R</w:t>
      </w:r>
      <w:proofErr w:type="gramEnd"/>
      <w:r w:rsidR="007A306F">
        <w:t xml:space="preserve"> or a database program.  Most programing languages provide robust tools for importing and exporting data </w:t>
      </w:r>
      <w:proofErr w:type="gramStart"/>
      <w:r w:rsidR="007A306F">
        <w:t>as</w:t>
      </w:r>
      <w:proofErr w:type="gramEnd"/>
      <w:r w:rsidR="007A306F">
        <w:t xml:space="preserve"> JSON format.  Excel </w:t>
      </w:r>
      <w:proofErr w:type="gramStart"/>
      <w:r w:rsidR="007A306F">
        <w:t>user</w:t>
      </w:r>
      <w:proofErr w:type="gramEnd"/>
      <w:r w:rsidR="007A306F">
        <w:t xml:space="preserve"> may also import JSON with </w:t>
      </w:r>
      <w:r w:rsidR="00E90712">
        <w:t>queries;</w:t>
      </w:r>
      <w:r w:rsidR="007A306F">
        <w:t xml:space="preserve"> however, this is not the preferred method.  Users may also find editing the JSON file directly helpful, it is not </w:t>
      </w:r>
      <w:r w:rsidR="00E90712">
        <w:t>as</w:t>
      </w:r>
      <w:r w:rsidR="007A306F">
        <w:t xml:space="preserve"> sensitive to editing errors as the legacy tab or comma delimited format.  Users may enter their own fields within the usual headers and data file, as long as the first and last value the GTAP code and the aggregation code respectively.   </w:t>
      </w:r>
    </w:p>
    <w:p w14:paraId="196E161A" w14:textId="66627353" w:rsidR="00BC4B15" w:rsidRDefault="00D40E4E" w:rsidP="00BC4B15">
      <w:pPr>
        <w:pStyle w:val="Heading2"/>
      </w:pPr>
      <w:bookmarkStart w:id="21" w:name="_Toc163809855"/>
      <w:r>
        <w:t>Sorting</w:t>
      </w:r>
      <w:bookmarkEnd w:id="21"/>
    </w:p>
    <w:p w14:paraId="20F68249" w14:textId="421AAA90" w:rsidR="00E90712" w:rsidRPr="00E90712" w:rsidRDefault="00E90712" w:rsidP="00E90712">
      <w:r>
        <w:t xml:space="preserve">Perhaps the most powerful, and </w:t>
      </w:r>
      <w:r w:rsidR="00F953E7">
        <w:t>underappreciated</w:t>
      </w:r>
      <w:r>
        <w:t xml:space="preserve">, visualization and analysis tool is the simple “sort”.  PyGTAPAgg leverages sorting by implementing simple sorting by clicking the column heads.  Sorting can greatly speed the creation of aggregation.  It can also speed the identification of outliers and errors. </w:t>
      </w:r>
    </w:p>
    <w:p w14:paraId="6E56DD42" w14:textId="7D68D307" w:rsidR="00D40E4E" w:rsidRDefault="00D40E4E" w:rsidP="00D40E4E">
      <w:pPr>
        <w:pStyle w:val="Heading2"/>
      </w:pPr>
      <w:bookmarkStart w:id="22" w:name="_Toc163809856"/>
      <w:r>
        <w:t>Customized Groupings</w:t>
      </w:r>
      <w:bookmarkEnd w:id="22"/>
    </w:p>
    <w:p w14:paraId="40EF4FEE" w14:textId="77D6EB29" w:rsidR="00E90712" w:rsidRPr="00E90712" w:rsidRDefault="00E90712" w:rsidP="00E90712">
      <w:r>
        <w:t xml:space="preserve">As mentioned in the JSON section, </w:t>
      </w:r>
      <w:proofErr w:type="gramStart"/>
      <w:r>
        <w:t>user</w:t>
      </w:r>
      <w:proofErr w:type="gramEnd"/>
      <w:r>
        <w:t xml:space="preserve"> can add columns to their aggregation window by inserting them into the JSON file between the first and last </w:t>
      </w:r>
      <w:r w:rsidR="00F953E7">
        <w:t>columns.</w:t>
      </w:r>
    </w:p>
    <w:p w14:paraId="7BF61B61" w14:textId="0744386A" w:rsidR="00BC72F4" w:rsidRDefault="00BC72F4" w:rsidP="00BC72F4">
      <w:pPr>
        <w:pStyle w:val="Heading1"/>
      </w:pPr>
      <w:bookmarkStart w:id="23" w:name="_Toc163809857"/>
      <w:r>
        <w:lastRenderedPageBreak/>
        <w:t>Customization and Development</w:t>
      </w:r>
      <w:bookmarkEnd w:id="23"/>
    </w:p>
    <w:p w14:paraId="4673741F" w14:textId="5A99F632" w:rsidR="00BC72F4" w:rsidRDefault="00BC72F4" w:rsidP="00BC72F4">
      <w:pPr>
        <w:pStyle w:val="Heading2"/>
      </w:pPr>
      <w:bookmarkStart w:id="24" w:name="_Toc163809858"/>
      <w:r>
        <w:t>File Organization and Code Documentation</w:t>
      </w:r>
      <w:bookmarkEnd w:id="24"/>
    </w:p>
    <w:p w14:paraId="5228A62F" w14:textId="5B40557B" w:rsidR="00BC72F4" w:rsidRDefault="00BC72F4" w:rsidP="00BC72F4">
      <w:pPr>
        <w:pStyle w:val="Heading2"/>
      </w:pPr>
      <w:bookmarkStart w:id="25" w:name="_Toc163809859"/>
      <w:r>
        <w:t>Open-Source Contributions</w:t>
      </w:r>
      <w:bookmarkEnd w:id="25"/>
    </w:p>
    <w:p w14:paraId="73FDC547" w14:textId="37FF8A52" w:rsidR="00BC72F4" w:rsidRPr="00BC72F4" w:rsidRDefault="00BC72F4" w:rsidP="00BC72F4">
      <w:pPr>
        <w:pStyle w:val="Heading2"/>
      </w:pPr>
      <w:bookmarkStart w:id="26" w:name="_Toc163809860"/>
      <w:r>
        <w:t>Licenses</w:t>
      </w:r>
      <w:bookmarkEnd w:id="26"/>
    </w:p>
    <w:sectPr w:rsidR="00BC72F4" w:rsidRPr="00BC72F4" w:rsidSect="00D30F19">
      <w:headerReference w:type="even" r:id="rId24"/>
      <w:headerReference w:type="first" r:id="rId25"/>
      <w:type w:val="oddPage"/>
      <w:pgSz w:w="12240" w:h="15840" w:code="1"/>
      <w:pgMar w:top="1440" w:right="2520" w:bottom="720" w:left="1800" w:header="36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098B" w14:textId="77777777" w:rsidR="00D30F19" w:rsidRDefault="00D30F19">
      <w:r>
        <w:separator/>
      </w:r>
    </w:p>
  </w:endnote>
  <w:endnote w:type="continuationSeparator" w:id="0">
    <w:p w14:paraId="789A5E33" w14:textId="77777777" w:rsidR="00D30F19" w:rsidRDefault="00D30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Bold">
    <w:panose1 w:val="02040702050305030304"/>
    <w:charset w:val="00"/>
    <w:family w:val="roman"/>
    <w:notTrueType/>
    <w:pitch w:val="default"/>
    <w:sig w:usb0="00000003" w:usb1="00000000" w:usb2="00000000" w:usb3="00000000" w:csb0="00000001" w:csb1="00000000"/>
  </w:font>
  <w:font w:name="Book Antiqua Italic">
    <w:altName w:val="Book Antiqua"/>
    <w:panose1 w:val="020405020503050A0304"/>
    <w:charset w:val="00"/>
    <w:family w:val="auto"/>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4E0A" w14:textId="77777777" w:rsidR="008F736D" w:rsidRDefault="008F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86A1" w14:textId="77777777" w:rsidR="008F736D" w:rsidRDefault="008F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30F6" w14:textId="77777777" w:rsidR="008F736D" w:rsidRDefault="008F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5433" w14:textId="77777777" w:rsidR="00D30F19" w:rsidRDefault="00D30F19">
      <w:r>
        <w:separator/>
      </w:r>
    </w:p>
  </w:footnote>
  <w:footnote w:type="continuationSeparator" w:id="0">
    <w:p w14:paraId="21514066" w14:textId="77777777" w:rsidR="00D30F19" w:rsidRDefault="00D30F19">
      <w:r>
        <w:continuationSeparator/>
      </w:r>
    </w:p>
  </w:footnote>
  <w:footnote w:id="1">
    <w:p w14:paraId="396E31AE" w14:textId="2FB8729F" w:rsidR="00C56C96" w:rsidRDefault="00C56C96">
      <w:pPr>
        <w:pStyle w:val="FootnoteText"/>
      </w:pPr>
      <w:r>
        <w:rPr>
          <w:rStyle w:val="FootnoteReference"/>
        </w:rPr>
        <w:footnoteRef/>
      </w:r>
      <w:r>
        <w:t xml:space="preserve"> Harris, C.R., Millman, K.J., van der Walt, S.J. et al. </w:t>
      </w:r>
      <w:r>
        <w:rPr>
          <w:rStyle w:val="Emphasis"/>
        </w:rPr>
        <w:t>Array programming with NumPy</w:t>
      </w:r>
      <w:r>
        <w:t xml:space="preserve">. Nature 585, 357–362 (2020). DOI: </w:t>
      </w:r>
      <w:hyperlink r:id="rId1" w:history="1">
        <w:r>
          <w:rPr>
            <w:rStyle w:val="Hyperlink"/>
          </w:rPr>
          <w:t>10.1038/s41586-020-2649-2</w:t>
        </w:r>
      </w:hyperlink>
      <w:r>
        <w:t>.</w:t>
      </w:r>
    </w:p>
  </w:footnote>
  <w:footnote w:id="2">
    <w:p w14:paraId="0CFCE5D7" w14:textId="4440A5D4" w:rsidR="009D2D9A" w:rsidRDefault="009D2D9A">
      <w:pPr>
        <w:pStyle w:val="FootnoteText"/>
      </w:pPr>
      <w:r>
        <w:rPr>
          <w:rStyle w:val="FootnoteReference"/>
        </w:rPr>
        <w:footnoteRef/>
      </w:r>
      <w:r>
        <w:t xml:space="preserve"> </w:t>
      </w:r>
      <w:r w:rsidRPr="009D2D9A">
        <w:t>https://www.qt.io/</w:t>
      </w:r>
      <w:r>
        <w:t>.</w:t>
      </w:r>
    </w:p>
  </w:footnote>
  <w:footnote w:id="3">
    <w:p w14:paraId="054FB766" w14:textId="53D7BDF8" w:rsidR="009D2D9A" w:rsidRDefault="009D2D9A">
      <w:pPr>
        <w:pStyle w:val="FootnoteText"/>
      </w:pPr>
      <w:r>
        <w:rPr>
          <w:rStyle w:val="FootnoteReference"/>
        </w:rPr>
        <w:footnoteRef/>
      </w:r>
      <w:r>
        <w:t xml:space="preserve"> </w:t>
      </w:r>
      <w:r w:rsidRPr="009D2D9A">
        <w:t>https://github.com/GEMPACKsoftware/HARPY</w:t>
      </w:r>
      <w:r>
        <w:t>.</w:t>
      </w:r>
    </w:p>
  </w:footnote>
  <w:footnote w:id="4">
    <w:p w14:paraId="4B88F2AB" w14:textId="32D4F0C0" w:rsidR="00CD03CC" w:rsidRDefault="00CD03CC">
      <w:pPr>
        <w:pStyle w:val="FootnoteText"/>
      </w:pPr>
      <w:r>
        <w:rPr>
          <w:rStyle w:val="FootnoteReference"/>
        </w:rPr>
        <w:footnoteRef/>
      </w:r>
      <w:r>
        <w:t xml:space="preserve"> </w:t>
      </w:r>
      <w:r w:rsidRPr="00CD03CC">
        <w:t>https://plotly.com/python/</w:t>
      </w:r>
    </w:p>
  </w:footnote>
  <w:footnote w:id="5">
    <w:p w14:paraId="058108C2" w14:textId="12BBFB77" w:rsidR="00CD03CC" w:rsidRDefault="00CD03CC">
      <w:pPr>
        <w:pStyle w:val="FootnoteText"/>
      </w:pPr>
      <w:r>
        <w:rPr>
          <w:rStyle w:val="FootnoteReference"/>
        </w:rPr>
        <w:footnoteRef/>
      </w:r>
      <w:r>
        <w:t xml:space="preserve"> </w:t>
      </w:r>
      <w:r w:rsidRPr="00CD03CC">
        <w:t>https://www.gtap.agecon.purdue.edu/products/packages.asp</w:t>
      </w:r>
      <w:r>
        <w:t>.</w:t>
      </w:r>
    </w:p>
  </w:footnote>
  <w:footnote w:id="6">
    <w:p w14:paraId="69648B02" w14:textId="77777777" w:rsidR="000D3ED9" w:rsidRDefault="000D3ED9" w:rsidP="000D3ED9">
      <w:pPr>
        <w:pStyle w:val="FootnoteText"/>
      </w:pPr>
      <w:r>
        <w:rPr>
          <w:rStyle w:val="FootnoteReference"/>
        </w:rPr>
        <w:footnoteRef/>
      </w:r>
      <w:r>
        <w:t xml:space="preserve"> </w:t>
      </w:r>
      <w:r w:rsidRPr="00DB4BA4">
        <w:t>https://unstats.un.org/unsd/classifications/unsdclassifications/cpcv21.pdf</w:t>
      </w:r>
      <w:r>
        <w:t>.</w:t>
      </w:r>
    </w:p>
  </w:footnote>
  <w:footnote w:id="7">
    <w:p w14:paraId="5135CA5B" w14:textId="77777777" w:rsidR="000D3ED9" w:rsidRDefault="000D3ED9" w:rsidP="000D3ED9">
      <w:pPr>
        <w:pStyle w:val="FootnoteText"/>
      </w:pPr>
      <w:r>
        <w:rPr>
          <w:rStyle w:val="FootnoteReference"/>
        </w:rPr>
        <w:footnoteRef/>
      </w:r>
      <w:r>
        <w:t xml:space="preserve"> </w:t>
      </w:r>
      <w:r w:rsidRPr="00DB4BA4">
        <w:t>https://unstats.un.org/unsd/publication/seriesm/seriesm_4rev4e.pdf</w:t>
      </w:r>
    </w:p>
  </w:footnote>
  <w:footnote w:id="8">
    <w:p w14:paraId="7DEF36E2" w14:textId="7B17B210" w:rsidR="00F6305D" w:rsidRDefault="00F6305D">
      <w:pPr>
        <w:pStyle w:val="FootnoteText"/>
      </w:pPr>
      <w:r>
        <w:rPr>
          <w:rStyle w:val="FootnoteReference"/>
        </w:rPr>
        <w:footnoteRef/>
      </w:r>
      <w:r>
        <w:t xml:space="preserve"> </w:t>
      </w:r>
      <w:r w:rsidRPr="00F6305D">
        <w:t>https://pip.pypa.io/en/stable/installation/</w:t>
      </w:r>
    </w:p>
  </w:footnote>
  <w:footnote w:id="9">
    <w:p w14:paraId="78025988" w14:textId="015D1771" w:rsidR="00DB5F4E" w:rsidRDefault="00DB5F4E">
      <w:pPr>
        <w:pStyle w:val="FootnoteText"/>
      </w:pPr>
      <w:r>
        <w:rPr>
          <w:rStyle w:val="FootnoteReference"/>
        </w:rPr>
        <w:footnoteRef/>
      </w:r>
      <w:r>
        <w:t xml:space="preserve"> </w:t>
      </w:r>
      <w:r w:rsidRPr="00DB5F4E">
        <w:t>https://www.gtap.agecon.purdue.edu/databases/v11/</w:t>
      </w:r>
    </w:p>
  </w:footnote>
  <w:footnote w:id="10">
    <w:p w14:paraId="1669FC2F" w14:textId="43093EE6" w:rsidR="008D649E" w:rsidRDefault="008D649E">
      <w:pPr>
        <w:pStyle w:val="FootnoteText"/>
      </w:pPr>
      <w:r>
        <w:rPr>
          <w:rStyle w:val="FootnoteReference"/>
        </w:rPr>
        <w:footnoteRef/>
      </w:r>
      <w:r>
        <w:t xml:space="preserve"> Windows has shifted its terminal from the legacy command prompt (c:&gt;) to the PowerShell prompt (PS:&gt;).  This manual uses the new PowerShell syntax which requires the entire relative path of the file</w:t>
      </w:r>
      <w:proofErr w:type="gramStart"/>
      <w:r>
        <w:t>, .</w:t>
      </w:r>
      <w:proofErr w:type="gramEnd"/>
      <w:r>
        <w:t xml:space="preserve">\ and not simply the filename in the case of the command prompt.  This is done for compatibility with Linux and Apple systems and for future proofing the directions.   </w:t>
      </w:r>
    </w:p>
  </w:footnote>
  <w:footnote w:id="11">
    <w:p w14:paraId="3AC60C42" w14:textId="0FFF9BF3" w:rsidR="00480FE4" w:rsidRDefault="00480FE4">
      <w:pPr>
        <w:pStyle w:val="FootnoteText"/>
      </w:pPr>
      <w:r>
        <w:rPr>
          <w:rStyle w:val="FootnoteReference"/>
        </w:rPr>
        <w:footnoteRef/>
      </w:r>
      <w:r>
        <w:t xml:space="preserve"> This might happen in the case that an aggregation file from an early GTAP version was employed to aggregate a newer version of the GTAP database.</w:t>
      </w:r>
    </w:p>
  </w:footnote>
  <w:footnote w:id="12">
    <w:p w14:paraId="547C284B" w14:textId="6155FE1A" w:rsidR="005B2A9F" w:rsidRDefault="005B2A9F" w:rsidP="005B2A9F">
      <w:pPr>
        <w:pStyle w:val="FootnoteText"/>
      </w:pPr>
      <w:r>
        <w:rPr>
          <w:rStyle w:val="FootnoteReference"/>
        </w:rPr>
        <w:footnoteRef/>
      </w:r>
      <w:r>
        <w:t xml:space="preserve"> Future development will include one click access to the HS, CPC and ISIC codes associated with a sector, steps which previously required long look ups in international </w:t>
      </w:r>
      <w:r w:rsidR="00F953E7">
        <w:t>documentation</w:t>
      </w:r>
      <w:r>
        <w:t>.</w:t>
      </w:r>
    </w:p>
  </w:footnote>
  <w:footnote w:id="13">
    <w:p w14:paraId="36CB40C6" w14:textId="0C3A47CF" w:rsidR="00666061" w:rsidRDefault="00666061">
      <w:pPr>
        <w:pStyle w:val="FootnoteText"/>
      </w:pPr>
      <w:r>
        <w:rPr>
          <w:rStyle w:val="FootnoteReference"/>
        </w:rPr>
        <w:footnoteRef/>
      </w:r>
      <w:r>
        <w:t xml:space="preserve"> Numerous processes protections and </w:t>
      </w:r>
      <w:r w:rsidR="00E5570F">
        <w:t>careful sequencing of concurrent processes have been undertaken to minimize these events, but they cannot, in theory, be eliminated without greatly reducing the advantages (speed) or multithreading the operations.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1449" w14:textId="77777777" w:rsidR="0009578D" w:rsidRDefault="0009578D">
    <w:pPr>
      <w:pStyle w:val="Header"/>
    </w:pPr>
    <w:r>
      <w:rPr>
        <w:rStyle w:val="PageNumber"/>
      </w:rPr>
      <w:fldChar w:fldCharType="begin"/>
    </w:r>
    <w:r>
      <w:rPr>
        <w:rStyle w:val="PageNumber"/>
      </w:rPr>
      <w:instrText xml:space="preserve"> PAGE </w:instrText>
    </w:r>
    <w:r>
      <w:rPr>
        <w:rStyle w:val="PageNumber"/>
      </w:rPr>
      <w:fldChar w:fldCharType="separate"/>
    </w:r>
    <w:r w:rsidR="0054624E">
      <w:rPr>
        <w:rStyle w:val="PageNumber"/>
        <w:noProof/>
      </w:rPr>
      <w:t>ii</w:t>
    </w:r>
    <w:r>
      <w:rPr>
        <w:rStyle w:val="PageNumber"/>
      </w:rPr>
      <w:fldChar w:fldCharType="end"/>
    </w:r>
    <w:r>
      <w:rPr>
        <w:rStyle w:val="PageNumber"/>
      </w:rPr>
      <w:tab/>
    </w:r>
    <w:r>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93BC" w14:textId="77777777" w:rsidR="008F736D" w:rsidRDefault="008F736D" w:rsidP="008F736D">
    <w:pPr>
      <w:pStyle w:val="Header"/>
    </w:pPr>
    <w:sdt>
      <w:sdtPr>
        <w:rPr>
          <w:rStyle w:val="PageNumber"/>
        </w:rPr>
        <w:id w:val="503251665"/>
        <w:docPartObj>
          <w:docPartGallery w:val="Watermarks"/>
          <w:docPartUnique/>
        </w:docPartObj>
      </w:sdtPr>
      <w:sdtContent>
        <w:r w:rsidRPr="008F736D">
          <w:rPr>
            <w:rStyle w:val="PageNumber"/>
            <w:noProof/>
          </w:rPr>
          <w:pict w14:anchorId="1BFE9C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1030" type="#_x0000_t136" style="position:absolute;margin-left:0;margin-top:0;width:468pt;height:280.8pt;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9578D">
      <w:rPr>
        <w:rStyle w:val="PageNumber"/>
      </w:rPr>
      <w:fldChar w:fldCharType="begin"/>
    </w:r>
    <w:r w:rsidR="0009578D">
      <w:rPr>
        <w:rStyle w:val="PageNumber"/>
      </w:rPr>
      <w:instrText xml:space="preserve"> PAGE </w:instrText>
    </w:r>
    <w:r w:rsidR="0009578D">
      <w:rPr>
        <w:rStyle w:val="PageNumber"/>
      </w:rPr>
      <w:fldChar w:fldCharType="separate"/>
    </w:r>
    <w:r w:rsidR="0054624E">
      <w:rPr>
        <w:rStyle w:val="PageNumber"/>
        <w:noProof/>
      </w:rPr>
      <w:t>iii</w:t>
    </w:r>
    <w:r w:rsidR="0009578D">
      <w:rPr>
        <w:rStyle w:val="PageNumber"/>
      </w:rPr>
      <w:fldChar w:fldCharType="end"/>
    </w:r>
    <w:r w:rsidR="0009578D">
      <w:rPr>
        <w:rStyle w:val="PageNumber"/>
      </w:rPr>
      <w:tab/>
    </w:r>
    <w:r>
      <w:t>DRAFT – DO NOT QUOTE</w:t>
    </w:r>
  </w:p>
  <w:p w14:paraId="344FD55D" w14:textId="0F1F771B" w:rsidR="0009578D" w:rsidRDefault="00095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0CB4" w14:textId="4386AB70" w:rsidR="00216D6C" w:rsidRDefault="008F736D">
    <w:pPr>
      <w:pStyle w:val="Header"/>
    </w:pPr>
    <w:r>
      <w:t>DRAFT – DO NOT QUOTE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EEA9" w14:textId="794B5566" w:rsidR="008F736D" w:rsidRDefault="0009578D" w:rsidP="008F736D">
    <w:pPr>
      <w:pStyle w:val="Header"/>
    </w:pPr>
    <w:r>
      <w:rPr>
        <w:rStyle w:val="PageNumber"/>
      </w:rPr>
      <w:fldChar w:fldCharType="begin"/>
    </w:r>
    <w:r>
      <w:rPr>
        <w:rStyle w:val="PageNumber"/>
      </w:rPr>
      <w:instrText xml:space="preserve"> PAGE </w:instrText>
    </w:r>
    <w:r>
      <w:rPr>
        <w:rStyle w:val="PageNumber"/>
      </w:rPr>
      <w:fldChar w:fldCharType="separate"/>
    </w:r>
    <w:r w:rsidR="00496B2B">
      <w:rPr>
        <w:rStyle w:val="PageNumber"/>
        <w:noProof/>
      </w:rPr>
      <w:t>2</w:t>
    </w:r>
    <w:r>
      <w:rPr>
        <w:rStyle w:val="PageNumber"/>
      </w:rPr>
      <w:fldChar w:fldCharType="end"/>
    </w:r>
    <w:r w:rsidR="008F736D" w:rsidRPr="008F736D">
      <w:t xml:space="preserve"> </w:t>
    </w:r>
    <w:r w:rsidR="008F736D">
      <w:t>DRAFT – DO NOT QUOTE</w:t>
    </w:r>
  </w:p>
  <w:p w14:paraId="59BC1022" w14:textId="2754BFB5" w:rsidR="0009578D" w:rsidRDefault="0009578D">
    <w:pPr>
      <w:pStyle w:val="Header"/>
    </w:pPr>
    <w:r>
      <w:rPr>
        <w:rStyle w:val="PageNumber"/>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846F" w14:textId="404A2619" w:rsidR="0009578D" w:rsidRDefault="008F736D">
    <w:pPr>
      <w:pStyle w:val="Header"/>
    </w:pPr>
    <w:r>
      <w:t>DRAFT – DO NOT QUOTE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BC73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724B2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83BA04EA"/>
    <w:lvl w:ilvl="0">
      <w:start w:val="1"/>
      <w:numFmt w:val="upperLetter"/>
      <w:pStyle w:val="ListNumber2"/>
      <w:lvlText w:val="%1."/>
      <w:lvlJc w:val="left"/>
      <w:pPr>
        <w:tabs>
          <w:tab w:val="num" w:pos="720"/>
        </w:tabs>
        <w:ind w:left="720" w:hanging="360"/>
      </w:pPr>
    </w:lvl>
  </w:abstractNum>
  <w:abstractNum w:abstractNumId="3" w15:restartNumberingAfterBreak="0">
    <w:nsid w:val="FFFFFF80"/>
    <w:multiLevelType w:val="singleLevel"/>
    <w:tmpl w:val="7232541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2B08B3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250F15C"/>
    <w:lvl w:ilvl="0">
      <w:start w:val="1"/>
      <w:numFmt w:val="bullet"/>
      <w:pStyle w:val="ListBullet3"/>
      <w:lvlText w:val=""/>
      <w:lvlJc w:val="left"/>
      <w:pPr>
        <w:tabs>
          <w:tab w:val="num" w:pos="-643"/>
        </w:tabs>
        <w:ind w:left="1003" w:hanging="283"/>
      </w:pPr>
      <w:rPr>
        <w:rFonts w:ascii="Symbol" w:hAnsi="Symbol" w:hint="default"/>
      </w:rPr>
    </w:lvl>
  </w:abstractNum>
  <w:abstractNum w:abstractNumId="6" w15:restartNumberingAfterBreak="0">
    <w:nsid w:val="FFFFFF83"/>
    <w:multiLevelType w:val="singleLevel"/>
    <w:tmpl w:val="8C1473A2"/>
    <w:lvl w:ilvl="0">
      <w:start w:val="1"/>
      <w:numFmt w:val="bullet"/>
      <w:pStyle w:val="ListBullet2"/>
      <w:lvlText w:val=""/>
      <w:lvlJc w:val="left"/>
      <w:pPr>
        <w:tabs>
          <w:tab w:val="num" w:pos="-1003"/>
        </w:tabs>
        <w:ind w:left="643" w:hanging="283"/>
      </w:pPr>
      <w:rPr>
        <w:rFonts w:ascii="Symbol" w:hAnsi="Symbol" w:hint="default"/>
      </w:rPr>
    </w:lvl>
  </w:abstractNum>
  <w:abstractNum w:abstractNumId="7" w15:restartNumberingAfterBreak="0">
    <w:nsid w:val="FFFFFF88"/>
    <w:multiLevelType w:val="singleLevel"/>
    <w:tmpl w:val="BC36E05C"/>
    <w:lvl w:ilvl="0">
      <w:start w:val="1"/>
      <w:numFmt w:val="decimal"/>
      <w:pStyle w:val="ListNumber"/>
      <w:lvlText w:val="%1."/>
      <w:lvlJc w:val="left"/>
      <w:pPr>
        <w:tabs>
          <w:tab w:val="num" w:pos="360"/>
        </w:tabs>
        <w:ind w:left="360" w:hanging="360"/>
      </w:pPr>
      <w:rPr>
        <w:rFonts w:ascii="Book Antiqua" w:hAnsi="Book Antiqua" w:hint="default"/>
        <w:sz w:val="19"/>
        <w:szCs w:val="19"/>
      </w:rPr>
    </w:lvl>
  </w:abstractNum>
  <w:abstractNum w:abstractNumId="8" w15:restartNumberingAfterBreak="0">
    <w:nsid w:val="242678DF"/>
    <w:multiLevelType w:val="hybridMultilevel"/>
    <w:tmpl w:val="48FC4FB4"/>
    <w:lvl w:ilvl="0" w:tplc="1876B88E">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5F2CDE"/>
    <w:multiLevelType w:val="hybridMultilevel"/>
    <w:tmpl w:val="F778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4AA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5034251F"/>
    <w:multiLevelType w:val="hybridMultilevel"/>
    <w:tmpl w:val="64F69710"/>
    <w:lvl w:ilvl="0" w:tplc="4B8A6B66">
      <w:start w:val="1"/>
      <w:numFmt w:val="bullet"/>
      <w:pStyle w:val="ExhibitTextbullet"/>
      <w:lvlText w:val=""/>
      <w:lvlJc w:val="left"/>
      <w:pPr>
        <w:tabs>
          <w:tab w:val="num" w:pos="360"/>
        </w:tabs>
        <w:ind w:left="360" w:hanging="360"/>
      </w:pPr>
      <w:rPr>
        <w:rFonts w:ascii="Symbol" w:hAnsi="Symbol" w:hint="default"/>
      </w:rPr>
    </w:lvl>
    <w:lvl w:ilvl="1" w:tplc="B286508C" w:tentative="1">
      <w:start w:val="1"/>
      <w:numFmt w:val="bullet"/>
      <w:lvlText w:val="o"/>
      <w:lvlJc w:val="left"/>
      <w:pPr>
        <w:tabs>
          <w:tab w:val="num" w:pos="1440"/>
        </w:tabs>
        <w:ind w:left="1440" w:hanging="360"/>
      </w:pPr>
      <w:rPr>
        <w:rFonts w:ascii="Courier New" w:hAnsi="Courier New" w:hint="default"/>
      </w:rPr>
    </w:lvl>
    <w:lvl w:ilvl="2" w:tplc="72D4C12C" w:tentative="1">
      <w:start w:val="1"/>
      <w:numFmt w:val="bullet"/>
      <w:lvlText w:val=""/>
      <w:lvlJc w:val="left"/>
      <w:pPr>
        <w:tabs>
          <w:tab w:val="num" w:pos="2160"/>
        </w:tabs>
        <w:ind w:left="2160" w:hanging="360"/>
      </w:pPr>
      <w:rPr>
        <w:rFonts w:ascii="Wingdings" w:hAnsi="Wingdings" w:hint="default"/>
      </w:rPr>
    </w:lvl>
    <w:lvl w:ilvl="3" w:tplc="55A29C56" w:tentative="1">
      <w:start w:val="1"/>
      <w:numFmt w:val="bullet"/>
      <w:lvlText w:val=""/>
      <w:lvlJc w:val="left"/>
      <w:pPr>
        <w:tabs>
          <w:tab w:val="num" w:pos="2880"/>
        </w:tabs>
        <w:ind w:left="2880" w:hanging="360"/>
      </w:pPr>
      <w:rPr>
        <w:rFonts w:ascii="Symbol" w:hAnsi="Symbol" w:hint="default"/>
      </w:rPr>
    </w:lvl>
    <w:lvl w:ilvl="4" w:tplc="FBD6C87E" w:tentative="1">
      <w:start w:val="1"/>
      <w:numFmt w:val="bullet"/>
      <w:lvlText w:val="o"/>
      <w:lvlJc w:val="left"/>
      <w:pPr>
        <w:tabs>
          <w:tab w:val="num" w:pos="3600"/>
        </w:tabs>
        <w:ind w:left="3600" w:hanging="360"/>
      </w:pPr>
      <w:rPr>
        <w:rFonts w:ascii="Courier New" w:hAnsi="Courier New" w:hint="default"/>
      </w:rPr>
    </w:lvl>
    <w:lvl w:ilvl="5" w:tplc="2632A394" w:tentative="1">
      <w:start w:val="1"/>
      <w:numFmt w:val="bullet"/>
      <w:lvlText w:val=""/>
      <w:lvlJc w:val="left"/>
      <w:pPr>
        <w:tabs>
          <w:tab w:val="num" w:pos="4320"/>
        </w:tabs>
        <w:ind w:left="4320" w:hanging="360"/>
      </w:pPr>
      <w:rPr>
        <w:rFonts w:ascii="Wingdings" w:hAnsi="Wingdings" w:hint="default"/>
      </w:rPr>
    </w:lvl>
    <w:lvl w:ilvl="6" w:tplc="0E264AA8" w:tentative="1">
      <w:start w:val="1"/>
      <w:numFmt w:val="bullet"/>
      <w:lvlText w:val=""/>
      <w:lvlJc w:val="left"/>
      <w:pPr>
        <w:tabs>
          <w:tab w:val="num" w:pos="5040"/>
        </w:tabs>
        <w:ind w:left="5040" w:hanging="360"/>
      </w:pPr>
      <w:rPr>
        <w:rFonts w:ascii="Symbol" w:hAnsi="Symbol" w:hint="default"/>
      </w:rPr>
    </w:lvl>
    <w:lvl w:ilvl="7" w:tplc="864A6218" w:tentative="1">
      <w:start w:val="1"/>
      <w:numFmt w:val="bullet"/>
      <w:lvlText w:val="o"/>
      <w:lvlJc w:val="left"/>
      <w:pPr>
        <w:tabs>
          <w:tab w:val="num" w:pos="5760"/>
        </w:tabs>
        <w:ind w:left="5760" w:hanging="360"/>
      </w:pPr>
      <w:rPr>
        <w:rFonts w:ascii="Courier New" w:hAnsi="Courier New" w:hint="default"/>
      </w:rPr>
    </w:lvl>
    <w:lvl w:ilvl="8" w:tplc="B4F244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B073C5"/>
    <w:multiLevelType w:val="hybridMultilevel"/>
    <w:tmpl w:val="3496A4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0C541EE"/>
    <w:multiLevelType w:val="hybridMultilevel"/>
    <w:tmpl w:val="505A1CCC"/>
    <w:lvl w:ilvl="0" w:tplc="1936A29E">
      <w:start w:val="1"/>
      <w:numFmt w:val="bullet"/>
      <w:pStyle w:val="ListBullet"/>
      <w:lvlText w:val=""/>
      <w:lvlJc w:val="left"/>
      <w:pPr>
        <w:tabs>
          <w:tab w:val="num" w:pos="187"/>
        </w:tabs>
        <w:ind w:left="187" w:hanging="187"/>
      </w:pPr>
      <w:rPr>
        <w:rFonts w:ascii="Symbol" w:hAnsi="Symbol" w:hint="default"/>
        <w:color w:val="auto"/>
      </w:rPr>
    </w:lvl>
    <w:lvl w:ilvl="1" w:tplc="27984024">
      <w:start w:val="1"/>
      <w:numFmt w:val="bullet"/>
      <w:lvlText w:val="o"/>
      <w:lvlJc w:val="left"/>
      <w:pPr>
        <w:tabs>
          <w:tab w:val="num" w:pos="1440"/>
        </w:tabs>
        <w:ind w:left="1440" w:hanging="360"/>
      </w:pPr>
      <w:rPr>
        <w:rFonts w:ascii="Courier New" w:hAnsi="Courier New" w:hint="default"/>
      </w:rPr>
    </w:lvl>
    <w:lvl w:ilvl="2" w:tplc="0FC68496">
      <w:start w:val="1"/>
      <w:numFmt w:val="bullet"/>
      <w:lvlText w:val=""/>
      <w:lvlJc w:val="left"/>
      <w:pPr>
        <w:tabs>
          <w:tab w:val="num" w:pos="2160"/>
        </w:tabs>
        <w:ind w:left="2160" w:hanging="360"/>
      </w:pPr>
      <w:rPr>
        <w:rFonts w:ascii="Wingdings" w:hAnsi="Wingdings" w:hint="default"/>
      </w:rPr>
    </w:lvl>
    <w:lvl w:ilvl="3" w:tplc="19040034" w:tentative="1">
      <w:start w:val="1"/>
      <w:numFmt w:val="bullet"/>
      <w:lvlText w:val=""/>
      <w:lvlJc w:val="left"/>
      <w:pPr>
        <w:tabs>
          <w:tab w:val="num" w:pos="2880"/>
        </w:tabs>
        <w:ind w:left="2880" w:hanging="360"/>
      </w:pPr>
      <w:rPr>
        <w:rFonts w:ascii="Symbol" w:hAnsi="Symbol" w:hint="default"/>
      </w:rPr>
    </w:lvl>
    <w:lvl w:ilvl="4" w:tplc="1A966E82" w:tentative="1">
      <w:start w:val="1"/>
      <w:numFmt w:val="bullet"/>
      <w:lvlText w:val="o"/>
      <w:lvlJc w:val="left"/>
      <w:pPr>
        <w:tabs>
          <w:tab w:val="num" w:pos="3600"/>
        </w:tabs>
        <w:ind w:left="3600" w:hanging="360"/>
      </w:pPr>
      <w:rPr>
        <w:rFonts w:ascii="Courier New" w:hAnsi="Courier New" w:hint="default"/>
      </w:rPr>
    </w:lvl>
    <w:lvl w:ilvl="5" w:tplc="143815E8" w:tentative="1">
      <w:start w:val="1"/>
      <w:numFmt w:val="bullet"/>
      <w:lvlText w:val=""/>
      <w:lvlJc w:val="left"/>
      <w:pPr>
        <w:tabs>
          <w:tab w:val="num" w:pos="4320"/>
        </w:tabs>
        <w:ind w:left="4320" w:hanging="360"/>
      </w:pPr>
      <w:rPr>
        <w:rFonts w:ascii="Wingdings" w:hAnsi="Wingdings" w:hint="default"/>
      </w:rPr>
    </w:lvl>
    <w:lvl w:ilvl="6" w:tplc="D1B00D28" w:tentative="1">
      <w:start w:val="1"/>
      <w:numFmt w:val="bullet"/>
      <w:lvlText w:val=""/>
      <w:lvlJc w:val="left"/>
      <w:pPr>
        <w:tabs>
          <w:tab w:val="num" w:pos="5040"/>
        </w:tabs>
        <w:ind w:left="5040" w:hanging="360"/>
      </w:pPr>
      <w:rPr>
        <w:rFonts w:ascii="Symbol" w:hAnsi="Symbol" w:hint="default"/>
      </w:rPr>
    </w:lvl>
    <w:lvl w:ilvl="7" w:tplc="39609D96" w:tentative="1">
      <w:start w:val="1"/>
      <w:numFmt w:val="bullet"/>
      <w:lvlText w:val="o"/>
      <w:lvlJc w:val="left"/>
      <w:pPr>
        <w:tabs>
          <w:tab w:val="num" w:pos="5760"/>
        </w:tabs>
        <w:ind w:left="5760" w:hanging="360"/>
      </w:pPr>
      <w:rPr>
        <w:rFonts w:ascii="Courier New" w:hAnsi="Courier New" w:hint="default"/>
      </w:rPr>
    </w:lvl>
    <w:lvl w:ilvl="8" w:tplc="005AF63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3A2902"/>
    <w:multiLevelType w:val="hybridMultilevel"/>
    <w:tmpl w:val="ED58E2EE"/>
    <w:lvl w:ilvl="0" w:tplc="8A9CFE08">
      <w:start w:val="1"/>
      <w:numFmt w:val="bullet"/>
      <w:pStyle w:val="Tablebullet"/>
      <w:lvlText w:val=""/>
      <w:lvlJc w:val="left"/>
      <w:pPr>
        <w:tabs>
          <w:tab w:val="num" w:pos="101"/>
        </w:tabs>
        <w:ind w:left="101" w:hanging="101"/>
      </w:pPr>
      <w:rPr>
        <w:rFonts w:ascii="Symbol" w:hAnsi="Symbol" w:hint="default"/>
      </w:rPr>
    </w:lvl>
    <w:lvl w:ilvl="1" w:tplc="0F90466A" w:tentative="1">
      <w:start w:val="1"/>
      <w:numFmt w:val="bullet"/>
      <w:lvlText w:val="o"/>
      <w:lvlJc w:val="left"/>
      <w:pPr>
        <w:tabs>
          <w:tab w:val="num" w:pos="1440"/>
        </w:tabs>
        <w:ind w:left="1440" w:hanging="360"/>
      </w:pPr>
      <w:rPr>
        <w:rFonts w:ascii="Courier New" w:hAnsi="Courier New" w:hint="default"/>
      </w:rPr>
    </w:lvl>
    <w:lvl w:ilvl="2" w:tplc="B372C62A" w:tentative="1">
      <w:start w:val="1"/>
      <w:numFmt w:val="bullet"/>
      <w:lvlText w:val=""/>
      <w:lvlJc w:val="left"/>
      <w:pPr>
        <w:tabs>
          <w:tab w:val="num" w:pos="2160"/>
        </w:tabs>
        <w:ind w:left="2160" w:hanging="360"/>
      </w:pPr>
      <w:rPr>
        <w:rFonts w:ascii="Wingdings" w:hAnsi="Wingdings" w:hint="default"/>
      </w:rPr>
    </w:lvl>
    <w:lvl w:ilvl="3" w:tplc="DAB02AFC" w:tentative="1">
      <w:start w:val="1"/>
      <w:numFmt w:val="bullet"/>
      <w:lvlText w:val=""/>
      <w:lvlJc w:val="left"/>
      <w:pPr>
        <w:tabs>
          <w:tab w:val="num" w:pos="2880"/>
        </w:tabs>
        <w:ind w:left="2880" w:hanging="360"/>
      </w:pPr>
      <w:rPr>
        <w:rFonts w:ascii="Symbol" w:hAnsi="Symbol" w:hint="default"/>
      </w:rPr>
    </w:lvl>
    <w:lvl w:ilvl="4" w:tplc="51C4595E" w:tentative="1">
      <w:start w:val="1"/>
      <w:numFmt w:val="bullet"/>
      <w:lvlText w:val="o"/>
      <w:lvlJc w:val="left"/>
      <w:pPr>
        <w:tabs>
          <w:tab w:val="num" w:pos="3600"/>
        </w:tabs>
        <w:ind w:left="3600" w:hanging="360"/>
      </w:pPr>
      <w:rPr>
        <w:rFonts w:ascii="Courier New" w:hAnsi="Courier New" w:hint="default"/>
      </w:rPr>
    </w:lvl>
    <w:lvl w:ilvl="5" w:tplc="D02A5986" w:tentative="1">
      <w:start w:val="1"/>
      <w:numFmt w:val="bullet"/>
      <w:lvlText w:val=""/>
      <w:lvlJc w:val="left"/>
      <w:pPr>
        <w:tabs>
          <w:tab w:val="num" w:pos="4320"/>
        </w:tabs>
        <w:ind w:left="4320" w:hanging="360"/>
      </w:pPr>
      <w:rPr>
        <w:rFonts w:ascii="Wingdings" w:hAnsi="Wingdings" w:hint="default"/>
      </w:rPr>
    </w:lvl>
    <w:lvl w:ilvl="6" w:tplc="BD82D142" w:tentative="1">
      <w:start w:val="1"/>
      <w:numFmt w:val="bullet"/>
      <w:lvlText w:val=""/>
      <w:lvlJc w:val="left"/>
      <w:pPr>
        <w:tabs>
          <w:tab w:val="num" w:pos="5040"/>
        </w:tabs>
        <w:ind w:left="5040" w:hanging="360"/>
      </w:pPr>
      <w:rPr>
        <w:rFonts w:ascii="Symbol" w:hAnsi="Symbol" w:hint="default"/>
      </w:rPr>
    </w:lvl>
    <w:lvl w:ilvl="7" w:tplc="68E80C10" w:tentative="1">
      <w:start w:val="1"/>
      <w:numFmt w:val="bullet"/>
      <w:lvlText w:val="o"/>
      <w:lvlJc w:val="left"/>
      <w:pPr>
        <w:tabs>
          <w:tab w:val="num" w:pos="5760"/>
        </w:tabs>
        <w:ind w:left="5760" w:hanging="360"/>
      </w:pPr>
      <w:rPr>
        <w:rFonts w:ascii="Courier New" w:hAnsi="Courier New" w:hint="default"/>
      </w:rPr>
    </w:lvl>
    <w:lvl w:ilvl="8" w:tplc="217E5D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E6708E"/>
    <w:multiLevelType w:val="hybridMultilevel"/>
    <w:tmpl w:val="9F3091E2"/>
    <w:lvl w:ilvl="0" w:tplc="F4EA7C7C">
      <w:start w:val="1"/>
      <w:numFmt w:val="bullet"/>
      <w:pStyle w:val="Listbulletsinglelines"/>
      <w:lvlText w:val=""/>
      <w:lvlJc w:val="left"/>
      <w:pPr>
        <w:tabs>
          <w:tab w:val="num" w:pos="187"/>
        </w:tabs>
        <w:ind w:left="187" w:hanging="18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2771238">
    <w:abstractNumId w:val="11"/>
  </w:num>
  <w:num w:numId="2" w16cid:durableId="1784572243">
    <w:abstractNumId w:val="10"/>
  </w:num>
  <w:num w:numId="3" w16cid:durableId="1166674221">
    <w:abstractNumId w:val="13"/>
  </w:num>
  <w:num w:numId="4" w16cid:durableId="1451703900">
    <w:abstractNumId w:val="6"/>
  </w:num>
  <w:num w:numId="5" w16cid:durableId="1772629131">
    <w:abstractNumId w:val="5"/>
  </w:num>
  <w:num w:numId="6" w16cid:durableId="785781318">
    <w:abstractNumId w:val="4"/>
  </w:num>
  <w:num w:numId="7" w16cid:durableId="1590194687">
    <w:abstractNumId w:val="3"/>
  </w:num>
  <w:num w:numId="8" w16cid:durableId="988047908">
    <w:abstractNumId w:val="15"/>
  </w:num>
  <w:num w:numId="9" w16cid:durableId="984817584">
    <w:abstractNumId w:val="7"/>
  </w:num>
  <w:num w:numId="10" w16cid:durableId="1680935228">
    <w:abstractNumId w:val="2"/>
  </w:num>
  <w:num w:numId="11" w16cid:durableId="1049264037">
    <w:abstractNumId w:val="1"/>
  </w:num>
  <w:num w:numId="12" w16cid:durableId="186528684">
    <w:abstractNumId w:val="0"/>
  </w:num>
  <w:num w:numId="13" w16cid:durableId="1362390331">
    <w:abstractNumId w:val="14"/>
  </w:num>
  <w:num w:numId="14" w16cid:durableId="3752412">
    <w:abstractNumId w:val="12"/>
  </w:num>
  <w:num w:numId="15" w16cid:durableId="1475291172">
    <w:abstractNumId w:val="9"/>
  </w:num>
  <w:num w:numId="16" w16cid:durableId="143034984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CA"/>
    <w:rsid w:val="00004CC6"/>
    <w:rsid w:val="000217D4"/>
    <w:rsid w:val="000449D2"/>
    <w:rsid w:val="00046E22"/>
    <w:rsid w:val="00050E6D"/>
    <w:rsid w:val="00055259"/>
    <w:rsid w:val="000618F7"/>
    <w:rsid w:val="000650EE"/>
    <w:rsid w:val="00093BBE"/>
    <w:rsid w:val="00093EE5"/>
    <w:rsid w:val="0009578D"/>
    <w:rsid w:val="000A0CD8"/>
    <w:rsid w:val="000A60A1"/>
    <w:rsid w:val="000B048F"/>
    <w:rsid w:val="000B2816"/>
    <w:rsid w:val="000D3ED9"/>
    <w:rsid w:val="000D4F8F"/>
    <w:rsid w:val="000E36D3"/>
    <w:rsid w:val="000E4156"/>
    <w:rsid w:val="001155C8"/>
    <w:rsid w:val="0012129F"/>
    <w:rsid w:val="00131100"/>
    <w:rsid w:val="001655D8"/>
    <w:rsid w:val="00182A79"/>
    <w:rsid w:val="001851DB"/>
    <w:rsid w:val="00193166"/>
    <w:rsid w:val="001A0FD8"/>
    <w:rsid w:val="001B2905"/>
    <w:rsid w:val="001B47DD"/>
    <w:rsid w:val="001B73A0"/>
    <w:rsid w:val="001C2B7D"/>
    <w:rsid w:val="001F10EB"/>
    <w:rsid w:val="001F4FF0"/>
    <w:rsid w:val="001F6165"/>
    <w:rsid w:val="00216D6C"/>
    <w:rsid w:val="00216FD0"/>
    <w:rsid w:val="00223F29"/>
    <w:rsid w:val="002304D3"/>
    <w:rsid w:val="00274EE5"/>
    <w:rsid w:val="002856DD"/>
    <w:rsid w:val="002953A0"/>
    <w:rsid w:val="00297E15"/>
    <w:rsid w:val="002B1DAE"/>
    <w:rsid w:val="002B3A43"/>
    <w:rsid w:val="002C5E4D"/>
    <w:rsid w:val="002E00AE"/>
    <w:rsid w:val="00311962"/>
    <w:rsid w:val="003278CA"/>
    <w:rsid w:val="00343575"/>
    <w:rsid w:val="00351A6F"/>
    <w:rsid w:val="00360A5F"/>
    <w:rsid w:val="00376D47"/>
    <w:rsid w:val="003C4A61"/>
    <w:rsid w:val="00426598"/>
    <w:rsid w:val="0043254A"/>
    <w:rsid w:val="0046772B"/>
    <w:rsid w:val="00480FE4"/>
    <w:rsid w:val="00496B2B"/>
    <w:rsid w:val="004B3D02"/>
    <w:rsid w:val="004D3934"/>
    <w:rsid w:val="004D7C2C"/>
    <w:rsid w:val="004E397C"/>
    <w:rsid w:val="004F3DD0"/>
    <w:rsid w:val="00514C18"/>
    <w:rsid w:val="00522EA9"/>
    <w:rsid w:val="0052640A"/>
    <w:rsid w:val="0054624E"/>
    <w:rsid w:val="005B2A9F"/>
    <w:rsid w:val="005C3C08"/>
    <w:rsid w:val="005C5AA2"/>
    <w:rsid w:val="00620161"/>
    <w:rsid w:val="00622AF7"/>
    <w:rsid w:val="00666061"/>
    <w:rsid w:val="006671ED"/>
    <w:rsid w:val="006A0841"/>
    <w:rsid w:val="006D3633"/>
    <w:rsid w:val="006D3FF8"/>
    <w:rsid w:val="006F557F"/>
    <w:rsid w:val="006F7B22"/>
    <w:rsid w:val="007038E5"/>
    <w:rsid w:val="007363E3"/>
    <w:rsid w:val="007703DA"/>
    <w:rsid w:val="007828CB"/>
    <w:rsid w:val="007914ED"/>
    <w:rsid w:val="007A230D"/>
    <w:rsid w:val="007A306F"/>
    <w:rsid w:val="007B22E8"/>
    <w:rsid w:val="007D35B1"/>
    <w:rsid w:val="007E0DC4"/>
    <w:rsid w:val="007E4A0D"/>
    <w:rsid w:val="007F46BB"/>
    <w:rsid w:val="007F6B1C"/>
    <w:rsid w:val="00815221"/>
    <w:rsid w:val="00817EA5"/>
    <w:rsid w:val="00864A03"/>
    <w:rsid w:val="00883C4E"/>
    <w:rsid w:val="00895E56"/>
    <w:rsid w:val="008A4271"/>
    <w:rsid w:val="008C742B"/>
    <w:rsid w:val="008D649E"/>
    <w:rsid w:val="008E27A9"/>
    <w:rsid w:val="008F736D"/>
    <w:rsid w:val="00932155"/>
    <w:rsid w:val="009512D5"/>
    <w:rsid w:val="00963DF5"/>
    <w:rsid w:val="00973E08"/>
    <w:rsid w:val="00974AFC"/>
    <w:rsid w:val="009847A9"/>
    <w:rsid w:val="009A27B8"/>
    <w:rsid w:val="009B0B37"/>
    <w:rsid w:val="009B5457"/>
    <w:rsid w:val="009D2777"/>
    <w:rsid w:val="009D29F5"/>
    <w:rsid w:val="009D2D9A"/>
    <w:rsid w:val="009E7B18"/>
    <w:rsid w:val="00A02A70"/>
    <w:rsid w:val="00A06DAA"/>
    <w:rsid w:val="00A1431B"/>
    <w:rsid w:val="00A4271B"/>
    <w:rsid w:val="00A65DC4"/>
    <w:rsid w:val="00A707A2"/>
    <w:rsid w:val="00AD55FA"/>
    <w:rsid w:val="00AE0E43"/>
    <w:rsid w:val="00AF3121"/>
    <w:rsid w:val="00B001D1"/>
    <w:rsid w:val="00B05BE8"/>
    <w:rsid w:val="00B07AB8"/>
    <w:rsid w:val="00B20AED"/>
    <w:rsid w:val="00B3182A"/>
    <w:rsid w:val="00B354C3"/>
    <w:rsid w:val="00B61378"/>
    <w:rsid w:val="00B75B0A"/>
    <w:rsid w:val="00BA0CCC"/>
    <w:rsid w:val="00BA17A9"/>
    <w:rsid w:val="00BA3BE0"/>
    <w:rsid w:val="00BC4692"/>
    <w:rsid w:val="00BC4B15"/>
    <w:rsid w:val="00BC6B3B"/>
    <w:rsid w:val="00BC72F4"/>
    <w:rsid w:val="00BD33BE"/>
    <w:rsid w:val="00BF6641"/>
    <w:rsid w:val="00BF6C00"/>
    <w:rsid w:val="00C1657F"/>
    <w:rsid w:val="00C56C96"/>
    <w:rsid w:val="00C608C5"/>
    <w:rsid w:val="00CA7805"/>
    <w:rsid w:val="00CC1C69"/>
    <w:rsid w:val="00CD03CC"/>
    <w:rsid w:val="00CD2F63"/>
    <w:rsid w:val="00D04E65"/>
    <w:rsid w:val="00D20FF3"/>
    <w:rsid w:val="00D25BF0"/>
    <w:rsid w:val="00D30F19"/>
    <w:rsid w:val="00D32F92"/>
    <w:rsid w:val="00D37D4B"/>
    <w:rsid w:val="00D40E4E"/>
    <w:rsid w:val="00D45AD9"/>
    <w:rsid w:val="00D5338A"/>
    <w:rsid w:val="00D67501"/>
    <w:rsid w:val="00D74AE0"/>
    <w:rsid w:val="00DB4963"/>
    <w:rsid w:val="00DB5F4E"/>
    <w:rsid w:val="00DB62A9"/>
    <w:rsid w:val="00DB63B0"/>
    <w:rsid w:val="00DF0AB1"/>
    <w:rsid w:val="00E132B1"/>
    <w:rsid w:val="00E17CF9"/>
    <w:rsid w:val="00E241A9"/>
    <w:rsid w:val="00E47233"/>
    <w:rsid w:val="00E502F3"/>
    <w:rsid w:val="00E5570F"/>
    <w:rsid w:val="00E57E8F"/>
    <w:rsid w:val="00E61B94"/>
    <w:rsid w:val="00E71281"/>
    <w:rsid w:val="00E90712"/>
    <w:rsid w:val="00E9568F"/>
    <w:rsid w:val="00EA210B"/>
    <w:rsid w:val="00EA28EF"/>
    <w:rsid w:val="00EB3EC5"/>
    <w:rsid w:val="00EF1EF9"/>
    <w:rsid w:val="00F017F6"/>
    <w:rsid w:val="00F22777"/>
    <w:rsid w:val="00F4132D"/>
    <w:rsid w:val="00F41BA8"/>
    <w:rsid w:val="00F53E9D"/>
    <w:rsid w:val="00F56A24"/>
    <w:rsid w:val="00F6305D"/>
    <w:rsid w:val="00F711CA"/>
    <w:rsid w:val="00F8213D"/>
    <w:rsid w:val="00F85E61"/>
    <w:rsid w:val="00F953E7"/>
    <w:rsid w:val="00F961AE"/>
    <w:rsid w:val="00F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B8F02"/>
  <w15:chartTrackingRefBased/>
  <w15:docId w15:val="{99C04833-946F-436B-8F95-32731D8B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4EE5"/>
    <w:pPr>
      <w:spacing w:after="240" w:line="320" w:lineRule="exact"/>
      <w:jc w:val="both"/>
    </w:pPr>
    <w:rPr>
      <w:rFonts w:ascii="Book Antiqua" w:hAnsi="Book Antiqua"/>
      <w:sz w:val="19"/>
    </w:rPr>
  </w:style>
  <w:style w:type="paragraph" w:styleId="Heading1">
    <w:name w:val="heading 1"/>
    <w:next w:val="Heading2"/>
    <w:qFormat/>
    <w:rsid w:val="00274EE5"/>
    <w:pPr>
      <w:keepNext/>
      <w:suppressAutoHyphens/>
      <w:spacing w:before="2400" w:after="480"/>
      <w:outlineLvl w:val="0"/>
    </w:pPr>
    <w:rPr>
      <w:rFonts w:ascii="Book Antiqua" w:hAnsi="Book Antiqua"/>
      <w:b/>
      <w:spacing w:val="-20"/>
      <w:kern w:val="22"/>
      <w:sz w:val="52"/>
      <w:szCs w:val="48"/>
    </w:rPr>
  </w:style>
  <w:style w:type="paragraph" w:styleId="Heading2">
    <w:name w:val="heading 2"/>
    <w:next w:val="Normal"/>
    <w:qFormat/>
    <w:rsid w:val="00274EE5"/>
    <w:pPr>
      <w:keepNext/>
      <w:spacing w:before="480" w:after="240"/>
      <w:outlineLvl w:val="1"/>
    </w:pPr>
    <w:rPr>
      <w:rFonts w:ascii="Book Antiqua" w:hAnsi="Book Antiqua"/>
      <w:b/>
      <w:spacing w:val="-20"/>
      <w:kern w:val="22"/>
      <w:sz w:val="30"/>
      <w:szCs w:val="30"/>
    </w:rPr>
  </w:style>
  <w:style w:type="paragraph" w:styleId="Heading3">
    <w:name w:val="heading 3"/>
    <w:next w:val="Normal"/>
    <w:qFormat/>
    <w:rsid w:val="0012129F"/>
    <w:pPr>
      <w:keepNext/>
      <w:suppressAutoHyphens/>
      <w:spacing w:before="360" w:after="120"/>
      <w:outlineLvl w:val="2"/>
    </w:pPr>
    <w:rPr>
      <w:rFonts w:ascii="Book Antiqua Bold" w:hAnsi="Book Antiqua Bold"/>
      <w:b/>
      <w:smallCaps/>
      <w:sz w:val="24"/>
      <w:szCs w:val="24"/>
    </w:rPr>
  </w:style>
  <w:style w:type="paragraph" w:styleId="Heading4">
    <w:name w:val="heading 4"/>
    <w:basedOn w:val="Heading3"/>
    <w:next w:val="Normal"/>
    <w:qFormat/>
    <w:rsid w:val="0012129F"/>
    <w:pPr>
      <w:spacing w:before="180"/>
      <w:outlineLvl w:val="3"/>
    </w:pPr>
    <w:rPr>
      <w:rFonts w:ascii="Book Antiqua Italic" w:hAnsi="Book Antiqua Italic"/>
      <w:b w:val="0"/>
      <w:i/>
      <w:smallCaps w:val="0"/>
    </w:rPr>
  </w:style>
  <w:style w:type="paragraph" w:styleId="Heading5">
    <w:name w:val="heading 5"/>
    <w:basedOn w:val="Heading4"/>
    <w:next w:val="Normal"/>
    <w:qFormat/>
    <w:rsid w:val="0012129F"/>
    <w:pPr>
      <w:outlineLvl w:val="4"/>
    </w:pPr>
    <w:rPr>
      <w:rFonts w:ascii="Book Antiqua Bold" w:hAnsi="Book Antiqua Bold"/>
      <w:b/>
      <w:i w:val="0"/>
      <w:sz w:val="22"/>
    </w:rPr>
  </w:style>
  <w:style w:type="paragraph" w:styleId="Heading6">
    <w:name w:val="heading 6"/>
    <w:basedOn w:val="Heading5"/>
    <w:qFormat/>
    <w:rsid w:val="00274EE5"/>
    <w:pPr>
      <w:numPr>
        <w:ilvl w:val="5"/>
        <w:numId w:val="2"/>
      </w:numPr>
      <w:spacing w:after="0"/>
      <w:outlineLvl w:val="5"/>
    </w:pPr>
    <w:rPr>
      <w:b w:val="0"/>
      <w:i/>
    </w:rPr>
  </w:style>
  <w:style w:type="paragraph" w:styleId="Heading7">
    <w:name w:val="heading 7"/>
    <w:basedOn w:val="Normal"/>
    <w:next w:val="Normal"/>
    <w:qFormat/>
    <w:rsid w:val="00274EE5"/>
    <w:pPr>
      <w:numPr>
        <w:ilvl w:val="6"/>
        <w:numId w:val="2"/>
      </w:numPr>
      <w:outlineLvl w:val="6"/>
    </w:pPr>
    <w:rPr>
      <w:b/>
      <w:i/>
      <w:sz w:val="20"/>
    </w:rPr>
  </w:style>
  <w:style w:type="paragraph" w:styleId="Heading8">
    <w:name w:val="heading 8"/>
    <w:basedOn w:val="Normal"/>
    <w:next w:val="Normal"/>
    <w:qFormat/>
    <w:rsid w:val="00274EE5"/>
    <w:pPr>
      <w:numPr>
        <w:ilvl w:val="7"/>
        <w:numId w:val="2"/>
      </w:numPr>
      <w:outlineLvl w:val="7"/>
    </w:pPr>
    <w:rPr>
      <w:i/>
      <w:sz w:val="20"/>
    </w:rPr>
  </w:style>
  <w:style w:type="paragraph" w:styleId="Heading9">
    <w:name w:val="heading 9"/>
    <w:basedOn w:val="Normal"/>
    <w:next w:val="Normal"/>
    <w:qFormat/>
    <w:rsid w:val="00274EE5"/>
    <w:pPr>
      <w:numPr>
        <w:ilvl w:val="8"/>
        <w:numId w:val="2"/>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in-text">
    <w:name w:val="Table in-text"/>
    <w:basedOn w:val="Tabletext"/>
    <w:rsid w:val="00274EE5"/>
    <w:pPr>
      <w:spacing w:after="0"/>
    </w:pPr>
  </w:style>
  <w:style w:type="paragraph" w:customStyle="1" w:styleId="Tabletext">
    <w:name w:val="Table text"/>
    <w:rsid w:val="00274EE5"/>
    <w:pPr>
      <w:spacing w:before="60" w:after="60"/>
    </w:pPr>
    <w:rPr>
      <w:rFonts w:ascii="Book Antiqua" w:hAnsi="Book Antiqua"/>
      <w:sz w:val="15"/>
    </w:rPr>
  </w:style>
  <w:style w:type="paragraph" w:styleId="ListBullet">
    <w:name w:val="List Bullet"/>
    <w:basedOn w:val="Normal"/>
    <w:rsid w:val="00274EE5"/>
    <w:pPr>
      <w:numPr>
        <w:numId w:val="3"/>
      </w:numPr>
      <w:spacing w:after="120"/>
      <w:jc w:val="left"/>
    </w:pPr>
  </w:style>
  <w:style w:type="paragraph" w:customStyle="1" w:styleId="Illustrations">
    <w:name w:val="Illustrations"/>
    <w:basedOn w:val="Heading3"/>
    <w:rsid w:val="0012129F"/>
    <w:pPr>
      <w:outlineLvl w:val="9"/>
    </w:pPr>
    <w:rPr>
      <w:caps/>
      <w:smallCaps w:val="0"/>
    </w:rPr>
  </w:style>
  <w:style w:type="paragraph" w:customStyle="1" w:styleId="Exhibitnumber">
    <w:name w:val="Exhibit number"/>
    <w:basedOn w:val="Normal"/>
    <w:next w:val="ExhibitTitle"/>
    <w:rsid w:val="00274EE5"/>
    <w:pPr>
      <w:keepNext/>
      <w:spacing w:before="480" w:after="0" w:line="240" w:lineRule="auto"/>
      <w:jc w:val="left"/>
    </w:pPr>
    <w:rPr>
      <w:rFonts w:ascii="Impact" w:hAnsi="Impact"/>
      <w:sz w:val="20"/>
    </w:rPr>
  </w:style>
  <w:style w:type="paragraph" w:customStyle="1" w:styleId="ExhibitTitle">
    <w:name w:val="Exhibit Title"/>
    <w:basedOn w:val="Normal"/>
    <w:next w:val="Normal"/>
    <w:rsid w:val="00274EE5"/>
    <w:pPr>
      <w:keepNext/>
      <w:spacing w:after="120" w:line="240" w:lineRule="auto"/>
      <w:jc w:val="left"/>
    </w:pPr>
    <w:rPr>
      <w:i/>
      <w:sz w:val="20"/>
    </w:rPr>
  </w:style>
  <w:style w:type="paragraph" w:customStyle="1" w:styleId="FigureNumber">
    <w:name w:val="Figure Number"/>
    <w:basedOn w:val="Exhibitnumber"/>
    <w:next w:val="FigureTitle"/>
    <w:rsid w:val="00EF1EF9"/>
    <w:pPr>
      <w:spacing w:before="100" w:beforeAutospacing="1"/>
    </w:pPr>
  </w:style>
  <w:style w:type="paragraph" w:customStyle="1" w:styleId="FigureTitle">
    <w:name w:val="Figure Title"/>
    <w:basedOn w:val="ExhibitTitle"/>
    <w:next w:val="Normal"/>
    <w:rsid w:val="00274EE5"/>
  </w:style>
  <w:style w:type="paragraph" w:customStyle="1" w:styleId="Tablenumber">
    <w:name w:val="Table number"/>
    <w:basedOn w:val="Exhibitnumber"/>
    <w:rsid w:val="00274EE5"/>
  </w:style>
  <w:style w:type="paragraph" w:customStyle="1" w:styleId="TableTitle">
    <w:name w:val="Table Title"/>
    <w:basedOn w:val="ExhibitTitle"/>
    <w:next w:val="Normal"/>
    <w:rsid w:val="00274EE5"/>
  </w:style>
  <w:style w:type="paragraph" w:customStyle="1" w:styleId="Heading0">
    <w:name w:val="Heading 0"/>
    <w:basedOn w:val="Heading1"/>
    <w:next w:val="Normal"/>
    <w:rsid w:val="00274EE5"/>
    <w:pPr>
      <w:outlineLvl w:val="9"/>
    </w:pPr>
  </w:style>
  <w:style w:type="paragraph" w:styleId="FootnoteText">
    <w:name w:val="footnote text"/>
    <w:link w:val="FootnoteTextChar"/>
    <w:uiPriority w:val="99"/>
    <w:rsid w:val="00274EE5"/>
    <w:pPr>
      <w:spacing w:line="200" w:lineRule="exact"/>
      <w:ind w:left="144" w:hanging="144"/>
    </w:pPr>
    <w:rPr>
      <w:rFonts w:ascii="Book Antiqua" w:hAnsi="Book Antiqua"/>
      <w:sz w:val="16"/>
    </w:rPr>
  </w:style>
  <w:style w:type="character" w:styleId="FootnoteReference">
    <w:name w:val="footnote reference"/>
    <w:uiPriority w:val="99"/>
    <w:rsid w:val="00274EE5"/>
    <w:rPr>
      <w:rFonts w:ascii="Book Antiqua" w:hAnsi="Book Antiqua"/>
      <w:position w:val="6"/>
      <w:sz w:val="15"/>
      <w:szCs w:val="15"/>
      <w:vertAlign w:val="baseline"/>
    </w:rPr>
  </w:style>
  <w:style w:type="paragraph" w:styleId="Header">
    <w:name w:val="header"/>
    <w:rsid w:val="00274EE5"/>
    <w:pPr>
      <w:tabs>
        <w:tab w:val="right" w:pos="7920"/>
      </w:tabs>
    </w:pPr>
    <w:rPr>
      <w:rFonts w:ascii="Book Antiqua" w:hAnsi="Book Antiqua"/>
      <w:smallCaps/>
      <w:sz w:val="16"/>
      <w:szCs w:val="16"/>
    </w:rPr>
  </w:style>
  <w:style w:type="character" w:styleId="PageNumber">
    <w:name w:val="page number"/>
    <w:rsid w:val="00274EE5"/>
    <w:rPr>
      <w:rFonts w:ascii="Impact" w:hAnsi="Impact"/>
      <w:dstrike w:val="0"/>
      <w:color w:val="auto"/>
      <w:sz w:val="20"/>
      <w:szCs w:val="20"/>
      <w:u w:val="none"/>
      <w:vertAlign w:val="baseline"/>
    </w:rPr>
  </w:style>
  <w:style w:type="paragraph" w:customStyle="1" w:styleId="Illustrationssubhead">
    <w:name w:val="Illustrations subhead"/>
    <w:basedOn w:val="Heading4"/>
    <w:rsid w:val="00274EE5"/>
    <w:rPr>
      <w:rFonts w:ascii="Book Antiqua" w:hAnsi="Book Antiqua"/>
      <w:i w:val="0"/>
    </w:rPr>
  </w:style>
  <w:style w:type="paragraph" w:styleId="TOC1">
    <w:name w:val="toc 1"/>
    <w:basedOn w:val="Normal"/>
    <w:next w:val="Normal"/>
    <w:uiPriority w:val="39"/>
    <w:rsid w:val="00274EE5"/>
    <w:pPr>
      <w:tabs>
        <w:tab w:val="right" w:pos="7920"/>
      </w:tabs>
      <w:spacing w:before="240" w:after="120" w:line="300" w:lineRule="atLeast"/>
      <w:ind w:left="288" w:right="720" w:hanging="288"/>
      <w:jc w:val="left"/>
      <w:outlineLvl w:val="0"/>
    </w:pPr>
    <w:rPr>
      <w:b/>
    </w:rPr>
  </w:style>
  <w:style w:type="paragraph" w:styleId="TOC2">
    <w:name w:val="toc 2"/>
    <w:basedOn w:val="Normal"/>
    <w:next w:val="Normal"/>
    <w:uiPriority w:val="39"/>
    <w:rsid w:val="00274EE5"/>
    <w:pPr>
      <w:tabs>
        <w:tab w:val="right" w:pos="7920"/>
      </w:tabs>
      <w:spacing w:after="120" w:line="300" w:lineRule="atLeast"/>
      <w:ind w:left="576" w:right="720" w:hanging="288"/>
      <w:jc w:val="left"/>
      <w:outlineLvl w:val="0"/>
    </w:pPr>
  </w:style>
  <w:style w:type="paragraph" w:styleId="TOC3">
    <w:name w:val="toc 3"/>
    <w:basedOn w:val="Normal"/>
    <w:next w:val="Normal"/>
    <w:uiPriority w:val="39"/>
    <w:rsid w:val="00274EE5"/>
    <w:pPr>
      <w:tabs>
        <w:tab w:val="right" w:pos="7920"/>
      </w:tabs>
      <w:spacing w:after="60" w:line="300" w:lineRule="atLeast"/>
      <w:ind w:left="864" w:right="720" w:hanging="288"/>
      <w:jc w:val="left"/>
      <w:outlineLvl w:val="0"/>
    </w:pPr>
  </w:style>
  <w:style w:type="paragraph" w:styleId="TOC4">
    <w:name w:val="toc 4"/>
    <w:basedOn w:val="Normal"/>
    <w:next w:val="Normal"/>
    <w:rsid w:val="00274EE5"/>
    <w:pPr>
      <w:tabs>
        <w:tab w:val="right" w:pos="7920"/>
      </w:tabs>
      <w:ind w:left="810"/>
      <w:jc w:val="left"/>
    </w:pPr>
  </w:style>
  <w:style w:type="paragraph" w:customStyle="1" w:styleId="Tablehead">
    <w:name w:val="Table head"/>
    <w:basedOn w:val="Normal"/>
    <w:rsid w:val="00274EE5"/>
    <w:pPr>
      <w:spacing w:before="120" w:after="120" w:line="240" w:lineRule="auto"/>
      <w:jc w:val="center"/>
    </w:pPr>
    <w:rPr>
      <w:rFonts w:ascii="Impact" w:hAnsi="Impact"/>
    </w:rPr>
  </w:style>
  <w:style w:type="paragraph" w:customStyle="1" w:styleId="Tablecut-in">
    <w:name w:val="Table cut-in"/>
    <w:rsid w:val="00274EE5"/>
    <w:pPr>
      <w:spacing w:before="120" w:after="120"/>
      <w:jc w:val="center"/>
    </w:pPr>
    <w:rPr>
      <w:rFonts w:ascii="Book Antiqua" w:hAnsi="Book Antiqua"/>
      <w:b/>
      <w:smallCaps/>
      <w:spacing w:val="100"/>
      <w:sz w:val="16"/>
      <w:szCs w:val="16"/>
    </w:rPr>
  </w:style>
  <w:style w:type="paragraph" w:customStyle="1" w:styleId="Tableindent">
    <w:name w:val="Table indent"/>
    <w:basedOn w:val="Tabletext"/>
    <w:rsid w:val="00274EE5"/>
    <w:pPr>
      <w:ind w:left="144"/>
    </w:pPr>
  </w:style>
  <w:style w:type="paragraph" w:customStyle="1" w:styleId="Tablebullet">
    <w:name w:val="Table bullet"/>
    <w:basedOn w:val="Tabletext"/>
    <w:rsid w:val="00274EE5"/>
    <w:pPr>
      <w:numPr>
        <w:numId w:val="13"/>
      </w:numPr>
    </w:pPr>
  </w:style>
  <w:style w:type="paragraph" w:customStyle="1" w:styleId="Listbulletsinglelines">
    <w:name w:val="List bullet single lines"/>
    <w:next w:val="Normal"/>
    <w:rsid w:val="00274EE5"/>
    <w:pPr>
      <w:numPr>
        <w:numId w:val="8"/>
      </w:numPr>
      <w:spacing w:line="320" w:lineRule="exact"/>
    </w:pPr>
    <w:rPr>
      <w:rFonts w:ascii="Book Antiqua" w:hAnsi="Book Antiqua"/>
      <w:sz w:val="19"/>
    </w:rPr>
  </w:style>
  <w:style w:type="paragraph" w:customStyle="1" w:styleId="Sidebar">
    <w:name w:val="Sidebar"/>
    <w:rsid w:val="00274EE5"/>
    <w:pPr>
      <w:framePr w:w="2909" w:hSpace="187" w:vSpace="187" w:wrap="around" w:vAnchor="text" w:hAnchor="page" w:x="7835" w:y="764"/>
      <w:pBdr>
        <w:top w:val="single" w:sz="6" w:space="4" w:color="auto"/>
        <w:bottom w:val="single" w:sz="6" w:space="4" w:color="auto"/>
      </w:pBdr>
      <w:tabs>
        <w:tab w:val="left" w:pos="360"/>
      </w:tabs>
      <w:spacing w:line="240" w:lineRule="atLeast"/>
    </w:pPr>
    <w:rPr>
      <w:rFonts w:ascii="Book Antiqua Italic" w:hAnsi="Book Antiqua Italic"/>
      <w:sz w:val="19"/>
      <w:szCs w:val="18"/>
    </w:rPr>
  </w:style>
  <w:style w:type="paragraph" w:customStyle="1" w:styleId="ExhibitText">
    <w:name w:val="Exhibit Text"/>
    <w:rsid w:val="00274EE5"/>
    <w:pPr>
      <w:spacing w:after="120" w:line="300" w:lineRule="exact"/>
    </w:pPr>
    <w:rPr>
      <w:rFonts w:ascii="Book Antiqua" w:eastAsia="Times" w:hAnsi="Book Antiqua"/>
      <w:sz w:val="16"/>
    </w:rPr>
  </w:style>
  <w:style w:type="paragraph" w:customStyle="1" w:styleId="ExhibitTextbullet">
    <w:name w:val="Exhibit Text bullet"/>
    <w:basedOn w:val="ExhibitText"/>
    <w:rsid w:val="00274EE5"/>
    <w:pPr>
      <w:numPr>
        <w:numId w:val="1"/>
      </w:numPr>
    </w:pPr>
  </w:style>
  <w:style w:type="character" w:styleId="LineNumber">
    <w:name w:val="line number"/>
    <w:basedOn w:val="DefaultParagraphFont"/>
    <w:semiHidden/>
    <w:rsid w:val="00274EE5"/>
  </w:style>
  <w:style w:type="paragraph" w:styleId="ListBullet2">
    <w:name w:val="List Bullet 2"/>
    <w:basedOn w:val="Normal"/>
    <w:rsid w:val="00274EE5"/>
    <w:pPr>
      <w:numPr>
        <w:numId w:val="4"/>
      </w:numPr>
      <w:spacing w:after="120"/>
      <w:jc w:val="left"/>
    </w:pPr>
  </w:style>
  <w:style w:type="paragraph" w:styleId="ListBullet3">
    <w:name w:val="List Bullet 3"/>
    <w:basedOn w:val="Normal"/>
    <w:rsid w:val="00274EE5"/>
    <w:pPr>
      <w:numPr>
        <w:numId w:val="5"/>
      </w:numPr>
      <w:spacing w:after="120"/>
      <w:jc w:val="left"/>
    </w:pPr>
  </w:style>
  <w:style w:type="paragraph" w:styleId="ListNumber">
    <w:name w:val="List Number"/>
    <w:basedOn w:val="Normal"/>
    <w:rsid w:val="00274EE5"/>
    <w:pPr>
      <w:numPr>
        <w:numId w:val="9"/>
      </w:numPr>
      <w:spacing w:after="120"/>
      <w:jc w:val="left"/>
    </w:pPr>
  </w:style>
  <w:style w:type="paragraph" w:styleId="ListNumber2">
    <w:name w:val="List Number 2"/>
    <w:basedOn w:val="Normal"/>
    <w:rsid w:val="00274EE5"/>
    <w:pPr>
      <w:numPr>
        <w:numId w:val="10"/>
      </w:numPr>
      <w:spacing w:after="120"/>
      <w:jc w:val="left"/>
    </w:pPr>
  </w:style>
  <w:style w:type="paragraph" w:styleId="TableofFigures">
    <w:name w:val="table of figures"/>
    <w:basedOn w:val="Normal"/>
    <w:next w:val="Normal"/>
    <w:rsid w:val="00274EE5"/>
    <w:pPr>
      <w:tabs>
        <w:tab w:val="right" w:pos="7920"/>
      </w:tabs>
      <w:spacing w:after="0"/>
      <w:ind w:left="360" w:hanging="360"/>
      <w:jc w:val="left"/>
    </w:pPr>
  </w:style>
  <w:style w:type="paragraph" w:styleId="BlockText">
    <w:name w:val="Block Text"/>
    <w:basedOn w:val="Normal"/>
    <w:rsid w:val="00274EE5"/>
    <w:pPr>
      <w:spacing w:after="120" w:line="260" w:lineRule="exact"/>
      <w:ind w:left="720" w:right="720"/>
    </w:pPr>
    <w:rPr>
      <w:sz w:val="17"/>
    </w:rPr>
  </w:style>
  <w:style w:type="paragraph" w:customStyle="1" w:styleId="Appendix">
    <w:name w:val="Appendix"/>
    <w:basedOn w:val="Heading1"/>
    <w:rsid w:val="00274EE5"/>
  </w:style>
  <w:style w:type="character" w:styleId="Hyperlink">
    <w:name w:val="Hyperlink"/>
    <w:uiPriority w:val="99"/>
    <w:rsid w:val="00274EE5"/>
    <w:rPr>
      <w:color w:val="0000FF"/>
      <w:u w:val="single"/>
    </w:rPr>
  </w:style>
  <w:style w:type="paragraph" w:styleId="TOC5">
    <w:name w:val="toc 5"/>
    <w:basedOn w:val="Normal"/>
    <w:next w:val="Normal"/>
    <w:autoRedefine/>
    <w:semiHidden/>
    <w:rsid w:val="00274EE5"/>
    <w:pPr>
      <w:ind w:left="880"/>
    </w:pPr>
  </w:style>
  <w:style w:type="paragraph" w:styleId="TOC6">
    <w:name w:val="toc 6"/>
    <w:basedOn w:val="Normal"/>
    <w:next w:val="Normal"/>
    <w:autoRedefine/>
    <w:semiHidden/>
    <w:rsid w:val="00274EE5"/>
    <w:pPr>
      <w:ind w:left="1100"/>
    </w:pPr>
  </w:style>
  <w:style w:type="character" w:styleId="FollowedHyperlink">
    <w:name w:val="FollowedHyperlink"/>
    <w:rsid w:val="00274EE5"/>
    <w:rPr>
      <w:color w:val="800080"/>
      <w:u w:val="single"/>
    </w:rPr>
  </w:style>
  <w:style w:type="paragraph" w:customStyle="1" w:styleId="Tablesource">
    <w:name w:val="Table source"/>
    <w:basedOn w:val="Tabletext"/>
    <w:rsid w:val="00274EE5"/>
    <w:pPr>
      <w:spacing w:before="120" w:after="0"/>
      <w:ind w:left="202"/>
    </w:pPr>
    <w:rPr>
      <w:i/>
    </w:rPr>
  </w:style>
  <w:style w:type="character" w:styleId="CommentReference">
    <w:name w:val="annotation reference"/>
    <w:semiHidden/>
    <w:rsid w:val="00274EE5"/>
    <w:rPr>
      <w:sz w:val="16"/>
      <w:szCs w:val="16"/>
    </w:rPr>
  </w:style>
  <w:style w:type="paragraph" w:styleId="CommentText">
    <w:name w:val="annotation text"/>
    <w:basedOn w:val="Normal"/>
    <w:semiHidden/>
    <w:rsid w:val="00274EE5"/>
    <w:rPr>
      <w:sz w:val="20"/>
    </w:rPr>
  </w:style>
  <w:style w:type="paragraph" w:styleId="CommentSubject">
    <w:name w:val="annotation subject"/>
    <w:basedOn w:val="CommentText"/>
    <w:next w:val="CommentText"/>
    <w:semiHidden/>
    <w:rsid w:val="00274EE5"/>
    <w:rPr>
      <w:b/>
      <w:bCs/>
    </w:rPr>
  </w:style>
  <w:style w:type="table" w:styleId="TableGrid">
    <w:name w:val="Table Grid"/>
    <w:basedOn w:val="TableNormal"/>
    <w:rsid w:val="00F8213D"/>
    <w:pPr>
      <w:spacing w:after="60"/>
    </w:pPr>
    <w:rPr>
      <w:rFonts w:ascii="Book Antiqua" w:hAnsi="Book Antiqua"/>
    </w:rPr>
    <w:tblPr>
      <w:tblInd w:w="202"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blStylePr w:type="firstRow">
      <w:tblPr/>
      <w:tcPr>
        <w:tcBorders>
          <w:top w:val="single" w:sz="4" w:space="0" w:color="C0C0C0"/>
          <w:left w:val="single" w:sz="4" w:space="0" w:color="C0C0C0"/>
          <w:bottom w:val="single" w:sz="4" w:space="0" w:color="C0C0C0"/>
          <w:right w:val="single" w:sz="4" w:space="0" w:color="C0C0C0"/>
          <w:insideH w:val="single" w:sz="6" w:space="0" w:color="C0C0C0"/>
          <w:insideV w:val="single" w:sz="6" w:space="0" w:color="C0C0C0"/>
          <w:tl2br w:val="nil"/>
          <w:tr2bl w:val="nil"/>
        </w:tcBorders>
        <w:shd w:val="clear" w:color="auto" w:fill="E6E6E6"/>
        <w:vAlign w:val="bottom"/>
      </w:tcPr>
    </w:tblStylePr>
  </w:style>
  <w:style w:type="paragraph" w:customStyle="1" w:styleId="infoboxhead">
    <w:name w:val="infobox head"/>
    <w:basedOn w:val="Normal"/>
    <w:rsid w:val="00274EE5"/>
    <w:pPr>
      <w:spacing w:after="0" w:line="240" w:lineRule="auto"/>
      <w:jc w:val="left"/>
    </w:pPr>
    <w:rPr>
      <w:rFonts w:ascii="Tahoma" w:hAnsi="Tahoma"/>
      <w:b/>
      <w:caps/>
      <w:spacing w:val="26"/>
      <w:sz w:val="16"/>
    </w:rPr>
  </w:style>
  <w:style w:type="table" w:customStyle="1" w:styleId="ExhibitTable">
    <w:name w:val="Exhibit Table"/>
    <w:basedOn w:val="TableGrid1"/>
    <w:rsid w:val="00F8213D"/>
    <w:pPr>
      <w:spacing w:line="300" w:lineRule="atLeast"/>
    </w:pPr>
    <w:rPr>
      <w:sz w:val="14"/>
      <w:szCs w:val="14"/>
    </w:rPr>
    <w:tblPr>
      <w:tblBorders>
        <w:top w:val="single" w:sz="12"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Pr>
    <w:tcPr>
      <w:shd w:val="clear" w:color="auto" w:fill="auto"/>
      <w:tcMar>
        <w:top w:w="144" w:type="dxa"/>
        <w:left w:w="144" w:type="dxa"/>
        <w:bottom w:w="144" w:type="dxa"/>
        <w:right w:w="144" w:type="dxa"/>
      </w:tcMar>
    </w:tcPr>
    <w:tblStylePr w:type="firstRow">
      <w:tblPr/>
      <w:tcPr>
        <w:tcBorders>
          <w:top w:val="single" w:sz="12" w:space="0" w:color="auto"/>
          <w:left w:val="nil"/>
          <w:bottom w:val="single" w:sz="6" w:space="0" w:color="auto"/>
          <w:right w:val="nil"/>
          <w:insideH w:val="nil"/>
          <w:insideV w:val="nil"/>
          <w:tl2br w:val="nil"/>
          <w:tr2bl w:val="nil"/>
        </w:tcBorders>
        <w:shd w:val="clear" w:color="auto" w:fill="auto"/>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Infoboxinfo">
    <w:name w:val="Infobox info"/>
    <w:basedOn w:val="Normal"/>
    <w:rsid w:val="00274EE5"/>
    <w:pPr>
      <w:spacing w:after="0" w:line="240" w:lineRule="auto"/>
      <w:jc w:val="left"/>
    </w:pPr>
    <w:rPr>
      <w:rFonts w:ascii="Tahoma" w:hAnsi="Tahoma"/>
      <w:sz w:val="18"/>
    </w:rPr>
  </w:style>
  <w:style w:type="paragraph" w:customStyle="1" w:styleId="reportsubtitle">
    <w:name w:val="report subtitle"/>
    <w:basedOn w:val="Normal"/>
    <w:rsid w:val="00274EE5"/>
    <w:pPr>
      <w:spacing w:after="0" w:line="300" w:lineRule="atLeast"/>
      <w:jc w:val="left"/>
    </w:pPr>
    <w:rPr>
      <w:rFonts w:ascii="Tahoma" w:hAnsi="Tahoma"/>
      <w:sz w:val="26"/>
    </w:rPr>
  </w:style>
  <w:style w:type="paragraph" w:customStyle="1" w:styleId="reporttitle">
    <w:name w:val="report title"/>
    <w:basedOn w:val="Normal"/>
    <w:rsid w:val="00274EE5"/>
    <w:pPr>
      <w:spacing w:after="0" w:line="300" w:lineRule="atLeast"/>
      <w:jc w:val="left"/>
    </w:pPr>
    <w:rPr>
      <w:rFonts w:ascii="Garamond" w:hAnsi="Garamond"/>
      <w:sz w:val="52"/>
    </w:rPr>
  </w:style>
  <w:style w:type="paragraph" w:customStyle="1" w:styleId="reporttype">
    <w:name w:val="report type"/>
    <w:basedOn w:val="Normal"/>
    <w:rsid w:val="00274EE5"/>
    <w:pPr>
      <w:spacing w:after="0" w:line="300" w:lineRule="atLeast"/>
      <w:jc w:val="left"/>
    </w:pPr>
    <w:rPr>
      <w:rFonts w:ascii="Tahoma" w:hAnsi="Tahoma"/>
      <w:caps/>
      <w:spacing w:val="42"/>
      <w:sz w:val="20"/>
    </w:rPr>
  </w:style>
  <w:style w:type="character" w:customStyle="1" w:styleId="Run-inheading">
    <w:name w:val="Run-in heading"/>
    <w:rsid w:val="00274EE5"/>
    <w:rPr>
      <w:rFonts w:ascii="Book Antiqua" w:hAnsi="Book Antiqua"/>
      <w:b/>
      <w:i/>
    </w:rPr>
  </w:style>
  <w:style w:type="paragraph" w:styleId="ListBullet4">
    <w:name w:val="List Bullet 4"/>
    <w:basedOn w:val="Normal"/>
    <w:autoRedefine/>
    <w:semiHidden/>
    <w:rsid w:val="00274EE5"/>
    <w:pPr>
      <w:numPr>
        <w:numId w:val="6"/>
      </w:numPr>
    </w:pPr>
  </w:style>
  <w:style w:type="paragraph" w:styleId="ListBullet5">
    <w:name w:val="List Bullet 5"/>
    <w:basedOn w:val="Normal"/>
    <w:autoRedefine/>
    <w:semiHidden/>
    <w:rsid w:val="00274EE5"/>
    <w:pPr>
      <w:numPr>
        <w:numId w:val="7"/>
      </w:numPr>
    </w:pPr>
  </w:style>
  <w:style w:type="paragraph" w:styleId="ListNumber4">
    <w:name w:val="List Number 4"/>
    <w:basedOn w:val="Normal"/>
    <w:semiHidden/>
    <w:rsid w:val="00274EE5"/>
    <w:pPr>
      <w:numPr>
        <w:numId w:val="11"/>
      </w:numPr>
    </w:pPr>
  </w:style>
  <w:style w:type="paragraph" w:styleId="ListNumber5">
    <w:name w:val="List Number 5"/>
    <w:basedOn w:val="Normal"/>
    <w:semiHidden/>
    <w:rsid w:val="00274EE5"/>
    <w:pPr>
      <w:numPr>
        <w:numId w:val="12"/>
      </w:numPr>
    </w:pPr>
  </w:style>
  <w:style w:type="paragraph" w:styleId="Footer">
    <w:name w:val="footer"/>
    <w:basedOn w:val="Normal"/>
    <w:rsid w:val="0009578D"/>
    <w:pPr>
      <w:tabs>
        <w:tab w:val="center" w:pos="4320"/>
        <w:tab w:val="right" w:pos="8640"/>
      </w:tabs>
    </w:pPr>
  </w:style>
  <w:style w:type="paragraph" w:styleId="Bibliography">
    <w:name w:val="Bibliography"/>
    <w:basedOn w:val="Normal"/>
    <w:rsid w:val="00CA7805"/>
    <w:pPr>
      <w:spacing w:after="120"/>
      <w:ind w:left="360" w:hanging="360"/>
      <w:jc w:val="left"/>
    </w:pPr>
  </w:style>
  <w:style w:type="table" w:styleId="TableGrid1">
    <w:name w:val="Table Grid 1"/>
    <w:basedOn w:val="TableNormal"/>
    <w:rsid w:val="00F8213D"/>
    <w:pPr>
      <w:spacing w:after="240" w:line="32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noteTextChar">
    <w:name w:val="Footnote Text Char"/>
    <w:basedOn w:val="DefaultParagraphFont"/>
    <w:link w:val="FootnoteText"/>
    <w:uiPriority w:val="99"/>
    <w:rsid w:val="000D3ED9"/>
    <w:rPr>
      <w:rFonts w:ascii="Book Antiqua" w:hAnsi="Book Antiqua"/>
      <w:sz w:val="16"/>
    </w:rPr>
  </w:style>
  <w:style w:type="paragraph" w:styleId="TOCHeading">
    <w:name w:val="TOC Heading"/>
    <w:basedOn w:val="Heading1"/>
    <w:next w:val="Normal"/>
    <w:uiPriority w:val="39"/>
    <w:unhideWhenUsed/>
    <w:qFormat/>
    <w:rsid w:val="002C5E4D"/>
    <w:pPr>
      <w:keepLines/>
      <w:suppressAutoHyphens w:val="0"/>
      <w:spacing w:before="240" w:after="0" w:line="259" w:lineRule="auto"/>
      <w:outlineLvl w:val="9"/>
    </w:pPr>
    <w:rPr>
      <w:rFonts w:asciiTheme="majorHAnsi" w:eastAsiaTheme="majorEastAsia" w:hAnsiTheme="majorHAnsi" w:cstheme="majorBidi"/>
      <w:b w:val="0"/>
      <w:color w:val="2E74B5" w:themeColor="accent1" w:themeShade="BF"/>
      <w:spacing w:val="0"/>
      <w:kern w:val="0"/>
      <w:sz w:val="32"/>
      <w:szCs w:val="32"/>
    </w:rPr>
  </w:style>
  <w:style w:type="paragraph" w:styleId="ListParagraph">
    <w:name w:val="List Paragraph"/>
    <w:basedOn w:val="Normal"/>
    <w:uiPriority w:val="34"/>
    <w:qFormat/>
    <w:rsid w:val="000B048F"/>
    <w:pPr>
      <w:ind w:left="720"/>
      <w:contextualSpacing/>
    </w:pPr>
  </w:style>
  <w:style w:type="character" w:styleId="UnresolvedMention">
    <w:name w:val="Unresolved Mention"/>
    <w:basedOn w:val="DefaultParagraphFont"/>
    <w:uiPriority w:val="99"/>
    <w:semiHidden/>
    <w:unhideWhenUsed/>
    <w:rsid w:val="000B048F"/>
    <w:rPr>
      <w:color w:val="605E5C"/>
      <w:shd w:val="clear" w:color="auto" w:fill="E1DFDD"/>
    </w:rPr>
  </w:style>
  <w:style w:type="character" w:styleId="Emphasis">
    <w:name w:val="Emphasis"/>
    <w:basedOn w:val="DefaultParagraphFont"/>
    <w:uiPriority w:val="20"/>
    <w:qFormat/>
    <w:rsid w:val="00C56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38/s41586-020-264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299\Documents\Projects\ImpactECON\ImpactECON%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33DDE-4D8A-41E9-9478-F52DFD71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ImpactECON Report.dotx</Template>
  <TotalTime>1009</TotalTime>
  <Pages>18</Pages>
  <Words>3134</Words>
  <Characters>16365</Characters>
  <Application>Microsoft Office Word</Application>
  <DocSecurity>0</DocSecurity>
  <Lines>327</Lines>
  <Paragraphs>143</Paragraphs>
  <ScaleCrop>false</ScaleCrop>
  <HeadingPairs>
    <vt:vector size="2" baseType="variant">
      <vt:variant>
        <vt:lpstr>Title</vt:lpstr>
      </vt:variant>
      <vt:variant>
        <vt:i4>1</vt:i4>
      </vt:variant>
    </vt:vector>
  </HeadingPairs>
  <TitlesOfParts>
    <vt:vector size="1" baseType="lpstr">
      <vt:lpstr>Report Template</vt:lpstr>
    </vt:vector>
  </TitlesOfParts>
  <Company>ImpactECON, LLC</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Pedro299</dc:creator>
  <cp:keywords/>
  <cp:lastModifiedBy>Peter Minor</cp:lastModifiedBy>
  <cp:revision>31</cp:revision>
  <cp:lastPrinted>2003-03-26T15:56:00Z</cp:lastPrinted>
  <dcterms:created xsi:type="dcterms:W3CDTF">2024-04-08T21:33:00Z</dcterms:created>
  <dcterms:modified xsi:type="dcterms:W3CDTF">2024-04-12T18:02:00Z</dcterms:modified>
</cp:coreProperties>
</file>