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skv04ez88lhi" w:id="0"/>
      <w:bookmarkEnd w:id="0"/>
      <w:r w:rsidDel="00000000" w:rsidR="00000000" w:rsidRPr="00000000">
        <w:rPr>
          <w:rtl w:val="0"/>
        </w:rPr>
        <w:t xml:space="preserve">Filminho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Pedro Diogo Machado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Muito tempo atrás, antes da criação da mais importante invenção da humanidade na área do entretenimento, era assim ques as pessoas assistiam filmes: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filme vinha impresso numa fita dividida em várias células. Cada célula possui uma cena impressa, e cada cena é representada por uma letra.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 . 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fita acima representa um filme que começa com uma cena no campo representada pela letra C, depois uma cena na piscina representada pela letra P, e assim por diante.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Um dos grandes problemas dessa tecnologia é porque a fita pode se romper, e quando isso acontece aparece uma letra X no lugar da cena. Na fita acima a gente pode ver uma falha na sexta cena, indicando que a fita se rompeu ali. Isso significa que você só conseguiria assitir às cinco primeiras cenas dessa fita, e as cenas seguintes se perderiam.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Nesse problema, você vai fazer o papel dos antigos projetores de cinema e vai ter que analizar essas fitas para dizer quantas cenas a gente conseguiria assistir em cada uma delas.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entrada contém uma string contendo as letras correspondentes a cada célula da fita. Cada célula tem apenas uma letra maiúscula do alfabeto e cada fita pode ter até 1000000 células.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entrada não possui espaços nem caracteres especiais.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Imprima um único número, indicando quantas cenas desse filme é possível assistir, seguido do fim de linha.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Saida: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MARCOSXAA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CPDJL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XABCXABC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