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Evidence for  Analysis and Design Unit.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name here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Cohort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AD - 1 Use case Diagram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33907" cy="28622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907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- 2 Create a Class diagram using your Use case diagram.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62438" cy="248494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8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- 3 Object diagram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414838" cy="312680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2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- 4 Activity diagram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681538" cy="34283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42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- 5 Inheritance diagram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138738" cy="28996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- 6 </w:t>
        <w:tab/>
        <w:t xml:space="preserve">Implementations Constraints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3210"/>
        <w:gridCol w:w="3645"/>
        <w:tblGridChange w:id="0">
          <w:tblGrid>
            <w:gridCol w:w="2415"/>
            <w:gridCol w:w="3210"/>
            <w:gridCol w:w="364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Possible effect of constraint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Details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Hardware and software platforms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Will have to be run on Google Chrome as I used my own CSS style.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taking more time to implement the css depending on the browser used. 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Performance requirements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As it has two players and no AI, we will need two machines to run the app in order to have two players play it.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 AI implemented because of time constraints.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Persistent storage and transactions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it will only save a possible 5 games at the time as there is not enough storage.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 would not change this as I want to keep it simple and not throw a lot of info to the player that is not important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Budgets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There was no budget used in this project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Personal project for the course of codeclan.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We had a week to work on this project, time was short to add other features that I wanted to 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 have decided to continue working on it at my own time. total of two weeks 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