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6B5E1" w14:textId="6F8032E8" w:rsidR="004B6C5E" w:rsidRDefault="00FE166B" w:rsidP="004B6C5E">
      <w:pPr>
        <w:rPr>
          <w:b/>
          <w:bCs/>
          <w:sz w:val="28"/>
          <w:szCs w:val="28"/>
        </w:rPr>
      </w:pPr>
      <w:r w:rsidRPr="00FE166B">
        <w:rPr>
          <w:b/>
          <w:bCs/>
          <w:sz w:val="28"/>
          <w:szCs w:val="28"/>
        </w:rPr>
        <w:t>Campaigning and Political Efficacy: The Role of Electoral Communication in Shaping Democratic Engagement</w:t>
      </w:r>
    </w:p>
    <w:p w14:paraId="666148E6" w14:textId="689A51F4" w:rsidR="00230ACA" w:rsidRPr="00C42A67" w:rsidRDefault="00230ACA" w:rsidP="004B6C5E">
      <w:pPr>
        <w:rPr>
          <w:lang w:val="es-ES"/>
        </w:rPr>
      </w:pPr>
      <w:r w:rsidRPr="00C42A67">
        <w:rPr>
          <w:lang w:val="es-ES"/>
        </w:rPr>
        <w:t xml:space="preserve">Pedro Fierro, </w:t>
      </w:r>
      <w:r w:rsidR="00C42A67" w:rsidRPr="00C42A67">
        <w:rPr>
          <w:lang w:val="es-ES"/>
        </w:rPr>
        <w:t xml:space="preserve">Claudia Ramírez, Andrés </w:t>
      </w:r>
      <w:proofErr w:type="spellStart"/>
      <w:r w:rsidR="00C42A67" w:rsidRPr="00C42A67">
        <w:rPr>
          <w:lang w:val="es-ES"/>
        </w:rPr>
        <w:t>Scherman</w:t>
      </w:r>
      <w:proofErr w:type="spellEnd"/>
      <w:r w:rsidR="00C42A67" w:rsidRPr="00C42A67">
        <w:rPr>
          <w:lang w:val="es-ES"/>
        </w:rPr>
        <w:t xml:space="preserve"> and Sebastián Rivera</w:t>
      </w:r>
    </w:p>
    <w:p w14:paraId="753C9BE9" w14:textId="4EF3846B" w:rsidR="004B6C5E" w:rsidRPr="008007FD" w:rsidRDefault="004B6C5E" w:rsidP="004B6C5E">
      <w:pPr>
        <w:rPr>
          <w:b/>
          <w:bCs/>
          <w:lang w:val="es-ES"/>
        </w:rPr>
      </w:pPr>
      <w:proofErr w:type="spellStart"/>
      <w:r w:rsidRPr="008007FD">
        <w:rPr>
          <w:b/>
          <w:bCs/>
          <w:lang w:val="es-ES"/>
        </w:rPr>
        <w:t>Abstract</w:t>
      </w:r>
      <w:proofErr w:type="spellEnd"/>
    </w:p>
    <w:p w14:paraId="0DF773B9" w14:textId="609B1FB2" w:rsidR="00FE166B" w:rsidRDefault="00FE166B" w:rsidP="00FE166B">
      <w:r>
        <w:t>Research on political campaigning has primarily focused on the effectiveness of electoral interventions in shaping preferences or boosting participation. However, the potential role of campaigning in fostering democratic values has received limited attention. This study examines the relationship between exposure to electoral content, campaign-related digital participation, and political efficacy. Specifically, it explores three dimensions: beliefs in one’s own political competence (internal efficacy), perceptions of system responsiveness (external efficacy), and the sense of empowerment derived from online engagement (online political efficacy). Using the case of Chile’s first Constituent Process in 2022, we analy</w:t>
      </w:r>
      <w:r w:rsidR="0056494D">
        <w:t>s</w:t>
      </w:r>
      <w:r>
        <w:t xml:space="preserve">e panel data collected by the Millennium Nucleus for the Study of Media, Public Opinion, and Politics in Chile. First, a cross-sectional analysis reveals that the impact of electoral content exposure on political efficacy depends on both the type of content and the specific dimension of efficacy. For instance, exposure to the official </w:t>
      </w:r>
      <w:proofErr w:type="spellStart"/>
      <w:r>
        <w:t>Franja</w:t>
      </w:r>
      <w:proofErr w:type="spellEnd"/>
      <w:r>
        <w:t xml:space="preserve"> Electoral shows no clear relationship with higher efficacy levels, while exposure to electoral content via traditional media is positively associated with internal and online political efficacy. Second, a longitudinal analysis suggests that campaign-related digital participation is linked to greater external and online political efficacy over time. These findings highlight the broader democratic implications of electoral campaigns, extending beyond their immediate effects on voting decisions and preferences.</w:t>
      </w:r>
    </w:p>
    <w:p w14:paraId="527C54F5" w14:textId="3755C3D2" w:rsidR="00FE166B" w:rsidRDefault="00FE166B" w:rsidP="00FE166B">
      <w:r w:rsidRPr="0032308A">
        <w:rPr>
          <w:b/>
          <w:bCs/>
        </w:rPr>
        <w:t>Keywords:</w:t>
      </w:r>
      <w:r>
        <w:t xml:space="preserve"> Elections; political efficacy; political campaigns; </w:t>
      </w:r>
      <w:r w:rsidR="0032308A">
        <w:t>Chile</w:t>
      </w:r>
    </w:p>
    <w:p w14:paraId="6D9E4BC7" w14:textId="77777777" w:rsidR="00FE166B" w:rsidRDefault="00FE166B" w:rsidP="004B6C5E"/>
    <w:p w14:paraId="54B0C12E" w14:textId="1AB60821" w:rsidR="009C4527" w:rsidRDefault="009C4527" w:rsidP="009C4527">
      <w:pPr>
        <w:pStyle w:val="ListParagraph"/>
        <w:numPr>
          <w:ilvl w:val="0"/>
          <w:numId w:val="1"/>
        </w:numPr>
        <w:rPr>
          <w:b/>
          <w:bCs/>
        </w:rPr>
      </w:pPr>
      <w:r w:rsidRPr="009C4527">
        <w:rPr>
          <w:b/>
          <w:bCs/>
        </w:rPr>
        <w:t>INTRODUCTION</w:t>
      </w:r>
    </w:p>
    <w:p w14:paraId="27AAEE0A" w14:textId="77777777" w:rsidR="009C4527" w:rsidRPr="009C4527" w:rsidRDefault="009C4527" w:rsidP="009C4527">
      <w:pPr>
        <w:rPr>
          <w:b/>
          <w:bCs/>
        </w:rPr>
      </w:pPr>
    </w:p>
    <w:p w14:paraId="36506974" w14:textId="5C69F7BB" w:rsidR="009C4527" w:rsidRPr="00587800" w:rsidRDefault="009C4527" w:rsidP="00587800">
      <w:pPr>
        <w:pStyle w:val="ListParagraph"/>
        <w:numPr>
          <w:ilvl w:val="0"/>
          <w:numId w:val="1"/>
        </w:numPr>
        <w:rPr>
          <w:b/>
          <w:bCs/>
        </w:rPr>
      </w:pPr>
      <w:r w:rsidRPr="009C4527">
        <w:rPr>
          <w:b/>
          <w:bCs/>
        </w:rPr>
        <w:t>LITERATURE REVIEW</w:t>
      </w:r>
    </w:p>
    <w:p w14:paraId="7154E28D" w14:textId="77777777" w:rsidR="0032308A" w:rsidRDefault="0032308A" w:rsidP="009C4527">
      <w:pPr>
        <w:rPr>
          <w:b/>
          <w:bCs/>
        </w:rPr>
      </w:pPr>
    </w:p>
    <w:p w14:paraId="5BB435FE" w14:textId="77777777" w:rsidR="0056494D" w:rsidRDefault="0056494D" w:rsidP="009C4527">
      <w:pPr>
        <w:rPr>
          <w:b/>
          <w:bCs/>
        </w:rPr>
      </w:pPr>
    </w:p>
    <w:p w14:paraId="24E1A711" w14:textId="77777777" w:rsidR="0056494D" w:rsidRDefault="0056494D" w:rsidP="009C4527">
      <w:pPr>
        <w:rPr>
          <w:b/>
          <w:bCs/>
        </w:rPr>
      </w:pPr>
    </w:p>
    <w:p w14:paraId="5D1E70B2" w14:textId="77777777" w:rsidR="0056494D" w:rsidRDefault="0056494D" w:rsidP="009C4527">
      <w:pPr>
        <w:rPr>
          <w:b/>
          <w:bCs/>
        </w:rPr>
      </w:pPr>
    </w:p>
    <w:p w14:paraId="0D13FD90" w14:textId="77777777" w:rsidR="0056494D" w:rsidRDefault="0056494D" w:rsidP="009C4527">
      <w:pPr>
        <w:rPr>
          <w:b/>
          <w:bCs/>
        </w:rPr>
      </w:pPr>
    </w:p>
    <w:p w14:paraId="1EA98CF1" w14:textId="77777777" w:rsidR="00587800" w:rsidRDefault="00587800">
      <w:pPr>
        <w:rPr>
          <w:b/>
          <w:bCs/>
        </w:rPr>
      </w:pPr>
    </w:p>
    <w:p w14:paraId="585272C2" w14:textId="77777777" w:rsidR="00230ACA" w:rsidRPr="00230ACA" w:rsidRDefault="00230ACA" w:rsidP="00230ACA">
      <w:pPr>
        <w:pStyle w:val="ListParagraph"/>
        <w:numPr>
          <w:ilvl w:val="0"/>
          <w:numId w:val="1"/>
        </w:numPr>
        <w:spacing w:line="240" w:lineRule="auto"/>
        <w:rPr>
          <w:b/>
          <w:bCs/>
        </w:rPr>
      </w:pPr>
      <w:r w:rsidRPr="00230ACA">
        <w:rPr>
          <w:b/>
          <w:bCs/>
        </w:rPr>
        <w:lastRenderedPageBreak/>
        <w:t>DATA AND METHODS</w:t>
      </w:r>
    </w:p>
    <w:p w14:paraId="31D870A2" w14:textId="22B01641" w:rsidR="00230ACA" w:rsidRPr="00230ACA" w:rsidRDefault="00230ACA" w:rsidP="00C42A67">
      <w:pPr>
        <w:pStyle w:val="ListParagraph"/>
        <w:numPr>
          <w:ilvl w:val="1"/>
          <w:numId w:val="1"/>
        </w:numPr>
        <w:spacing w:after="0" w:line="240" w:lineRule="auto"/>
        <w:rPr>
          <w:b/>
          <w:bCs/>
        </w:rPr>
      </w:pPr>
      <w:r w:rsidRPr="00230ACA">
        <w:rPr>
          <w:b/>
          <w:bCs/>
        </w:rPr>
        <w:t>Data</w:t>
      </w:r>
    </w:p>
    <w:p w14:paraId="778E0D46" w14:textId="5BEE6F93" w:rsidR="00230ACA" w:rsidRDefault="00230ACA" w:rsidP="00230ACA">
      <w:pPr>
        <w:spacing w:after="0" w:line="240" w:lineRule="auto"/>
      </w:pPr>
      <w:r>
        <w:t>To test our hypotheses, we use panel data collected by the Millennium Nucleus for the Study of Media, Public Opinion, and Politics in Chile (</w:t>
      </w:r>
      <w:proofErr w:type="spellStart"/>
      <w:r>
        <w:t>Núcleo</w:t>
      </w:r>
      <w:proofErr w:type="spellEnd"/>
      <w:r>
        <w:t xml:space="preserve"> MEPOP). The project was conducted in Chile before and after the constitutional referendum held on 4 September 2022. For this study, we use data from wave 1, conducted between 25 August and 3 September, with a total of 2,117 responses, and wave 3, conducted between XX and XX, with a total of 902 observations. The survey was administered by the international polling company </w:t>
      </w:r>
      <w:proofErr w:type="spellStart"/>
      <w:r>
        <w:t>Netquest</w:t>
      </w:r>
      <w:proofErr w:type="spellEnd"/>
      <w:r>
        <w:t>, using quotas to match the country’s distribution of gender, age, socioeconomic status (SES), and region.</w:t>
      </w:r>
    </w:p>
    <w:p w14:paraId="5CDEBEBE" w14:textId="6C3DA37B" w:rsidR="00230ACA" w:rsidRPr="00230ACA" w:rsidRDefault="00230ACA" w:rsidP="00230ACA">
      <w:pPr>
        <w:pStyle w:val="ListParagraph"/>
        <w:numPr>
          <w:ilvl w:val="1"/>
          <w:numId w:val="1"/>
        </w:numPr>
        <w:spacing w:before="240" w:after="0" w:line="240" w:lineRule="auto"/>
        <w:rPr>
          <w:b/>
          <w:bCs/>
        </w:rPr>
      </w:pPr>
      <w:r w:rsidRPr="00230ACA">
        <w:rPr>
          <w:b/>
          <w:bCs/>
        </w:rPr>
        <w:t>Variables</w:t>
      </w:r>
    </w:p>
    <w:p w14:paraId="2FF67333" w14:textId="469DC4D7" w:rsidR="00230ACA" w:rsidRDefault="00230ACA" w:rsidP="00230ACA">
      <w:pPr>
        <w:spacing w:before="240" w:after="0" w:line="240" w:lineRule="auto"/>
      </w:pPr>
      <w:r w:rsidRPr="00230ACA">
        <w:rPr>
          <w:b/>
          <w:bCs/>
        </w:rPr>
        <w:t>Online Political Efficacy.</w:t>
      </w:r>
      <w:r>
        <w:t xml:space="preserve"> Based on the literature, online political efficacy (OPE) was measured using a four-item scale with the following statements:</w:t>
      </w:r>
    </w:p>
    <w:p w14:paraId="1CAE3915" w14:textId="78DD8D93" w:rsidR="00230ACA" w:rsidRDefault="00230ACA" w:rsidP="00230ACA">
      <w:pPr>
        <w:pStyle w:val="ListParagraph"/>
        <w:numPr>
          <w:ilvl w:val="0"/>
          <w:numId w:val="9"/>
        </w:numPr>
        <w:spacing w:before="240" w:after="0" w:line="240" w:lineRule="auto"/>
      </w:pPr>
      <w:r>
        <w:t>(ope1) Using the internet, people like me have more political power.</w:t>
      </w:r>
    </w:p>
    <w:p w14:paraId="62D08E07" w14:textId="55FE90C2" w:rsidR="00230ACA" w:rsidRDefault="00230ACA" w:rsidP="00230ACA">
      <w:pPr>
        <w:pStyle w:val="ListParagraph"/>
        <w:numPr>
          <w:ilvl w:val="0"/>
          <w:numId w:val="9"/>
        </w:numPr>
        <w:spacing w:after="0" w:line="240" w:lineRule="auto"/>
      </w:pPr>
      <w:r>
        <w:t>(ope2) Using the internet, I can have more voice in what the government does.</w:t>
      </w:r>
    </w:p>
    <w:p w14:paraId="75E5939B" w14:textId="22E3C105" w:rsidR="00230ACA" w:rsidRDefault="00230ACA" w:rsidP="00230ACA">
      <w:pPr>
        <w:pStyle w:val="ListParagraph"/>
        <w:numPr>
          <w:ilvl w:val="0"/>
          <w:numId w:val="9"/>
        </w:numPr>
        <w:spacing w:after="0" w:line="240" w:lineRule="auto"/>
      </w:pPr>
      <w:r>
        <w:t>(ope3) Using the internet, it is easier for me to understand politics.</w:t>
      </w:r>
    </w:p>
    <w:p w14:paraId="035CA530" w14:textId="2B6DFB61" w:rsidR="00230ACA" w:rsidRDefault="00230ACA" w:rsidP="00230ACA">
      <w:pPr>
        <w:pStyle w:val="ListParagraph"/>
        <w:numPr>
          <w:ilvl w:val="0"/>
          <w:numId w:val="9"/>
        </w:numPr>
        <w:spacing w:after="0" w:line="240" w:lineRule="auto"/>
      </w:pPr>
      <w:r>
        <w:t>(ope4) Using the internet, public officials care more about what I think.</w:t>
      </w:r>
    </w:p>
    <w:p w14:paraId="29BF1519" w14:textId="4C266AEF" w:rsidR="00230ACA" w:rsidRDefault="00230ACA" w:rsidP="00230ACA">
      <w:pPr>
        <w:spacing w:before="240" w:after="0" w:line="240" w:lineRule="auto"/>
        <w:ind w:firstLine="720"/>
      </w:pPr>
      <w:r>
        <w:t>Respondents answered these items using a five-point Likert scale, where 1 = strongly disagree and 5 = strongly agree. A latent factor was created using confirmatory factor analysis (CFA) (Cronbach’s alpha, wave 1: 0.82</w:t>
      </w:r>
      <w:r w:rsidR="008007FD">
        <w:t>, overall: 0.82</w:t>
      </w:r>
      <w:r>
        <w:t>).</w:t>
      </w:r>
    </w:p>
    <w:p w14:paraId="1F21059C" w14:textId="5CFAD235" w:rsidR="00230ACA" w:rsidRDefault="00230ACA" w:rsidP="00230ACA">
      <w:pPr>
        <w:spacing w:before="240" w:after="0" w:line="240" w:lineRule="auto"/>
      </w:pPr>
      <w:r w:rsidRPr="00230ACA">
        <w:rPr>
          <w:b/>
          <w:bCs/>
        </w:rPr>
        <w:t>Internal Political Efficacy.</w:t>
      </w:r>
      <w:r>
        <w:t xml:space="preserve"> Internal political efficacy (IPE) was assessed using a three-item scale based on the literature:</w:t>
      </w:r>
    </w:p>
    <w:p w14:paraId="50E0F362" w14:textId="7270021B" w:rsidR="00230ACA" w:rsidRDefault="00230ACA" w:rsidP="00230ACA">
      <w:pPr>
        <w:pStyle w:val="ListParagraph"/>
        <w:numPr>
          <w:ilvl w:val="0"/>
          <w:numId w:val="10"/>
        </w:numPr>
        <w:spacing w:before="240" w:after="0" w:line="240" w:lineRule="auto"/>
      </w:pPr>
      <w:r>
        <w:t>(intef1) In general, I do not find it difficult to take a position on political issues.</w:t>
      </w:r>
    </w:p>
    <w:p w14:paraId="60E5DBE7" w14:textId="0BD0E1FF" w:rsidR="00230ACA" w:rsidRDefault="00230ACA" w:rsidP="00230ACA">
      <w:pPr>
        <w:pStyle w:val="ListParagraph"/>
        <w:numPr>
          <w:ilvl w:val="0"/>
          <w:numId w:val="10"/>
        </w:numPr>
        <w:spacing w:after="0" w:line="240" w:lineRule="auto"/>
      </w:pPr>
      <w:r>
        <w:t>(intef2) People like me are qualified to participate in political discussions.</w:t>
      </w:r>
    </w:p>
    <w:p w14:paraId="6D321CEF" w14:textId="715C4C27" w:rsidR="00230ACA" w:rsidRDefault="00230ACA" w:rsidP="00230ACA">
      <w:pPr>
        <w:pStyle w:val="ListParagraph"/>
        <w:numPr>
          <w:ilvl w:val="0"/>
          <w:numId w:val="10"/>
        </w:numPr>
        <w:spacing w:after="0" w:line="240" w:lineRule="auto"/>
      </w:pPr>
      <w:r>
        <w:t>(intef3) People like me have political opinions that are worth listening to.</w:t>
      </w:r>
    </w:p>
    <w:p w14:paraId="0791A969" w14:textId="7AF1FE00" w:rsidR="00230ACA" w:rsidRDefault="00230ACA" w:rsidP="00230ACA">
      <w:pPr>
        <w:spacing w:before="240" w:after="0" w:line="240" w:lineRule="auto"/>
        <w:ind w:firstLine="720"/>
      </w:pPr>
      <w:r>
        <w:t>Responses were collected using a five-point Likert scale (1 = strongly disagree, 5 = strongly agree). A latent factor was created using CFA (Cronbach’s alpha, wave 1: 0.71</w:t>
      </w:r>
      <w:r w:rsidR="008007FD">
        <w:t xml:space="preserve">, </w:t>
      </w:r>
      <w:r w:rsidR="008007FD">
        <w:t>overall: 0.</w:t>
      </w:r>
      <w:r w:rsidR="008007FD">
        <w:t>7</w:t>
      </w:r>
      <w:r>
        <w:t>).</w:t>
      </w:r>
    </w:p>
    <w:p w14:paraId="65FB7EE8" w14:textId="29B28E21" w:rsidR="00230ACA" w:rsidRDefault="00230ACA" w:rsidP="00230ACA">
      <w:pPr>
        <w:spacing w:before="240" w:after="0" w:line="240" w:lineRule="auto"/>
      </w:pPr>
      <w:r w:rsidRPr="00230ACA">
        <w:rPr>
          <w:b/>
          <w:bCs/>
        </w:rPr>
        <w:t>External Political Efficacy.</w:t>
      </w:r>
      <w:r>
        <w:t xml:space="preserve"> External political efficacy (EPE) was measured using a three-item scale:</w:t>
      </w:r>
    </w:p>
    <w:p w14:paraId="7C408A8E" w14:textId="68A0605A" w:rsidR="00230ACA" w:rsidRDefault="00230ACA" w:rsidP="00230ACA">
      <w:pPr>
        <w:pStyle w:val="ListParagraph"/>
        <w:numPr>
          <w:ilvl w:val="0"/>
          <w:numId w:val="11"/>
        </w:numPr>
        <w:spacing w:before="240" w:after="0" w:line="240" w:lineRule="auto"/>
      </w:pPr>
      <w:r>
        <w:t>(extef1) Politicians do not really care what voters think.</w:t>
      </w:r>
    </w:p>
    <w:p w14:paraId="53106897" w14:textId="06CBBD33" w:rsidR="00230ACA" w:rsidRDefault="00230ACA" w:rsidP="00230ACA">
      <w:pPr>
        <w:pStyle w:val="ListParagraph"/>
        <w:numPr>
          <w:ilvl w:val="0"/>
          <w:numId w:val="11"/>
        </w:numPr>
        <w:spacing w:after="0" w:line="240" w:lineRule="auto"/>
      </w:pPr>
      <w:r>
        <w:t>(extef2) Politicians waste a lot of taxpayers’ money.</w:t>
      </w:r>
    </w:p>
    <w:p w14:paraId="37893E33" w14:textId="5AF1BC25" w:rsidR="00230ACA" w:rsidRDefault="00230ACA" w:rsidP="00230ACA">
      <w:pPr>
        <w:pStyle w:val="ListParagraph"/>
        <w:numPr>
          <w:ilvl w:val="0"/>
          <w:numId w:val="11"/>
        </w:numPr>
        <w:spacing w:after="0" w:line="240" w:lineRule="auto"/>
      </w:pPr>
      <w:r>
        <w:t>(extef3) People like me have no influence over decisions made in Parliament or government.</w:t>
      </w:r>
    </w:p>
    <w:p w14:paraId="32C9CCE9" w14:textId="26EA3896" w:rsidR="00230ACA" w:rsidRDefault="00230ACA" w:rsidP="00230ACA">
      <w:pPr>
        <w:spacing w:before="240" w:after="0" w:line="240" w:lineRule="auto"/>
        <w:ind w:firstLine="720"/>
      </w:pPr>
      <w:r>
        <w:t>These negatively worded statements were reverse-coded so that 1 represents lower external efficacy and 5 represents higher external efficacy. A latent factor was created using CFA (Cronbach’s alpha, wave 1: 0.71</w:t>
      </w:r>
      <w:r w:rsidR="008007FD">
        <w:t xml:space="preserve">, </w:t>
      </w:r>
      <w:r w:rsidR="008007FD">
        <w:t>overall: 0.</w:t>
      </w:r>
      <w:r w:rsidR="008007FD">
        <w:t>75</w:t>
      </w:r>
      <w:r>
        <w:t>).</w:t>
      </w:r>
    </w:p>
    <w:p w14:paraId="4408225D" w14:textId="289A3F58" w:rsidR="00230ACA" w:rsidRDefault="00230ACA" w:rsidP="00230ACA">
      <w:pPr>
        <w:spacing w:before="240" w:after="0" w:line="240" w:lineRule="auto"/>
      </w:pPr>
      <w:r w:rsidRPr="00230ACA">
        <w:rPr>
          <w:b/>
          <w:bCs/>
        </w:rPr>
        <w:lastRenderedPageBreak/>
        <w:t>Information Consumption Through Traditional Media.</w:t>
      </w:r>
      <w:r>
        <w:t xml:space="preserve"> Respondents were asked how often they followed news about the constitutional process through the following platforms:</w:t>
      </w:r>
    </w:p>
    <w:p w14:paraId="071B23A1" w14:textId="77777777" w:rsidR="00230ACA" w:rsidRDefault="00230ACA" w:rsidP="00230ACA">
      <w:pPr>
        <w:spacing w:before="240" w:after="0" w:line="240" w:lineRule="auto"/>
      </w:pPr>
      <w:r>
        <w:tab/>
        <w:t>•</w:t>
      </w:r>
      <w:r>
        <w:tab/>
        <w:t>Free-to-air television</w:t>
      </w:r>
    </w:p>
    <w:p w14:paraId="373282CC" w14:textId="77777777" w:rsidR="00230ACA" w:rsidRDefault="00230ACA" w:rsidP="00230ACA">
      <w:pPr>
        <w:spacing w:after="0" w:line="240" w:lineRule="auto"/>
      </w:pPr>
      <w:r>
        <w:tab/>
        <w:t>•</w:t>
      </w:r>
      <w:r>
        <w:tab/>
        <w:t>Subscription-based television</w:t>
      </w:r>
    </w:p>
    <w:p w14:paraId="27D0A580" w14:textId="77777777" w:rsidR="00230ACA" w:rsidRDefault="00230ACA" w:rsidP="00230ACA">
      <w:pPr>
        <w:spacing w:after="0" w:line="240" w:lineRule="auto"/>
      </w:pPr>
      <w:r>
        <w:tab/>
        <w:t>•</w:t>
      </w:r>
      <w:r>
        <w:tab/>
        <w:t>Print newspapers</w:t>
      </w:r>
    </w:p>
    <w:p w14:paraId="0A69EDBB" w14:textId="77777777" w:rsidR="00230ACA" w:rsidRDefault="00230ACA" w:rsidP="00230ACA">
      <w:pPr>
        <w:spacing w:after="0" w:line="240" w:lineRule="auto"/>
      </w:pPr>
      <w:r>
        <w:tab/>
        <w:t>•</w:t>
      </w:r>
      <w:r>
        <w:tab/>
        <w:t>Radio</w:t>
      </w:r>
    </w:p>
    <w:p w14:paraId="1CD1C453" w14:textId="77777777" w:rsidR="00230ACA" w:rsidRDefault="00230ACA" w:rsidP="00230ACA">
      <w:pPr>
        <w:spacing w:after="0" w:line="240" w:lineRule="auto"/>
      </w:pPr>
      <w:r>
        <w:tab/>
        <w:t>•</w:t>
      </w:r>
      <w:r>
        <w:tab/>
        <w:t>Online versions of legacy media</w:t>
      </w:r>
    </w:p>
    <w:p w14:paraId="36657021" w14:textId="77777777" w:rsidR="00230ACA" w:rsidRDefault="00230ACA" w:rsidP="00230ACA">
      <w:pPr>
        <w:spacing w:after="0" w:line="240" w:lineRule="auto"/>
      </w:pPr>
      <w:r>
        <w:tab/>
        <w:t>•</w:t>
      </w:r>
      <w:r>
        <w:tab/>
        <w:t>Online-only news media</w:t>
      </w:r>
    </w:p>
    <w:p w14:paraId="6C8B82DE" w14:textId="77777777" w:rsidR="00230ACA" w:rsidRDefault="00230ACA" w:rsidP="00230ACA">
      <w:pPr>
        <w:spacing w:after="0" w:line="240" w:lineRule="auto"/>
      </w:pPr>
      <w:r>
        <w:tab/>
        <w:t>•</w:t>
      </w:r>
      <w:r>
        <w:tab/>
        <w:t>News podcasts</w:t>
      </w:r>
    </w:p>
    <w:p w14:paraId="3F287988" w14:textId="77777777" w:rsidR="00230ACA" w:rsidRDefault="00230ACA" w:rsidP="00230ACA">
      <w:pPr>
        <w:spacing w:after="0" w:line="240" w:lineRule="auto"/>
      </w:pPr>
      <w:r>
        <w:tab/>
        <w:t>•</w:t>
      </w:r>
      <w:r>
        <w:tab/>
        <w:t>Official social media accounts of media organisations</w:t>
      </w:r>
    </w:p>
    <w:p w14:paraId="2365B9CE" w14:textId="77777777" w:rsidR="00230ACA" w:rsidRDefault="00230ACA" w:rsidP="00230ACA">
      <w:pPr>
        <w:spacing w:before="240" w:after="0" w:line="240" w:lineRule="auto"/>
        <w:ind w:firstLine="720"/>
      </w:pPr>
      <w:r>
        <w:t>Responses were collected using a five-point Likert scale (1 = never, 5 = very often). A latent factor was created using CFA (Cronbach’s alpha, wave 1: 0.78).</w:t>
      </w:r>
    </w:p>
    <w:p w14:paraId="3A594092" w14:textId="1845666B" w:rsidR="00230ACA" w:rsidRDefault="00230ACA" w:rsidP="00230ACA">
      <w:pPr>
        <w:spacing w:before="240" w:after="0" w:line="240" w:lineRule="auto"/>
      </w:pPr>
      <w:r w:rsidRPr="00230ACA">
        <w:rPr>
          <w:b/>
          <w:bCs/>
        </w:rPr>
        <w:t>Exposure to Social Media.</w:t>
      </w:r>
      <w:r>
        <w:t xml:space="preserve"> Respondents were asked how often they followed news about the constitutional process on the following platforms:</w:t>
      </w:r>
    </w:p>
    <w:p w14:paraId="0D0EE5C0" w14:textId="4F46A10C" w:rsidR="00230ACA" w:rsidRDefault="00230ACA" w:rsidP="00230ACA">
      <w:pPr>
        <w:pStyle w:val="ListParagraph"/>
        <w:numPr>
          <w:ilvl w:val="0"/>
          <w:numId w:val="14"/>
        </w:numPr>
        <w:spacing w:before="240" w:after="0" w:line="240" w:lineRule="auto"/>
      </w:pPr>
      <w:r>
        <w:t>Facebook</w:t>
      </w:r>
    </w:p>
    <w:p w14:paraId="0F90BFE2" w14:textId="639D357B" w:rsidR="00230ACA" w:rsidRDefault="00230ACA" w:rsidP="00230ACA">
      <w:pPr>
        <w:pStyle w:val="ListParagraph"/>
        <w:numPr>
          <w:ilvl w:val="0"/>
          <w:numId w:val="14"/>
        </w:numPr>
        <w:spacing w:after="0" w:line="240" w:lineRule="auto"/>
      </w:pPr>
      <w:r>
        <w:t>Instagram</w:t>
      </w:r>
    </w:p>
    <w:p w14:paraId="3F1DFF5E" w14:textId="21198DA5" w:rsidR="00230ACA" w:rsidRDefault="00230ACA" w:rsidP="00230ACA">
      <w:pPr>
        <w:pStyle w:val="ListParagraph"/>
        <w:numPr>
          <w:ilvl w:val="0"/>
          <w:numId w:val="14"/>
        </w:numPr>
        <w:spacing w:after="0" w:line="240" w:lineRule="auto"/>
      </w:pPr>
      <w:r>
        <w:t>Twitter</w:t>
      </w:r>
    </w:p>
    <w:p w14:paraId="7CDA90D0" w14:textId="6C5BC43C" w:rsidR="00230ACA" w:rsidRDefault="00230ACA" w:rsidP="00230ACA">
      <w:pPr>
        <w:pStyle w:val="ListParagraph"/>
        <w:numPr>
          <w:ilvl w:val="0"/>
          <w:numId w:val="14"/>
        </w:numPr>
        <w:spacing w:after="0" w:line="240" w:lineRule="auto"/>
      </w:pPr>
      <w:r>
        <w:t>WhatsApp</w:t>
      </w:r>
    </w:p>
    <w:p w14:paraId="67F26955" w14:textId="17843513" w:rsidR="00230ACA" w:rsidRDefault="00230ACA" w:rsidP="00230ACA">
      <w:pPr>
        <w:pStyle w:val="ListParagraph"/>
        <w:numPr>
          <w:ilvl w:val="0"/>
          <w:numId w:val="14"/>
        </w:numPr>
        <w:spacing w:after="0" w:line="240" w:lineRule="auto"/>
      </w:pPr>
      <w:r>
        <w:t>YouTube</w:t>
      </w:r>
    </w:p>
    <w:p w14:paraId="59BFBFC3" w14:textId="45F4D65F" w:rsidR="00230ACA" w:rsidRDefault="00230ACA" w:rsidP="00230ACA">
      <w:pPr>
        <w:pStyle w:val="ListParagraph"/>
        <w:numPr>
          <w:ilvl w:val="0"/>
          <w:numId w:val="14"/>
        </w:numPr>
        <w:spacing w:after="0" w:line="240" w:lineRule="auto"/>
      </w:pPr>
      <w:r>
        <w:t>TikTok</w:t>
      </w:r>
    </w:p>
    <w:p w14:paraId="2C2C8C89" w14:textId="5CD0C464" w:rsidR="00230ACA" w:rsidRDefault="00230ACA" w:rsidP="00230ACA">
      <w:pPr>
        <w:pStyle w:val="ListParagraph"/>
        <w:numPr>
          <w:ilvl w:val="0"/>
          <w:numId w:val="14"/>
        </w:numPr>
        <w:spacing w:after="0" w:line="240" w:lineRule="auto"/>
      </w:pPr>
      <w:r>
        <w:t>Discord</w:t>
      </w:r>
    </w:p>
    <w:p w14:paraId="44181E70" w14:textId="500B0DEA" w:rsidR="00230ACA" w:rsidRDefault="00230ACA" w:rsidP="00230ACA">
      <w:pPr>
        <w:pStyle w:val="ListParagraph"/>
        <w:numPr>
          <w:ilvl w:val="0"/>
          <w:numId w:val="14"/>
        </w:numPr>
        <w:spacing w:after="0" w:line="240" w:lineRule="auto"/>
      </w:pPr>
      <w:r>
        <w:t>Twitch</w:t>
      </w:r>
    </w:p>
    <w:p w14:paraId="5659FB5F" w14:textId="648BDABB" w:rsidR="00230ACA" w:rsidRDefault="00230ACA" w:rsidP="00230ACA">
      <w:pPr>
        <w:spacing w:before="240" w:after="0" w:line="240" w:lineRule="auto"/>
        <w:ind w:firstLine="720"/>
      </w:pPr>
      <w:r>
        <w:t>Responses were recorded on a five-point Likert scale (1 = never, 5 = very often). A latent factor was created using CFA (Cronbach’s alpha, wave 1: 0.83).</w:t>
      </w:r>
    </w:p>
    <w:p w14:paraId="00893313" w14:textId="2E0288DE" w:rsidR="00230ACA" w:rsidRDefault="00230ACA" w:rsidP="00230ACA">
      <w:pPr>
        <w:spacing w:before="240" w:after="0" w:line="240" w:lineRule="auto"/>
      </w:pPr>
      <w:r w:rsidRPr="00230ACA">
        <w:rPr>
          <w:b/>
          <w:bCs/>
        </w:rPr>
        <w:t xml:space="preserve">Exposure to the </w:t>
      </w:r>
      <w:proofErr w:type="spellStart"/>
      <w:r w:rsidRPr="00230ACA">
        <w:rPr>
          <w:b/>
          <w:bCs/>
        </w:rPr>
        <w:t>Franja</w:t>
      </w:r>
      <w:proofErr w:type="spellEnd"/>
      <w:r w:rsidRPr="00230ACA">
        <w:rPr>
          <w:b/>
          <w:bCs/>
        </w:rPr>
        <w:t xml:space="preserve"> Nacional.</w:t>
      </w:r>
      <w:r>
        <w:t xml:space="preserve"> Respondents were informed that, starting on 5 August, the </w:t>
      </w:r>
      <w:proofErr w:type="spellStart"/>
      <w:r>
        <w:t>Franja</w:t>
      </w:r>
      <w:proofErr w:type="spellEnd"/>
      <w:r>
        <w:t xml:space="preserve"> Nacional (official campaign broadcast) had been aired in the lead-up to the exit plebiscite. They were then asked how often they had watched it during the past week. Responses were collected using a five-point Likert scale (1 = never, 5 = very often).</w:t>
      </w:r>
    </w:p>
    <w:p w14:paraId="533D462B" w14:textId="1930146A" w:rsidR="00230ACA" w:rsidRDefault="00230ACA" w:rsidP="00230ACA">
      <w:pPr>
        <w:spacing w:before="240" w:after="0" w:line="240" w:lineRule="auto"/>
      </w:pPr>
      <w:r w:rsidRPr="00230ACA">
        <w:rPr>
          <w:b/>
          <w:bCs/>
        </w:rPr>
        <w:t>Campaign-Related Digital Participation.</w:t>
      </w:r>
      <w:r>
        <w:t xml:space="preserve"> Respondents were asked how often they had engaged in the following activities during the past 12 months:</w:t>
      </w:r>
    </w:p>
    <w:p w14:paraId="4FCE1E01" w14:textId="77777777" w:rsidR="00230ACA" w:rsidRDefault="00230ACA" w:rsidP="00230ACA">
      <w:pPr>
        <w:pStyle w:val="ListParagraph"/>
        <w:numPr>
          <w:ilvl w:val="0"/>
          <w:numId w:val="12"/>
        </w:numPr>
        <w:spacing w:before="240" w:after="0" w:line="240" w:lineRule="auto"/>
      </w:pPr>
      <w:r>
        <w:t>Discussing politics or social issues on social media or WhatsApp</w:t>
      </w:r>
    </w:p>
    <w:p w14:paraId="23F966B1" w14:textId="451EF5F2" w:rsidR="00230ACA" w:rsidRDefault="00230ACA" w:rsidP="00230ACA">
      <w:pPr>
        <w:pStyle w:val="ListParagraph"/>
        <w:numPr>
          <w:ilvl w:val="0"/>
          <w:numId w:val="12"/>
        </w:numPr>
        <w:spacing w:after="0" w:line="240" w:lineRule="auto"/>
      </w:pPr>
      <w:r>
        <w:t>Liking a political group or activist organisation on Facebook or following them on Twitter</w:t>
      </w:r>
    </w:p>
    <w:p w14:paraId="31E5509F" w14:textId="3161E514" w:rsidR="00230ACA" w:rsidRDefault="00230ACA" w:rsidP="00230ACA">
      <w:pPr>
        <w:pStyle w:val="ListParagraph"/>
        <w:numPr>
          <w:ilvl w:val="0"/>
          <w:numId w:val="12"/>
        </w:numPr>
        <w:spacing w:after="0" w:line="240" w:lineRule="auto"/>
      </w:pPr>
      <w:r>
        <w:t xml:space="preserve">Liking or supporting a </w:t>
      </w:r>
      <w:proofErr w:type="spellStart"/>
      <w:r>
        <w:t>funa</w:t>
      </w:r>
      <w:proofErr w:type="spellEnd"/>
      <w:r>
        <w:t xml:space="preserve"> (public call-out) on social media for political reasons</w:t>
      </w:r>
    </w:p>
    <w:p w14:paraId="45529FB4" w14:textId="139E0C81" w:rsidR="00230ACA" w:rsidRDefault="00230ACA" w:rsidP="00230ACA">
      <w:pPr>
        <w:pStyle w:val="ListParagraph"/>
        <w:numPr>
          <w:ilvl w:val="0"/>
          <w:numId w:val="12"/>
        </w:numPr>
        <w:spacing w:after="0" w:line="240" w:lineRule="auto"/>
      </w:pPr>
      <w:r>
        <w:t>Changing their profile picture or status on social media or WhatsApp in support of a political or social cause</w:t>
      </w:r>
    </w:p>
    <w:p w14:paraId="0DC5A239" w14:textId="31527B58" w:rsidR="00230ACA" w:rsidRDefault="00230ACA" w:rsidP="00230ACA">
      <w:pPr>
        <w:pStyle w:val="ListParagraph"/>
        <w:numPr>
          <w:ilvl w:val="0"/>
          <w:numId w:val="12"/>
        </w:numPr>
        <w:spacing w:after="0" w:line="240" w:lineRule="auto"/>
      </w:pPr>
      <w:r>
        <w:t>Sharing photos or videos about politics or public affairs via WhatsApp or social media</w:t>
      </w:r>
    </w:p>
    <w:p w14:paraId="71ED1269" w14:textId="4452A793" w:rsidR="00230ACA" w:rsidRDefault="00230ACA" w:rsidP="00230ACA">
      <w:pPr>
        <w:pStyle w:val="ListParagraph"/>
        <w:numPr>
          <w:ilvl w:val="0"/>
          <w:numId w:val="12"/>
        </w:numPr>
        <w:spacing w:after="0" w:line="240" w:lineRule="auto"/>
      </w:pPr>
      <w:r>
        <w:lastRenderedPageBreak/>
        <w:t>Joining political, public, or civic causes on social media</w:t>
      </w:r>
    </w:p>
    <w:p w14:paraId="2EE83EB5" w14:textId="31F38C9E" w:rsidR="00230ACA" w:rsidRDefault="00230ACA" w:rsidP="00230ACA">
      <w:pPr>
        <w:pStyle w:val="ListParagraph"/>
        <w:numPr>
          <w:ilvl w:val="0"/>
          <w:numId w:val="12"/>
        </w:numPr>
        <w:spacing w:after="0" w:line="240" w:lineRule="auto"/>
      </w:pPr>
      <w:r>
        <w:t>Expressing opinions about public issues or events on a website or social media</w:t>
      </w:r>
    </w:p>
    <w:p w14:paraId="6F7F2CC6" w14:textId="27BA2810" w:rsidR="00230ACA" w:rsidRDefault="00230ACA" w:rsidP="00230ACA">
      <w:pPr>
        <w:spacing w:before="240" w:after="0" w:line="240" w:lineRule="auto"/>
        <w:ind w:firstLine="720"/>
      </w:pPr>
      <w:r>
        <w:t>Responses were recorded on a five-point Likert scale (1 = never, 5 = very often). A latent factor was created using CFA (Cronbach’s alpha, wave 1: 0.89</w:t>
      </w:r>
      <w:r w:rsidR="008007FD">
        <w:t>, overall: 0.89</w:t>
      </w:r>
      <w:r>
        <w:t>).</w:t>
      </w:r>
    </w:p>
    <w:p w14:paraId="7CE5988B" w14:textId="77777777" w:rsidR="00230ACA" w:rsidRDefault="00230ACA" w:rsidP="00230ACA">
      <w:pPr>
        <w:spacing w:after="0" w:line="240" w:lineRule="auto"/>
      </w:pPr>
    </w:p>
    <w:p w14:paraId="29C04CD5" w14:textId="77777777" w:rsidR="00230ACA" w:rsidRDefault="00230ACA" w:rsidP="00230ACA">
      <w:pPr>
        <w:spacing w:after="0" w:line="240" w:lineRule="auto"/>
      </w:pPr>
      <w:r w:rsidRPr="00230ACA">
        <w:rPr>
          <w:b/>
          <w:bCs/>
        </w:rPr>
        <w:t>Political Interest.</w:t>
      </w:r>
      <w:r>
        <w:t xml:space="preserve"> Political interest was measured through self-reported responses to the following questions:</w:t>
      </w:r>
    </w:p>
    <w:p w14:paraId="529BFDCC" w14:textId="689B52B1" w:rsidR="00230ACA" w:rsidRDefault="00230ACA" w:rsidP="00230ACA">
      <w:pPr>
        <w:pStyle w:val="ListParagraph"/>
        <w:numPr>
          <w:ilvl w:val="0"/>
          <w:numId w:val="13"/>
        </w:numPr>
        <w:spacing w:before="240" w:after="0" w:line="240" w:lineRule="auto"/>
      </w:pPr>
      <w:r>
        <w:t>How interested are you in politics?</w:t>
      </w:r>
    </w:p>
    <w:p w14:paraId="45645F83" w14:textId="51505CDF" w:rsidR="00230ACA" w:rsidRDefault="00230ACA" w:rsidP="00230ACA">
      <w:pPr>
        <w:pStyle w:val="ListParagraph"/>
        <w:numPr>
          <w:ilvl w:val="0"/>
          <w:numId w:val="13"/>
        </w:numPr>
        <w:spacing w:after="0" w:line="240" w:lineRule="auto"/>
      </w:pPr>
      <w:r>
        <w:t>How interested are you in the constitutional process?</w:t>
      </w:r>
    </w:p>
    <w:p w14:paraId="36B10DB7" w14:textId="1307BA85" w:rsidR="00230ACA" w:rsidRDefault="00230ACA" w:rsidP="00230ACA">
      <w:pPr>
        <w:pStyle w:val="ListParagraph"/>
        <w:numPr>
          <w:ilvl w:val="0"/>
          <w:numId w:val="13"/>
        </w:numPr>
        <w:spacing w:after="0" w:line="240" w:lineRule="auto"/>
      </w:pPr>
      <w:r>
        <w:t>How interested are you in the exit plebiscite?</w:t>
      </w:r>
    </w:p>
    <w:p w14:paraId="2BE20D1D" w14:textId="1C1E20C0" w:rsidR="00230ACA" w:rsidRDefault="00230ACA" w:rsidP="00230ACA">
      <w:pPr>
        <w:spacing w:before="240" w:after="0" w:line="240" w:lineRule="auto"/>
        <w:ind w:firstLine="720"/>
      </w:pPr>
      <w:r>
        <w:t>Responses were recorded on a five-point Likert scale (1 = not at all interested, 5 = very interested). A latent factor was created using CFA (Cronbach’s alpha, wave 1: 0.88).</w:t>
      </w:r>
    </w:p>
    <w:p w14:paraId="1A76CABF" w14:textId="071894A3" w:rsidR="00230ACA" w:rsidRPr="00230ACA" w:rsidRDefault="00230ACA" w:rsidP="00230ACA">
      <w:pPr>
        <w:spacing w:before="240" w:after="0" w:line="240" w:lineRule="auto"/>
        <w:rPr>
          <w:b/>
          <w:bCs/>
        </w:rPr>
      </w:pPr>
      <w:r w:rsidRPr="00230ACA">
        <w:rPr>
          <w:b/>
          <w:bCs/>
        </w:rPr>
        <w:t>Sociodemographic Variables</w:t>
      </w:r>
      <w:r>
        <w:rPr>
          <w:b/>
          <w:bCs/>
        </w:rPr>
        <w:t xml:space="preserve">. </w:t>
      </w:r>
      <w:r>
        <w:t>The analyses also include sociodemographic controls such as gender, education, socioeconomic status (SES), and age.</w:t>
      </w:r>
    </w:p>
    <w:p w14:paraId="5A4CB65C" w14:textId="100D357A" w:rsidR="00230ACA" w:rsidRPr="00230ACA" w:rsidRDefault="00230ACA" w:rsidP="00230ACA">
      <w:pPr>
        <w:pStyle w:val="ListParagraph"/>
        <w:numPr>
          <w:ilvl w:val="1"/>
          <w:numId w:val="1"/>
        </w:numPr>
        <w:spacing w:before="240" w:after="0" w:line="240" w:lineRule="auto"/>
        <w:rPr>
          <w:b/>
          <w:bCs/>
        </w:rPr>
      </w:pPr>
      <w:r w:rsidRPr="00230ACA">
        <w:rPr>
          <w:b/>
          <w:bCs/>
        </w:rPr>
        <w:t>Analyses</w:t>
      </w:r>
    </w:p>
    <w:p w14:paraId="3CF8FD35" w14:textId="77777777" w:rsidR="00230ACA" w:rsidRDefault="00230ACA" w:rsidP="00230ACA">
      <w:pPr>
        <w:spacing w:after="0" w:line="240" w:lineRule="auto"/>
      </w:pPr>
      <w:r>
        <w:t>This study employs two analytical approaches to test the proposed hypotheses. First, due to data availability, a cross-sectional analysis examines the relationships between campaign-related digital participation, exposure to electoral information, and political efficacy. This analysis is based on the first wave of the panel dataset, which includes 1,804 interviews.</w:t>
      </w:r>
    </w:p>
    <w:p w14:paraId="10F020BC" w14:textId="7C69B580" w:rsidR="00230ACA" w:rsidRPr="00430A91" w:rsidRDefault="00230ACA" w:rsidP="00230ACA">
      <w:pPr>
        <w:spacing w:after="0" w:line="240" w:lineRule="auto"/>
        <w:ind w:firstLine="720"/>
      </w:pPr>
      <w:r>
        <w:t>Second, a longitudinal analysis investigates the impact of campaign-related digital participation on the development of political efficacy. For this part, waves 1 and 3 of the panel dataset are used, comprising a balanced panel of 1,264 observations (632 individuals surveyed at two points in time).</w:t>
      </w:r>
    </w:p>
    <w:p w14:paraId="72B46463" w14:textId="77777777" w:rsidR="00587800" w:rsidRDefault="00587800">
      <w:pPr>
        <w:rPr>
          <w:b/>
          <w:bCs/>
        </w:rPr>
      </w:pPr>
    </w:p>
    <w:p w14:paraId="6E1A346C" w14:textId="77777777" w:rsidR="00587800" w:rsidRDefault="00587800">
      <w:pPr>
        <w:rPr>
          <w:b/>
          <w:bCs/>
        </w:rPr>
      </w:pPr>
    </w:p>
    <w:p w14:paraId="5E1BFEB7" w14:textId="77777777" w:rsidR="00587800" w:rsidRDefault="00587800">
      <w:pPr>
        <w:rPr>
          <w:b/>
          <w:bCs/>
        </w:rPr>
      </w:pPr>
    </w:p>
    <w:p w14:paraId="05C6DEA2" w14:textId="77777777" w:rsidR="00587800" w:rsidRDefault="00587800">
      <w:pPr>
        <w:rPr>
          <w:b/>
          <w:bCs/>
        </w:rPr>
      </w:pPr>
    </w:p>
    <w:p w14:paraId="73C53021" w14:textId="77777777" w:rsidR="00587800" w:rsidRDefault="00587800">
      <w:pPr>
        <w:rPr>
          <w:b/>
          <w:bCs/>
        </w:rPr>
      </w:pPr>
    </w:p>
    <w:p w14:paraId="64D34307" w14:textId="77777777" w:rsidR="00587800" w:rsidRDefault="00587800">
      <w:pPr>
        <w:rPr>
          <w:b/>
          <w:bCs/>
        </w:rPr>
      </w:pPr>
    </w:p>
    <w:p w14:paraId="22E6F922" w14:textId="77777777" w:rsidR="00587800" w:rsidRDefault="00587800">
      <w:pPr>
        <w:rPr>
          <w:b/>
          <w:bCs/>
        </w:rPr>
      </w:pPr>
    </w:p>
    <w:p w14:paraId="49EB0B91" w14:textId="77777777" w:rsidR="00587800" w:rsidRDefault="00587800">
      <w:pPr>
        <w:rPr>
          <w:b/>
          <w:bCs/>
        </w:rPr>
      </w:pPr>
    </w:p>
    <w:p w14:paraId="5CE3112D" w14:textId="77777777" w:rsidR="00587800" w:rsidRDefault="00587800">
      <w:pPr>
        <w:rPr>
          <w:b/>
          <w:bCs/>
        </w:rPr>
      </w:pPr>
    </w:p>
    <w:p w14:paraId="1ED6233A" w14:textId="77777777" w:rsidR="00587800" w:rsidRDefault="00587800">
      <w:pPr>
        <w:rPr>
          <w:b/>
          <w:bCs/>
        </w:rPr>
      </w:pPr>
    </w:p>
    <w:p w14:paraId="6848D4AD" w14:textId="77777777" w:rsidR="00587800" w:rsidRDefault="00587800">
      <w:pPr>
        <w:rPr>
          <w:b/>
          <w:bCs/>
        </w:rPr>
      </w:pPr>
    </w:p>
    <w:p w14:paraId="1530AD17" w14:textId="47741093" w:rsidR="009C4527" w:rsidRPr="00587800" w:rsidRDefault="009C4527" w:rsidP="00587800">
      <w:pPr>
        <w:pStyle w:val="ListParagraph"/>
        <w:numPr>
          <w:ilvl w:val="0"/>
          <w:numId w:val="1"/>
        </w:numPr>
        <w:rPr>
          <w:b/>
          <w:bCs/>
        </w:rPr>
      </w:pPr>
      <w:r w:rsidRPr="00587800">
        <w:rPr>
          <w:b/>
          <w:bCs/>
        </w:rPr>
        <w:lastRenderedPageBreak/>
        <w:t>RESULTS</w:t>
      </w:r>
    </w:p>
    <w:p w14:paraId="18A294AD" w14:textId="3823F470" w:rsidR="009C4527" w:rsidRPr="00587800" w:rsidRDefault="009C4527" w:rsidP="00587800">
      <w:pPr>
        <w:pStyle w:val="ListParagraph"/>
        <w:numPr>
          <w:ilvl w:val="1"/>
          <w:numId w:val="1"/>
        </w:numPr>
        <w:rPr>
          <w:b/>
          <w:bCs/>
        </w:rPr>
      </w:pPr>
      <w:r w:rsidRPr="00587800">
        <w:rPr>
          <w:b/>
          <w:bCs/>
        </w:rPr>
        <w:t>Cros</w:t>
      </w:r>
      <w:r w:rsidR="00230ACA">
        <w:rPr>
          <w:b/>
          <w:bCs/>
        </w:rPr>
        <w:t>s</w:t>
      </w:r>
      <w:r w:rsidRPr="00587800">
        <w:rPr>
          <w:b/>
          <w:bCs/>
        </w:rPr>
        <w:t>-sectional analysis</w:t>
      </w:r>
    </w:p>
    <w:p w14:paraId="7D1F9009" w14:textId="411D49DE" w:rsidR="009C4527" w:rsidRPr="009C4527" w:rsidRDefault="009C4527">
      <w:r>
        <w:rPr>
          <w:b/>
          <w:bCs/>
        </w:rPr>
        <w:t xml:space="preserve">Figure 1 </w:t>
      </w:r>
      <w:r w:rsidRPr="009C4527">
        <w:t xml:space="preserve">Electoral communication consumption and </w:t>
      </w:r>
      <w:r w:rsidR="00587800">
        <w:t>OPE</w:t>
      </w:r>
    </w:p>
    <w:p w14:paraId="284FE1F0" w14:textId="41948B9E" w:rsidR="009C4527" w:rsidRDefault="009C4527">
      <w:pPr>
        <w:rPr>
          <w:b/>
          <w:bCs/>
        </w:rPr>
      </w:pPr>
      <w:r>
        <w:rPr>
          <w:b/>
          <w:bCs/>
          <w:noProof/>
        </w:rPr>
        <w:drawing>
          <wp:inline distT="0" distB="0" distL="0" distR="0" wp14:anchorId="7ABD1286" wp14:editId="278DD373">
            <wp:extent cx="4536100" cy="3240000"/>
            <wp:effectExtent l="0" t="0" r="0" b="0"/>
            <wp:docPr id="1973779195"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79195" name="Picture 1" descr="A diagram of a grap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6100" cy="3240000"/>
                    </a:xfrm>
                    <a:prstGeom prst="rect">
                      <a:avLst/>
                    </a:prstGeom>
                  </pic:spPr>
                </pic:pic>
              </a:graphicData>
            </a:graphic>
          </wp:inline>
        </w:drawing>
      </w:r>
    </w:p>
    <w:p w14:paraId="38F0C3EB" w14:textId="3F0A7F80" w:rsidR="009C4527" w:rsidRDefault="009C4527" w:rsidP="009C4527">
      <w:pPr>
        <w:rPr>
          <w:b/>
          <w:bCs/>
        </w:rPr>
      </w:pPr>
      <w:r>
        <w:rPr>
          <w:b/>
          <w:bCs/>
        </w:rPr>
        <w:t>Figure 2</w:t>
      </w:r>
      <w:r w:rsidRPr="009C4527">
        <w:rPr>
          <w:b/>
          <w:bCs/>
        </w:rPr>
        <w:t xml:space="preserve"> </w:t>
      </w:r>
      <w:r w:rsidRPr="009C4527">
        <w:t xml:space="preserve">Electoral communication consumption and </w:t>
      </w:r>
      <w:r w:rsidR="00587800">
        <w:t>IPE</w:t>
      </w:r>
    </w:p>
    <w:p w14:paraId="37C469D0" w14:textId="0798EECF" w:rsidR="009C4527" w:rsidRDefault="009C4527">
      <w:pPr>
        <w:rPr>
          <w:b/>
          <w:bCs/>
        </w:rPr>
      </w:pPr>
    </w:p>
    <w:p w14:paraId="45F4A361" w14:textId="4695E031" w:rsidR="009C4527" w:rsidRDefault="009C4527">
      <w:pPr>
        <w:rPr>
          <w:b/>
          <w:bCs/>
        </w:rPr>
      </w:pPr>
      <w:r>
        <w:rPr>
          <w:b/>
          <w:bCs/>
          <w:noProof/>
        </w:rPr>
        <w:drawing>
          <wp:inline distT="0" distB="0" distL="0" distR="0" wp14:anchorId="7EC67FF4" wp14:editId="4CE3C8FE">
            <wp:extent cx="4536100" cy="3240000"/>
            <wp:effectExtent l="0" t="0" r="0" b="0"/>
            <wp:docPr id="1924634581" name="Picture 2"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34581" name="Picture 2" descr="A graph with numbers and dot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6100" cy="3240000"/>
                    </a:xfrm>
                    <a:prstGeom prst="rect">
                      <a:avLst/>
                    </a:prstGeom>
                  </pic:spPr>
                </pic:pic>
              </a:graphicData>
            </a:graphic>
          </wp:inline>
        </w:drawing>
      </w:r>
    </w:p>
    <w:p w14:paraId="2070D447" w14:textId="77777777" w:rsidR="009C4527" w:rsidRDefault="009C4527">
      <w:pPr>
        <w:rPr>
          <w:b/>
          <w:bCs/>
        </w:rPr>
      </w:pPr>
    </w:p>
    <w:p w14:paraId="5B794D85" w14:textId="77777777" w:rsidR="009C4527" w:rsidRDefault="009C4527">
      <w:pPr>
        <w:rPr>
          <w:b/>
          <w:bCs/>
        </w:rPr>
      </w:pPr>
    </w:p>
    <w:p w14:paraId="207B9886" w14:textId="33A97977" w:rsidR="009C4527" w:rsidRPr="009C4527" w:rsidRDefault="009C4527">
      <w:r>
        <w:rPr>
          <w:b/>
          <w:bCs/>
        </w:rPr>
        <w:lastRenderedPageBreak/>
        <w:t xml:space="preserve">Figure 3 </w:t>
      </w:r>
      <w:r w:rsidRPr="009C4527">
        <w:t xml:space="preserve">Electoral communication consumption and </w:t>
      </w:r>
      <w:r w:rsidR="00587800">
        <w:t>EPE</w:t>
      </w:r>
    </w:p>
    <w:p w14:paraId="7F5D68A0" w14:textId="5C3EBB72" w:rsidR="009C4527" w:rsidRDefault="009C4527">
      <w:pPr>
        <w:rPr>
          <w:b/>
          <w:bCs/>
        </w:rPr>
      </w:pPr>
      <w:r>
        <w:rPr>
          <w:b/>
          <w:bCs/>
          <w:noProof/>
        </w:rPr>
        <w:drawing>
          <wp:inline distT="0" distB="0" distL="0" distR="0" wp14:anchorId="6DA9F5DA" wp14:editId="2B9FABC8">
            <wp:extent cx="4536100" cy="3240000"/>
            <wp:effectExtent l="0" t="0" r="0" b="0"/>
            <wp:docPr id="710531201" name="Picture 3" descr="A graph with red green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31201" name="Picture 3" descr="A graph with red green and blue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36100" cy="3240000"/>
                    </a:xfrm>
                    <a:prstGeom prst="rect">
                      <a:avLst/>
                    </a:prstGeom>
                  </pic:spPr>
                </pic:pic>
              </a:graphicData>
            </a:graphic>
          </wp:inline>
        </w:drawing>
      </w:r>
    </w:p>
    <w:p w14:paraId="0CC5AB92" w14:textId="77777777" w:rsidR="009C4527" w:rsidRDefault="009C4527">
      <w:pPr>
        <w:rPr>
          <w:b/>
          <w:bCs/>
        </w:rPr>
      </w:pPr>
    </w:p>
    <w:p w14:paraId="24E6B772" w14:textId="77777777" w:rsidR="009C4527" w:rsidRDefault="009C4527">
      <w:pPr>
        <w:rPr>
          <w:b/>
          <w:bCs/>
        </w:rPr>
      </w:pPr>
    </w:p>
    <w:p w14:paraId="1309B6C7" w14:textId="069197BF" w:rsidR="009C4527" w:rsidRPr="009C4527" w:rsidRDefault="009C4527">
      <w:r w:rsidRPr="009C4527">
        <w:rPr>
          <w:b/>
          <w:bCs/>
        </w:rPr>
        <w:t>Table 1</w:t>
      </w:r>
      <w:r w:rsidRPr="009C4527">
        <w:t xml:space="preserve"> Cross</w:t>
      </w:r>
      <w:r w:rsidR="00230ACA">
        <w:t>-s</w:t>
      </w:r>
      <w:r w:rsidRPr="009C4527">
        <w:t>ectional analysis. OLS esti</w:t>
      </w:r>
      <w:r>
        <w:t>mations for political efficacies.</w:t>
      </w:r>
    </w:p>
    <w:tbl>
      <w:tblPr>
        <w:tblW w:w="5000" w:type="pct"/>
        <w:tblLook w:val="04A0" w:firstRow="1" w:lastRow="0" w:firstColumn="1" w:lastColumn="0" w:noHBand="0" w:noVBand="1"/>
      </w:tblPr>
      <w:tblGrid>
        <w:gridCol w:w="2452"/>
        <w:gridCol w:w="2580"/>
        <w:gridCol w:w="2155"/>
        <w:gridCol w:w="1839"/>
      </w:tblGrid>
      <w:tr w:rsidR="009C4527" w:rsidRPr="009C4527" w14:paraId="04E65713" w14:textId="77777777" w:rsidTr="009C4527">
        <w:trPr>
          <w:trHeight w:val="320"/>
        </w:trPr>
        <w:tc>
          <w:tcPr>
            <w:tcW w:w="1358" w:type="pct"/>
            <w:tcBorders>
              <w:top w:val="nil"/>
              <w:left w:val="nil"/>
              <w:bottom w:val="single" w:sz="4" w:space="0" w:color="auto"/>
              <w:right w:val="single" w:sz="4" w:space="0" w:color="auto"/>
            </w:tcBorders>
            <w:shd w:val="clear" w:color="auto" w:fill="auto"/>
            <w:noWrap/>
            <w:vAlign w:val="bottom"/>
            <w:hideMark/>
          </w:tcPr>
          <w:p w14:paraId="365CA594"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1429" w:type="pct"/>
            <w:tcBorders>
              <w:top w:val="nil"/>
              <w:left w:val="nil"/>
              <w:bottom w:val="single" w:sz="4" w:space="0" w:color="auto"/>
              <w:right w:val="single" w:sz="4" w:space="0" w:color="auto"/>
            </w:tcBorders>
            <w:shd w:val="clear" w:color="auto" w:fill="auto"/>
            <w:noWrap/>
            <w:vAlign w:val="bottom"/>
            <w:hideMark/>
          </w:tcPr>
          <w:p w14:paraId="1B48E414" w14:textId="3ABA7340" w:rsidR="009C4527" w:rsidRPr="009C4527" w:rsidRDefault="009C4527" w:rsidP="009C4527">
            <w:pPr>
              <w:spacing w:after="0" w:line="240" w:lineRule="auto"/>
              <w:rPr>
                <w:rFonts w:ascii="Aptos Narrow" w:eastAsia="Times New Roman" w:hAnsi="Aptos Narrow" w:cs="Times New Roman"/>
                <w:b/>
                <w:bCs/>
                <w:color w:val="000000"/>
                <w:kern w:val="0"/>
                <w:lang w:eastAsia="en-GB"/>
                <w14:ligatures w14:val="none"/>
              </w:rPr>
            </w:pPr>
            <w:r w:rsidRPr="00587800">
              <w:rPr>
                <w:rFonts w:ascii="Aptos Narrow" w:eastAsia="Times New Roman" w:hAnsi="Aptos Narrow" w:cs="Times New Roman"/>
                <w:b/>
                <w:bCs/>
                <w:color w:val="000000"/>
                <w:kern w:val="0"/>
                <w:lang w:eastAsia="en-GB"/>
                <w14:ligatures w14:val="none"/>
              </w:rPr>
              <w:t>OPE</w:t>
            </w:r>
          </w:p>
        </w:tc>
        <w:tc>
          <w:tcPr>
            <w:tcW w:w="1194" w:type="pct"/>
            <w:tcBorders>
              <w:top w:val="nil"/>
              <w:left w:val="nil"/>
              <w:bottom w:val="single" w:sz="4" w:space="0" w:color="auto"/>
              <w:right w:val="single" w:sz="4" w:space="0" w:color="auto"/>
            </w:tcBorders>
            <w:shd w:val="clear" w:color="auto" w:fill="auto"/>
            <w:noWrap/>
            <w:vAlign w:val="bottom"/>
            <w:hideMark/>
          </w:tcPr>
          <w:p w14:paraId="5662876A" w14:textId="2E3DD250" w:rsidR="009C4527" w:rsidRPr="009C4527" w:rsidRDefault="00587800" w:rsidP="009C4527">
            <w:pPr>
              <w:spacing w:after="0" w:line="240" w:lineRule="auto"/>
              <w:rPr>
                <w:rFonts w:ascii="Aptos Narrow" w:eastAsia="Times New Roman" w:hAnsi="Aptos Narrow" w:cs="Times New Roman"/>
                <w:b/>
                <w:bCs/>
                <w:color w:val="000000"/>
                <w:kern w:val="0"/>
                <w:lang w:eastAsia="en-GB"/>
                <w14:ligatures w14:val="none"/>
              </w:rPr>
            </w:pPr>
            <w:r w:rsidRPr="00587800">
              <w:rPr>
                <w:rFonts w:ascii="Aptos Narrow" w:eastAsia="Times New Roman" w:hAnsi="Aptos Narrow" w:cs="Times New Roman"/>
                <w:b/>
                <w:bCs/>
                <w:color w:val="000000"/>
                <w:kern w:val="0"/>
                <w:lang w:eastAsia="en-GB"/>
                <w14:ligatures w14:val="none"/>
              </w:rPr>
              <w:t>IPE</w:t>
            </w:r>
          </w:p>
        </w:tc>
        <w:tc>
          <w:tcPr>
            <w:tcW w:w="1019" w:type="pct"/>
            <w:tcBorders>
              <w:top w:val="nil"/>
              <w:left w:val="nil"/>
              <w:bottom w:val="single" w:sz="4" w:space="0" w:color="auto"/>
              <w:right w:val="nil"/>
            </w:tcBorders>
            <w:shd w:val="clear" w:color="auto" w:fill="auto"/>
            <w:noWrap/>
            <w:vAlign w:val="bottom"/>
            <w:hideMark/>
          </w:tcPr>
          <w:p w14:paraId="1CF1D789" w14:textId="388ED32C" w:rsidR="009C4527" w:rsidRPr="009C4527" w:rsidRDefault="00587800" w:rsidP="009C4527">
            <w:pPr>
              <w:spacing w:after="0" w:line="240" w:lineRule="auto"/>
              <w:rPr>
                <w:rFonts w:ascii="Aptos Narrow" w:eastAsia="Times New Roman" w:hAnsi="Aptos Narrow" w:cs="Times New Roman"/>
                <w:b/>
                <w:bCs/>
                <w:color w:val="000000"/>
                <w:kern w:val="0"/>
                <w:lang w:eastAsia="en-GB"/>
                <w14:ligatures w14:val="none"/>
              </w:rPr>
            </w:pPr>
            <w:r w:rsidRPr="00587800">
              <w:rPr>
                <w:rFonts w:ascii="Aptos Narrow" w:eastAsia="Times New Roman" w:hAnsi="Aptos Narrow" w:cs="Times New Roman"/>
                <w:b/>
                <w:bCs/>
                <w:color w:val="000000"/>
                <w:kern w:val="0"/>
                <w:lang w:eastAsia="en-GB"/>
                <w14:ligatures w14:val="none"/>
              </w:rPr>
              <w:t>EPE</w:t>
            </w:r>
          </w:p>
        </w:tc>
      </w:tr>
      <w:tr w:rsidR="009C4527" w:rsidRPr="009C4527" w14:paraId="4826F14D" w14:textId="77777777" w:rsidTr="009C4527">
        <w:trPr>
          <w:trHeight w:val="320"/>
        </w:trPr>
        <w:tc>
          <w:tcPr>
            <w:tcW w:w="1358" w:type="pct"/>
            <w:tcBorders>
              <w:top w:val="nil"/>
              <w:left w:val="nil"/>
              <w:bottom w:val="nil"/>
              <w:right w:val="single" w:sz="4" w:space="0" w:color="auto"/>
            </w:tcBorders>
            <w:shd w:val="clear" w:color="auto" w:fill="auto"/>
            <w:noWrap/>
            <w:vAlign w:val="bottom"/>
            <w:hideMark/>
          </w:tcPr>
          <w:p w14:paraId="13A71F24"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Age</w:t>
            </w:r>
          </w:p>
        </w:tc>
        <w:tc>
          <w:tcPr>
            <w:tcW w:w="1429" w:type="pct"/>
            <w:tcBorders>
              <w:top w:val="nil"/>
              <w:left w:val="nil"/>
              <w:bottom w:val="nil"/>
              <w:right w:val="single" w:sz="4" w:space="0" w:color="auto"/>
            </w:tcBorders>
            <w:shd w:val="clear" w:color="auto" w:fill="auto"/>
            <w:noWrap/>
            <w:vAlign w:val="bottom"/>
            <w:hideMark/>
          </w:tcPr>
          <w:p w14:paraId="0D625424"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-0.0063026**</w:t>
            </w:r>
          </w:p>
        </w:tc>
        <w:tc>
          <w:tcPr>
            <w:tcW w:w="1194" w:type="pct"/>
            <w:tcBorders>
              <w:top w:val="nil"/>
              <w:left w:val="nil"/>
              <w:bottom w:val="nil"/>
              <w:right w:val="single" w:sz="4" w:space="0" w:color="auto"/>
            </w:tcBorders>
            <w:shd w:val="clear" w:color="auto" w:fill="auto"/>
            <w:noWrap/>
            <w:vAlign w:val="bottom"/>
            <w:hideMark/>
          </w:tcPr>
          <w:p w14:paraId="10429510"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0.007002***</w:t>
            </w:r>
          </w:p>
        </w:tc>
        <w:tc>
          <w:tcPr>
            <w:tcW w:w="1019" w:type="pct"/>
            <w:tcBorders>
              <w:top w:val="nil"/>
              <w:left w:val="nil"/>
              <w:bottom w:val="nil"/>
              <w:right w:val="nil"/>
            </w:tcBorders>
            <w:shd w:val="clear" w:color="auto" w:fill="auto"/>
            <w:noWrap/>
            <w:vAlign w:val="bottom"/>
            <w:hideMark/>
          </w:tcPr>
          <w:p w14:paraId="655D5230"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-0.010072***</w:t>
            </w:r>
          </w:p>
        </w:tc>
      </w:tr>
      <w:tr w:rsidR="009C4527" w:rsidRPr="009C4527" w14:paraId="70974ABE" w14:textId="77777777" w:rsidTr="009C4527">
        <w:trPr>
          <w:trHeight w:val="320"/>
        </w:trPr>
        <w:tc>
          <w:tcPr>
            <w:tcW w:w="1358" w:type="pct"/>
            <w:tcBorders>
              <w:top w:val="nil"/>
              <w:left w:val="nil"/>
              <w:bottom w:val="nil"/>
              <w:right w:val="single" w:sz="4" w:space="0" w:color="auto"/>
            </w:tcBorders>
            <w:shd w:val="clear" w:color="auto" w:fill="auto"/>
            <w:noWrap/>
            <w:vAlign w:val="bottom"/>
            <w:hideMark/>
          </w:tcPr>
          <w:p w14:paraId="1903E61A"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1429" w:type="pct"/>
            <w:tcBorders>
              <w:top w:val="nil"/>
              <w:left w:val="nil"/>
              <w:bottom w:val="nil"/>
              <w:right w:val="single" w:sz="4" w:space="0" w:color="auto"/>
            </w:tcBorders>
            <w:shd w:val="clear" w:color="auto" w:fill="auto"/>
            <w:noWrap/>
            <w:vAlign w:val="bottom"/>
            <w:hideMark/>
          </w:tcPr>
          <w:p w14:paraId="459F1FBA"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(0.0019217)</w:t>
            </w:r>
          </w:p>
        </w:tc>
        <w:tc>
          <w:tcPr>
            <w:tcW w:w="1194" w:type="pct"/>
            <w:tcBorders>
              <w:top w:val="nil"/>
              <w:left w:val="nil"/>
              <w:bottom w:val="nil"/>
              <w:right w:val="single" w:sz="4" w:space="0" w:color="auto"/>
            </w:tcBorders>
            <w:shd w:val="clear" w:color="auto" w:fill="auto"/>
            <w:noWrap/>
            <w:vAlign w:val="bottom"/>
            <w:hideMark/>
          </w:tcPr>
          <w:p w14:paraId="049109D3"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(0.001117)</w:t>
            </w:r>
          </w:p>
        </w:tc>
        <w:tc>
          <w:tcPr>
            <w:tcW w:w="1019" w:type="pct"/>
            <w:tcBorders>
              <w:top w:val="nil"/>
              <w:left w:val="nil"/>
              <w:bottom w:val="nil"/>
              <w:right w:val="nil"/>
            </w:tcBorders>
            <w:shd w:val="clear" w:color="auto" w:fill="auto"/>
            <w:noWrap/>
            <w:vAlign w:val="bottom"/>
            <w:hideMark/>
          </w:tcPr>
          <w:p w14:paraId="4B32A2AB"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(0.001646)</w:t>
            </w:r>
          </w:p>
        </w:tc>
      </w:tr>
      <w:tr w:rsidR="009C4527" w:rsidRPr="009C4527" w14:paraId="6AC4CC37" w14:textId="77777777" w:rsidTr="009C4527">
        <w:trPr>
          <w:trHeight w:val="320"/>
        </w:trPr>
        <w:tc>
          <w:tcPr>
            <w:tcW w:w="1358" w:type="pct"/>
            <w:tcBorders>
              <w:top w:val="nil"/>
              <w:left w:val="nil"/>
              <w:bottom w:val="nil"/>
              <w:right w:val="single" w:sz="4" w:space="0" w:color="auto"/>
            </w:tcBorders>
            <w:shd w:val="clear" w:color="auto" w:fill="auto"/>
            <w:noWrap/>
            <w:vAlign w:val="bottom"/>
            <w:hideMark/>
          </w:tcPr>
          <w:p w14:paraId="771B45F1" w14:textId="4CF02AA0"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SES</w:t>
            </w:r>
          </w:p>
        </w:tc>
        <w:tc>
          <w:tcPr>
            <w:tcW w:w="1429" w:type="pct"/>
            <w:tcBorders>
              <w:top w:val="nil"/>
              <w:left w:val="nil"/>
              <w:bottom w:val="nil"/>
              <w:right w:val="single" w:sz="4" w:space="0" w:color="auto"/>
            </w:tcBorders>
            <w:shd w:val="clear" w:color="auto" w:fill="auto"/>
            <w:noWrap/>
            <w:vAlign w:val="bottom"/>
            <w:hideMark/>
          </w:tcPr>
          <w:p w14:paraId="6C57368B"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0.0114148</w:t>
            </w:r>
          </w:p>
        </w:tc>
        <w:tc>
          <w:tcPr>
            <w:tcW w:w="1194" w:type="pct"/>
            <w:tcBorders>
              <w:top w:val="nil"/>
              <w:left w:val="nil"/>
              <w:bottom w:val="nil"/>
              <w:right w:val="single" w:sz="4" w:space="0" w:color="auto"/>
            </w:tcBorders>
            <w:shd w:val="clear" w:color="auto" w:fill="auto"/>
            <w:noWrap/>
            <w:vAlign w:val="bottom"/>
            <w:hideMark/>
          </w:tcPr>
          <w:p w14:paraId="68D46668"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-0.002336</w:t>
            </w:r>
          </w:p>
        </w:tc>
        <w:tc>
          <w:tcPr>
            <w:tcW w:w="1019" w:type="pct"/>
            <w:tcBorders>
              <w:top w:val="nil"/>
              <w:left w:val="nil"/>
              <w:bottom w:val="nil"/>
              <w:right w:val="nil"/>
            </w:tcBorders>
            <w:shd w:val="clear" w:color="auto" w:fill="auto"/>
            <w:noWrap/>
            <w:vAlign w:val="bottom"/>
            <w:hideMark/>
          </w:tcPr>
          <w:p w14:paraId="3769A3FC"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0.022173</w:t>
            </w:r>
          </w:p>
        </w:tc>
      </w:tr>
      <w:tr w:rsidR="009C4527" w:rsidRPr="009C4527" w14:paraId="6F991C21" w14:textId="77777777" w:rsidTr="009C4527">
        <w:trPr>
          <w:trHeight w:val="320"/>
        </w:trPr>
        <w:tc>
          <w:tcPr>
            <w:tcW w:w="1358" w:type="pct"/>
            <w:tcBorders>
              <w:top w:val="nil"/>
              <w:left w:val="nil"/>
              <w:bottom w:val="nil"/>
              <w:right w:val="single" w:sz="4" w:space="0" w:color="auto"/>
            </w:tcBorders>
            <w:shd w:val="clear" w:color="auto" w:fill="auto"/>
            <w:noWrap/>
            <w:vAlign w:val="bottom"/>
            <w:hideMark/>
          </w:tcPr>
          <w:p w14:paraId="1ADB59BC"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1429" w:type="pct"/>
            <w:tcBorders>
              <w:top w:val="nil"/>
              <w:left w:val="nil"/>
              <w:bottom w:val="nil"/>
              <w:right w:val="single" w:sz="4" w:space="0" w:color="auto"/>
            </w:tcBorders>
            <w:shd w:val="clear" w:color="auto" w:fill="auto"/>
            <w:noWrap/>
            <w:vAlign w:val="bottom"/>
            <w:hideMark/>
          </w:tcPr>
          <w:p w14:paraId="6C0E4F98"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(0.0288750)</w:t>
            </w:r>
          </w:p>
        </w:tc>
        <w:tc>
          <w:tcPr>
            <w:tcW w:w="1194" w:type="pct"/>
            <w:tcBorders>
              <w:top w:val="nil"/>
              <w:left w:val="nil"/>
              <w:bottom w:val="nil"/>
              <w:right w:val="single" w:sz="4" w:space="0" w:color="auto"/>
            </w:tcBorders>
            <w:shd w:val="clear" w:color="auto" w:fill="auto"/>
            <w:noWrap/>
            <w:vAlign w:val="bottom"/>
            <w:hideMark/>
          </w:tcPr>
          <w:p w14:paraId="7C10734D"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(0.016782)</w:t>
            </w:r>
          </w:p>
        </w:tc>
        <w:tc>
          <w:tcPr>
            <w:tcW w:w="1019" w:type="pct"/>
            <w:tcBorders>
              <w:top w:val="nil"/>
              <w:left w:val="nil"/>
              <w:bottom w:val="nil"/>
              <w:right w:val="nil"/>
            </w:tcBorders>
            <w:shd w:val="clear" w:color="auto" w:fill="auto"/>
            <w:noWrap/>
            <w:vAlign w:val="bottom"/>
            <w:hideMark/>
          </w:tcPr>
          <w:p w14:paraId="1E243F32"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(0.024738)</w:t>
            </w:r>
          </w:p>
        </w:tc>
      </w:tr>
      <w:tr w:rsidR="009C4527" w:rsidRPr="009C4527" w14:paraId="0CA6A37B" w14:textId="77777777" w:rsidTr="009C4527">
        <w:trPr>
          <w:trHeight w:val="320"/>
        </w:trPr>
        <w:tc>
          <w:tcPr>
            <w:tcW w:w="1358" w:type="pct"/>
            <w:tcBorders>
              <w:top w:val="nil"/>
              <w:left w:val="nil"/>
              <w:bottom w:val="nil"/>
              <w:right w:val="single" w:sz="4" w:space="0" w:color="auto"/>
            </w:tcBorders>
            <w:shd w:val="clear" w:color="auto" w:fill="auto"/>
            <w:noWrap/>
            <w:vAlign w:val="bottom"/>
            <w:hideMark/>
          </w:tcPr>
          <w:p w14:paraId="5FD91C51"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Education</w:t>
            </w:r>
          </w:p>
        </w:tc>
        <w:tc>
          <w:tcPr>
            <w:tcW w:w="1429" w:type="pct"/>
            <w:tcBorders>
              <w:top w:val="nil"/>
              <w:left w:val="nil"/>
              <w:bottom w:val="nil"/>
              <w:right w:val="single" w:sz="4" w:space="0" w:color="auto"/>
            </w:tcBorders>
            <w:shd w:val="clear" w:color="auto" w:fill="auto"/>
            <w:noWrap/>
            <w:vAlign w:val="bottom"/>
            <w:hideMark/>
          </w:tcPr>
          <w:p w14:paraId="272032B5"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-0.0003239</w:t>
            </w:r>
          </w:p>
        </w:tc>
        <w:tc>
          <w:tcPr>
            <w:tcW w:w="1194" w:type="pct"/>
            <w:tcBorders>
              <w:top w:val="nil"/>
              <w:left w:val="nil"/>
              <w:bottom w:val="nil"/>
              <w:right w:val="single" w:sz="4" w:space="0" w:color="auto"/>
            </w:tcBorders>
            <w:shd w:val="clear" w:color="auto" w:fill="auto"/>
            <w:noWrap/>
            <w:vAlign w:val="bottom"/>
            <w:hideMark/>
          </w:tcPr>
          <w:p w14:paraId="19461715"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0.012202</w:t>
            </w:r>
          </w:p>
        </w:tc>
        <w:tc>
          <w:tcPr>
            <w:tcW w:w="1019" w:type="pct"/>
            <w:tcBorders>
              <w:top w:val="nil"/>
              <w:left w:val="nil"/>
              <w:bottom w:val="nil"/>
              <w:right w:val="nil"/>
            </w:tcBorders>
            <w:shd w:val="clear" w:color="auto" w:fill="auto"/>
            <w:noWrap/>
            <w:vAlign w:val="bottom"/>
            <w:hideMark/>
          </w:tcPr>
          <w:p w14:paraId="30F0457D"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0.003207</w:t>
            </w:r>
          </w:p>
        </w:tc>
      </w:tr>
      <w:tr w:rsidR="009C4527" w:rsidRPr="009C4527" w14:paraId="3E7332B7" w14:textId="77777777" w:rsidTr="009C4527">
        <w:trPr>
          <w:trHeight w:val="320"/>
        </w:trPr>
        <w:tc>
          <w:tcPr>
            <w:tcW w:w="1358" w:type="pct"/>
            <w:tcBorders>
              <w:top w:val="nil"/>
              <w:left w:val="nil"/>
              <w:bottom w:val="nil"/>
              <w:right w:val="single" w:sz="4" w:space="0" w:color="auto"/>
            </w:tcBorders>
            <w:shd w:val="clear" w:color="auto" w:fill="auto"/>
            <w:noWrap/>
            <w:vAlign w:val="bottom"/>
            <w:hideMark/>
          </w:tcPr>
          <w:p w14:paraId="6FDA5BB4"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1429" w:type="pct"/>
            <w:tcBorders>
              <w:top w:val="nil"/>
              <w:left w:val="nil"/>
              <w:bottom w:val="nil"/>
              <w:right w:val="single" w:sz="4" w:space="0" w:color="auto"/>
            </w:tcBorders>
            <w:shd w:val="clear" w:color="auto" w:fill="auto"/>
            <w:noWrap/>
            <w:vAlign w:val="bottom"/>
            <w:hideMark/>
          </w:tcPr>
          <w:p w14:paraId="26FD072C"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(0.0159404)</w:t>
            </w:r>
          </w:p>
        </w:tc>
        <w:tc>
          <w:tcPr>
            <w:tcW w:w="1194" w:type="pct"/>
            <w:tcBorders>
              <w:top w:val="nil"/>
              <w:left w:val="nil"/>
              <w:bottom w:val="nil"/>
              <w:right w:val="single" w:sz="4" w:space="0" w:color="auto"/>
            </w:tcBorders>
            <w:shd w:val="clear" w:color="auto" w:fill="auto"/>
            <w:noWrap/>
            <w:vAlign w:val="bottom"/>
            <w:hideMark/>
          </w:tcPr>
          <w:p w14:paraId="5408E359"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(0.009264)</w:t>
            </w:r>
          </w:p>
        </w:tc>
        <w:tc>
          <w:tcPr>
            <w:tcW w:w="1019" w:type="pct"/>
            <w:tcBorders>
              <w:top w:val="nil"/>
              <w:left w:val="nil"/>
              <w:bottom w:val="nil"/>
              <w:right w:val="nil"/>
            </w:tcBorders>
            <w:shd w:val="clear" w:color="auto" w:fill="auto"/>
            <w:noWrap/>
            <w:vAlign w:val="bottom"/>
            <w:hideMark/>
          </w:tcPr>
          <w:p w14:paraId="7406A84B"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(0.013657)</w:t>
            </w:r>
          </w:p>
        </w:tc>
      </w:tr>
      <w:tr w:rsidR="009C4527" w:rsidRPr="009C4527" w14:paraId="0F01353B" w14:textId="77777777" w:rsidTr="009C4527">
        <w:trPr>
          <w:trHeight w:val="320"/>
        </w:trPr>
        <w:tc>
          <w:tcPr>
            <w:tcW w:w="1358" w:type="pct"/>
            <w:tcBorders>
              <w:top w:val="nil"/>
              <w:left w:val="nil"/>
              <w:bottom w:val="nil"/>
              <w:right w:val="single" w:sz="4" w:space="0" w:color="auto"/>
            </w:tcBorders>
            <w:shd w:val="clear" w:color="auto" w:fill="auto"/>
            <w:noWrap/>
            <w:vAlign w:val="bottom"/>
            <w:hideMark/>
          </w:tcPr>
          <w:p w14:paraId="646D7EDB"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Gender</w:t>
            </w:r>
          </w:p>
        </w:tc>
        <w:tc>
          <w:tcPr>
            <w:tcW w:w="1429" w:type="pct"/>
            <w:tcBorders>
              <w:top w:val="nil"/>
              <w:left w:val="nil"/>
              <w:bottom w:val="nil"/>
              <w:right w:val="single" w:sz="4" w:space="0" w:color="auto"/>
            </w:tcBorders>
            <w:shd w:val="clear" w:color="auto" w:fill="auto"/>
            <w:noWrap/>
            <w:vAlign w:val="bottom"/>
            <w:hideMark/>
          </w:tcPr>
          <w:p w14:paraId="57A8725F"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-0.1001032†</w:t>
            </w:r>
          </w:p>
        </w:tc>
        <w:tc>
          <w:tcPr>
            <w:tcW w:w="1194" w:type="pct"/>
            <w:tcBorders>
              <w:top w:val="nil"/>
              <w:left w:val="nil"/>
              <w:bottom w:val="nil"/>
              <w:right w:val="single" w:sz="4" w:space="0" w:color="auto"/>
            </w:tcBorders>
            <w:shd w:val="clear" w:color="auto" w:fill="auto"/>
            <w:noWrap/>
            <w:vAlign w:val="bottom"/>
            <w:hideMark/>
          </w:tcPr>
          <w:p w14:paraId="7438860B"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-0.073798*</w:t>
            </w:r>
          </w:p>
        </w:tc>
        <w:tc>
          <w:tcPr>
            <w:tcW w:w="1019" w:type="pct"/>
            <w:tcBorders>
              <w:top w:val="nil"/>
              <w:left w:val="nil"/>
              <w:bottom w:val="nil"/>
              <w:right w:val="nil"/>
            </w:tcBorders>
            <w:shd w:val="clear" w:color="auto" w:fill="auto"/>
            <w:noWrap/>
            <w:vAlign w:val="bottom"/>
            <w:hideMark/>
          </w:tcPr>
          <w:p w14:paraId="377B448A"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0.066601</w:t>
            </w:r>
          </w:p>
        </w:tc>
      </w:tr>
      <w:tr w:rsidR="009C4527" w:rsidRPr="009C4527" w14:paraId="31D5D0F2" w14:textId="77777777" w:rsidTr="009C4527">
        <w:trPr>
          <w:trHeight w:val="320"/>
        </w:trPr>
        <w:tc>
          <w:tcPr>
            <w:tcW w:w="1358" w:type="pct"/>
            <w:tcBorders>
              <w:top w:val="nil"/>
              <w:left w:val="nil"/>
              <w:bottom w:val="single" w:sz="4" w:space="0" w:color="auto"/>
              <w:right w:val="single" w:sz="4" w:space="0" w:color="auto"/>
            </w:tcBorders>
            <w:shd w:val="clear" w:color="auto" w:fill="auto"/>
            <w:noWrap/>
            <w:vAlign w:val="bottom"/>
            <w:hideMark/>
          </w:tcPr>
          <w:p w14:paraId="3C63DCC5"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1429" w:type="pct"/>
            <w:tcBorders>
              <w:top w:val="nil"/>
              <w:left w:val="nil"/>
              <w:bottom w:val="single" w:sz="4" w:space="0" w:color="auto"/>
              <w:right w:val="single" w:sz="4" w:space="0" w:color="auto"/>
            </w:tcBorders>
            <w:shd w:val="clear" w:color="auto" w:fill="auto"/>
            <w:noWrap/>
            <w:vAlign w:val="bottom"/>
            <w:hideMark/>
          </w:tcPr>
          <w:p w14:paraId="5E193E37"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(0.0542733)</w:t>
            </w:r>
          </w:p>
        </w:tc>
        <w:tc>
          <w:tcPr>
            <w:tcW w:w="1194" w:type="pct"/>
            <w:tcBorders>
              <w:top w:val="nil"/>
              <w:left w:val="nil"/>
              <w:bottom w:val="single" w:sz="4" w:space="0" w:color="auto"/>
              <w:right w:val="single" w:sz="4" w:space="0" w:color="auto"/>
            </w:tcBorders>
            <w:shd w:val="clear" w:color="auto" w:fill="auto"/>
            <w:noWrap/>
            <w:vAlign w:val="bottom"/>
            <w:hideMark/>
          </w:tcPr>
          <w:p w14:paraId="0974BD38"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(0.031543)</w:t>
            </w:r>
          </w:p>
        </w:tc>
        <w:tc>
          <w:tcPr>
            <w:tcW w:w="1019" w:type="pct"/>
            <w:tcBorders>
              <w:top w:val="nil"/>
              <w:left w:val="nil"/>
              <w:bottom w:val="single" w:sz="4" w:space="0" w:color="auto"/>
              <w:right w:val="nil"/>
            </w:tcBorders>
            <w:shd w:val="clear" w:color="auto" w:fill="auto"/>
            <w:noWrap/>
            <w:vAlign w:val="bottom"/>
            <w:hideMark/>
          </w:tcPr>
          <w:p w14:paraId="5E8BBCC6"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(0.046498)</w:t>
            </w:r>
          </w:p>
        </w:tc>
      </w:tr>
      <w:tr w:rsidR="009C4527" w:rsidRPr="009C4527" w14:paraId="02DFD44A" w14:textId="77777777" w:rsidTr="009C4527">
        <w:trPr>
          <w:trHeight w:val="320"/>
        </w:trPr>
        <w:tc>
          <w:tcPr>
            <w:tcW w:w="1358" w:type="pct"/>
            <w:tcBorders>
              <w:top w:val="nil"/>
              <w:left w:val="nil"/>
              <w:bottom w:val="nil"/>
              <w:right w:val="single" w:sz="4" w:space="0" w:color="auto"/>
            </w:tcBorders>
            <w:shd w:val="clear" w:color="auto" w:fill="auto"/>
            <w:noWrap/>
            <w:vAlign w:val="bottom"/>
            <w:hideMark/>
          </w:tcPr>
          <w:p w14:paraId="72BDA5A8"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Political Interest</w:t>
            </w:r>
          </w:p>
        </w:tc>
        <w:tc>
          <w:tcPr>
            <w:tcW w:w="1429" w:type="pct"/>
            <w:tcBorders>
              <w:top w:val="nil"/>
              <w:left w:val="nil"/>
              <w:bottom w:val="nil"/>
              <w:right w:val="single" w:sz="4" w:space="0" w:color="auto"/>
            </w:tcBorders>
            <w:shd w:val="clear" w:color="auto" w:fill="auto"/>
            <w:noWrap/>
            <w:vAlign w:val="bottom"/>
            <w:hideMark/>
          </w:tcPr>
          <w:p w14:paraId="708924C0"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0.1707454***</w:t>
            </w:r>
          </w:p>
        </w:tc>
        <w:tc>
          <w:tcPr>
            <w:tcW w:w="1194" w:type="pct"/>
            <w:tcBorders>
              <w:top w:val="nil"/>
              <w:left w:val="nil"/>
              <w:bottom w:val="nil"/>
              <w:right w:val="single" w:sz="4" w:space="0" w:color="auto"/>
            </w:tcBorders>
            <w:shd w:val="clear" w:color="auto" w:fill="auto"/>
            <w:noWrap/>
            <w:vAlign w:val="bottom"/>
            <w:hideMark/>
          </w:tcPr>
          <w:p w14:paraId="5853CA37"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0.287505***</w:t>
            </w:r>
          </w:p>
        </w:tc>
        <w:tc>
          <w:tcPr>
            <w:tcW w:w="1019" w:type="pct"/>
            <w:tcBorders>
              <w:top w:val="nil"/>
              <w:left w:val="nil"/>
              <w:bottom w:val="nil"/>
              <w:right w:val="nil"/>
            </w:tcBorders>
            <w:shd w:val="clear" w:color="auto" w:fill="auto"/>
            <w:noWrap/>
            <w:vAlign w:val="bottom"/>
            <w:hideMark/>
          </w:tcPr>
          <w:p w14:paraId="2181928C"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-0.132870***</w:t>
            </w:r>
          </w:p>
        </w:tc>
      </w:tr>
      <w:tr w:rsidR="009C4527" w:rsidRPr="009C4527" w14:paraId="2DBD3D3C" w14:textId="77777777" w:rsidTr="009C4527">
        <w:trPr>
          <w:trHeight w:val="320"/>
        </w:trPr>
        <w:tc>
          <w:tcPr>
            <w:tcW w:w="1358" w:type="pct"/>
            <w:tcBorders>
              <w:top w:val="nil"/>
              <w:left w:val="nil"/>
              <w:bottom w:val="nil"/>
              <w:right w:val="single" w:sz="4" w:space="0" w:color="auto"/>
            </w:tcBorders>
            <w:shd w:val="clear" w:color="auto" w:fill="auto"/>
            <w:noWrap/>
            <w:vAlign w:val="bottom"/>
            <w:hideMark/>
          </w:tcPr>
          <w:p w14:paraId="5FDFBCAD"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1429" w:type="pct"/>
            <w:tcBorders>
              <w:top w:val="nil"/>
              <w:left w:val="nil"/>
              <w:bottom w:val="nil"/>
              <w:right w:val="single" w:sz="4" w:space="0" w:color="auto"/>
            </w:tcBorders>
            <w:shd w:val="clear" w:color="auto" w:fill="auto"/>
            <w:noWrap/>
            <w:vAlign w:val="bottom"/>
            <w:hideMark/>
          </w:tcPr>
          <w:p w14:paraId="25560F9E"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(0.0326632)</w:t>
            </w:r>
          </w:p>
        </w:tc>
        <w:tc>
          <w:tcPr>
            <w:tcW w:w="1194" w:type="pct"/>
            <w:tcBorders>
              <w:top w:val="nil"/>
              <w:left w:val="nil"/>
              <w:bottom w:val="nil"/>
              <w:right w:val="single" w:sz="4" w:space="0" w:color="auto"/>
            </w:tcBorders>
            <w:shd w:val="clear" w:color="auto" w:fill="auto"/>
            <w:noWrap/>
            <w:vAlign w:val="bottom"/>
            <w:hideMark/>
          </w:tcPr>
          <w:p w14:paraId="71A1F7E9"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(0.018983)</w:t>
            </w:r>
          </w:p>
        </w:tc>
        <w:tc>
          <w:tcPr>
            <w:tcW w:w="1019" w:type="pct"/>
            <w:tcBorders>
              <w:top w:val="nil"/>
              <w:left w:val="nil"/>
              <w:bottom w:val="nil"/>
              <w:right w:val="nil"/>
            </w:tcBorders>
            <w:shd w:val="clear" w:color="auto" w:fill="auto"/>
            <w:noWrap/>
            <w:vAlign w:val="bottom"/>
            <w:hideMark/>
          </w:tcPr>
          <w:p w14:paraId="6DB0ABD7"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(0.027984)</w:t>
            </w:r>
          </w:p>
        </w:tc>
      </w:tr>
      <w:tr w:rsidR="009C4527" w:rsidRPr="009C4527" w14:paraId="4413B112" w14:textId="77777777" w:rsidTr="009C4527">
        <w:trPr>
          <w:trHeight w:val="320"/>
        </w:trPr>
        <w:tc>
          <w:tcPr>
            <w:tcW w:w="1358" w:type="pct"/>
            <w:tcBorders>
              <w:top w:val="nil"/>
              <w:left w:val="nil"/>
              <w:bottom w:val="nil"/>
              <w:right w:val="single" w:sz="4" w:space="0" w:color="auto"/>
            </w:tcBorders>
            <w:shd w:val="clear" w:color="auto" w:fill="auto"/>
            <w:noWrap/>
            <w:vAlign w:val="bottom"/>
            <w:hideMark/>
          </w:tcPr>
          <w:p w14:paraId="4FE2F073"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Political Use of SM</w:t>
            </w:r>
          </w:p>
        </w:tc>
        <w:tc>
          <w:tcPr>
            <w:tcW w:w="1429" w:type="pct"/>
            <w:tcBorders>
              <w:top w:val="nil"/>
              <w:left w:val="nil"/>
              <w:bottom w:val="nil"/>
              <w:right w:val="single" w:sz="4" w:space="0" w:color="auto"/>
            </w:tcBorders>
            <w:shd w:val="clear" w:color="auto" w:fill="auto"/>
            <w:noWrap/>
            <w:vAlign w:val="bottom"/>
            <w:hideMark/>
          </w:tcPr>
          <w:p w14:paraId="502F5AD2"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0.3065948***</w:t>
            </w:r>
          </w:p>
        </w:tc>
        <w:tc>
          <w:tcPr>
            <w:tcW w:w="1194" w:type="pct"/>
            <w:tcBorders>
              <w:top w:val="nil"/>
              <w:left w:val="nil"/>
              <w:bottom w:val="nil"/>
              <w:right w:val="single" w:sz="4" w:space="0" w:color="auto"/>
            </w:tcBorders>
            <w:shd w:val="clear" w:color="auto" w:fill="auto"/>
            <w:noWrap/>
            <w:vAlign w:val="bottom"/>
            <w:hideMark/>
          </w:tcPr>
          <w:p w14:paraId="43BC0B79"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0.055401**</w:t>
            </w:r>
          </w:p>
        </w:tc>
        <w:tc>
          <w:tcPr>
            <w:tcW w:w="1019" w:type="pct"/>
            <w:tcBorders>
              <w:top w:val="nil"/>
              <w:left w:val="nil"/>
              <w:bottom w:val="nil"/>
              <w:right w:val="nil"/>
            </w:tcBorders>
            <w:shd w:val="clear" w:color="auto" w:fill="auto"/>
            <w:noWrap/>
            <w:vAlign w:val="bottom"/>
            <w:hideMark/>
          </w:tcPr>
          <w:p w14:paraId="2010EAFD"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0.177769***</w:t>
            </w:r>
          </w:p>
        </w:tc>
      </w:tr>
      <w:tr w:rsidR="009C4527" w:rsidRPr="009C4527" w14:paraId="0322E595" w14:textId="77777777" w:rsidTr="009C4527">
        <w:trPr>
          <w:trHeight w:val="320"/>
        </w:trPr>
        <w:tc>
          <w:tcPr>
            <w:tcW w:w="1358" w:type="pct"/>
            <w:tcBorders>
              <w:top w:val="nil"/>
              <w:left w:val="nil"/>
              <w:bottom w:val="single" w:sz="4" w:space="0" w:color="auto"/>
              <w:right w:val="single" w:sz="4" w:space="0" w:color="auto"/>
            </w:tcBorders>
            <w:shd w:val="clear" w:color="auto" w:fill="auto"/>
            <w:noWrap/>
            <w:vAlign w:val="bottom"/>
            <w:hideMark/>
          </w:tcPr>
          <w:p w14:paraId="427CCC1E"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1429" w:type="pct"/>
            <w:tcBorders>
              <w:top w:val="nil"/>
              <w:left w:val="nil"/>
              <w:bottom w:val="single" w:sz="4" w:space="0" w:color="auto"/>
              <w:right w:val="single" w:sz="4" w:space="0" w:color="auto"/>
            </w:tcBorders>
            <w:shd w:val="clear" w:color="auto" w:fill="auto"/>
            <w:noWrap/>
            <w:vAlign w:val="bottom"/>
            <w:hideMark/>
          </w:tcPr>
          <w:p w14:paraId="48AF66CD"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(0.0318763)</w:t>
            </w:r>
          </w:p>
        </w:tc>
        <w:tc>
          <w:tcPr>
            <w:tcW w:w="1194" w:type="pct"/>
            <w:tcBorders>
              <w:top w:val="nil"/>
              <w:left w:val="nil"/>
              <w:bottom w:val="single" w:sz="4" w:space="0" w:color="auto"/>
              <w:right w:val="single" w:sz="4" w:space="0" w:color="auto"/>
            </w:tcBorders>
            <w:shd w:val="clear" w:color="auto" w:fill="auto"/>
            <w:noWrap/>
            <w:vAlign w:val="bottom"/>
            <w:hideMark/>
          </w:tcPr>
          <w:p w14:paraId="0C07A064"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(0.018526)</w:t>
            </w:r>
          </w:p>
        </w:tc>
        <w:tc>
          <w:tcPr>
            <w:tcW w:w="1019" w:type="pct"/>
            <w:tcBorders>
              <w:top w:val="nil"/>
              <w:left w:val="nil"/>
              <w:bottom w:val="single" w:sz="4" w:space="0" w:color="auto"/>
              <w:right w:val="nil"/>
            </w:tcBorders>
            <w:shd w:val="clear" w:color="auto" w:fill="auto"/>
            <w:noWrap/>
            <w:vAlign w:val="bottom"/>
            <w:hideMark/>
          </w:tcPr>
          <w:p w14:paraId="1BA0CE9C"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(0.027310)</w:t>
            </w:r>
          </w:p>
        </w:tc>
      </w:tr>
      <w:tr w:rsidR="009C4527" w:rsidRPr="009C4527" w14:paraId="4443436F" w14:textId="77777777" w:rsidTr="009C4527">
        <w:trPr>
          <w:trHeight w:val="320"/>
        </w:trPr>
        <w:tc>
          <w:tcPr>
            <w:tcW w:w="1358" w:type="pct"/>
            <w:tcBorders>
              <w:top w:val="nil"/>
              <w:left w:val="nil"/>
              <w:bottom w:val="nil"/>
              <w:right w:val="single" w:sz="4" w:space="0" w:color="auto"/>
            </w:tcBorders>
            <w:shd w:val="clear" w:color="auto" w:fill="auto"/>
            <w:noWrap/>
            <w:vAlign w:val="bottom"/>
            <w:hideMark/>
          </w:tcPr>
          <w:p w14:paraId="6CCE2D5D"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R-squared</w:t>
            </w:r>
          </w:p>
        </w:tc>
        <w:tc>
          <w:tcPr>
            <w:tcW w:w="1429" w:type="pct"/>
            <w:tcBorders>
              <w:top w:val="nil"/>
              <w:left w:val="nil"/>
              <w:bottom w:val="nil"/>
              <w:right w:val="single" w:sz="4" w:space="0" w:color="auto"/>
            </w:tcBorders>
            <w:shd w:val="clear" w:color="auto" w:fill="auto"/>
            <w:noWrap/>
            <w:vAlign w:val="bottom"/>
            <w:hideMark/>
          </w:tcPr>
          <w:p w14:paraId="3CAF3762"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0.1828</w:t>
            </w:r>
          </w:p>
        </w:tc>
        <w:tc>
          <w:tcPr>
            <w:tcW w:w="1194" w:type="pct"/>
            <w:tcBorders>
              <w:top w:val="nil"/>
              <w:left w:val="nil"/>
              <w:bottom w:val="nil"/>
              <w:right w:val="single" w:sz="4" w:space="0" w:color="auto"/>
            </w:tcBorders>
            <w:shd w:val="clear" w:color="auto" w:fill="auto"/>
            <w:noWrap/>
            <w:vAlign w:val="bottom"/>
            <w:hideMark/>
          </w:tcPr>
          <w:p w14:paraId="28EC78E7"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0.3143</w:t>
            </w:r>
          </w:p>
        </w:tc>
        <w:tc>
          <w:tcPr>
            <w:tcW w:w="1019" w:type="pct"/>
            <w:tcBorders>
              <w:top w:val="nil"/>
              <w:left w:val="nil"/>
              <w:bottom w:val="nil"/>
              <w:right w:val="nil"/>
            </w:tcBorders>
            <w:shd w:val="clear" w:color="auto" w:fill="auto"/>
            <w:noWrap/>
            <w:vAlign w:val="bottom"/>
            <w:hideMark/>
          </w:tcPr>
          <w:p w14:paraId="12E708A4"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0.09258</w:t>
            </w:r>
          </w:p>
        </w:tc>
      </w:tr>
    </w:tbl>
    <w:p w14:paraId="08DED8F0" w14:textId="77777777" w:rsidR="009C4527" w:rsidRDefault="009C4527">
      <w:pPr>
        <w:rPr>
          <w:lang w:val="es-ES"/>
        </w:rPr>
      </w:pPr>
    </w:p>
    <w:p w14:paraId="562EE8B3" w14:textId="77777777" w:rsidR="009C4527" w:rsidRDefault="009C4527">
      <w:pPr>
        <w:rPr>
          <w:lang w:val="es-ES"/>
        </w:rPr>
      </w:pPr>
    </w:p>
    <w:p w14:paraId="3A5B3C7A" w14:textId="77777777" w:rsidR="009C4527" w:rsidRDefault="009C4527">
      <w:pPr>
        <w:rPr>
          <w:b/>
          <w:bCs/>
        </w:rPr>
      </w:pPr>
    </w:p>
    <w:p w14:paraId="5D42F950" w14:textId="77777777" w:rsidR="00587800" w:rsidRDefault="00587800">
      <w:pPr>
        <w:rPr>
          <w:b/>
          <w:bCs/>
        </w:rPr>
      </w:pPr>
    </w:p>
    <w:p w14:paraId="0414BB50" w14:textId="3D504C31" w:rsidR="009C4527" w:rsidRPr="00587800" w:rsidRDefault="009C4527" w:rsidP="00587800">
      <w:pPr>
        <w:pStyle w:val="ListParagraph"/>
        <w:numPr>
          <w:ilvl w:val="1"/>
          <w:numId w:val="1"/>
        </w:numPr>
        <w:rPr>
          <w:b/>
          <w:bCs/>
        </w:rPr>
      </w:pPr>
      <w:r w:rsidRPr="00587800">
        <w:rPr>
          <w:b/>
          <w:bCs/>
        </w:rPr>
        <w:lastRenderedPageBreak/>
        <w:t xml:space="preserve">Panel </w:t>
      </w:r>
      <w:r w:rsidR="00587800" w:rsidRPr="00587800">
        <w:rPr>
          <w:b/>
          <w:bCs/>
        </w:rPr>
        <w:t>analys</w:t>
      </w:r>
      <w:r w:rsidR="00587800">
        <w:rPr>
          <w:b/>
          <w:bCs/>
        </w:rPr>
        <w:t>i</w:t>
      </w:r>
      <w:r w:rsidR="00587800" w:rsidRPr="00587800">
        <w:rPr>
          <w:b/>
          <w:bCs/>
        </w:rPr>
        <w:t>s</w:t>
      </w:r>
    </w:p>
    <w:p w14:paraId="4332982E" w14:textId="592BE59E" w:rsidR="009C4527" w:rsidRPr="009C4527" w:rsidRDefault="009C4527">
      <w:r w:rsidRPr="009C4527">
        <w:rPr>
          <w:b/>
          <w:bCs/>
        </w:rPr>
        <w:t>Table 2</w:t>
      </w:r>
      <w:r w:rsidRPr="009C4527">
        <w:t xml:space="preserve"> Description of dependant va</w:t>
      </w:r>
      <w:r>
        <w:t>riables in panel</w:t>
      </w:r>
    </w:p>
    <w:tbl>
      <w:tblPr>
        <w:tblW w:w="5000" w:type="pct"/>
        <w:tblLook w:val="04A0" w:firstRow="1" w:lastRow="0" w:firstColumn="1" w:lastColumn="0" w:noHBand="0" w:noVBand="1"/>
      </w:tblPr>
      <w:tblGrid>
        <w:gridCol w:w="1742"/>
        <w:gridCol w:w="1742"/>
        <w:gridCol w:w="1742"/>
        <w:gridCol w:w="1742"/>
        <w:gridCol w:w="2058"/>
      </w:tblGrid>
      <w:tr w:rsidR="009C4527" w:rsidRPr="009C4527" w14:paraId="4963F922" w14:textId="77777777" w:rsidTr="009C4527">
        <w:trPr>
          <w:trHeight w:val="320"/>
        </w:trPr>
        <w:tc>
          <w:tcPr>
            <w:tcW w:w="965" w:type="pct"/>
            <w:tcBorders>
              <w:top w:val="nil"/>
              <w:left w:val="nil"/>
              <w:bottom w:val="single" w:sz="4" w:space="0" w:color="auto"/>
              <w:right w:val="single" w:sz="4" w:space="0" w:color="auto"/>
            </w:tcBorders>
            <w:shd w:val="clear" w:color="auto" w:fill="auto"/>
            <w:noWrap/>
            <w:vAlign w:val="bottom"/>
            <w:hideMark/>
          </w:tcPr>
          <w:p w14:paraId="567B033B" w14:textId="77777777" w:rsidR="009C4527" w:rsidRPr="009C4527" w:rsidRDefault="009C4527" w:rsidP="009C4527">
            <w:pPr>
              <w:spacing w:after="0" w:line="240" w:lineRule="auto"/>
              <w:rPr>
                <w:rFonts w:ascii="Aptos Narrow" w:eastAsia="Times New Roman" w:hAnsi="Aptos Narrow" w:cs="Times New Roman"/>
                <w:b/>
                <w:bCs/>
                <w:color w:val="000000"/>
                <w:kern w:val="0"/>
                <w:lang w:eastAsia="en-GB"/>
                <w14:ligatures w14:val="none"/>
              </w:rPr>
            </w:pPr>
            <w:r w:rsidRPr="009C4527">
              <w:rPr>
                <w:rFonts w:ascii="Aptos Narrow" w:eastAsia="Times New Roman" w:hAnsi="Aptos Narrow" w:cs="Times New Roman"/>
                <w:b/>
                <w:bCs/>
                <w:color w:val="000000"/>
                <w:kern w:val="0"/>
                <w:lang w:eastAsia="en-GB"/>
                <w14:ligatures w14:val="none"/>
              </w:rPr>
              <w:t>Variable</w:t>
            </w:r>
          </w:p>
        </w:tc>
        <w:tc>
          <w:tcPr>
            <w:tcW w:w="965" w:type="pct"/>
            <w:tcBorders>
              <w:top w:val="nil"/>
              <w:left w:val="nil"/>
              <w:bottom w:val="single" w:sz="4" w:space="0" w:color="auto"/>
              <w:right w:val="single" w:sz="4" w:space="0" w:color="auto"/>
            </w:tcBorders>
            <w:shd w:val="clear" w:color="auto" w:fill="auto"/>
            <w:noWrap/>
            <w:vAlign w:val="bottom"/>
            <w:hideMark/>
          </w:tcPr>
          <w:p w14:paraId="4837DB3B" w14:textId="77777777" w:rsidR="009C4527" w:rsidRPr="009C4527" w:rsidRDefault="009C4527" w:rsidP="009C4527">
            <w:pPr>
              <w:spacing w:after="0" w:line="240" w:lineRule="auto"/>
              <w:rPr>
                <w:rFonts w:ascii="Aptos Narrow" w:eastAsia="Times New Roman" w:hAnsi="Aptos Narrow" w:cs="Times New Roman"/>
                <w:b/>
                <w:bCs/>
                <w:color w:val="000000"/>
                <w:kern w:val="0"/>
                <w:lang w:eastAsia="en-GB"/>
                <w14:ligatures w14:val="none"/>
              </w:rPr>
            </w:pPr>
            <w:r w:rsidRPr="009C4527">
              <w:rPr>
                <w:rFonts w:ascii="Aptos Narrow" w:eastAsia="Times New Roman" w:hAnsi="Aptos Narrow" w:cs="Times New Roman"/>
                <w:b/>
                <w:bCs/>
                <w:color w:val="000000"/>
                <w:kern w:val="0"/>
                <w:lang w:eastAsia="en-GB"/>
                <w14:ligatures w14:val="none"/>
              </w:rPr>
              <w:t>Panel</w:t>
            </w:r>
          </w:p>
        </w:tc>
        <w:tc>
          <w:tcPr>
            <w:tcW w:w="965" w:type="pct"/>
            <w:tcBorders>
              <w:top w:val="nil"/>
              <w:left w:val="nil"/>
              <w:bottom w:val="single" w:sz="4" w:space="0" w:color="auto"/>
              <w:right w:val="single" w:sz="4" w:space="0" w:color="auto"/>
            </w:tcBorders>
            <w:shd w:val="clear" w:color="auto" w:fill="auto"/>
            <w:noWrap/>
            <w:vAlign w:val="bottom"/>
            <w:hideMark/>
          </w:tcPr>
          <w:p w14:paraId="21E244C5" w14:textId="77777777" w:rsidR="009C4527" w:rsidRPr="009C4527" w:rsidRDefault="009C4527" w:rsidP="009C4527">
            <w:pPr>
              <w:spacing w:after="0" w:line="240" w:lineRule="auto"/>
              <w:rPr>
                <w:rFonts w:ascii="Aptos Narrow" w:eastAsia="Times New Roman" w:hAnsi="Aptos Narrow" w:cs="Times New Roman"/>
                <w:b/>
                <w:bCs/>
                <w:color w:val="000000"/>
                <w:kern w:val="0"/>
                <w:lang w:eastAsia="en-GB"/>
                <w14:ligatures w14:val="none"/>
              </w:rPr>
            </w:pPr>
            <w:r w:rsidRPr="009C4527">
              <w:rPr>
                <w:rFonts w:ascii="Aptos Narrow" w:eastAsia="Times New Roman" w:hAnsi="Aptos Narrow" w:cs="Times New Roman"/>
                <w:b/>
                <w:bCs/>
                <w:color w:val="000000"/>
                <w:kern w:val="0"/>
                <w:lang w:eastAsia="en-GB"/>
                <w14:ligatures w14:val="none"/>
              </w:rPr>
              <w:t>Mean</w:t>
            </w:r>
          </w:p>
        </w:tc>
        <w:tc>
          <w:tcPr>
            <w:tcW w:w="965" w:type="pct"/>
            <w:tcBorders>
              <w:top w:val="nil"/>
              <w:left w:val="nil"/>
              <w:bottom w:val="single" w:sz="4" w:space="0" w:color="auto"/>
              <w:right w:val="single" w:sz="4" w:space="0" w:color="auto"/>
            </w:tcBorders>
            <w:shd w:val="clear" w:color="auto" w:fill="auto"/>
            <w:noWrap/>
            <w:vAlign w:val="bottom"/>
            <w:hideMark/>
          </w:tcPr>
          <w:p w14:paraId="00750759" w14:textId="77777777" w:rsidR="009C4527" w:rsidRPr="009C4527" w:rsidRDefault="009C4527" w:rsidP="009C4527">
            <w:pPr>
              <w:spacing w:after="0" w:line="240" w:lineRule="auto"/>
              <w:rPr>
                <w:rFonts w:ascii="Aptos Narrow" w:eastAsia="Times New Roman" w:hAnsi="Aptos Narrow" w:cs="Times New Roman"/>
                <w:b/>
                <w:bCs/>
                <w:color w:val="000000"/>
                <w:kern w:val="0"/>
                <w:lang w:eastAsia="en-GB"/>
                <w14:ligatures w14:val="none"/>
              </w:rPr>
            </w:pPr>
            <w:r w:rsidRPr="009C4527">
              <w:rPr>
                <w:rFonts w:ascii="Aptos Narrow" w:eastAsia="Times New Roman" w:hAnsi="Aptos Narrow" w:cs="Times New Roman"/>
                <w:b/>
                <w:bCs/>
                <w:color w:val="000000"/>
                <w:kern w:val="0"/>
                <w:lang w:eastAsia="en-GB"/>
                <w14:ligatures w14:val="none"/>
              </w:rPr>
              <w:t>Std. Dev.</w:t>
            </w:r>
          </w:p>
        </w:tc>
        <w:tc>
          <w:tcPr>
            <w:tcW w:w="1141" w:type="pct"/>
            <w:tcBorders>
              <w:top w:val="nil"/>
              <w:left w:val="nil"/>
              <w:bottom w:val="single" w:sz="4" w:space="0" w:color="auto"/>
              <w:right w:val="nil"/>
            </w:tcBorders>
            <w:shd w:val="clear" w:color="auto" w:fill="auto"/>
            <w:noWrap/>
            <w:vAlign w:val="bottom"/>
            <w:hideMark/>
          </w:tcPr>
          <w:p w14:paraId="24A78347" w14:textId="77777777" w:rsidR="009C4527" w:rsidRPr="009C4527" w:rsidRDefault="009C4527" w:rsidP="009C4527">
            <w:pPr>
              <w:spacing w:after="0" w:line="240" w:lineRule="auto"/>
              <w:rPr>
                <w:rFonts w:ascii="Aptos Narrow" w:eastAsia="Times New Roman" w:hAnsi="Aptos Narrow" w:cs="Times New Roman"/>
                <w:b/>
                <w:bCs/>
                <w:color w:val="000000"/>
                <w:kern w:val="0"/>
                <w:lang w:eastAsia="en-GB"/>
                <w14:ligatures w14:val="none"/>
              </w:rPr>
            </w:pPr>
            <w:r w:rsidRPr="009C4527">
              <w:rPr>
                <w:rFonts w:ascii="Aptos Narrow" w:eastAsia="Times New Roman" w:hAnsi="Aptos Narrow" w:cs="Times New Roman"/>
                <w:b/>
                <w:bCs/>
                <w:color w:val="000000"/>
                <w:kern w:val="0"/>
                <w:lang w:eastAsia="en-GB"/>
                <w14:ligatures w14:val="none"/>
              </w:rPr>
              <w:t>Observations</w:t>
            </w:r>
          </w:p>
        </w:tc>
      </w:tr>
      <w:tr w:rsidR="009C4527" w:rsidRPr="009C4527" w14:paraId="7168BD33" w14:textId="77777777" w:rsidTr="009C4527">
        <w:trPr>
          <w:trHeight w:val="320"/>
        </w:trPr>
        <w:tc>
          <w:tcPr>
            <w:tcW w:w="965" w:type="pct"/>
            <w:tcBorders>
              <w:top w:val="nil"/>
              <w:left w:val="nil"/>
              <w:bottom w:val="nil"/>
              <w:right w:val="single" w:sz="4" w:space="0" w:color="auto"/>
            </w:tcBorders>
            <w:shd w:val="clear" w:color="auto" w:fill="auto"/>
            <w:noWrap/>
            <w:vAlign w:val="bottom"/>
            <w:hideMark/>
          </w:tcPr>
          <w:p w14:paraId="1B59777D"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OPE</w:t>
            </w:r>
          </w:p>
        </w:tc>
        <w:tc>
          <w:tcPr>
            <w:tcW w:w="965" w:type="pct"/>
            <w:tcBorders>
              <w:top w:val="nil"/>
              <w:left w:val="nil"/>
              <w:bottom w:val="nil"/>
              <w:right w:val="single" w:sz="4" w:space="0" w:color="auto"/>
            </w:tcBorders>
            <w:shd w:val="clear" w:color="auto" w:fill="auto"/>
            <w:noWrap/>
            <w:vAlign w:val="bottom"/>
            <w:hideMark/>
          </w:tcPr>
          <w:p w14:paraId="5249C862"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Overall</w:t>
            </w:r>
          </w:p>
        </w:tc>
        <w:tc>
          <w:tcPr>
            <w:tcW w:w="965" w:type="pct"/>
            <w:tcBorders>
              <w:top w:val="nil"/>
              <w:left w:val="nil"/>
              <w:bottom w:val="nil"/>
              <w:right w:val="single" w:sz="4" w:space="0" w:color="auto"/>
            </w:tcBorders>
            <w:shd w:val="clear" w:color="auto" w:fill="auto"/>
            <w:noWrap/>
            <w:vAlign w:val="bottom"/>
            <w:hideMark/>
          </w:tcPr>
          <w:p w14:paraId="73992680" w14:textId="77777777" w:rsidR="009C4527" w:rsidRPr="009C4527" w:rsidRDefault="009C4527" w:rsidP="009C4527">
            <w:pPr>
              <w:spacing w:after="0" w:line="240" w:lineRule="auto"/>
              <w:jc w:val="right"/>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w:t>
            </w:r>
          </w:p>
        </w:tc>
        <w:tc>
          <w:tcPr>
            <w:tcW w:w="965" w:type="pct"/>
            <w:tcBorders>
              <w:top w:val="nil"/>
              <w:left w:val="nil"/>
              <w:bottom w:val="nil"/>
              <w:right w:val="single" w:sz="4" w:space="0" w:color="auto"/>
            </w:tcBorders>
            <w:shd w:val="clear" w:color="auto" w:fill="auto"/>
            <w:noWrap/>
            <w:vAlign w:val="bottom"/>
            <w:hideMark/>
          </w:tcPr>
          <w:p w14:paraId="5566E09A" w14:textId="77777777" w:rsidR="009C4527" w:rsidRPr="009C4527" w:rsidRDefault="009C4527" w:rsidP="009C4527">
            <w:pPr>
              <w:spacing w:after="0" w:line="240" w:lineRule="auto"/>
              <w:jc w:val="right"/>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1.0040876</w:t>
            </w:r>
          </w:p>
        </w:tc>
        <w:tc>
          <w:tcPr>
            <w:tcW w:w="1141" w:type="pct"/>
            <w:tcBorders>
              <w:top w:val="nil"/>
              <w:left w:val="nil"/>
              <w:bottom w:val="nil"/>
              <w:right w:val="nil"/>
            </w:tcBorders>
            <w:shd w:val="clear" w:color="auto" w:fill="auto"/>
            <w:noWrap/>
            <w:vAlign w:val="bottom"/>
            <w:hideMark/>
          </w:tcPr>
          <w:p w14:paraId="66C3678F"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N = 1264</w:t>
            </w:r>
          </w:p>
        </w:tc>
      </w:tr>
      <w:tr w:rsidR="009C4527" w:rsidRPr="009C4527" w14:paraId="062AAAAF" w14:textId="77777777" w:rsidTr="009C4527">
        <w:trPr>
          <w:trHeight w:val="320"/>
        </w:trPr>
        <w:tc>
          <w:tcPr>
            <w:tcW w:w="965" w:type="pct"/>
            <w:tcBorders>
              <w:top w:val="nil"/>
              <w:left w:val="nil"/>
              <w:bottom w:val="nil"/>
              <w:right w:val="single" w:sz="4" w:space="0" w:color="auto"/>
            </w:tcBorders>
            <w:shd w:val="clear" w:color="auto" w:fill="auto"/>
            <w:noWrap/>
            <w:vAlign w:val="bottom"/>
            <w:hideMark/>
          </w:tcPr>
          <w:p w14:paraId="5A2F4F14"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965" w:type="pct"/>
            <w:tcBorders>
              <w:top w:val="nil"/>
              <w:left w:val="nil"/>
              <w:bottom w:val="nil"/>
              <w:right w:val="single" w:sz="4" w:space="0" w:color="auto"/>
            </w:tcBorders>
            <w:shd w:val="clear" w:color="auto" w:fill="auto"/>
            <w:noWrap/>
            <w:vAlign w:val="bottom"/>
            <w:hideMark/>
          </w:tcPr>
          <w:p w14:paraId="63F98E5A"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Between</w:t>
            </w:r>
          </w:p>
        </w:tc>
        <w:tc>
          <w:tcPr>
            <w:tcW w:w="965" w:type="pct"/>
            <w:tcBorders>
              <w:top w:val="nil"/>
              <w:left w:val="nil"/>
              <w:bottom w:val="nil"/>
              <w:right w:val="single" w:sz="4" w:space="0" w:color="auto"/>
            </w:tcBorders>
            <w:shd w:val="clear" w:color="auto" w:fill="auto"/>
            <w:noWrap/>
            <w:vAlign w:val="bottom"/>
            <w:hideMark/>
          </w:tcPr>
          <w:p w14:paraId="77D6F599"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965" w:type="pct"/>
            <w:tcBorders>
              <w:top w:val="nil"/>
              <w:left w:val="nil"/>
              <w:bottom w:val="nil"/>
              <w:right w:val="single" w:sz="4" w:space="0" w:color="auto"/>
            </w:tcBorders>
            <w:shd w:val="clear" w:color="auto" w:fill="auto"/>
            <w:noWrap/>
            <w:vAlign w:val="bottom"/>
            <w:hideMark/>
          </w:tcPr>
          <w:p w14:paraId="0C98E5CC" w14:textId="77777777" w:rsidR="009C4527" w:rsidRPr="009C4527" w:rsidRDefault="009C4527" w:rsidP="009C4527">
            <w:pPr>
              <w:spacing w:after="0" w:line="240" w:lineRule="auto"/>
              <w:jc w:val="right"/>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0.8549196</w:t>
            </w:r>
          </w:p>
        </w:tc>
        <w:tc>
          <w:tcPr>
            <w:tcW w:w="1141" w:type="pct"/>
            <w:tcBorders>
              <w:top w:val="nil"/>
              <w:left w:val="nil"/>
              <w:bottom w:val="nil"/>
              <w:right w:val="nil"/>
            </w:tcBorders>
            <w:shd w:val="clear" w:color="auto" w:fill="auto"/>
            <w:noWrap/>
            <w:vAlign w:val="bottom"/>
            <w:hideMark/>
          </w:tcPr>
          <w:p w14:paraId="60B47649"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n= 632</w:t>
            </w:r>
          </w:p>
        </w:tc>
      </w:tr>
      <w:tr w:rsidR="009C4527" w:rsidRPr="009C4527" w14:paraId="0C5DE7EA" w14:textId="77777777" w:rsidTr="009C4527">
        <w:trPr>
          <w:trHeight w:val="320"/>
        </w:trPr>
        <w:tc>
          <w:tcPr>
            <w:tcW w:w="965" w:type="pct"/>
            <w:tcBorders>
              <w:top w:val="nil"/>
              <w:left w:val="nil"/>
              <w:bottom w:val="single" w:sz="4" w:space="0" w:color="auto"/>
              <w:right w:val="single" w:sz="4" w:space="0" w:color="auto"/>
            </w:tcBorders>
            <w:shd w:val="clear" w:color="auto" w:fill="auto"/>
            <w:noWrap/>
            <w:vAlign w:val="bottom"/>
            <w:hideMark/>
          </w:tcPr>
          <w:p w14:paraId="2DE2BF16"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965" w:type="pct"/>
            <w:tcBorders>
              <w:top w:val="nil"/>
              <w:left w:val="nil"/>
              <w:bottom w:val="single" w:sz="4" w:space="0" w:color="auto"/>
              <w:right w:val="single" w:sz="4" w:space="0" w:color="auto"/>
            </w:tcBorders>
            <w:shd w:val="clear" w:color="auto" w:fill="auto"/>
            <w:noWrap/>
            <w:vAlign w:val="bottom"/>
            <w:hideMark/>
          </w:tcPr>
          <w:p w14:paraId="6EC97BB7"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Within</w:t>
            </w:r>
          </w:p>
        </w:tc>
        <w:tc>
          <w:tcPr>
            <w:tcW w:w="965" w:type="pct"/>
            <w:tcBorders>
              <w:top w:val="nil"/>
              <w:left w:val="nil"/>
              <w:bottom w:val="single" w:sz="4" w:space="0" w:color="auto"/>
              <w:right w:val="single" w:sz="4" w:space="0" w:color="auto"/>
            </w:tcBorders>
            <w:shd w:val="clear" w:color="auto" w:fill="auto"/>
            <w:noWrap/>
            <w:vAlign w:val="bottom"/>
            <w:hideMark/>
          </w:tcPr>
          <w:p w14:paraId="429C1BAF"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965" w:type="pct"/>
            <w:tcBorders>
              <w:top w:val="nil"/>
              <w:left w:val="nil"/>
              <w:bottom w:val="single" w:sz="4" w:space="0" w:color="auto"/>
              <w:right w:val="single" w:sz="4" w:space="0" w:color="auto"/>
            </w:tcBorders>
            <w:shd w:val="clear" w:color="auto" w:fill="auto"/>
            <w:noWrap/>
            <w:vAlign w:val="bottom"/>
            <w:hideMark/>
          </w:tcPr>
          <w:p w14:paraId="79DEDA51" w14:textId="77777777" w:rsidR="009C4527" w:rsidRPr="009C4527" w:rsidRDefault="009C4527" w:rsidP="009C4527">
            <w:pPr>
              <w:spacing w:after="0" w:line="240" w:lineRule="auto"/>
              <w:jc w:val="right"/>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0.5271463</w:t>
            </w:r>
          </w:p>
        </w:tc>
        <w:tc>
          <w:tcPr>
            <w:tcW w:w="1141" w:type="pct"/>
            <w:tcBorders>
              <w:top w:val="nil"/>
              <w:left w:val="nil"/>
              <w:bottom w:val="single" w:sz="4" w:space="0" w:color="auto"/>
              <w:right w:val="nil"/>
            </w:tcBorders>
            <w:shd w:val="clear" w:color="auto" w:fill="auto"/>
            <w:noWrap/>
            <w:vAlign w:val="bottom"/>
            <w:hideMark/>
          </w:tcPr>
          <w:p w14:paraId="756A5C25"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t = 2</w:t>
            </w:r>
          </w:p>
        </w:tc>
      </w:tr>
      <w:tr w:rsidR="009C4527" w:rsidRPr="009C4527" w14:paraId="1E9653B9" w14:textId="77777777" w:rsidTr="009C4527">
        <w:trPr>
          <w:trHeight w:val="320"/>
        </w:trPr>
        <w:tc>
          <w:tcPr>
            <w:tcW w:w="965" w:type="pct"/>
            <w:tcBorders>
              <w:top w:val="nil"/>
              <w:left w:val="nil"/>
              <w:bottom w:val="nil"/>
              <w:right w:val="single" w:sz="4" w:space="0" w:color="auto"/>
            </w:tcBorders>
            <w:shd w:val="clear" w:color="auto" w:fill="auto"/>
            <w:noWrap/>
            <w:vAlign w:val="bottom"/>
            <w:hideMark/>
          </w:tcPr>
          <w:p w14:paraId="0996A1DA"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IPE</w:t>
            </w:r>
          </w:p>
        </w:tc>
        <w:tc>
          <w:tcPr>
            <w:tcW w:w="965" w:type="pct"/>
            <w:tcBorders>
              <w:top w:val="nil"/>
              <w:left w:val="nil"/>
              <w:bottom w:val="nil"/>
              <w:right w:val="single" w:sz="4" w:space="0" w:color="auto"/>
            </w:tcBorders>
            <w:shd w:val="clear" w:color="auto" w:fill="auto"/>
            <w:noWrap/>
            <w:vAlign w:val="bottom"/>
            <w:hideMark/>
          </w:tcPr>
          <w:p w14:paraId="72CBD141"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Overall</w:t>
            </w:r>
          </w:p>
        </w:tc>
        <w:tc>
          <w:tcPr>
            <w:tcW w:w="965" w:type="pct"/>
            <w:tcBorders>
              <w:top w:val="nil"/>
              <w:left w:val="nil"/>
              <w:bottom w:val="nil"/>
              <w:right w:val="single" w:sz="4" w:space="0" w:color="auto"/>
            </w:tcBorders>
            <w:shd w:val="clear" w:color="auto" w:fill="auto"/>
            <w:noWrap/>
            <w:vAlign w:val="bottom"/>
            <w:hideMark/>
          </w:tcPr>
          <w:p w14:paraId="10279923" w14:textId="77777777" w:rsidR="009C4527" w:rsidRPr="009C4527" w:rsidRDefault="009C4527" w:rsidP="009C4527">
            <w:pPr>
              <w:spacing w:after="0" w:line="240" w:lineRule="auto"/>
              <w:jc w:val="right"/>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w:t>
            </w:r>
          </w:p>
        </w:tc>
        <w:tc>
          <w:tcPr>
            <w:tcW w:w="965" w:type="pct"/>
            <w:tcBorders>
              <w:top w:val="nil"/>
              <w:left w:val="nil"/>
              <w:bottom w:val="nil"/>
              <w:right w:val="single" w:sz="4" w:space="0" w:color="auto"/>
            </w:tcBorders>
            <w:shd w:val="clear" w:color="auto" w:fill="auto"/>
            <w:noWrap/>
            <w:vAlign w:val="bottom"/>
            <w:hideMark/>
          </w:tcPr>
          <w:p w14:paraId="5A2A8431" w14:textId="77777777" w:rsidR="009C4527" w:rsidRPr="009C4527" w:rsidRDefault="009C4527" w:rsidP="009C4527">
            <w:pPr>
              <w:spacing w:after="0" w:line="240" w:lineRule="auto"/>
              <w:jc w:val="right"/>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0.4340398</w:t>
            </w:r>
          </w:p>
        </w:tc>
        <w:tc>
          <w:tcPr>
            <w:tcW w:w="1141" w:type="pct"/>
            <w:tcBorders>
              <w:top w:val="nil"/>
              <w:left w:val="nil"/>
              <w:bottom w:val="nil"/>
              <w:right w:val="nil"/>
            </w:tcBorders>
            <w:shd w:val="clear" w:color="auto" w:fill="auto"/>
            <w:noWrap/>
            <w:vAlign w:val="bottom"/>
            <w:hideMark/>
          </w:tcPr>
          <w:p w14:paraId="2C1E39A6"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N = 1264</w:t>
            </w:r>
          </w:p>
        </w:tc>
      </w:tr>
      <w:tr w:rsidR="009C4527" w:rsidRPr="009C4527" w14:paraId="25603A54" w14:textId="77777777" w:rsidTr="009C4527">
        <w:trPr>
          <w:trHeight w:val="320"/>
        </w:trPr>
        <w:tc>
          <w:tcPr>
            <w:tcW w:w="965" w:type="pct"/>
            <w:tcBorders>
              <w:top w:val="nil"/>
              <w:left w:val="nil"/>
              <w:bottom w:val="nil"/>
              <w:right w:val="single" w:sz="4" w:space="0" w:color="auto"/>
            </w:tcBorders>
            <w:shd w:val="clear" w:color="auto" w:fill="auto"/>
            <w:noWrap/>
            <w:vAlign w:val="bottom"/>
            <w:hideMark/>
          </w:tcPr>
          <w:p w14:paraId="08169F73"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965" w:type="pct"/>
            <w:tcBorders>
              <w:top w:val="nil"/>
              <w:left w:val="nil"/>
              <w:bottom w:val="nil"/>
              <w:right w:val="single" w:sz="4" w:space="0" w:color="auto"/>
            </w:tcBorders>
            <w:shd w:val="clear" w:color="auto" w:fill="auto"/>
            <w:noWrap/>
            <w:vAlign w:val="bottom"/>
            <w:hideMark/>
          </w:tcPr>
          <w:p w14:paraId="66EFBDF1"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Between</w:t>
            </w:r>
          </w:p>
        </w:tc>
        <w:tc>
          <w:tcPr>
            <w:tcW w:w="965" w:type="pct"/>
            <w:tcBorders>
              <w:top w:val="nil"/>
              <w:left w:val="nil"/>
              <w:bottom w:val="nil"/>
              <w:right w:val="single" w:sz="4" w:space="0" w:color="auto"/>
            </w:tcBorders>
            <w:shd w:val="clear" w:color="auto" w:fill="auto"/>
            <w:noWrap/>
            <w:vAlign w:val="bottom"/>
            <w:hideMark/>
          </w:tcPr>
          <w:p w14:paraId="1656A51D"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965" w:type="pct"/>
            <w:tcBorders>
              <w:top w:val="nil"/>
              <w:left w:val="nil"/>
              <w:bottom w:val="nil"/>
              <w:right w:val="single" w:sz="4" w:space="0" w:color="auto"/>
            </w:tcBorders>
            <w:shd w:val="clear" w:color="auto" w:fill="auto"/>
            <w:noWrap/>
            <w:vAlign w:val="bottom"/>
            <w:hideMark/>
          </w:tcPr>
          <w:p w14:paraId="150905DB" w14:textId="77777777" w:rsidR="009C4527" w:rsidRPr="009C4527" w:rsidRDefault="009C4527" w:rsidP="009C4527">
            <w:pPr>
              <w:spacing w:after="0" w:line="240" w:lineRule="auto"/>
              <w:jc w:val="right"/>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0.3749179</w:t>
            </w:r>
          </w:p>
        </w:tc>
        <w:tc>
          <w:tcPr>
            <w:tcW w:w="1141" w:type="pct"/>
            <w:tcBorders>
              <w:top w:val="nil"/>
              <w:left w:val="nil"/>
              <w:bottom w:val="nil"/>
              <w:right w:val="nil"/>
            </w:tcBorders>
            <w:shd w:val="clear" w:color="auto" w:fill="auto"/>
            <w:noWrap/>
            <w:vAlign w:val="bottom"/>
            <w:hideMark/>
          </w:tcPr>
          <w:p w14:paraId="16325E81"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n= 632</w:t>
            </w:r>
          </w:p>
        </w:tc>
      </w:tr>
      <w:tr w:rsidR="009C4527" w:rsidRPr="009C4527" w14:paraId="4F55A7A8" w14:textId="77777777" w:rsidTr="009C4527">
        <w:trPr>
          <w:trHeight w:val="320"/>
        </w:trPr>
        <w:tc>
          <w:tcPr>
            <w:tcW w:w="965" w:type="pct"/>
            <w:tcBorders>
              <w:top w:val="nil"/>
              <w:left w:val="nil"/>
              <w:bottom w:val="single" w:sz="4" w:space="0" w:color="auto"/>
              <w:right w:val="single" w:sz="4" w:space="0" w:color="auto"/>
            </w:tcBorders>
            <w:shd w:val="clear" w:color="auto" w:fill="auto"/>
            <w:noWrap/>
            <w:vAlign w:val="bottom"/>
            <w:hideMark/>
          </w:tcPr>
          <w:p w14:paraId="77AA7C95"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965" w:type="pct"/>
            <w:tcBorders>
              <w:top w:val="nil"/>
              <w:left w:val="nil"/>
              <w:bottom w:val="single" w:sz="4" w:space="0" w:color="auto"/>
              <w:right w:val="single" w:sz="4" w:space="0" w:color="auto"/>
            </w:tcBorders>
            <w:shd w:val="clear" w:color="auto" w:fill="auto"/>
            <w:noWrap/>
            <w:vAlign w:val="bottom"/>
            <w:hideMark/>
          </w:tcPr>
          <w:p w14:paraId="627A58B0"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Within</w:t>
            </w:r>
          </w:p>
        </w:tc>
        <w:tc>
          <w:tcPr>
            <w:tcW w:w="965" w:type="pct"/>
            <w:tcBorders>
              <w:top w:val="nil"/>
              <w:left w:val="nil"/>
              <w:bottom w:val="single" w:sz="4" w:space="0" w:color="auto"/>
              <w:right w:val="single" w:sz="4" w:space="0" w:color="auto"/>
            </w:tcBorders>
            <w:shd w:val="clear" w:color="auto" w:fill="auto"/>
            <w:noWrap/>
            <w:vAlign w:val="bottom"/>
            <w:hideMark/>
          </w:tcPr>
          <w:p w14:paraId="0AA93BD2"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965" w:type="pct"/>
            <w:tcBorders>
              <w:top w:val="nil"/>
              <w:left w:val="nil"/>
              <w:bottom w:val="single" w:sz="4" w:space="0" w:color="auto"/>
              <w:right w:val="single" w:sz="4" w:space="0" w:color="auto"/>
            </w:tcBorders>
            <w:shd w:val="clear" w:color="auto" w:fill="auto"/>
            <w:noWrap/>
            <w:vAlign w:val="bottom"/>
            <w:hideMark/>
          </w:tcPr>
          <w:p w14:paraId="19689FA3" w14:textId="77777777" w:rsidR="009C4527" w:rsidRPr="009C4527" w:rsidRDefault="009C4527" w:rsidP="009C4527">
            <w:pPr>
              <w:spacing w:after="0" w:line="240" w:lineRule="auto"/>
              <w:jc w:val="right"/>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0.2189485</w:t>
            </w:r>
          </w:p>
        </w:tc>
        <w:tc>
          <w:tcPr>
            <w:tcW w:w="1141" w:type="pct"/>
            <w:tcBorders>
              <w:top w:val="nil"/>
              <w:left w:val="nil"/>
              <w:bottom w:val="single" w:sz="4" w:space="0" w:color="auto"/>
              <w:right w:val="nil"/>
            </w:tcBorders>
            <w:shd w:val="clear" w:color="auto" w:fill="auto"/>
            <w:noWrap/>
            <w:vAlign w:val="bottom"/>
            <w:hideMark/>
          </w:tcPr>
          <w:p w14:paraId="5DC0FA78"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t = 2</w:t>
            </w:r>
          </w:p>
        </w:tc>
      </w:tr>
      <w:tr w:rsidR="009C4527" w:rsidRPr="009C4527" w14:paraId="6523D29F" w14:textId="77777777" w:rsidTr="009C4527">
        <w:trPr>
          <w:trHeight w:val="320"/>
        </w:trPr>
        <w:tc>
          <w:tcPr>
            <w:tcW w:w="965" w:type="pct"/>
            <w:tcBorders>
              <w:top w:val="nil"/>
              <w:left w:val="nil"/>
              <w:bottom w:val="nil"/>
              <w:right w:val="single" w:sz="4" w:space="0" w:color="auto"/>
            </w:tcBorders>
            <w:shd w:val="clear" w:color="auto" w:fill="auto"/>
            <w:noWrap/>
            <w:vAlign w:val="bottom"/>
            <w:hideMark/>
          </w:tcPr>
          <w:p w14:paraId="240DBE9C"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EPE</w:t>
            </w:r>
          </w:p>
        </w:tc>
        <w:tc>
          <w:tcPr>
            <w:tcW w:w="965" w:type="pct"/>
            <w:tcBorders>
              <w:top w:val="nil"/>
              <w:left w:val="nil"/>
              <w:bottom w:val="nil"/>
              <w:right w:val="single" w:sz="4" w:space="0" w:color="auto"/>
            </w:tcBorders>
            <w:shd w:val="clear" w:color="auto" w:fill="auto"/>
            <w:noWrap/>
            <w:vAlign w:val="bottom"/>
            <w:hideMark/>
          </w:tcPr>
          <w:p w14:paraId="3E5633B3"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Overall</w:t>
            </w:r>
          </w:p>
        </w:tc>
        <w:tc>
          <w:tcPr>
            <w:tcW w:w="965" w:type="pct"/>
            <w:tcBorders>
              <w:top w:val="nil"/>
              <w:left w:val="nil"/>
              <w:bottom w:val="nil"/>
              <w:right w:val="single" w:sz="4" w:space="0" w:color="auto"/>
            </w:tcBorders>
            <w:shd w:val="clear" w:color="auto" w:fill="auto"/>
            <w:noWrap/>
            <w:vAlign w:val="bottom"/>
            <w:hideMark/>
          </w:tcPr>
          <w:p w14:paraId="0C0A2961" w14:textId="77777777" w:rsidR="009C4527" w:rsidRPr="009C4527" w:rsidRDefault="009C4527" w:rsidP="009C4527">
            <w:pPr>
              <w:spacing w:after="0" w:line="240" w:lineRule="auto"/>
              <w:jc w:val="right"/>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w:t>
            </w:r>
          </w:p>
        </w:tc>
        <w:tc>
          <w:tcPr>
            <w:tcW w:w="965" w:type="pct"/>
            <w:tcBorders>
              <w:top w:val="nil"/>
              <w:left w:val="nil"/>
              <w:bottom w:val="nil"/>
              <w:right w:val="single" w:sz="4" w:space="0" w:color="auto"/>
            </w:tcBorders>
            <w:shd w:val="clear" w:color="auto" w:fill="auto"/>
            <w:noWrap/>
            <w:vAlign w:val="bottom"/>
            <w:hideMark/>
          </w:tcPr>
          <w:p w14:paraId="7CE22F6C" w14:textId="77777777" w:rsidR="009C4527" w:rsidRPr="009C4527" w:rsidRDefault="009C4527" w:rsidP="009C4527">
            <w:pPr>
              <w:spacing w:after="0" w:line="240" w:lineRule="auto"/>
              <w:jc w:val="right"/>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0.7932438</w:t>
            </w:r>
          </w:p>
        </w:tc>
        <w:tc>
          <w:tcPr>
            <w:tcW w:w="1141" w:type="pct"/>
            <w:tcBorders>
              <w:top w:val="nil"/>
              <w:left w:val="nil"/>
              <w:bottom w:val="nil"/>
              <w:right w:val="nil"/>
            </w:tcBorders>
            <w:shd w:val="clear" w:color="auto" w:fill="auto"/>
            <w:noWrap/>
            <w:vAlign w:val="bottom"/>
            <w:hideMark/>
          </w:tcPr>
          <w:p w14:paraId="0C42437D"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N = 1264</w:t>
            </w:r>
          </w:p>
        </w:tc>
      </w:tr>
      <w:tr w:rsidR="009C4527" w:rsidRPr="009C4527" w14:paraId="0BD065AD" w14:textId="77777777" w:rsidTr="009C4527">
        <w:trPr>
          <w:trHeight w:val="320"/>
        </w:trPr>
        <w:tc>
          <w:tcPr>
            <w:tcW w:w="965" w:type="pct"/>
            <w:tcBorders>
              <w:top w:val="nil"/>
              <w:left w:val="nil"/>
              <w:bottom w:val="nil"/>
              <w:right w:val="single" w:sz="4" w:space="0" w:color="auto"/>
            </w:tcBorders>
            <w:shd w:val="clear" w:color="auto" w:fill="auto"/>
            <w:noWrap/>
            <w:vAlign w:val="bottom"/>
            <w:hideMark/>
          </w:tcPr>
          <w:p w14:paraId="2A541127"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965" w:type="pct"/>
            <w:tcBorders>
              <w:top w:val="nil"/>
              <w:left w:val="nil"/>
              <w:bottom w:val="nil"/>
              <w:right w:val="single" w:sz="4" w:space="0" w:color="auto"/>
            </w:tcBorders>
            <w:shd w:val="clear" w:color="auto" w:fill="auto"/>
            <w:noWrap/>
            <w:vAlign w:val="bottom"/>
            <w:hideMark/>
          </w:tcPr>
          <w:p w14:paraId="7622D484"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Between</w:t>
            </w:r>
          </w:p>
        </w:tc>
        <w:tc>
          <w:tcPr>
            <w:tcW w:w="965" w:type="pct"/>
            <w:tcBorders>
              <w:top w:val="nil"/>
              <w:left w:val="nil"/>
              <w:bottom w:val="nil"/>
              <w:right w:val="single" w:sz="4" w:space="0" w:color="auto"/>
            </w:tcBorders>
            <w:shd w:val="clear" w:color="auto" w:fill="auto"/>
            <w:noWrap/>
            <w:vAlign w:val="bottom"/>
            <w:hideMark/>
          </w:tcPr>
          <w:p w14:paraId="313FB381"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965" w:type="pct"/>
            <w:tcBorders>
              <w:top w:val="nil"/>
              <w:left w:val="nil"/>
              <w:bottom w:val="nil"/>
              <w:right w:val="single" w:sz="4" w:space="0" w:color="auto"/>
            </w:tcBorders>
            <w:shd w:val="clear" w:color="auto" w:fill="auto"/>
            <w:noWrap/>
            <w:vAlign w:val="bottom"/>
            <w:hideMark/>
          </w:tcPr>
          <w:p w14:paraId="73D636C0" w14:textId="77777777" w:rsidR="009C4527" w:rsidRPr="009C4527" w:rsidRDefault="009C4527" w:rsidP="009C4527">
            <w:pPr>
              <w:spacing w:after="0" w:line="240" w:lineRule="auto"/>
              <w:jc w:val="right"/>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0.680346</w:t>
            </w:r>
          </w:p>
        </w:tc>
        <w:tc>
          <w:tcPr>
            <w:tcW w:w="1141" w:type="pct"/>
            <w:tcBorders>
              <w:top w:val="nil"/>
              <w:left w:val="nil"/>
              <w:bottom w:val="nil"/>
              <w:right w:val="nil"/>
            </w:tcBorders>
            <w:shd w:val="clear" w:color="auto" w:fill="auto"/>
            <w:noWrap/>
            <w:vAlign w:val="bottom"/>
            <w:hideMark/>
          </w:tcPr>
          <w:p w14:paraId="7BFF4A40"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n= 632</w:t>
            </w:r>
          </w:p>
        </w:tc>
      </w:tr>
      <w:tr w:rsidR="009C4527" w:rsidRPr="009C4527" w14:paraId="1A2155B6" w14:textId="77777777" w:rsidTr="009C4527">
        <w:trPr>
          <w:trHeight w:val="320"/>
        </w:trPr>
        <w:tc>
          <w:tcPr>
            <w:tcW w:w="965" w:type="pct"/>
            <w:tcBorders>
              <w:top w:val="nil"/>
              <w:left w:val="nil"/>
              <w:bottom w:val="nil"/>
              <w:right w:val="single" w:sz="4" w:space="0" w:color="auto"/>
            </w:tcBorders>
            <w:shd w:val="clear" w:color="auto" w:fill="auto"/>
            <w:noWrap/>
            <w:vAlign w:val="bottom"/>
            <w:hideMark/>
          </w:tcPr>
          <w:p w14:paraId="54D94B07"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965" w:type="pct"/>
            <w:tcBorders>
              <w:top w:val="nil"/>
              <w:left w:val="nil"/>
              <w:bottom w:val="nil"/>
              <w:right w:val="single" w:sz="4" w:space="0" w:color="auto"/>
            </w:tcBorders>
            <w:shd w:val="clear" w:color="auto" w:fill="auto"/>
            <w:noWrap/>
            <w:vAlign w:val="bottom"/>
            <w:hideMark/>
          </w:tcPr>
          <w:p w14:paraId="2F2039B0"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Within</w:t>
            </w:r>
          </w:p>
        </w:tc>
        <w:tc>
          <w:tcPr>
            <w:tcW w:w="965" w:type="pct"/>
            <w:tcBorders>
              <w:top w:val="nil"/>
              <w:left w:val="nil"/>
              <w:bottom w:val="nil"/>
              <w:right w:val="single" w:sz="4" w:space="0" w:color="auto"/>
            </w:tcBorders>
            <w:shd w:val="clear" w:color="auto" w:fill="auto"/>
            <w:noWrap/>
            <w:vAlign w:val="bottom"/>
            <w:hideMark/>
          </w:tcPr>
          <w:p w14:paraId="0251EF3B"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965" w:type="pct"/>
            <w:tcBorders>
              <w:top w:val="nil"/>
              <w:left w:val="nil"/>
              <w:bottom w:val="nil"/>
              <w:right w:val="single" w:sz="4" w:space="0" w:color="auto"/>
            </w:tcBorders>
            <w:shd w:val="clear" w:color="auto" w:fill="auto"/>
            <w:noWrap/>
            <w:vAlign w:val="bottom"/>
            <w:hideMark/>
          </w:tcPr>
          <w:p w14:paraId="1C535931" w14:textId="77777777" w:rsidR="009C4527" w:rsidRPr="009C4527" w:rsidRDefault="009C4527" w:rsidP="009C4527">
            <w:pPr>
              <w:spacing w:after="0" w:line="240" w:lineRule="auto"/>
              <w:jc w:val="right"/>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0.4083278</w:t>
            </w:r>
          </w:p>
        </w:tc>
        <w:tc>
          <w:tcPr>
            <w:tcW w:w="1141" w:type="pct"/>
            <w:tcBorders>
              <w:top w:val="nil"/>
              <w:left w:val="nil"/>
              <w:bottom w:val="nil"/>
              <w:right w:val="nil"/>
            </w:tcBorders>
            <w:shd w:val="clear" w:color="auto" w:fill="auto"/>
            <w:noWrap/>
            <w:vAlign w:val="bottom"/>
            <w:hideMark/>
          </w:tcPr>
          <w:p w14:paraId="44916D77"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t = 2</w:t>
            </w:r>
          </w:p>
        </w:tc>
      </w:tr>
    </w:tbl>
    <w:p w14:paraId="0A503281" w14:textId="77777777" w:rsidR="009C4527" w:rsidRDefault="009C4527">
      <w:pPr>
        <w:rPr>
          <w:lang w:val="es-ES"/>
        </w:rPr>
      </w:pPr>
    </w:p>
    <w:p w14:paraId="18CD01CA" w14:textId="31A7E21A" w:rsidR="009C4527" w:rsidRPr="009C4527" w:rsidRDefault="009C4527">
      <w:r w:rsidRPr="009C4527">
        <w:rPr>
          <w:b/>
          <w:bCs/>
        </w:rPr>
        <w:t>Table 3</w:t>
      </w:r>
      <w:r w:rsidRPr="009C4527">
        <w:t xml:space="preserve"> Panel analysis. OLS es</w:t>
      </w:r>
      <w:r>
        <w:t>timations for political efficacies</w:t>
      </w:r>
    </w:p>
    <w:tbl>
      <w:tblPr>
        <w:tblW w:w="5000" w:type="pct"/>
        <w:tblLook w:val="04A0" w:firstRow="1" w:lastRow="0" w:firstColumn="1" w:lastColumn="0" w:noHBand="0" w:noVBand="1"/>
      </w:tblPr>
      <w:tblGrid>
        <w:gridCol w:w="3410"/>
        <w:gridCol w:w="1908"/>
        <w:gridCol w:w="1800"/>
        <w:gridCol w:w="1908"/>
      </w:tblGrid>
      <w:tr w:rsidR="009C4527" w:rsidRPr="009C4527" w14:paraId="38C873B0" w14:textId="77777777" w:rsidTr="009C4527">
        <w:trPr>
          <w:trHeight w:val="320"/>
        </w:trPr>
        <w:tc>
          <w:tcPr>
            <w:tcW w:w="1889" w:type="pct"/>
            <w:tcBorders>
              <w:top w:val="nil"/>
              <w:left w:val="nil"/>
              <w:bottom w:val="single" w:sz="4" w:space="0" w:color="auto"/>
              <w:right w:val="single" w:sz="4" w:space="0" w:color="auto"/>
            </w:tcBorders>
            <w:shd w:val="clear" w:color="auto" w:fill="auto"/>
            <w:noWrap/>
            <w:vAlign w:val="bottom"/>
            <w:hideMark/>
          </w:tcPr>
          <w:p w14:paraId="3AFC8E06"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1057" w:type="pct"/>
            <w:tcBorders>
              <w:top w:val="nil"/>
              <w:left w:val="nil"/>
              <w:bottom w:val="single" w:sz="4" w:space="0" w:color="auto"/>
              <w:right w:val="single" w:sz="4" w:space="0" w:color="auto"/>
            </w:tcBorders>
            <w:shd w:val="clear" w:color="auto" w:fill="auto"/>
            <w:noWrap/>
            <w:vAlign w:val="bottom"/>
            <w:hideMark/>
          </w:tcPr>
          <w:p w14:paraId="05E14AEF" w14:textId="77777777" w:rsidR="009C4527" w:rsidRPr="009C4527" w:rsidRDefault="009C4527" w:rsidP="009C4527">
            <w:pPr>
              <w:spacing w:after="0" w:line="240" w:lineRule="auto"/>
              <w:rPr>
                <w:rFonts w:ascii="Aptos Narrow" w:eastAsia="Times New Roman" w:hAnsi="Aptos Narrow" w:cs="Times New Roman"/>
                <w:b/>
                <w:bCs/>
                <w:color w:val="000000"/>
                <w:kern w:val="0"/>
                <w:lang w:eastAsia="en-GB"/>
                <w14:ligatures w14:val="none"/>
              </w:rPr>
            </w:pPr>
            <w:r w:rsidRPr="009C4527">
              <w:rPr>
                <w:rFonts w:ascii="Aptos Narrow" w:eastAsia="Times New Roman" w:hAnsi="Aptos Narrow" w:cs="Times New Roman"/>
                <w:b/>
                <w:bCs/>
                <w:color w:val="000000"/>
                <w:kern w:val="0"/>
                <w:lang w:eastAsia="en-GB"/>
                <w14:ligatures w14:val="none"/>
              </w:rPr>
              <w:t>OPE</w:t>
            </w:r>
          </w:p>
        </w:tc>
        <w:tc>
          <w:tcPr>
            <w:tcW w:w="997" w:type="pct"/>
            <w:tcBorders>
              <w:top w:val="nil"/>
              <w:left w:val="nil"/>
              <w:bottom w:val="single" w:sz="4" w:space="0" w:color="auto"/>
              <w:right w:val="single" w:sz="4" w:space="0" w:color="auto"/>
            </w:tcBorders>
            <w:shd w:val="clear" w:color="auto" w:fill="auto"/>
            <w:noWrap/>
            <w:vAlign w:val="bottom"/>
            <w:hideMark/>
          </w:tcPr>
          <w:p w14:paraId="2F0462A1" w14:textId="77777777" w:rsidR="009C4527" w:rsidRPr="009C4527" w:rsidRDefault="009C4527" w:rsidP="009C4527">
            <w:pPr>
              <w:spacing w:after="0" w:line="240" w:lineRule="auto"/>
              <w:rPr>
                <w:rFonts w:ascii="Aptos Narrow" w:eastAsia="Times New Roman" w:hAnsi="Aptos Narrow" w:cs="Times New Roman"/>
                <w:b/>
                <w:bCs/>
                <w:color w:val="000000"/>
                <w:kern w:val="0"/>
                <w:lang w:eastAsia="en-GB"/>
                <w14:ligatures w14:val="none"/>
              </w:rPr>
            </w:pPr>
            <w:r w:rsidRPr="009C4527">
              <w:rPr>
                <w:rFonts w:ascii="Aptos Narrow" w:eastAsia="Times New Roman" w:hAnsi="Aptos Narrow" w:cs="Times New Roman"/>
                <w:b/>
                <w:bCs/>
                <w:color w:val="000000"/>
                <w:kern w:val="0"/>
                <w:lang w:eastAsia="en-GB"/>
                <w14:ligatures w14:val="none"/>
              </w:rPr>
              <w:t>IPE</w:t>
            </w:r>
          </w:p>
        </w:tc>
        <w:tc>
          <w:tcPr>
            <w:tcW w:w="1057" w:type="pct"/>
            <w:tcBorders>
              <w:top w:val="nil"/>
              <w:left w:val="nil"/>
              <w:bottom w:val="single" w:sz="4" w:space="0" w:color="auto"/>
              <w:right w:val="nil"/>
            </w:tcBorders>
            <w:shd w:val="clear" w:color="auto" w:fill="auto"/>
            <w:noWrap/>
            <w:vAlign w:val="bottom"/>
            <w:hideMark/>
          </w:tcPr>
          <w:p w14:paraId="56488FFB" w14:textId="77777777" w:rsidR="009C4527" w:rsidRPr="009C4527" w:rsidRDefault="009C4527" w:rsidP="009C4527">
            <w:pPr>
              <w:spacing w:after="0" w:line="240" w:lineRule="auto"/>
              <w:rPr>
                <w:rFonts w:ascii="Aptos Narrow" w:eastAsia="Times New Roman" w:hAnsi="Aptos Narrow" w:cs="Times New Roman"/>
                <w:b/>
                <w:bCs/>
                <w:color w:val="000000"/>
                <w:kern w:val="0"/>
                <w:lang w:eastAsia="en-GB"/>
                <w14:ligatures w14:val="none"/>
              </w:rPr>
            </w:pPr>
            <w:r w:rsidRPr="009C4527">
              <w:rPr>
                <w:rFonts w:ascii="Aptos Narrow" w:eastAsia="Times New Roman" w:hAnsi="Aptos Narrow" w:cs="Times New Roman"/>
                <w:b/>
                <w:bCs/>
                <w:color w:val="000000"/>
                <w:kern w:val="0"/>
                <w:lang w:eastAsia="en-GB"/>
                <w14:ligatures w14:val="none"/>
              </w:rPr>
              <w:t>EPE</w:t>
            </w:r>
          </w:p>
        </w:tc>
      </w:tr>
      <w:tr w:rsidR="009C4527" w:rsidRPr="009C4527" w14:paraId="2E5E3B7E" w14:textId="77777777" w:rsidTr="009C4527">
        <w:trPr>
          <w:trHeight w:val="320"/>
        </w:trPr>
        <w:tc>
          <w:tcPr>
            <w:tcW w:w="1889" w:type="pct"/>
            <w:tcBorders>
              <w:top w:val="nil"/>
              <w:left w:val="nil"/>
              <w:bottom w:val="nil"/>
              <w:right w:val="single" w:sz="4" w:space="0" w:color="auto"/>
            </w:tcBorders>
            <w:shd w:val="clear" w:color="auto" w:fill="auto"/>
            <w:noWrap/>
            <w:vAlign w:val="bottom"/>
            <w:hideMark/>
          </w:tcPr>
          <w:p w14:paraId="7D0B092A"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xml:space="preserve">Political Use of </w:t>
            </w:r>
            <w:proofErr w:type="gramStart"/>
            <w:r w:rsidRPr="009C4527">
              <w:rPr>
                <w:rFonts w:ascii="Aptos Narrow" w:eastAsia="Times New Roman" w:hAnsi="Aptos Narrow" w:cs="Times New Roman"/>
                <w:color w:val="000000"/>
                <w:kern w:val="0"/>
                <w:lang w:eastAsia="en-GB"/>
                <w14:ligatures w14:val="none"/>
              </w:rPr>
              <w:t>Social Media</w:t>
            </w:r>
            <w:proofErr w:type="gramEnd"/>
          </w:p>
        </w:tc>
        <w:tc>
          <w:tcPr>
            <w:tcW w:w="1057" w:type="pct"/>
            <w:tcBorders>
              <w:top w:val="nil"/>
              <w:left w:val="nil"/>
              <w:bottom w:val="nil"/>
              <w:right w:val="single" w:sz="4" w:space="0" w:color="auto"/>
            </w:tcBorders>
            <w:shd w:val="clear" w:color="auto" w:fill="auto"/>
            <w:noWrap/>
            <w:vAlign w:val="bottom"/>
            <w:hideMark/>
          </w:tcPr>
          <w:p w14:paraId="2B6B957B"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0.3942251***</w:t>
            </w:r>
          </w:p>
        </w:tc>
        <w:tc>
          <w:tcPr>
            <w:tcW w:w="997" w:type="pct"/>
            <w:tcBorders>
              <w:top w:val="nil"/>
              <w:left w:val="nil"/>
              <w:bottom w:val="nil"/>
              <w:right w:val="single" w:sz="4" w:space="0" w:color="auto"/>
            </w:tcBorders>
            <w:shd w:val="clear" w:color="auto" w:fill="auto"/>
            <w:noWrap/>
            <w:vAlign w:val="bottom"/>
            <w:hideMark/>
          </w:tcPr>
          <w:p w14:paraId="595267DF"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0.03420092</w:t>
            </w:r>
          </w:p>
        </w:tc>
        <w:tc>
          <w:tcPr>
            <w:tcW w:w="1057" w:type="pct"/>
            <w:tcBorders>
              <w:top w:val="nil"/>
              <w:left w:val="nil"/>
              <w:bottom w:val="nil"/>
              <w:right w:val="nil"/>
            </w:tcBorders>
            <w:shd w:val="clear" w:color="auto" w:fill="auto"/>
            <w:noWrap/>
            <w:vAlign w:val="bottom"/>
            <w:hideMark/>
          </w:tcPr>
          <w:p w14:paraId="4967CE32"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0.1102612***</w:t>
            </w:r>
          </w:p>
        </w:tc>
      </w:tr>
      <w:tr w:rsidR="009C4527" w:rsidRPr="009C4527" w14:paraId="5030BCFB" w14:textId="77777777" w:rsidTr="009C4527">
        <w:trPr>
          <w:trHeight w:val="320"/>
        </w:trPr>
        <w:tc>
          <w:tcPr>
            <w:tcW w:w="1889" w:type="pct"/>
            <w:tcBorders>
              <w:top w:val="nil"/>
              <w:left w:val="nil"/>
              <w:bottom w:val="nil"/>
              <w:right w:val="single" w:sz="4" w:space="0" w:color="auto"/>
            </w:tcBorders>
            <w:shd w:val="clear" w:color="auto" w:fill="auto"/>
            <w:noWrap/>
            <w:vAlign w:val="bottom"/>
            <w:hideMark/>
          </w:tcPr>
          <w:p w14:paraId="701D16C1"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1057" w:type="pct"/>
            <w:tcBorders>
              <w:top w:val="nil"/>
              <w:left w:val="nil"/>
              <w:bottom w:val="nil"/>
              <w:right w:val="single" w:sz="4" w:space="0" w:color="auto"/>
            </w:tcBorders>
            <w:shd w:val="clear" w:color="auto" w:fill="auto"/>
            <w:noWrap/>
            <w:vAlign w:val="bottom"/>
            <w:hideMark/>
          </w:tcPr>
          <w:p w14:paraId="26FEDCFB"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(0.0267159)</w:t>
            </w:r>
          </w:p>
        </w:tc>
        <w:tc>
          <w:tcPr>
            <w:tcW w:w="997" w:type="pct"/>
            <w:tcBorders>
              <w:top w:val="nil"/>
              <w:left w:val="nil"/>
              <w:bottom w:val="nil"/>
              <w:right w:val="single" w:sz="4" w:space="0" w:color="auto"/>
            </w:tcBorders>
            <w:shd w:val="clear" w:color="auto" w:fill="auto"/>
            <w:noWrap/>
            <w:vAlign w:val="bottom"/>
            <w:hideMark/>
          </w:tcPr>
          <w:p w14:paraId="1A704E32"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(0.02366427)</w:t>
            </w:r>
          </w:p>
        </w:tc>
        <w:tc>
          <w:tcPr>
            <w:tcW w:w="1057" w:type="pct"/>
            <w:tcBorders>
              <w:top w:val="nil"/>
              <w:left w:val="nil"/>
              <w:bottom w:val="nil"/>
              <w:right w:val="nil"/>
            </w:tcBorders>
            <w:shd w:val="clear" w:color="auto" w:fill="auto"/>
            <w:noWrap/>
            <w:vAlign w:val="bottom"/>
            <w:hideMark/>
          </w:tcPr>
          <w:p w14:paraId="617492CD"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(0.0221566)</w:t>
            </w:r>
          </w:p>
        </w:tc>
      </w:tr>
      <w:tr w:rsidR="009C4527" w:rsidRPr="009C4527" w14:paraId="17F7C82B" w14:textId="77777777" w:rsidTr="009C4527">
        <w:trPr>
          <w:trHeight w:val="320"/>
        </w:trPr>
        <w:tc>
          <w:tcPr>
            <w:tcW w:w="1889" w:type="pct"/>
            <w:tcBorders>
              <w:top w:val="nil"/>
              <w:left w:val="nil"/>
              <w:bottom w:val="nil"/>
              <w:right w:val="single" w:sz="4" w:space="0" w:color="auto"/>
            </w:tcBorders>
            <w:shd w:val="clear" w:color="auto" w:fill="auto"/>
            <w:noWrap/>
            <w:vAlign w:val="bottom"/>
            <w:hideMark/>
          </w:tcPr>
          <w:p w14:paraId="78CEC258"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Ideology</w:t>
            </w:r>
          </w:p>
        </w:tc>
        <w:tc>
          <w:tcPr>
            <w:tcW w:w="1057" w:type="pct"/>
            <w:tcBorders>
              <w:top w:val="nil"/>
              <w:left w:val="nil"/>
              <w:bottom w:val="nil"/>
              <w:right w:val="single" w:sz="4" w:space="0" w:color="auto"/>
            </w:tcBorders>
            <w:shd w:val="clear" w:color="auto" w:fill="auto"/>
            <w:noWrap/>
            <w:vAlign w:val="bottom"/>
            <w:hideMark/>
          </w:tcPr>
          <w:p w14:paraId="2F02B004"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0.015252</w:t>
            </w:r>
          </w:p>
        </w:tc>
        <w:tc>
          <w:tcPr>
            <w:tcW w:w="997" w:type="pct"/>
            <w:tcBorders>
              <w:top w:val="nil"/>
              <w:left w:val="nil"/>
              <w:bottom w:val="nil"/>
              <w:right w:val="single" w:sz="4" w:space="0" w:color="auto"/>
            </w:tcBorders>
            <w:shd w:val="clear" w:color="auto" w:fill="auto"/>
            <w:noWrap/>
            <w:vAlign w:val="bottom"/>
            <w:hideMark/>
          </w:tcPr>
          <w:p w14:paraId="152761A6"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0.00092247</w:t>
            </w:r>
          </w:p>
        </w:tc>
        <w:tc>
          <w:tcPr>
            <w:tcW w:w="1057" w:type="pct"/>
            <w:tcBorders>
              <w:top w:val="nil"/>
              <w:left w:val="nil"/>
              <w:bottom w:val="nil"/>
              <w:right w:val="nil"/>
            </w:tcBorders>
            <w:shd w:val="clear" w:color="auto" w:fill="auto"/>
            <w:noWrap/>
            <w:vAlign w:val="bottom"/>
            <w:hideMark/>
          </w:tcPr>
          <w:p w14:paraId="22D9C8C4"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-0.0155444†</w:t>
            </w:r>
          </w:p>
        </w:tc>
      </w:tr>
      <w:tr w:rsidR="009C4527" w:rsidRPr="009C4527" w14:paraId="72F69B3F" w14:textId="77777777" w:rsidTr="009C4527">
        <w:trPr>
          <w:trHeight w:val="320"/>
        </w:trPr>
        <w:tc>
          <w:tcPr>
            <w:tcW w:w="1889" w:type="pct"/>
            <w:tcBorders>
              <w:top w:val="nil"/>
              <w:left w:val="nil"/>
              <w:bottom w:val="single" w:sz="4" w:space="0" w:color="auto"/>
              <w:right w:val="single" w:sz="4" w:space="0" w:color="auto"/>
            </w:tcBorders>
            <w:shd w:val="clear" w:color="auto" w:fill="auto"/>
            <w:noWrap/>
            <w:vAlign w:val="bottom"/>
            <w:hideMark/>
          </w:tcPr>
          <w:p w14:paraId="17C6DF9B"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1057" w:type="pct"/>
            <w:tcBorders>
              <w:top w:val="nil"/>
              <w:left w:val="nil"/>
              <w:bottom w:val="single" w:sz="4" w:space="0" w:color="auto"/>
              <w:right w:val="single" w:sz="4" w:space="0" w:color="auto"/>
            </w:tcBorders>
            <w:shd w:val="clear" w:color="auto" w:fill="auto"/>
            <w:noWrap/>
            <w:vAlign w:val="bottom"/>
            <w:hideMark/>
          </w:tcPr>
          <w:p w14:paraId="437D09CF"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(0.0106178)</w:t>
            </w:r>
          </w:p>
        </w:tc>
        <w:tc>
          <w:tcPr>
            <w:tcW w:w="997" w:type="pct"/>
            <w:tcBorders>
              <w:top w:val="nil"/>
              <w:left w:val="nil"/>
              <w:bottom w:val="single" w:sz="4" w:space="0" w:color="auto"/>
              <w:right w:val="single" w:sz="4" w:space="0" w:color="auto"/>
            </w:tcBorders>
            <w:shd w:val="clear" w:color="auto" w:fill="auto"/>
            <w:noWrap/>
            <w:vAlign w:val="bottom"/>
            <w:hideMark/>
          </w:tcPr>
          <w:p w14:paraId="2EEE357F"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(0.01222762)</w:t>
            </w:r>
          </w:p>
        </w:tc>
        <w:tc>
          <w:tcPr>
            <w:tcW w:w="1057" w:type="pct"/>
            <w:tcBorders>
              <w:top w:val="nil"/>
              <w:left w:val="nil"/>
              <w:bottom w:val="single" w:sz="4" w:space="0" w:color="auto"/>
              <w:right w:val="nil"/>
            </w:tcBorders>
            <w:shd w:val="clear" w:color="auto" w:fill="auto"/>
            <w:noWrap/>
            <w:vAlign w:val="bottom"/>
            <w:hideMark/>
          </w:tcPr>
          <w:p w14:paraId="0387272D"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(0.0089000)</w:t>
            </w:r>
          </w:p>
        </w:tc>
      </w:tr>
      <w:tr w:rsidR="009C4527" w:rsidRPr="009C4527" w14:paraId="126F5568" w14:textId="77777777" w:rsidTr="009C4527">
        <w:trPr>
          <w:trHeight w:val="320"/>
        </w:trPr>
        <w:tc>
          <w:tcPr>
            <w:tcW w:w="1889" w:type="pct"/>
            <w:tcBorders>
              <w:top w:val="nil"/>
              <w:left w:val="nil"/>
              <w:bottom w:val="nil"/>
              <w:right w:val="single" w:sz="4" w:space="0" w:color="auto"/>
            </w:tcBorders>
            <w:shd w:val="clear" w:color="auto" w:fill="auto"/>
            <w:noWrap/>
            <w:vAlign w:val="bottom"/>
            <w:hideMark/>
          </w:tcPr>
          <w:p w14:paraId="79AEBF09"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Socioeconomic Status</w:t>
            </w:r>
          </w:p>
        </w:tc>
        <w:tc>
          <w:tcPr>
            <w:tcW w:w="1057" w:type="pct"/>
            <w:tcBorders>
              <w:top w:val="nil"/>
              <w:left w:val="nil"/>
              <w:bottom w:val="nil"/>
              <w:right w:val="single" w:sz="4" w:space="0" w:color="auto"/>
            </w:tcBorders>
            <w:shd w:val="clear" w:color="auto" w:fill="auto"/>
            <w:noWrap/>
            <w:vAlign w:val="bottom"/>
            <w:hideMark/>
          </w:tcPr>
          <w:p w14:paraId="3FE3C5EA"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-0.0102614</w:t>
            </w:r>
          </w:p>
        </w:tc>
        <w:tc>
          <w:tcPr>
            <w:tcW w:w="997" w:type="pct"/>
            <w:tcBorders>
              <w:top w:val="nil"/>
              <w:left w:val="nil"/>
              <w:bottom w:val="nil"/>
              <w:right w:val="single" w:sz="4" w:space="0" w:color="auto"/>
            </w:tcBorders>
            <w:shd w:val="clear" w:color="auto" w:fill="auto"/>
            <w:noWrap/>
            <w:vAlign w:val="bottom"/>
            <w:hideMark/>
          </w:tcPr>
          <w:p w14:paraId="202C6F69"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0.01853026</w:t>
            </w:r>
          </w:p>
        </w:tc>
        <w:tc>
          <w:tcPr>
            <w:tcW w:w="1057" w:type="pct"/>
            <w:tcBorders>
              <w:top w:val="nil"/>
              <w:left w:val="nil"/>
              <w:bottom w:val="nil"/>
              <w:right w:val="nil"/>
            </w:tcBorders>
            <w:shd w:val="clear" w:color="auto" w:fill="auto"/>
            <w:noWrap/>
            <w:vAlign w:val="bottom"/>
            <w:hideMark/>
          </w:tcPr>
          <w:p w14:paraId="63BADAF8"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-0.007919</w:t>
            </w:r>
          </w:p>
        </w:tc>
      </w:tr>
      <w:tr w:rsidR="009C4527" w:rsidRPr="009C4527" w14:paraId="39242BF9" w14:textId="77777777" w:rsidTr="009C4527">
        <w:trPr>
          <w:trHeight w:val="320"/>
        </w:trPr>
        <w:tc>
          <w:tcPr>
            <w:tcW w:w="1889" w:type="pct"/>
            <w:tcBorders>
              <w:top w:val="nil"/>
              <w:left w:val="nil"/>
              <w:bottom w:val="nil"/>
              <w:right w:val="single" w:sz="4" w:space="0" w:color="auto"/>
            </w:tcBorders>
            <w:shd w:val="clear" w:color="auto" w:fill="auto"/>
            <w:noWrap/>
            <w:vAlign w:val="bottom"/>
            <w:hideMark/>
          </w:tcPr>
          <w:p w14:paraId="542C2D2E"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1057" w:type="pct"/>
            <w:tcBorders>
              <w:top w:val="nil"/>
              <w:left w:val="nil"/>
              <w:bottom w:val="nil"/>
              <w:right w:val="single" w:sz="4" w:space="0" w:color="auto"/>
            </w:tcBorders>
            <w:shd w:val="clear" w:color="auto" w:fill="auto"/>
            <w:noWrap/>
            <w:vAlign w:val="bottom"/>
            <w:hideMark/>
          </w:tcPr>
          <w:p w14:paraId="3DCE129B"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(0.0234937)</w:t>
            </w:r>
          </w:p>
        </w:tc>
        <w:tc>
          <w:tcPr>
            <w:tcW w:w="997" w:type="pct"/>
            <w:tcBorders>
              <w:top w:val="nil"/>
              <w:left w:val="nil"/>
              <w:bottom w:val="nil"/>
              <w:right w:val="single" w:sz="4" w:space="0" w:color="auto"/>
            </w:tcBorders>
            <w:shd w:val="clear" w:color="auto" w:fill="auto"/>
            <w:noWrap/>
            <w:vAlign w:val="bottom"/>
            <w:hideMark/>
          </w:tcPr>
          <w:p w14:paraId="25AC966F"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(0.03654759)</w:t>
            </w:r>
          </w:p>
        </w:tc>
        <w:tc>
          <w:tcPr>
            <w:tcW w:w="1057" w:type="pct"/>
            <w:tcBorders>
              <w:top w:val="nil"/>
              <w:left w:val="nil"/>
              <w:bottom w:val="nil"/>
              <w:right w:val="nil"/>
            </w:tcBorders>
            <w:shd w:val="clear" w:color="auto" w:fill="auto"/>
            <w:noWrap/>
            <w:vAlign w:val="bottom"/>
            <w:hideMark/>
          </w:tcPr>
          <w:p w14:paraId="6913D6CB"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(0.0197904)</w:t>
            </w:r>
          </w:p>
        </w:tc>
      </w:tr>
      <w:tr w:rsidR="009C4527" w:rsidRPr="009C4527" w14:paraId="2B984D72" w14:textId="77777777" w:rsidTr="009C4527">
        <w:trPr>
          <w:trHeight w:val="320"/>
        </w:trPr>
        <w:tc>
          <w:tcPr>
            <w:tcW w:w="1889" w:type="pct"/>
            <w:tcBorders>
              <w:top w:val="nil"/>
              <w:left w:val="nil"/>
              <w:bottom w:val="nil"/>
              <w:right w:val="single" w:sz="4" w:space="0" w:color="auto"/>
            </w:tcBorders>
            <w:shd w:val="clear" w:color="auto" w:fill="auto"/>
            <w:noWrap/>
            <w:vAlign w:val="bottom"/>
            <w:hideMark/>
          </w:tcPr>
          <w:p w14:paraId="3BB7BD75"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Gender</w:t>
            </w:r>
          </w:p>
        </w:tc>
        <w:tc>
          <w:tcPr>
            <w:tcW w:w="1057" w:type="pct"/>
            <w:tcBorders>
              <w:top w:val="nil"/>
              <w:left w:val="nil"/>
              <w:bottom w:val="nil"/>
              <w:right w:val="single" w:sz="4" w:space="0" w:color="auto"/>
            </w:tcBorders>
            <w:shd w:val="clear" w:color="auto" w:fill="auto"/>
            <w:noWrap/>
            <w:vAlign w:val="bottom"/>
            <w:hideMark/>
          </w:tcPr>
          <w:p w14:paraId="12EC0EB8"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0.0415483</w:t>
            </w:r>
          </w:p>
        </w:tc>
        <w:tc>
          <w:tcPr>
            <w:tcW w:w="997" w:type="pct"/>
            <w:tcBorders>
              <w:top w:val="nil"/>
              <w:left w:val="nil"/>
              <w:bottom w:val="nil"/>
              <w:right w:val="single" w:sz="4" w:space="0" w:color="auto"/>
            </w:tcBorders>
            <w:shd w:val="clear" w:color="auto" w:fill="auto"/>
            <w:noWrap/>
            <w:vAlign w:val="bottom"/>
            <w:hideMark/>
          </w:tcPr>
          <w:p w14:paraId="04FD5AD3" w14:textId="027E2EA3"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r>
              <w:rPr>
                <w:rFonts w:ascii="Aptos Narrow" w:eastAsia="Times New Roman" w:hAnsi="Aptos Narrow" w:cs="Times New Roman"/>
                <w:color w:val="000000"/>
                <w:kern w:val="0"/>
                <w:lang w:eastAsia="en-GB"/>
                <w14:ligatures w14:val="none"/>
              </w:rPr>
              <w:t>-</w:t>
            </w:r>
            <w:r w:rsidR="00587800">
              <w:rPr>
                <w:rFonts w:ascii="Aptos Narrow" w:eastAsia="Times New Roman" w:hAnsi="Aptos Narrow" w:cs="Times New Roman"/>
                <w:color w:val="000000"/>
                <w:kern w:val="0"/>
                <w:lang w:eastAsia="en-GB"/>
                <w14:ligatures w14:val="none"/>
              </w:rPr>
              <w:t>--</w:t>
            </w:r>
          </w:p>
        </w:tc>
        <w:tc>
          <w:tcPr>
            <w:tcW w:w="1057" w:type="pct"/>
            <w:tcBorders>
              <w:top w:val="nil"/>
              <w:left w:val="nil"/>
              <w:bottom w:val="nil"/>
              <w:right w:val="nil"/>
            </w:tcBorders>
            <w:shd w:val="clear" w:color="auto" w:fill="auto"/>
            <w:noWrap/>
            <w:vAlign w:val="bottom"/>
            <w:hideMark/>
          </w:tcPr>
          <w:p w14:paraId="06920A0D"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0.0798354</w:t>
            </w:r>
          </w:p>
        </w:tc>
      </w:tr>
      <w:tr w:rsidR="009C4527" w:rsidRPr="009C4527" w14:paraId="5FFCA2AC" w14:textId="77777777" w:rsidTr="009C4527">
        <w:trPr>
          <w:trHeight w:val="320"/>
        </w:trPr>
        <w:tc>
          <w:tcPr>
            <w:tcW w:w="1889" w:type="pct"/>
            <w:tcBorders>
              <w:top w:val="nil"/>
              <w:left w:val="nil"/>
              <w:bottom w:val="nil"/>
              <w:right w:val="single" w:sz="4" w:space="0" w:color="auto"/>
            </w:tcBorders>
            <w:shd w:val="clear" w:color="auto" w:fill="auto"/>
            <w:noWrap/>
            <w:vAlign w:val="bottom"/>
            <w:hideMark/>
          </w:tcPr>
          <w:p w14:paraId="0CDFD526"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1057" w:type="pct"/>
            <w:tcBorders>
              <w:top w:val="nil"/>
              <w:left w:val="nil"/>
              <w:bottom w:val="nil"/>
              <w:right w:val="single" w:sz="4" w:space="0" w:color="auto"/>
            </w:tcBorders>
            <w:shd w:val="clear" w:color="auto" w:fill="auto"/>
            <w:noWrap/>
            <w:vAlign w:val="bottom"/>
            <w:hideMark/>
          </w:tcPr>
          <w:p w14:paraId="0200D844"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(0.0583131)</w:t>
            </w:r>
          </w:p>
        </w:tc>
        <w:tc>
          <w:tcPr>
            <w:tcW w:w="997" w:type="pct"/>
            <w:tcBorders>
              <w:top w:val="nil"/>
              <w:left w:val="nil"/>
              <w:bottom w:val="nil"/>
              <w:right w:val="single" w:sz="4" w:space="0" w:color="auto"/>
            </w:tcBorders>
            <w:shd w:val="clear" w:color="auto" w:fill="auto"/>
            <w:noWrap/>
            <w:vAlign w:val="bottom"/>
            <w:hideMark/>
          </w:tcPr>
          <w:p w14:paraId="75756AC9" w14:textId="69FBCF82"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r>
              <w:rPr>
                <w:rFonts w:ascii="Aptos Narrow" w:eastAsia="Times New Roman" w:hAnsi="Aptos Narrow" w:cs="Times New Roman"/>
                <w:color w:val="000000"/>
                <w:kern w:val="0"/>
                <w:lang w:eastAsia="en-GB"/>
                <w14:ligatures w14:val="none"/>
              </w:rPr>
              <w:t>-</w:t>
            </w:r>
            <w:r w:rsidR="00587800">
              <w:rPr>
                <w:rFonts w:ascii="Aptos Narrow" w:eastAsia="Times New Roman" w:hAnsi="Aptos Narrow" w:cs="Times New Roman"/>
                <w:color w:val="000000"/>
                <w:kern w:val="0"/>
                <w:lang w:eastAsia="en-GB"/>
                <w14:ligatures w14:val="none"/>
              </w:rPr>
              <w:t>--</w:t>
            </w:r>
          </w:p>
        </w:tc>
        <w:tc>
          <w:tcPr>
            <w:tcW w:w="1057" w:type="pct"/>
            <w:tcBorders>
              <w:top w:val="nil"/>
              <w:left w:val="nil"/>
              <w:bottom w:val="nil"/>
              <w:right w:val="nil"/>
            </w:tcBorders>
            <w:shd w:val="clear" w:color="auto" w:fill="auto"/>
            <w:noWrap/>
            <w:vAlign w:val="bottom"/>
            <w:hideMark/>
          </w:tcPr>
          <w:p w14:paraId="348EA92B"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(0.0495226)</w:t>
            </w:r>
          </w:p>
        </w:tc>
      </w:tr>
      <w:tr w:rsidR="009C4527" w:rsidRPr="009C4527" w14:paraId="16DF2D3A" w14:textId="77777777" w:rsidTr="009C4527">
        <w:trPr>
          <w:trHeight w:val="320"/>
        </w:trPr>
        <w:tc>
          <w:tcPr>
            <w:tcW w:w="1889" w:type="pct"/>
            <w:tcBorders>
              <w:top w:val="nil"/>
              <w:left w:val="nil"/>
              <w:bottom w:val="nil"/>
              <w:right w:val="single" w:sz="4" w:space="0" w:color="auto"/>
            </w:tcBorders>
            <w:shd w:val="clear" w:color="auto" w:fill="auto"/>
            <w:noWrap/>
            <w:vAlign w:val="bottom"/>
            <w:hideMark/>
          </w:tcPr>
          <w:p w14:paraId="79F98855"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Age</w:t>
            </w:r>
          </w:p>
        </w:tc>
        <w:tc>
          <w:tcPr>
            <w:tcW w:w="1057" w:type="pct"/>
            <w:tcBorders>
              <w:top w:val="nil"/>
              <w:left w:val="nil"/>
              <w:bottom w:val="nil"/>
              <w:right w:val="single" w:sz="4" w:space="0" w:color="auto"/>
            </w:tcBorders>
            <w:shd w:val="clear" w:color="auto" w:fill="auto"/>
            <w:noWrap/>
            <w:vAlign w:val="bottom"/>
            <w:hideMark/>
          </w:tcPr>
          <w:p w14:paraId="74F01BA3"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-0.0039471†</w:t>
            </w:r>
          </w:p>
        </w:tc>
        <w:tc>
          <w:tcPr>
            <w:tcW w:w="997" w:type="pct"/>
            <w:tcBorders>
              <w:top w:val="nil"/>
              <w:left w:val="nil"/>
              <w:bottom w:val="nil"/>
              <w:right w:val="single" w:sz="4" w:space="0" w:color="auto"/>
            </w:tcBorders>
            <w:shd w:val="clear" w:color="auto" w:fill="auto"/>
            <w:noWrap/>
            <w:vAlign w:val="bottom"/>
            <w:hideMark/>
          </w:tcPr>
          <w:p w14:paraId="3A6138AC"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0.0217873</w:t>
            </w:r>
          </w:p>
        </w:tc>
        <w:tc>
          <w:tcPr>
            <w:tcW w:w="1057" w:type="pct"/>
            <w:tcBorders>
              <w:top w:val="nil"/>
              <w:left w:val="nil"/>
              <w:bottom w:val="nil"/>
              <w:right w:val="nil"/>
            </w:tcBorders>
            <w:shd w:val="clear" w:color="auto" w:fill="auto"/>
            <w:noWrap/>
            <w:vAlign w:val="bottom"/>
            <w:hideMark/>
          </w:tcPr>
          <w:p w14:paraId="3EC7ED16"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-0.0077897***</w:t>
            </w:r>
          </w:p>
        </w:tc>
      </w:tr>
      <w:tr w:rsidR="009C4527" w:rsidRPr="009C4527" w14:paraId="50170121" w14:textId="77777777" w:rsidTr="009C4527">
        <w:trPr>
          <w:trHeight w:val="320"/>
        </w:trPr>
        <w:tc>
          <w:tcPr>
            <w:tcW w:w="1889" w:type="pct"/>
            <w:tcBorders>
              <w:top w:val="nil"/>
              <w:left w:val="nil"/>
              <w:bottom w:val="single" w:sz="4" w:space="0" w:color="auto"/>
              <w:right w:val="single" w:sz="4" w:space="0" w:color="auto"/>
            </w:tcBorders>
            <w:shd w:val="clear" w:color="auto" w:fill="auto"/>
            <w:noWrap/>
            <w:vAlign w:val="bottom"/>
            <w:hideMark/>
          </w:tcPr>
          <w:p w14:paraId="0AD6C172"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1057" w:type="pct"/>
            <w:tcBorders>
              <w:top w:val="nil"/>
              <w:left w:val="nil"/>
              <w:bottom w:val="single" w:sz="4" w:space="0" w:color="auto"/>
              <w:right w:val="single" w:sz="4" w:space="0" w:color="auto"/>
            </w:tcBorders>
            <w:shd w:val="clear" w:color="auto" w:fill="auto"/>
            <w:noWrap/>
            <w:vAlign w:val="bottom"/>
            <w:hideMark/>
          </w:tcPr>
          <w:p w14:paraId="6BC7EECE"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(0.0020856)</w:t>
            </w:r>
          </w:p>
        </w:tc>
        <w:tc>
          <w:tcPr>
            <w:tcW w:w="997" w:type="pct"/>
            <w:tcBorders>
              <w:top w:val="nil"/>
              <w:left w:val="nil"/>
              <w:bottom w:val="single" w:sz="4" w:space="0" w:color="auto"/>
              <w:right w:val="single" w:sz="4" w:space="0" w:color="auto"/>
            </w:tcBorders>
            <w:shd w:val="clear" w:color="auto" w:fill="auto"/>
            <w:noWrap/>
            <w:vAlign w:val="bottom"/>
            <w:hideMark/>
          </w:tcPr>
          <w:p w14:paraId="70213E1C"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(0.04529339)</w:t>
            </w:r>
          </w:p>
        </w:tc>
        <w:tc>
          <w:tcPr>
            <w:tcW w:w="1057" w:type="pct"/>
            <w:tcBorders>
              <w:top w:val="nil"/>
              <w:left w:val="nil"/>
              <w:bottom w:val="single" w:sz="4" w:space="0" w:color="auto"/>
              <w:right w:val="nil"/>
            </w:tcBorders>
            <w:shd w:val="clear" w:color="auto" w:fill="auto"/>
            <w:noWrap/>
            <w:vAlign w:val="bottom"/>
            <w:hideMark/>
          </w:tcPr>
          <w:p w14:paraId="465899F4"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(0.0017703)</w:t>
            </w:r>
          </w:p>
        </w:tc>
      </w:tr>
      <w:tr w:rsidR="009C4527" w:rsidRPr="009C4527" w14:paraId="7FA88DE4" w14:textId="77777777" w:rsidTr="009C4527">
        <w:trPr>
          <w:trHeight w:val="320"/>
        </w:trPr>
        <w:tc>
          <w:tcPr>
            <w:tcW w:w="1889" w:type="pct"/>
            <w:tcBorders>
              <w:top w:val="nil"/>
              <w:left w:val="nil"/>
              <w:bottom w:val="nil"/>
              <w:right w:val="single" w:sz="4" w:space="0" w:color="auto"/>
            </w:tcBorders>
            <w:shd w:val="clear" w:color="auto" w:fill="auto"/>
            <w:noWrap/>
            <w:vAlign w:val="bottom"/>
            <w:hideMark/>
          </w:tcPr>
          <w:p w14:paraId="1D932083"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Model</w:t>
            </w:r>
          </w:p>
        </w:tc>
        <w:tc>
          <w:tcPr>
            <w:tcW w:w="1057" w:type="pct"/>
            <w:tcBorders>
              <w:top w:val="nil"/>
              <w:left w:val="nil"/>
              <w:bottom w:val="nil"/>
              <w:right w:val="single" w:sz="4" w:space="0" w:color="auto"/>
            </w:tcBorders>
            <w:shd w:val="clear" w:color="auto" w:fill="auto"/>
            <w:noWrap/>
            <w:vAlign w:val="bottom"/>
            <w:hideMark/>
          </w:tcPr>
          <w:p w14:paraId="30530D0B"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RE</w:t>
            </w:r>
          </w:p>
        </w:tc>
        <w:tc>
          <w:tcPr>
            <w:tcW w:w="997" w:type="pct"/>
            <w:tcBorders>
              <w:top w:val="nil"/>
              <w:left w:val="nil"/>
              <w:bottom w:val="nil"/>
              <w:right w:val="single" w:sz="4" w:space="0" w:color="auto"/>
            </w:tcBorders>
            <w:shd w:val="clear" w:color="auto" w:fill="auto"/>
            <w:noWrap/>
            <w:vAlign w:val="bottom"/>
            <w:hideMark/>
          </w:tcPr>
          <w:p w14:paraId="7D283576"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FE</w:t>
            </w:r>
          </w:p>
        </w:tc>
        <w:tc>
          <w:tcPr>
            <w:tcW w:w="1057" w:type="pct"/>
            <w:tcBorders>
              <w:top w:val="nil"/>
              <w:left w:val="nil"/>
              <w:bottom w:val="nil"/>
              <w:right w:val="nil"/>
            </w:tcBorders>
            <w:shd w:val="clear" w:color="auto" w:fill="auto"/>
            <w:noWrap/>
            <w:vAlign w:val="bottom"/>
            <w:hideMark/>
          </w:tcPr>
          <w:p w14:paraId="0A97E13D"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RE</w:t>
            </w:r>
          </w:p>
        </w:tc>
      </w:tr>
      <w:tr w:rsidR="009C4527" w:rsidRPr="009C4527" w14:paraId="5193A57F" w14:textId="77777777" w:rsidTr="009C4527">
        <w:trPr>
          <w:trHeight w:val="320"/>
        </w:trPr>
        <w:tc>
          <w:tcPr>
            <w:tcW w:w="1889" w:type="pct"/>
            <w:tcBorders>
              <w:top w:val="nil"/>
              <w:left w:val="nil"/>
              <w:bottom w:val="nil"/>
              <w:right w:val="single" w:sz="4" w:space="0" w:color="auto"/>
            </w:tcBorders>
            <w:shd w:val="clear" w:color="auto" w:fill="auto"/>
            <w:noWrap/>
            <w:vAlign w:val="bottom"/>
            <w:hideMark/>
          </w:tcPr>
          <w:p w14:paraId="00584E88"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R-Squared</w:t>
            </w:r>
          </w:p>
        </w:tc>
        <w:tc>
          <w:tcPr>
            <w:tcW w:w="1057" w:type="pct"/>
            <w:tcBorders>
              <w:top w:val="nil"/>
              <w:left w:val="nil"/>
              <w:bottom w:val="nil"/>
              <w:right w:val="single" w:sz="4" w:space="0" w:color="auto"/>
            </w:tcBorders>
            <w:shd w:val="clear" w:color="auto" w:fill="auto"/>
            <w:noWrap/>
            <w:vAlign w:val="bottom"/>
            <w:hideMark/>
          </w:tcPr>
          <w:p w14:paraId="56C95DB2"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997" w:type="pct"/>
            <w:tcBorders>
              <w:top w:val="nil"/>
              <w:left w:val="nil"/>
              <w:bottom w:val="nil"/>
              <w:right w:val="single" w:sz="4" w:space="0" w:color="auto"/>
            </w:tcBorders>
            <w:shd w:val="clear" w:color="auto" w:fill="auto"/>
            <w:noWrap/>
            <w:vAlign w:val="bottom"/>
            <w:hideMark/>
          </w:tcPr>
          <w:p w14:paraId="061C488A"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 </w:t>
            </w:r>
          </w:p>
        </w:tc>
        <w:tc>
          <w:tcPr>
            <w:tcW w:w="1057" w:type="pct"/>
            <w:tcBorders>
              <w:top w:val="nil"/>
              <w:left w:val="nil"/>
              <w:bottom w:val="nil"/>
              <w:right w:val="nil"/>
            </w:tcBorders>
            <w:shd w:val="clear" w:color="auto" w:fill="auto"/>
            <w:noWrap/>
            <w:vAlign w:val="bottom"/>
            <w:hideMark/>
          </w:tcPr>
          <w:p w14:paraId="061793F4"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p>
        </w:tc>
      </w:tr>
      <w:tr w:rsidR="009C4527" w:rsidRPr="009C4527" w14:paraId="0B29CDCC" w14:textId="77777777" w:rsidTr="009C4527">
        <w:trPr>
          <w:trHeight w:val="320"/>
        </w:trPr>
        <w:tc>
          <w:tcPr>
            <w:tcW w:w="1889" w:type="pct"/>
            <w:tcBorders>
              <w:top w:val="nil"/>
              <w:left w:val="nil"/>
              <w:bottom w:val="nil"/>
              <w:right w:val="single" w:sz="4" w:space="0" w:color="auto"/>
            </w:tcBorders>
            <w:shd w:val="clear" w:color="auto" w:fill="auto"/>
            <w:noWrap/>
            <w:vAlign w:val="bottom"/>
            <w:hideMark/>
          </w:tcPr>
          <w:p w14:paraId="2840D946" w14:textId="77777777" w:rsidR="009C4527" w:rsidRPr="009C4527" w:rsidRDefault="009C4527" w:rsidP="009C4527">
            <w:pPr>
              <w:spacing w:after="0" w:line="240" w:lineRule="auto"/>
              <w:jc w:val="right"/>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Overall</w:t>
            </w:r>
          </w:p>
        </w:tc>
        <w:tc>
          <w:tcPr>
            <w:tcW w:w="1057" w:type="pct"/>
            <w:tcBorders>
              <w:top w:val="nil"/>
              <w:left w:val="nil"/>
              <w:bottom w:val="nil"/>
              <w:right w:val="single" w:sz="4" w:space="0" w:color="auto"/>
            </w:tcBorders>
            <w:shd w:val="clear" w:color="auto" w:fill="auto"/>
            <w:noWrap/>
            <w:vAlign w:val="bottom"/>
            <w:hideMark/>
          </w:tcPr>
          <w:p w14:paraId="5ADC07A1"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0.139672916</w:t>
            </w:r>
          </w:p>
        </w:tc>
        <w:tc>
          <w:tcPr>
            <w:tcW w:w="997" w:type="pct"/>
            <w:tcBorders>
              <w:top w:val="nil"/>
              <w:left w:val="nil"/>
              <w:bottom w:val="nil"/>
              <w:right w:val="single" w:sz="4" w:space="0" w:color="auto"/>
            </w:tcBorders>
            <w:shd w:val="clear" w:color="auto" w:fill="auto"/>
            <w:noWrap/>
            <w:vAlign w:val="bottom"/>
            <w:hideMark/>
          </w:tcPr>
          <w:p w14:paraId="461D83FB"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0.108501833</w:t>
            </w:r>
          </w:p>
        </w:tc>
        <w:tc>
          <w:tcPr>
            <w:tcW w:w="1057" w:type="pct"/>
            <w:tcBorders>
              <w:top w:val="nil"/>
              <w:left w:val="nil"/>
              <w:bottom w:val="nil"/>
              <w:right w:val="nil"/>
            </w:tcBorders>
            <w:shd w:val="clear" w:color="auto" w:fill="auto"/>
            <w:noWrap/>
            <w:vAlign w:val="bottom"/>
            <w:hideMark/>
          </w:tcPr>
          <w:p w14:paraId="755CFB83"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0.041722937</w:t>
            </w:r>
          </w:p>
        </w:tc>
      </w:tr>
      <w:tr w:rsidR="009C4527" w:rsidRPr="009C4527" w14:paraId="140A97EC" w14:textId="77777777" w:rsidTr="009C4527">
        <w:trPr>
          <w:trHeight w:val="320"/>
        </w:trPr>
        <w:tc>
          <w:tcPr>
            <w:tcW w:w="1889" w:type="pct"/>
            <w:tcBorders>
              <w:top w:val="nil"/>
              <w:left w:val="nil"/>
              <w:bottom w:val="nil"/>
              <w:right w:val="single" w:sz="4" w:space="0" w:color="auto"/>
            </w:tcBorders>
            <w:shd w:val="clear" w:color="auto" w:fill="auto"/>
            <w:noWrap/>
            <w:vAlign w:val="bottom"/>
            <w:hideMark/>
          </w:tcPr>
          <w:p w14:paraId="5DC8D2AA" w14:textId="77777777" w:rsidR="009C4527" w:rsidRPr="009C4527" w:rsidRDefault="009C4527" w:rsidP="009C4527">
            <w:pPr>
              <w:spacing w:after="0" w:line="240" w:lineRule="auto"/>
              <w:jc w:val="right"/>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Within</w:t>
            </w:r>
          </w:p>
        </w:tc>
        <w:tc>
          <w:tcPr>
            <w:tcW w:w="1057" w:type="pct"/>
            <w:tcBorders>
              <w:top w:val="nil"/>
              <w:left w:val="nil"/>
              <w:bottom w:val="nil"/>
              <w:right w:val="single" w:sz="4" w:space="0" w:color="auto"/>
            </w:tcBorders>
            <w:shd w:val="clear" w:color="auto" w:fill="auto"/>
            <w:noWrap/>
            <w:vAlign w:val="bottom"/>
            <w:hideMark/>
          </w:tcPr>
          <w:p w14:paraId="7C46AF80"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0.074976582</w:t>
            </w:r>
          </w:p>
        </w:tc>
        <w:tc>
          <w:tcPr>
            <w:tcW w:w="997" w:type="pct"/>
            <w:tcBorders>
              <w:top w:val="nil"/>
              <w:left w:val="nil"/>
              <w:bottom w:val="nil"/>
              <w:right w:val="single" w:sz="4" w:space="0" w:color="auto"/>
            </w:tcBorders>
            <w:shd w:val="clear" w:color="auto" w:fill="auto"/>
            <w:noWrap/>
            <w:vAlign w:val="bottom"/>
            <w:hideMark/>
          </w:tcPr>
          <w:p w14:paraId="3EC7C958"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0.004050288</w:t>
            </w:r>
          </w:p>
        </w:tc>
        <w:tc>
          <w:tcPr>
            <w:tcW w:w="1057" w:type="pct"/>
            <w:tcBorders>
              <w:top w:val="nil"/>
              <w:left w:val="nil"/>
              <w:bottom w:val="nil"/>
              <w:right w:val="nil"/>
            </w:tcBorders>
            <w:shd w:val="clear" w:color="auto" w:fill="auto"/>
            <w:noWrap/>
            <w:vAlign w:val="bottom"/>
            <w:hideMark/>
          </w:tcPr>
          <w:p w14:paraId="11841AF3"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0.018250427</w:t>
            </w:r>
          </w:p>
        </w:tc>
      </w:tr>
      <w:tr w:rsidR="009C4527" w:rsidRPr="009C4527" w14:paraId="366D437C" w14:textId="77777777" w:rsidTr="009C4527">
        <w:trPr>
          <w:trHeight w:val="320"/>
        </w:trPr>
        <w:tc>
          <w:tcPr>
            <w:tcW w:w="1889" w:type="pct"/>
            <w:tcBorders>
              <w:top w:val="nil"/>
              <w:left w:val="nil"/>
              <w:bottom w:val="nil"/>
              <w:right w:val="single" w:sz="4" w:space="0" w:color="auto"/>
            </w:tcBorders>
            <w:shd w:val="clear" w:color="auto" w:fill="auto"/>
            <w:noWrap/>
            <w:vAlign w:val="bottom"/>
            <w:hideMark/>
          </w:tcPr>
          <w:p w14:paraId="757302B0" w14:textId="77777777" w:rsidR="009C4527" w:rsidRPr="009C4527" w:rsidRDefault="009C4527" w:rsidP="009C4527">
            <w:pPr>
              <w:spacing w:after="0" w:line="240" w:lineRule="auto"/>
              <w:jc w:val="right"/>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Between</w:t>
            </w:r>
          </w:p>
        </w:tc>
        <w:tc>
          <w:tcPr>
            <w:tcW w:w="1057" w:type="pct"/>
            <w:tcBorders>
              <w:top w:val="nil"/>
              <w:left w:val="nil"/>
              <w:bottom w:val="nil"/>
              <w:right w:val="single" w:sz="4" w:space="0" w:color="auto"/>
            </w:tcBorders>
            <w:shd w:val="clear" w:color="auto" w:fill="auto"/>
            <w:noWrap/>
            <w:vAlign w:val="bottom"/>
            <w:hideMark/>
          </w:tcPr>
          <w:p w14:paraId="583AFE7D"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0.18779291</w:t>
            </w:r>
          </w:p>
        </w:tc>
        <w:tc>
          <w:tcPr>
            <w:tcW w:w="997" w:type="pct"/>
            <w:tcBorders>
              <w:top w:val="nil"/>
              <w:left w:val="nil"/>
              <w:bottom w:val="nil"/>
              <w:right w:val="single" w:sz="4" w:space="0" w:color="auto"/>
            </w:tcBorders>
            <w:shd w:val="clear" w:color="auto" w:fill="auto"/>
            <w:noWrap/>
            <w:vAlign w:val="bottom"/>
            <w:hideMark/>
          </w:tcPr>
          <w:p w14:paraId="6A41F878"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0.149027404</w:t>
            </w:r>
          </w:p>
        </w:tc>
        <w:tc>
          <w:tcPr>
            <w:tcW w:w="1057" w:type="pct"/>
            <w:tcBorders>
              <w:top w:val="nil"/>
              <w:left w:val="nil"/>
              <w:bottom w:val="nil"/>
              <w:right w:val="nil"/>
            </w:tcBorders>
            <w:shd w:val="clear" w:color="auto" w:fill="auto"/>
            <w:noWrap/>
            <w:vAlign w:val="bottom"/>
            <w:hideMark/>
          </w:tcPr>
          <w:p w14:paraId="7FE6057B" w14:textId="77777777" w:rsidR="009C4527" w:rsidRPr="009C4527" w:rsidRDefault="009C4527" w:rsidP="009C4527">
            <w:pPr>
              <w:spacing w:after="0" w:line="240" w:lineRule="auto"/>
              <w:rPr>
                <w:rFonts w:ascii="Aptos Narrow" w:eastAsia="Times New Roman" w:hAnsi="Aptos Narrow" w:cs="Times New Roman"/>
                <w:color w:val="000000"/>
                <w:kern w:val="0"/>
                <w:lang w:eastAsia="en-GB"/>
                <w14:ligatures w14:val="none"/>
              </w:rPr>
            </w:pPr>
            <w:r w:rsidRPr="009C4527">
              <w:rPr>
                <w:rFonts w:ascii="Aptos Narrow" w:eastAsia="Times New Roman" w:hAnsi="Aptos Narrow" w:cs="Times New Roman"/>
                <w:color w:val="000000"/>
                <w:kern w:val="0"/>
                <w:lang w:eastAsia="en-GB"/>
                <w14:ligatures w14:val="none"/>
              </w:rPr>
              <w:t>0.060422532</w:t>
            </w:r>
          </w:p>
        </w:tc>
      </w:tr>
    </w:tbl>
    <w:p w14:paraId="73448F71" w14:textId="77777777" w:rsidR="009C4527" w:rsidRPr="009C4527" w:rsidRDefault="009C4527">
      <w:pPr>
        <w:rPr>
          <w:lang w:val="es-ES"/>
        </w:rPr>
      </w:pPr>
    </w:p>
    <w:sectPr w:rsidR="009C4527" w:rsidRPr="009C45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13D7"/>
    <w:multiLevelType w:val="hybridMultilevel"/>
    <w:tmpl w:val="BEF8B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AE29B9"/>
    <w:multiLevelType w:val="hybridMultilevel"/>
    <w:tmpl w:val="CF4E7A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B11A57"/>
    <w:multiLevelType w:val="multilevel"/>
    <w:tmpl w:val="67BE4CF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43277EF"/>
    <w:multiLevelType w:val="hybridMultilevel"/>
    <w:tmpl w:val="A95A5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EC2B42"/>
    <w:multiLevelType w:val="hybridMultilevel"/>
    <w:tmpl w:val="9A46DD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E32998"/>
    <w:multiLevelType w:val="hybridMultilevel"/>
    <w:tmpl w:val="EB8E6A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060EEE"/>
    <w:multiLevelType w:val="hybridMultilevel"/>
    <w:tmpl w:val="FBBC0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445847"/>
    <w:multiLevelType w:val="hybridMultilevel"/>
    <w:tmpl w:val="AD7840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6D02FB"/>
    <w:multiLevelType w:val="hybridMultilevel"/>
    <w:tmpl w:val="25BE5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C946550"/>
    <w:multiLevelType w:val="hybridMultilevel"/>
    <w:tmpl w:val="E9BC9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45E3154"/>
    <w:multiLevelType w:val="hybridMultilevel"/>
    <w:tmpl w:val="2026C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7D2779B"/>
    <w:multiLevelType w:val="hybridMultilevel"/>
    <w:tmpl w:val="97866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C9252D2"/>
    <w:multiLevelType w:val="hybridMultilevel"/>
    <w:tmpl w:val="3342B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F886062"/>
    <w:multiLevelType w:val="hybridMultilevel"/>
    <w:tmpl w:val="BA2EFF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81324495">
    <w:abstractNumId w:val="2"/>
  </w:num>
  <w:num w:numId="2" w16cid:durableId="314916784">
    <w:abstractNumId w:val="0"/>
  </w:num>
  <w:num w:numId="3" w16cid:durableId="604314312">
    <w:abstractNumId w:val="3"/>
  </w:num>
  <w:num w:numId="4" w16cid:durableId="62485407">
    <w:abstractNumId w:val="12"/>
  </w:num>
  <w:num w:numId="5" w16cid:durableId="1117723989">
    <w:abstractNumId w:val="11"/>
  </w:num>
  <w:num w:numId="6" w16cid:durableId="435563768">
    <w:abstractNumId w:val="9"/>
  </w:num>
  <w:num w:numId="7" w16cid:durableId="1818182514">
    <w:abstractNumId w:val="5"/>
  </w:num>
  <w:num w:numId="8" w16cid:durableId="657347594">
    <w:abstractNumId w:val="7"/>
  </w:num>
  <w:num w:numId="9" w16cid:durableId="1907959856">
    <w:abstractNumId w:val="10"/>
  </w:num>
  <w:num w:numId="10" w16cid:durableId="322514095">
    <w:abstractNumId w:val="13"/>
  </w:num>
  <w:num w:numId="11" w16cid:durableId="1023215776">
    <w:abstractNumId w:val="4"/>
  </w:num>
  <w:num w:numId="12" w16cid:durableId="1307512927">
    <w:abstractNumId w:val="6"/>
  </w:num>
  <w:num w:numId="13" w16cid:durableId="1757479223">
    <w:abstractNumId w:val="8"/>
  </w:num>
  <w:num w:numId="14" w16cid:durableId="781415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527"/>
    <w:rsid w:val="00054580"/>
    <w:rsid w:val="000616C6"/>
    <w:rsid w:val="002225E3"/>
    <w:rsid w:val="00230ACA"/>
    <w:rsid w:val="0032308A"/>
    <w:rsid w:val="00430A91"/>
    <w:rsid w:val="00461DA5"/>
    <w:rsid w:val="004B6C5E"/>
    <w:rsid w:val="0056494D"/>
    <w:rsid w:val="00587800"/>
    <w:rsid w:val="006E0B33"/>
    <w:rsid w:val="008007FD"/>
    <w:rsid w:val="00887975"/>
    <w:rsid w:val="008B1F29"/>
    <w:rsid w:val="009C4527"/>
    <w:rsid w:val="00AC5D65"/>
    <w:rsid w:val="00AF0DEC"/>
    <w:rsid w:val="00B1034E"/>
    <w:rsid w:val="00C42A67"/>
    <w:rsid w:val="00FC5EA6"/>
    <w:rsid w:val="00FE16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3EF80EE"/>
  <w15:chartTrackingRefBased/>
  <w15:docId w15:val="{75D41B50-5BE1-DA41-904F-081D3E28A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527"/>
    <w:rPr>
      <w:rFonts w:eastAsiaTheme="majorEastAsia" w:cstheme="majorBidi"/>
      <w:color w:val="272727" w:themeColor="text1" w:themeTint="D8"/>
    </w:rPr>
  </w:style>
  <w:style w:type="paragraph" w:styleId="Title">
    <w:name w:val="Title"/>
    <w:basedOn w:val="Normal"/>
    <w:next w:val="Normal"/>
    <w:link w:val="TitleChar"/>
    <w:uiPriority w:val="10"/>
    <w:qFormat/>
    <w:rsid w:val="009C4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527"/>
    <w:pPr>
      <w:spacing w:before="160"/>
      <w:jc w:val="center"/>
    </w:pPr>
    <w:rPr>
      <w:i/>
      <w:iCs/>
      <w:color w:val="404040" w:themeColor="text1" w:themeTint="BF"/>
    </w:rPr>
  </w:style>
  <w:style w:type="character" w:customStyle="1" w:styleId="QuoteChar">
    <w:name w:val="Quote Char"/>
    <w:basedOn w:val="DefaultParagraphFont"/>
    <w:link w:val="Quote"/>
    <w:uiPriority w:val="29"/>
    <w:rsid w:val="009C4527"/>
    <w:rPr>
      <w:i/>
      <w:iCs/>
      <w:color w:val="404040" w:themeColor="text1" w:themeTint="BF"/>
    </w:rPr>
  </w:style>
  <w:style w:type="paragraph" w:styleId="ListParagraph">
    <w:name w:val="List Paragraph"/>
    <w:basedOn w:val="Normal"/>
    <w:uiPriority w:val="34"/>
    <w:qFormat/>
    <w:rsid w:val="009C4527"/>
    <w:pPr>
      <w:ind w:left="720"/>
      <w:contextualSpacing/>
    </w:pPr>
  </w:style>
  <w:style w:type="character" w:styleId="IntenseEmphasis">
    <w:name w:val="Intense Emphasis"/>
    <w:basedOn w:val="DefaultParagraphFont"/>
    <w:uiPriority w:val="21"/>
    <w:qFormat/>
    <w:rsid w:val="009C4527"/>
    <w:rPr>
      <w:i/>
      <w:iCs/>
      <w:color w:val="0F4761" w:themeColor="accent1" w:themeShade="BF"/>
    </w:rPr>
  </w:style>
  <w:style w:type="paragraph" w:styleId="IntenseQuote">
    <w:name w:val="Intense Quote"/>
    <w:basedOn w:val="Normal"/>
    <w:next w:val="Normal"/>
    <w:link w:val="IntenseQuoteChar"/>
    <w:uiPriority w:val="30"/>
    <w:qFormat/>
    <w:rsid w:val="009C4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527"/>
    <w:rPr>
      <w:i/>
      <w:iCs/>
      <w:color w:val="0F4761" w:themeColor="accent1" w:themeShade="BF"/>
    </w:rPr>
  </w:style>
  <w:style w:type="character" w:styleId="IntenseReference">
    <w:name w:val="Intense Reference"/>
    <w:basedOn w:val="DefaultParagraphFont"/>
    <w:uiPriority w:val="32"/>
    <w:qFormat/>
    <w:rsid w:val="009C45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169915">
      <w:bodyDiv w:val="1"/>
      <w:marLeft w:val="0"/>
      <w:marRight w:val="0"/>
      <w:marTop w:val="0"/>
      <w:marBottom w:val="0"/>
      <w:divBdr>
        <w:top w:val="none" w:sz="0" w:space="0" w:color="auto"/>
        <w:left w:val="none" w:sz="0" w:space="0" w:color="auto"/>
        <w:bottom w:val="none" w:sz="0" w:space="0" w:color="auto"/>
        <w:right w:val="none" w:sz="0" w:space="0" w:color="auto"/>
      </w:divBdr>
    </w:div>
    <w:div w:id="642200357">
      <w:bodyDiv w:val="1"/>
      <w:marLeft w:val="0"/>
      <w:marRight w:val="0"/>
      <w:marTop w:val="0"/>
      <w:marBottom w:val="0"/>
      <w:divBdr>
        <w:top w:val="none" w:sz="0" w:space="0" w:color="auto"/>
        <w:left w:val="none" w:sz="0" w:space="0" w:color="auto"/>
        <w:bottom w:val="none" w:sz="0" w:space="0" w:color="auto"/>
        <w:right w:val="none" w:sz="0" w:space="0" w:color="auto"/>
      </w:divBdr>
    </w:div>
    <w:div w:id="653611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1434</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Fierro Zamora</dc:creator>
  <cp:keywords/>
  <dc:description/>
  <cp:lastModifiedBy>Pedro Fierro Zamora</cp:lastModifiedBy>
  <cp:revision>2</cp:revision>
  <dcterms:created xsi:type="dcterms:W3CDTF">2025-02-26T15:49:00Z</dcterms:created>
  <dcterms:modified xsi:type="dcterms:W3CDTF">2025-02-26T15:49:00Z</dcterms:modified>
</cp:coreProperties>
</file>