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31" w:rsidRPr="00BF59CF" w:rsidRDefault="00064314" w:rsidP="0045132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Previsão do desempenho dos clubes </w:t>
      </w:r>
      <w:proofErr w:type="gramStart"/>
      <w:r>
        <w:rPr>
          <w:rFonts w:ascii="Arial" w:hAnsi="Arial" w:cs="Arial"/>
          <w:b/>
          <w:sz w:val="32"/>
          <w:szCs w:val="32"/>
        </w:rPr>
        <w:t>da Premier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League</w:t>
      </w:r>
      <w:proofErr w:type="spellEnd"/>
      <w:r w:rsidR="00731403">
        <w:rPr>
          <w:rFonts w:ascii="Arial" w:hAnsi="Arial" w:cs="Arial"/>
          <w:b/>
          <w:sz w:val="32"/>
          <w:szCs w:val="32"/>
        </w:rPr>
        <w:t xml:space="preserve"> utilizando</w:t>
      </w:r>
      <w:r>
        <w:rPr>
          <w:rFonts w:ascii="Arial" w:hAnsi="Arial" w:cs="Arial"/>
          <w:b/>
          <w:sz w:val="32"/>
          <w:szCs w:val="32"/>
        </w:rPr>
        <w:t xml:space="preserve"> modelos lineares generalizados</w:t>
      </w:r>
    </w:p>
    <w:p w:rsidR="00991D8C" w:rsidRPr="00883B95" w:rsidRDefault="004B0B31" w:rsidP="004B0B31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83B95">
        <w:rPr>
          <w:rFonts w:ascii="Arial" w:hAnsi="Arial" w:cs="Arial"/>
          <w:b/>
          <w:sz w:val="26"/>
          <w:szCs w:val="26"/>
        </w:rPr>
        <w:t>RESUMO</w:t>
      </w:r>
    </w:p>
    <w:p w:rsidR="00DF2639" w:rsidRDefault="00DA1F66" w:rsidP="004732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proposta deste artigo</w:t>
      </w:r>
      <w:r w:rsidR="00A907DC" w:rsidRPr="004B0B31">
        <w:rPr>
          <w:rFonts w:ascii="Arial" w:hAnsi="Arial" w:cs="Arial"/>
        </w:rPr>
        <w:t xml:space="preserve"> é prever </w:t>
      </w:r>
      <w:r w:rsidR="00883B95">
        <w:rPr>
          <w:rFonts w:ascii="Arial" w:hAnsi="Arial" w:cs="Arial"/>
        </w:rPr>
        <w:t xml:space="preserve">a </w:t>
      </w:r>
      <w:r w:rsidR="00A907DC" w:rsidRPr="004B0B31">
        <w:rPr>
          <w:rFonts w:ascii="Arial" w:hAnsi="Arial" w:cs="Arial"/>
        </w:rPr>
        <w:t>pont</w:t>
      </w:r>
      <w:r w:rsidR="002D55EE">
        <w:rPr>
          <w:rFonts w:ascii="Arial" w:hAnsi="Arial" w:cs="Arial"/>
        </w:rPr>
        <w:t>uação que os times vão obter no</w:t>
      </w:r>
      <w:r w:rsidR="00A907DC" w:rsidRPr="004B0B31">
        <w:rPr>
          <w:rFonts w:ascii="Arial" w:hAnsi="Arial" w:cs="Arial"/>
        </w:rPr>
        <w:t xml:space="preserve"> fin</w:t>
      </w:r>
      <w:r w:rsidR="00883B95">
        <w:rPr>
          <w:rFonts w:ascii="Arial" w:hAnsi="Arial" w:cs="Arial"/>
        </w:rPr>
        <w:t xml:space="preserve">al </w:t>
      </w:r>
      <w:r w:rsidR="000765B6">
        <w:rPr>
          <w:rFonts w:ascii="Arial" w:hAnsi="Arial" w:cs="Arial"/>
        </w:rPr>
        <w:t>de um campeonato de pontos corridos</w:t>
      </w:r>
      <w:r w:rsidR="00883B95">
        <w:rPr>
          <w:rFonts w:ascii="Arial" w:hAnsi="Arial" w:cs="Arial"/>
        </w:rPr>
        <w:t xml:space="preserve">, </w:t>
      </w:r>
      <w:r w:rsidR="00A907DC" w:rsidRPr="004B0B31">
        <w:rPr>
          <w:rFonts w:ascii="Arial" w:hAnsi="Arial" w:cs="Arial"/>
        </w:rPr>
        <w:t>com base nas características qu</w:t>
      </w:r>
      <w:r w:rsidR="00883B95">
        <w:rPr>
          <w:rFonts w:ascii="Arial" w:hAnsi="Arial" w:cs="Arial"/>
        </w:rPr>
        <w:t>antitativas (</w:t>
      </w:r>
      <w:proofErr w:type="spellStart"/>
      <w:r w:rsidR="00883B95">
        <w:rPr>
          <w:rFonts w:ascii="Arial" w:hAnsi="Arial" w:cs="Arial"/>
        </w:rPr>
        <w:t>scouts</w:t>
      </w:r>
      <w:proofErr w:type="spellEnd"/>
      <w:r w:rsidR="00883B9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de cada equipe </w:t>
      </w:r>
      <w:r w:rsidR="00883B95">
        <w:rPr>
          <w:rFonts w:ascii="Arial" w:hAnsi="Arial" w:cs="Arial"/>
        </w:rPr>
        <w:t>da temporada</w:t>
      </w:r>
      <w:r w:rsidR="000765B6">
        <w:rPr>
          <w:rFonts w:ascii="Arial" w:hAnsi="Arial" w:cs="Arial"/>
        </w:rPr>
        <w:t xml:space="preserve"> anterior</w:t>
      </w:r>
      <w:r w:rsidR="007852CF">
        <w:rPr>
          <w:rFonts w:ascii="Arial" w:hAnsi="Arial" w:cs="Arial"/>
        </w:rPr>
        <w:t>.</w:t>
      </w:r>
      <w:r w:rsidR="000765B6">
        <w:rPr>
          <w:rFonts w:ascii="Arial" w:hAnsi="Arial" w:cs="Arial"/>
        </w:rPr>
        <w:t xml:space="preserve"> O campeonato escolhido foi a Premier </w:t>
      </w:r>
      <w:proofErr w:type="spellStart"/>
      <w:r w:rsidR="000765B6">
        <w:rPr>
          <w:rFonts w:ascii="Arial" w:hAnsi="Arial" w:cs="Arial"/>
        </w:rPr>
        <w:t>League</w:t>
      </w:r>
      <w:proofErr w:type="spellEnd"/>
      <w:r w:rsidR="000765B6">
        <w:rPr>
          <w:rFonts w:ascii="Arial" w:hAnsi="Arial" w:cs="Arial"/>
        </w:rPr>
        <w:t>, visando prever a temporada atual (2019/20) com base nos resultados do campeonato passado (2018/19). Deste modo</w:t>
      </w:r>
      <w:r w:rsidR="00883B95">
        <w:rPr>
          <w:rFonts w:ascii="Arial" w:hAnsi="Arial" w:cs="Arial"/>
        </w:rPr>
        <w:t>, o</w:t>
      </w:r>
      <w:r w:rsidR="00DF2639" w:rsidRPr="004B0B31">
        <w:rPr>
          <w:rFonts w:ascii="Arial" w:hAnsi="Arial" w:cs="Arial"/>
        </w:rPr>
        <w:t xml:space="preserve"> </w:t>
      </w:r>
      <w:r w:rsidR="00883B95">
        <w:rPr>
          <w:rFonts w:ascii="Arial" w:hAnsi="Arial" w:cs="Arial"/>
        </w:rPr>
        <w:t>objet</w:t>
      </w:r>
      <w:r>
        <w:rPr>
          <w:rFonts w:ascii="Arial" w:hAnsi="Arial" w:cs="Arial"/>
        </w:rPr>
        <w:t>ivo principal</w:t>
      </w:r>
      <w:r w:rsidR="00DF2639" w:rsidRPr="004B0B31">
        <w:rPr>
          <w:rFonts w:ascii="Arial" w:hAnsi="Arial" w:cs="Arial"/>
        </w:rPr>
        <w:t xml:space="preserve"> é apresentar um bom modelo a </w:t>
      </w:r>
      <w:r w:rsidR="00883B95">
        <w:rPr>
          <w:rFonts w:ascii="Arial" w:hAnsi="Arial" w:cs="Arial"/>
        </w:rPr>
        <w:t>partir dos dados</w:t>
      </w:r>
      <w:r w:rsidR="00DF2639" w:rsidRPr="004B0B31">
        <w:rPr>
          <w:rFonts w:ascii="Arial" w:hAnsi="Arial" w:cs="Arial"/>
        </w:rPr>
        <w:t xml:space="preserve"> </w:t>
      </w:r>
      <w:r w:rsidR="007852CF">
        <w:rPr>
          <w:rFonts w:ascii="Arial" w:hAnsi="Arial" w:cs="Arial"/>
        </w:rPr>
        <w:t>coletados,</w:t>
      </w:r>
      <w:r w:rsidR="00DF2639" w:rsidRPr="004B0B31">
        <w:rPr>
          <w:rFonts w:ascii="Arial" w:hAnsi="Arial" w:cs="Arial"/>
        </w:rPr>
        <w:t xml:space="preserve"> que possa prever o </w:t>
      </w:r>
      <w:r w:rsidR="00883B95">
        <w:rPr>
          <w:rFonts w:ascii="Arial" w:hAnsi="Arial" w:cs="Arial"/>
        </w:rPr>
        <w:t xml:space="preserve">resultado final da PL 19/20 </w:t>
      </w:r>
      <w:r w:rsidR="00DF2639" w:rsidRPr="004B0B31">
        <w:rPr>
          <w:rFonts w:ascii="Arial" w:hAnsi="Arial" w:cs="Arial"/>
        </w:rPr>
        <w:t>com o menor erro possível, além de g</w:t>
      </w:r>
      <w:r w:rsidR="007852CF">
        <w:rPr>
          <w:rFonts w:ascii="Arial" w:hAnsi="Arial" w:cs="Arial"/>
        </w:rPr>
        <w:t>erar insights a partir de todos os processos analíticos, desde a exploração dos dados, passando pelas etapas de modelagem, chegando até as predições e interpretações</w:t>
      </w:r>
      <w:r w:rsidR="002D55EE">
        <w:rPr>
          <w:rFonts w:ascii="Arial" w:hAnsi="Arial" w:cs="Arial"/>
        </w:rPr>
        <w:t xml:space="preserve"> do modelo</w:t>
      </w:r>
      <w:r w:rsidR="007852CF">
        <w:rPr>
          <w:rFonts w:ascii="Arial" w:hAnsi="Arial" w:cs="Arial"/>
        </w:rPr>
        <w:t xml:space="preserve">. </w:t>
      </w:r>
      <w:r w:rsidR="002D55EE">
        <w:rPr>
          <w:rFonts w:ascii="Arial" w:hAnsi="Arial" w:cs="Arial"/>
        </w:rPr>
        <w:t>As métricas adotada</w:t>
      </w:r>
      <w:r w:rsidR="007852CF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para que o modelo </w:t>
      </w:r>
      <w:r w:rsidR="00DF2639" w:rsidRPr="004B0B31">
        <w:rPr>
          <w:rFonts w:ascii="Arial" w:hAnsi="Arial" w:cs="Arial"/>
        </w:rPr>
        <w:t xml:space="preserve">seja </w:t>
      </w:r>
      <w:r>
        <w:rPr>
          <w:rFonts w:ascii="Arial" w:hAnsi="Arial" w:cs="Arial"/>
        </w:rPr>
        <w:t>adequado e</w:t>
      </w:r>
      <w:r w:rsidR="000F7734">
        <w:rPr>
          <w:rFonts w:ascii="Arial" w:hAnsi="Arial" w:cs="Arial"/>
        </w:rPr>
        <w:t xml:space="preserve"> consequentemente</w:t>
      </w:r>
      <w:r>
        <w:rPr>
          <w:rFonts w:ascii="Arial" w:hAnsi="Arial" w:cs="Arial"/>
        </w:rPr>
        <w:t xml:space="preserve"> as previsões sejam</w:t>
      </w:r>
      <w:r w:rsidR="00CD66DE">
        <w:rPr>
          <w:rFonts w:ascii="Arial" w:hAnsi="Arial" w:cs="Arial"/>
        </w:rPr>
        <w:t xml:space="preserve"> eficientes serão</w:t>
      </w:r>
      <w:r w:rsidR="007852CF">
        <w:rPr>
          <w:rFonts w:ascii="Arial" w:hAnsi="Arial" w:cs="Arial"/>
        </w:rPr>
        <w:t xml:space="preserve">: </w:t>
      </w:r>
      <w:r w:rsidR="00CD66DE">
        <w:rPr>
          <w:rFonts w:ascii="Arial" w:hAnsi="Arial" w:cs="Arial"/>
        </w:rPr>
        <w:t>a ocorrência de</w:t>
      </w:r>
      <w:r w:rsidR="00DF2639" w:rsidRPr="004B0B31">
        <w:rPr>
          <w:rFonts w:ascii="Arial" w:hAnsi="Arial" w:cs="Arial"/>
        </w:rPr>
        <w:t xml:space="preserve"> um b</w:t>
      </w:r>
      <w:r w:rsidR="007852CF">
        <w:rPr>
          <w:rFonts w:ascii="Arial" w:hAnsi="Arial" w:cs="Arial"/>
        </w:rPr>
        <w:t>om ajuste nos dados de modelagem</w:t>
      </w:r>
      <w:r w:rsidR="00DF2639" w:rsidRPr="004B0B31">
        <w:rPr>
          <w:rFonts w:ascii="Arial" w:hAnsi="Arial" w:cs="Arial"/>
        </w:rPr>
        <w:t xml:space="preserve"> </w:t>
      </w:r>
      <w:r w:rsidR="00CD66DE">
        <w:rPr>
          <w:rFonts w:ascii="Arial" w:hAnsi="Arial" w:cs="Arial"/>
        </w:rPr>
        <w:t xml:space="preserve">(PL 18/19), </w:t>
      </w:r>
      <w:r w:rsidR="00DF2639" w:rsidRPr="004B0B31">
        <w:rPr>
          <w:rFonts w:ascii="Arial" w:hAnsi="Arial" w:cs="Arial"/>
        </w:rPr>
        <w:t>mensurado pelo coef</w:t>
      </w:r>
      <w:r w:rsidR="007852CF">
        <w:rPr>
          <w:rFonts w:ascii="Arial" w:hAnsi="Arial" w:cs="Arial"/>
        </w:rPr>
        <w:t>iciente de determinação ajustado, e um ótimo</w:t>
      </w:r>
      <w:r w:rsidR="00CD66DE">
        <w:rPr>
          <w:rFonts w:ascii="Arial" w:hAnsi="Arial" w:cs="Arial"/>
        </w:rPr>
        <w:t xml:space="preserve"> </w:t>
      </w:r>
      <w:r w:rsidR="007852CF">
        <w:rPr>
          <w:rFonts w:ascii="Arial" w:hAnsi="Arial" w:cs="Arial"/>
        </w:rPr>
        <w:t xml:space="preserve">desempenho </w:t>
      </w:r>
      <w:r>
        <w:rPr>
          <w:rFonts w:ascii="Arial" w:hAnsi="Arial" w:cs="Arial"/>
        </w:rPr>
        <w:t>na previsão da</w:t>
      </w:r>
      <w:r w:rsidR="007852CF">
        <w:rPr>
          <w:rFonts w:ascii="Arial" w:hAnsi="Arial" w:cs="Arial"/>
        </w:rPr>
        <w:t xml:space="preserve"> (PL </w:t>
      </w:r>
      <w:r w:rsidR="00DF2639" w:rsidRPr="004B0B31">
        <w:rPr>
          <w:rFonts w:ascii="Arial" w:hAnsi="Arial" w:cs="Arial"/>
        </w:rPr>
        <w:t>19/20)</w:t>
      </w:r>
      <w:r>
        <w:rPr>
          <w:rFonts w:ascii="Arial" w:hAnsi="Arial" w:cs="Arial"/>
        </w:rPr>
        <w:t>,</w:t>
      </w:r>
      <w:r w:rsidR="00DF2639" w:rsidRPr="004B0B31">
        <w:rPr>
          <w:rFonts w:ascii="Arial" w:hAnsi="Arial" w:cs="Arial"/>
        </w:rPr>
        <w:t xml:space="preserve"> </w:t>
      </w:r>
      <w:r w:rsidR="007852CF">
        <w:rPr>
          <w:rFonts w:ascii="Arial" w:hAnsi="Arial" w:cs="Arial"/>
        </w:rPr>
        <w:t>calculado</w:t>
      </w:r>
      <w:r>
        <w:rPr>
          <w:rFonts w:ascii="Arial" w:hAnsi="Arial" w:cs="Arial"/>
        </w:rPr>
        <w:t xml:space="preserve"> pela </w:t>
      </w:r>
      <w:r w:rsidR="00B259BD">
        <w:rPr>
          <w:rFonts w:ascii="Arial" w:hAnsi="Arial" w:cs="Arial"/>
        </w:rPr>
        <w:t>raiz</w:t>
      </w:r>
      <w:r>
        <w:rPr>
          <w:rFonts w:ascii="Arial" w:hAnsi="Arial" w:cs="Arial"/>
        </w:rPr>
        <w:t xml:space="preserve"> d</w:t>
      </w:r>
      <w:r w:rsidR="002D55EE">
        <w:rPr>
          <w:rFonts w:ascii="Arial" w:hAnsi="Arial" w:cs="Arial"/>
        </w:rPr>
        <w:t>o quadrado médio do erro (RMSE) e pelo erro médio absoluto percentual (MAPE).</w:t>
      </w:r>
    </w:p>
    <w:p w:rsidR="00CD66DE" w:rsidRDefault="00CD66DE" w:rsidP="004732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Palavras-Chave.</w:t>
      </w:r>
      <w:r w:rsidR="007852CF">
        <w:rPr>
          <w:rFonts w:ascii="Arial" w:hAnsi="Arial" w:cs="Arial"/>
        </w:rPr>
        <w:t xml:space="preserve"> Modelagem</w:t>
      </w:r>
      <w:r>
        <w:rPr>
          <w:rFonts w:ascii="Arial" w:hAnsi="Arial" w:cs="Arial"/>
        </w:rPr>
        <w:t>. Futebol.</w:t>
      </w:r>
      <w:r w:rsidR="007852CF">
        <w:rPr>
          <w:rFonts w:ascii="Arial" w:hAnsi="Arial" w:cs="Arial"/>
        </w:rPr>
        <w:t xml:space="preserve"> Previsão. </w:t>
      </w:r>
      <w:r>
        <w:rPr>
          <w:rFonts w:ascii="Arial" w:hAnsi="Arial" w:cs="Arial"/>
        </w:rPr>
        <w:t>Regressão.</w:t>
      </w:r>
    </w:p>
    <w:p w:rsidR="00DF2639" w:rsidRPr="00883B95" w:rsidRDefault="00DF2639" w:rsidP="00DF2639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83B95">
        <w:rPr>
          <w:rFonts w:ascii="Arial" w:hAnsi="Arial" w:cs="Arial"/>
          <w:b/>
          <w:sz w:val="26"/>
          <w:szCs w:val="26"/>
        </w:rPr>
        <w:t>ABSTRACT</w:t>
      </w:r>
    </w:p>
    <w:p w:rsidR="00D42C5B" w:rsidRPr="00D42C5B" w:rsidRDefault="00D42C5B" w:rsidP="00D42C5B">
      <w:pPr>
        <w:spacing w:line="360" w:lineRule="auto"/>
        <w:jc w:val="both"/>
        <w:rPr>
          <w:rFonts w:ascii="Arial" w:hAnsi="Arial" w:cs="Arial"/>
        </w:rPr>
      </w:pPr>
      <w:r w:rsidRPr="00D42C5B">
        <w:rPr>
          <w:rFonts w:ascii="Arial" w:hAnsi="Arial" w:cs="Arial"/>
        </w:rPr>
        <w:t xml:space="preserve">The </w:t>
      </w:r>
      <w:proofErr w:type="spellStart"/>
      <w:r w:rsidRPr="00D42C5B">
        <w:rPr>
          <w:rFonts w:ascii="Arial" w:hAnsi="Arial" w:cs="Arial"/>
        </w:rPr>
        <w:t>purpose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this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article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is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to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predict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score </w:t>
      </w:r>
      <w:proofErr w:type="spellStart"/>
      <w:r w:rsidRPr="00D42C5B">
        <w:rPr>
          <w:rFonts w:ascii="Arial" w:hAnsi="Arial" w:cs="Arial"/>
        </w:rPr>
        <w:t>that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teams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proofErr w:type="gramStart"/>
      <w:r w:rsidRPr="00D42C5B">
        <w:rPr>
          <w:rFonts w:ascii="Arial" w:hAnsi="Arial" w:cs="Arial"/>
        </w:rPr>
        <w:t>will</w:t>
      </w:r>
      <w:proofErr w:type="spellEnd"/>
      <w:proofErr w:type="gram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obtain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end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a </w:t>
      </w:r>
      <w:proofErr w:type="spellStart"/>
      <w:r w:rsidRPr="00D42C5B">
        <w:rPr>
          <w:rFonts w:ascii="Arial" w:hAnsi="Arial" w:cs="Arial"/>
        </w:rPr>
        <w:t>running</w:t>
      </w:r>
      <w:proofErr w:type="spellEnd"/>
      <w:r w:rsidRPr="00D42C5B">
        <w:rPr>
          <w:rFonts w:ascii="Arial" w:hAnsi="Arial" w:cs="Arial"/>
        </w:rPr>
        <w:t xml:space="preserve"> points </w:t>
      </w:r>
      <w:proofErr w:type="spellStart"/>
      <w:r w:rsidRPr="00D42C5B">
        <w:rPr>
          <w:rFonts w:ascii="Arial" w:hAnsi="Arial" w:cs="Arial"/>
        </w:rPr>
        <w:t>championship</w:t>
      </w:r>
      <w:proofErr w:type="spellEnd"/>
      <w:r w:rsidRPr="00D42C5B">
        <w:rPr>
          <w:rFonts w:ascii="Arial" w:hAnsi="Arial" w:cs="Arial"/>
        </w:rPr>
        <w:t xml:space="preserve">, </w:t>
      </w:r>
      <w:proofErr w:type="spellStart"/>
      <w:r w:rsidRPr="00D42C5B">
        <w:rPr>
          <w:rFonts w:ascii="Arial" w:hAnsi="Arial" w:cs="Arial"/>
        </w:rPr>
        <w:t>based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quantitative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characteristics</w:t>
      </w:r>
      <w:proofErr w:type="spellEnd"/>
      <w:r w:rsidRPr="00D42C5B">
        <w:rPr>
          <w:rFonts w:ascii="Arial" w:hAnsi="Arial" w:cs="Arial"/>
        </w:rPr>
        <w:t xml:space="preserve"> (</w:t>
      </w:r>
      <w:proofErr w:type="spellStart"/>
      <w:r w:rsidRPr="00D42C5B">
        <w:rPr>
          <w:rFonts w:ascii="Arial" w:hAnsi="Arial" w:cs="Arial"/>
        </w:rPr>
        <w:t>scouts</w:t>
      </w:r>
      <w:proofErr w:type="spellEnd"/>
      <w:r w:rsidRPr="00D42C5B">
        <w:rPr>
          <w:rFonts w:ascii="Arial" w:hAnsi="Arial" w:cs="Arial"/>
        </w:rPr>
        <w:t xml:space="preserve">)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each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team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from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previous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season</w:t>
      </w:r>
      <w:proofErr w:type="spellEnd"/>
      <w:r w:rsidRPr="00D42C5B">
        <w:rPr>
          <w:rFonts w:ascii="Arial" w:hAnsi="Arial" w:cs="Arial"/>
        </w:rPr>
        <w:t xml:space="preserve">. The </w:t>
      </w:r>
      <w:proofErr w:type="spellStart"/>
      <w:r w:rsidRPr="00D42C5B">
        <w:rPr>
          <w:rFonts w:ascii="Arial" w:hAnsi="Arial" w:cs="Arial"/>
        </w:rPr>
        <w:t>league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chosen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was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Premier </w:t>
      </w:r>
      <w:proofErr w:type="spellStart"/>
      <w:r w:rsidRPr="00D42C5B">
        <w:rPr>
          <w:rFonts w:ascii="Arial" w:hAnsi="Arial" w:cs="Arial"/>
        </w:rPr>
        <w:t>League</w:t>
      </w:r>
      <w:proofErr w:type="spellEnd"/>
      <w:r w:rsidRPr="00D42C5B">
        <w:rPr>
          <w:rFonts w:ascii="Arial" w:hAnsi="Arial" w:cs="Arial"/>
        </w:rPr>
        <w:t xml:space="preserve">, </w:t>
      </w:r>
      <w:proofErr w:type="spellStart"/>
      <w:r w:rsidRPr="00D42C5B">
        <w:rPr>
          <w:rFonts w:ascii="Arial" w:hAnsi="Arial" w:cs="Arial"/>
        </w:rPr>
        <w:t>aiming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to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predict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current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season</w:t>
      </w:r>
      <w:proofErr w:type="spellEnd"/>
      <w:r w:rsidRPr="00D42C5B">
        <w:rPr>
          <w:rFonts w:ascii="Arial" w:hAnsi="Arial" w:cs="Arial"/>
        </w:rPr>
        <w:t xml:space="preserve"> (2019/20) </w:t>
      </w:r>
      <w:proofErr w:type="spellStart"/>
      <w:r w:rsidRPr="00D42C5B">
        <w:rPr>
          <w:rFonts w:ascii="Arial" w:hAnsi="Arial" w:cs="Arial"/>
        </w:rPr>
        <w:t>based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results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past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championship</w:t>
      </w:r>
      <w:proofErr w:type="spellEnd"/>
      <w:r w:rsidRPr="00D42C5B">
        <w:rPr>
          <w:rFonts w:ascii="Arial" w:hAnsi="Arial" w:cs="Arial"/>
        </w:rPr>
        <w:t xml:space="preserve"> (2018/19). </w:t>
      </w:r>
      <w:proofErr w:type="spellStart"/>
      <w:r w:rsidRPr="00D42C5B">
        <w:rPr>
          <w:rFonts w:ascii="Arial" w:hAnsi="Arial" w:cs="Arial"/>
        </w:rPr>
        <w:t>Thus</w:t>
      </w:r>
      <w:proofErr w:type="spellEnd"/>
      <w:r w:rsidRPr="00D42C5B">
        <w:rPr>
          <w:rFonts w:ascii="Arial" w:hAnsi="Arial" w:cs="Arial"/>
        </w:rPr>
        <w:t xml:space="preserve">,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main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objective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is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to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present</w:t>
      </w:r>
      <w:proofErr w:type="spellEnd"/>
      <w:r w:rsidRPr="00D42C5B">
        <w:rPr>
          <w:rFonts w:ascii="Arial" w:hAnsi="Arial" w:cs="Arial"/>
        </w:rPr>
        <w:t xml:space="preserve"> a </w:t>
      </w:r>
      <w:proofErr w:type="spellStart"/>
      <w:r w:rsidRPr="00D42C5B">
        <w:rPr>
          <w:rFonts w:ascii="Arial" w:hAnsi="Arial" w:cs="Arial"/>
        </w:rPr>
        <w:t>good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model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from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collected</w:t>
      </w:r>
      <w:proofErr w:type="spellEnd"/>
      <w:r w:rsidRPr="00D42C5B">
        <w:rPr>
          <w:rFonts w:ascii="Arial" w:hAnsi="Arial" w:cs="Arial"/>
        </w:rPr>
        <w:t xml:space="preserve"> data, </w:t>
      </w:r>
      <w:proofErr w:type="spellStart"/>
      <w:r w:rsidRPr="00D42C5B">
        <w:rPr>
          <w:rFonts w:ascii="Arial" w:hAnsi="Arial" w:cs="Arial"/>
        </w:rPr>
        <w:t>which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can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predict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final </w:t>
      </w:r>
      <w:proofErr w:type="spellStart"/>
      <w:r w:rsidRPr="00D42C5B">
        <w:rPr>
          <w:rFonts w:ascii="Arial" w:hAnsi="Arial" w:cs="Arial"/>
        </w:rPr>
        <w:t>result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PL 19/20 </w:t>
      </w:r>
      <w:proofErr w:type="spellStart"/>
      <w:r w:rsidRPr="00D42C5B">
        <w:rPr>
          <w:rFonts w:ascii="Arial" w:hAnsi="Arial" w:cs="Arial"/>
        </w:rPr>
        <w:t>with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least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possible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error</w:t>
      </w:r>
      <w:proofErr w:type="spellEnd"/>
      <w:r w:rsidRPr="00D42C5B">
        <w:rPr>
          <w:rFonts w:ascii="Arial" w:hAnsi="Arial" w:cs="Arial"/>
        </w:rPr>
        <w:t xml:space="preserve">, in </w:t>
      </w:r>
      <w:proofErr w:type="spellStart"/>
      <w:r w:rsidRPr="00D42C5B">
        <w:rPr>
          <w:rFonts w:ascii="Arial" w:hAnsi="Arial" w:cs="Arial"/>
        </w:rPr>
        <w:t>addition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to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generating</w:t>
      </w:r>
      <w:proofErr w:type="spellEnd"/>
      <w:r w:rsidRPr="00D42C5B">
        <w:rPr>
          <w:rFonts w:ascii="Arial" w:hAnsi="Arial" w:cs="Arial"/>
        </w:rPr>
        <w:t xml:space="preserve"> insights </w:t>
      </w:r>
      <w:proofErr w:type="spellStart"/>
      <w:r w:rsidRPr="00D42C5B">
        <w:rPr>
          <w:rFonts w:ascii="Arial" w:hAnsi="Arial" w:cs="Arial"/>
        </w:rPr>
        <w:t>from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all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analytical</w:t>
      </w:r>
      <w:proofErr w:type="spellEnd"/>
      <w:r w:rsidRPr="00D42C5B">
        <w:rPr>
          <w:rFonts w:ascii="Arial" w:hAnsi="Arial" w:cs="Arial"/>
        </w:rPr>
        <w:t xml:space="preserve"> processes, </w:t>
      </w:r>
      <w:proofErr w:type="spellStart"/>
      <w:r w:rsidRPr="00D42C5B">
        <w:rPr>
          <w:rFonts w:ascii="Arial" w:hAnsi="Arial" w:cs="Arial"/>
        </w:rPr>
        <w:t>from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exploration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data, </w:t>
      </w:r>
      <w:proofErr w:type="spellStart"/>
      <w:r w:rsidRPr="00D42C5B">
        <w:rPr>
          <w:rFonts w:ascii="Arial" w:hAnsi="Arial" w:cs="Arial"/>
        </w:rPr>
        <w:t>passing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through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modeling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steps</w:t>
      </w:r>
      <w:proofErr w:type="spellEnd"/>
      <w:r w:rsidRPr="00D42C5B">
        <w:rPr>
          <w:rFonts w:ascii="Arial" w:hAnsi="Arial" w:cs="Arial"/>
        </w:rPr>
        <w:t xml:space="preserve">, </w:t>
      </w:r>
      <w:proofErr w:type="spellStart"/>
      <w:r w:rsidRPr="00D42C5B">
        <w:rPr>
          <w:rFonts w:ascii="Arial" w:hAnsi="Arial" w:cs="Arial"/>
        </w:rPr>
        <w:t>reaching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predictions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and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interpretations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model</w:t>
      </w:r>
      <w:proofErr w:type="spellEnd"/>
      <w:r w:rsidRPr="00D42C5B">
        <w:rPr>
          <w:rFonts w:ascii="Arial" w:hAnsi="Arial" w:cs="Arial"/>
        </w:rPr>
        <w:t xml:space="preserve">. The </w:t>
      </w:r>
      <w:proofErr w:type="spellStart"/>
      <w:r w:rsidRPr="00D42C5B">
        <w:rPr>
          <w:rFonts w:ascii="Arial" w:hAnsi="Arial" w:cs="Arial"/>
        </w:rPr>
        <w:t>metrics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adopted</w:t>
      </w:r>
      <w:proofErr w:type="spellEnd"/>
      <w:r w:rsidRPr="00D42C5B">
        <w:rPr>
          <w:rFonts w:ascii="Arial" w:hAnsi="Arial" w:cs="Arial"/>
        </w:rPr>
        <w:t xml:space="preserve"> for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model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to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be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adequate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and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consequently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forecasts</w:t>
      </w:r>
      <w:proofErr w:type="spellEnd"/>
      <w:r w:rsidRPr="00D42C5B">
        <w:rPr>
          <w:rFonts w:ascii="Arial" w:hAnsi="Arial" w:cs="Arial"/>
        </w:rPr>
        <w:t xml:space="preserve"> are </w:t>
      </w:r>
      <w:proofErr w:type="spellStart"/>
      <w:r w:rsidRPr="00D42C5B">
        <w:rPr>
          <w:rFonts w:ascii="Arial" w:hAnsi="Arial" w:cs="Arial"/>
        </w:rPr>
        <w:t>efficient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proofErr w:type="gramStart"/>
      <w:r w:rsidRPr="00D42C5B">
        <w:rPr>
          <w:rFonts w:ascii="Arial" w:hAnsi="Arial" w:cs="Arial"/>
        </w:rPr>
        <w:t>will</w:t>
      </w:r>
      <w:proofErr w:type="spellEnd"/>
      <w:proofErr w:type="gram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be</w:t>
      </w:r>
      <w:proofErr w:type="spellEnd"/>
      <w:r w:rsidRPr="00D42C5B">
        <w:rPr>
          <w:rFonts w:ascii="Arial" w:hAnsi="Arial" w:cs="Arial"/>
        </w:rPr>
        <w:t xml:space="preserve">: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occurrence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a </w:t>
      </w:r>
      <w:proofErr w:type="spellStart"/>
      <w:r w:rsidRPr="00D42C5B">
        <w:rPr>
          <w:rFonts w:ascii="Arial" w:hAnsi="Arial" w:cs="Arial"/>
        </w:rPr>
        <w:t>good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fit</w:t>
      </w:r>
      <w:proofErr w:type="spellEnd"/>
      <w:r w:rsidRPr="00D42C5B">
        <w:rPr>
          <w:rFonts w:ascii="Arial" w:hAnsi="Arial" w:cs="Arial"/>
        </w:rPr>
        <w:t xml:space="preserve"> in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modeling</w:t>
      </w:r>
      <w:proofErr w:type="spellEnd"/>
      <w:r w:rsidRPr="00D42C5B">
        <w:rPr>
          <w:rFonts w:ascii="Arial" w:hAnsi="Arial" w:cs="Arial"/>
        </w:rPr>
        <w:t xml:space="preserve"> data (PL 18/19), </w:t>
      </w:r>
      <w:proofErr w:type="spellStart"/>
      <w:r w:rsidRPr="00D42C5B">
        <w:rPr>
          <w:rFonts w:ascii="Arial" w:hAnsi="Arial" w:cs="Arial"/>
        </w:rPr>
        <w:t>measured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by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adjusted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determination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coefficient</w:t>
      </w:r>
      <w:proofErr w:type="spellEnd"/>
      <w:r w:rsidRPr="00D42C5B">
        <w:rPr>
          <w:rFonts w:ascii="Arial" w:hAnsi="Arial" w:cs="Arial"/>
        </w:rPr>
        <w:t xml:space="preserve">, </w:t>
      </w:r>
      <w:proofErr w:type="spellStart"/>
      <w:r w:rsidRPr="00D42C5B">
        <w:rPr>
          <w:rFonts w:ascii="Arial" w:hAnsi="Arial" w:cs="Arial"/>
        </w:rPr>
        <w:t>and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excellent</w:t>
      </w:r>
      <w:proofErr w:type="spellEnd"/>
      <w:r w:rsidRPr="00D42C5B">
        <w:rPr>
          <w:rFonts w:ascii="Arial" w:hAnsi="Arial" w:cs="Arial"/>
        </w:rPr>
        <w:t xml:space="preserve"> performance in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forecast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(PL 19/20), </w:t>
      </w:r>
      <w:proofErr w:type="spellStart"/>
      <w:r w:rsidRPr="00D42C5B">
        <w:rPr>
          <w:rFonts w:ascii="Arial" w:hAnsi="Arial" w:cs="Arial"/>
        </w:rPr>
        <w:t>calculated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by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root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mean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square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of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error</w:t>
      </w:r>
      <w:proofErr w:type="spellEnd"/>
      <w:r w:rsidRPr="00D42C5B">
        <w:rPr>
          <w:rFonts w:ascii="Arial" w:hAnsi="Arial" w:cs="Arial"/>
        </w:rPr>
        <w:t xml:space="preserve"> (RMSE) </w:t>
      </w:r>
      <w:proofErr w:type="spellStart"/>
      <w:r w:rsidRPr="00D42C5B">
        <w:rPr>
          <w:rFonts w:ascii="Arial" w:hAnsi="Arial" w:cs="Arial"/>
        </w:rPr>
        <w:t>and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by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the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percentage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absolute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mean</w:t>
      </w:r>
      <w:proofErr w:type="spellEnd"/>
      <w:r w:rsidRPr="00D42C5B">
        <w:rPr>
          <w:rFonts w:ascii="Arial" w:hAnsi="Arial" w:cs="Arial"/>
        </w:rPr>
        <w:t xml:space="preserve"> </w:t>
      </w:r>
      <w:proofErr w:type="spellStart"/>
      <w:r w:rsidRPr="00D42C5B">
        <w:rPr>
          <w:rFonts w:ascii="Arial" w:hAnsi="Arial" w:cs="Arial"/>
        </w:rPr>
        <w:t>error</w:t>
      </w:r>
      <w:proofErr w:type="spellEnd"/>
      <w:r w:rsidRPr="00D42C5B">
        <w:rPr>
          <w:rFonts w:ascii="Arial" w:hAnsi="Arial" w:cs="Arial"/>
        </w:rPr>
        <w:t xml:space="preserve"> (MAPE).</w:t>
      </w:r>
    </w:p>
    <w:p w:rsidR="004732C7" w:rsidRDefault="00D42C5B" w:rsidP="00D42C5B">
      <w:pPr>
        <w:spacing w:line="360" w:lineRule="auto"/>
        <w:jc w:val="both"/>
        <w:rPr>
          <w:rFonts w:ascii="Arial" w:hAnsi="Arial" w:cs="Arial"/>
        </w:rPr>
      </w:pPr>
      <w:r w:rsidRPr="00D42C5B">
        <w:rPr>
          <w:rFonts w:ascii="Arial" w:hAnsi="Arial" w:cs="Arial"/>
        </w:rPr>
        <w:lastRenderedPageBreak/>
        <w:t xml:space="preserve">Key </w:t>
      </w:r>
      <w:proofErr w:type="spellStart"/>
      <w:r w:rsidRPr="00D42C5B">
        <w:rPr>
          <w:rFonts w:ascii="Arial" w:hAnsi="Arial" w:cs="Arial"/>
        </w:rPr>
        <w:t>words</w:t>
      </w:r>
      <w:proofErr w:type="spellEnd"/>
      <w:r w:rsidRPr="00D42C5B">
        <w:rPr>
          <w:rFonts w:ascii="Arial" w:hAnsi="Arial" w:cs="Arial"/>
        </w:rPr>
        <w:t xml:space="preserve">. </w:t>
      </w:r>
      <w:proofErr w:type="spellStart"/>
      <w:r w:rsidRPr="00D42C5B">
        <w:rPr>
          <w:rFonts w:ascii="Arial" w:hAnsi="Arial" w:cs="Arial"/>
        </w:rPr>
        <w:t>Modeling</w:t>
      </w:r>
      <w:proofErr w:type="spellEnd"/>
      <w:r w:rsidRPr="00D42C5B">
        <w:rPr>
          <w:rFonts w:ascii="Arial" w:hAnsi="Arial" w:cs="Arial"/>
        </w:rPr>
        <w:t xml:space="preserve">. Soccer. Forecast. </w:t>
      </w:r>
      <w:proofErr w:type="spellStart"/>
      <w:r w:rsidRPr="00D42C5B">
        <w:rPr>
          <w:rFonts w:ascii="Arial" w:hAnsi="Arial" w:cs="Arial"/>
        </w:rPr>
        <w:t>Regression</w:t>
      </w:r>
      <w:proofErr w:type="spellEnd"/>
      <w:r w:rsidRPr="00D42C5B">
        <w:rPr>
          <w:rFonts w:ascii="Arial" w:hAnsi="Arial" w:cs="Arial"/>
        </w:rPr>
        <w:t>.</w:t>
      </w:r>
    </w:p>
    <w:p w:rsidR="004B0B31" w:rsidRPr="00CD66DE" w:rsidRDefault="004B0B31" w:rsidP="004732C7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CD66DE">
        <w:rPr>
          <w:rFonts w:ascii="Arial" w:hAnsi="Arial" w:cs="Arial"/>
          <w:b/>
          <w:sz w:val="26"/>
          <w:szCs w:val="26"/>
        </w:rPr>
        <w:t>INTRODUÇÃO</w:t>
      </w:r>
    </w:p>
    <w:p w:rsidR="00100C63" w:rsidRDefault="00A907DC" w:rsidP="00A31689">
      <w:pPr>
        <w:spacing w:line="360" w:lineRule="auto"/>
        <w:jc w:val="both"/>
        <w:rPr>
          <w:rFonts w:ascii="Arial" w:hAnsi="Arial" w:cs="Arial"/>
        </w:rPr>
      </w:pPr>
      <w:r w:rsidRPr="004B0B31">
        <w:rPr>
          <w:rFonts w:ascii="Arial" w:hAnsi="Arial" w:cs="Arial"/>
        </w:rPr>
        <w:t xml:space="preserve">Dentre as principais ligas do futebol do mundo a Premier </w:t>
      </w:r>
      <w:proofErr w:type="spellStart"/>
      <w:r w:rsidRPr="004B0B31">
        <w:rPr>
          <w:rFonts w:ascii="Arial" w:hAnsi="Arial" w:cs="Arial"/>
        </w:rPr>
        <w:t>League</w:t>
      </w:r>
      <w:proofErr w:type="spellEnd"/>
      <w:r w:rsidR="00F4496A">
        <w:rPr>
          <w:rFonts w:ascii="Arial" w:hAnsi="Arial" w:cs="Arial"/>
        </w:rPr>
        <w:t xml:space="preserve"> é sem dúvidas um dos grandes destaques, se não o maior</w:t>
      </w:r>
      <w:r w:rsidRPr="004B0B31">
        <w:rPr>
          <w:rFonts w:ascii="Arial" w:hAnsi="Arial" w:cs="Arial"/>
        </w:rPr>
        <w:t xml:space="preserve">. </w:t>
      </w:r>
      <w:r w:rsidR="00100C63">
        <w:rPr>
          <w:rFonts w:ascii="Arial" w:hAnsi="Arial" w:cs="Arial"/>
        </w:rPr>
        <w:t xml:space="preserve">Em uma análise feita pelo Globo Esporte em 2018, comparando as </w:t>
      </w:r>
      <w:proofErr w:type="gramStart"/>
      <w:r w:rsidR="00100C63">
        <w:rPr>
          <w:rFonts w:ascii="Arial" w:hAnsi="Arial" w:cs="Arial"/>
        </w:rPr>
        <w:t>5</w:t>
      </w:r>
      <w:proofErr w:type="gramEnd"/>
      <w:r w:rsidR="00100C63">
        <w:rPr>
          <w:rFonts w:ascii="Arial" w:hAnsi="Arial" w:cs="Arial"/>
        </w:rPr>
        <w:t xml:space="preserve"> maiores ligas europeias (</w:t>
      </w:r>
      <w:r w:rsidR="00501FFD">
        <w:rPr>
          <w:rFonts w:ascii="Arial" w:hAnsi="Arial" w:cs="Arial"/>
        </w:rPr>
        <w:t>Inglesa, Espanhola</w:t>
      </w:r>
      <w:r w:rsidR="00100C63">
        <w:rPr>
          <w:rFonts w:ascii="Arial" w:hAnsi="Arial" w:cs="Arial"/>
        </w:rPr>
        <w:t xml:space="preserve"> ; </w:t>
      </w:r>
      <w:r w:rsidR="00501FFD">
        <w:rPr>
          <w:rFonts w:ascii="Arial" w:hAnsi="Arial" w:cs="Arial"/>
        </w:rPr>
        <w:t>Ita</w:t>
      </w:r>
      <w:r w:rsidR="00100C63">
        <w:rPr>
          <w:rFonts w:ascii="Arial" w:hAnsi="Arial" w:cs="Arial"/>
        </w:rPr>
        <w:t>lia</w:t>
      </w:r>
      <w:r w:rsidR="00501FFD">
        <w:rPr>
          <w:rFonts w:ascii="Arial" w:hAnsi="Arial" w:cs="Arial"/>
        </w:rPr>
        <w:t>na, Francesa e Alemã</w:t>
      </w:r>
      <w:r w:rsidR="00100C63">
        <w:rPr>
          <w:rFonts w:ascii="Arial" w:hAnsi="Arial" w:cs="Arial"/>
        </w:rPr>
        <w:t xml:space="preserve">) podemos perceber essa dominância. Segundo a pesquisa, a Premier </w:t>
      </w:r>
      <w:proofErr w:type="spellStart"/>
      <w:r w:rsidR="00100C63">
        <w:rPr>
          <w:rFonts w:ascii="Arial" w:hAnsi="Arial" w:cs="Arial"/>
        </w:rPr>
        <w:t>League</w:t>
      </w:r>
      <w:proofErr w:type="spellEnd"/>
      <w:r w:rsidR="00100C63">
        <w:rPr>
          <w:rFonts w:ascii="Arial" w:hAnsi="Arial" w:cs="Arial"/>
        </w:rPr>
        <w:t xml:space="preserve"> é melhor em relação </w:t>
      </w:r>
      <w:proofErr w:type="gramStart"/>
      <w:r w:rsidR="00100C63">
        <w:rPr>
          <w:rFonts w:ascii="Arial" w:hAnsi="Arial" w:cs="Arial"/>
        </w:rPr>
        <w:t>as</w:t>
      </w:r>
      <w:proofErr w:type="gramEnd"/>
      <w:r w:rsidR="00100C63">
        <w:rPr>
          <w:rFonts w:ascii="Arial" w:hAnsi="Arial" w:cs="Arial"/>
        </w:rPr>
        <w:t xml:space="preserve"> outras ligas nos seguintes critérios: fatura</w:t>
      </w:r>
      <w:r w:rsidR="004513C8">
        <w:rPr>
          <w:rFonts w:ascii="Arial" w:hAnsi="Arial" w:cs="Arial"/>
        </w:rPr>
        <w:t>mento dos clubes, chegando a totalizar cerca de 4,4 bilhões de euros dentre os 30 clubes que mais faturam no mundo;</w:t>
      </w:r>
      <w:r w:rsidR="00100C63">
        <w:rPr>
          <w:rFonts w:ascii="Arial" w:hAnsi="Arial" w:cs="Arial"/>
        </w:rPr>
        <w:t xml:space="preserve"> valor de mercado</w:t>
      </w:r>
      <w:r w:rsidR="004513C8">
        <w:rPr>
          <w:rFonts w:ascii="Arial" w:hAnsi="Arial" w:cs="Arial"/>
        </w:rPr>
        <w:t xml:space="preserve"> dos jogadores, obtendo cerca de 6,4 bilhões de euros; salários, dispondo de mais igualdade entre os atletas;</w:t>
      </w:r>
      <w:r w:rsidR="00100C63">
        <w:rPr>
          <w:rFonts w:ascii="Arial" w:hAnsi="Arial" w:cs="Arial"/>
        </w:rPr>
        <w:t xml:space="preserve"> variedade</w:t>
      </w:r>
      <w:r w:rsidR="000765B6">
        <w:rPr>
          <w:rFonts w:ascii="Arial" w:hAnsi="Arial" w:cs="Arial"/>
        </w:rPr>
        <w:t>, contabilizando mais clubes diferentes que foram campeões nas últimas 5 temporadas;</w:t>
      </w:r>
      <w:r w:rsidR="00100C63">
        <w:rPr>
          <w:rFonts w:ascii="Arial" w:hAnsi="Arial" w:cs="Arial"/>
        </w:rPr>
        <w:t xml:space="preserve"> equilíbrio</w:t>
      </w:r>
      <w:r w:rsidR="000765B6">
        <w:rPr>
          <w:rFonts w:ascii="Arial" w:hAnsi="Arial" w:cs="Arial"/>
        </w:rPr>
        <w:t>, mensurando a menor diferença média do número de pontos entre o primeiro e o quarto colocado</w:t>
      </w:r>
      <w:r w:rsidR="00501FFD">
        <w:rPr>
          <w:rFonts w:ascii="Arial" w:hAnsi="Arial" w:cs="Arial"/>
        </w:rPr>
        <w:t xml:space="preserve">. </w:t>
      </w:r>
      <w:r w:rsidR="00100C63">
        <w:rPr>
          <w:rFonts w:ascii="Arial" w:hAnsi="Arial" w:cs="Arial"/>
        </w:rPr>
        <w:t>Além de ficar em segundo lugar n</w:t>
      </w:r>
      <w:r w:rsidR="004513C8">
        <w:rPr>
          <w:rFonts w:ascii="Arial" w:hAnsi="Arial" w:cs="Arial"/>
        </w:rPr>
        <w:t>a quantidade de mais</w:t>
      </w:r>
      <w:r w:rsidR="000F652D">
        <w:rPr>
          <w:rFonts w:ascii="Arial" w:hAnsi="Arial" w:cs="Arial"/>
        </w:rPr>
        <w:t xml:space="preserve"> jogadores</w:t>
      </w:r>
      <w:r w:rsidR="004513C8">
        <w:rPr>
          <w:rFonts w:ascii="Arial" w:hAnsi="Arial" w:cs="Arial"/>
        </w:rPr>
        <w:t xml:space="preserve"> est</w:t>
      </w:r>
      <w:r w:rsidR="000F652D">
        <w:rPr>
          <w:rFonts w:ascii="Arial" w:hAnsi="Arial" w:cs="Arial"/>
        </w:rPr>
        <w:t>relas, apresentando 45 atletas</w:t>
      </w:r>
      <w:r w:rsidR="004513C8">
        <w:rPr>
          <w:rFonts w:ascii="Arial" w:hAnsi="Arial" w:cs="Arial"/>
        </w:rPr>
        <w:t xml:space="preserve"> premiados pela FIFA, Guardian (jornal</w:t>
      </w:r>
      <w:r w:rsidR="00FB7239">
        <w:rPr>
          <w:rFonts w:ascii="Arial" w:hAnsi="Arial" w:cs="Arial"/>
        </w:rPr>
        <w:t xml:space="preserve"> diário</w:t>
      </w:r>
      <w:r w:rsidR="004513C8">
        <w:rPr>
          <w:rFonts w:ascii="Arial" w:hAnsi="Arial" w:cs="Arial"/>
        </w:rPr>
        <w:t xml:space="preserve"> britânico) e </w:t>
      </w:r>
      <w:proofErr w:type="spellStart"/>
      <w:proofErr w:type="gramStart"/>
      <w:r w:rsidR="004513C8">
        <w:rPr>
          <w:rFonts w:ascii="Arial" w:hAnsi="Arial" w:cs="Arial"/>
        </w:rPr>
        <w:t>FourFourTwo</w:t>
      </w:r>
      <w:proofErr w:type="spellEnd"/>
      <w:proofErr w:type="gramEnd"/>
      <w:r w:rsidR="004513C8">
        <w:rPr>
          <w:rFonts w:ascii="Arial" w:hAnsi="Arial" w:cs="Arial"/>
        </w:rPr>
        <w:t xml:space="preserve"> (revista</w:t>
      </w:r>
      <w:r w:rsidR="00100C63">
        <w:rPr>
          <w:rFonts w:ascii="Arial" w:hAnsi="Arial" w:cs="Arial"/>
        </w:rPr>
        <w:t xml:space="preserve"> </w:t>
      </w:r>
      <w:r w:rsidR="004513C8">
        <w:rPr>
          <w:rFonts w:ascii="Arial" w:hAnsi="Arial" w:cs="Arial"/>
        </w:rPr>
        <w:t>especializada em futebol do Reino Unido), e</w:t>
      </w:r>
      <w:r w:rsidR="000765B6">
        <w:rPr>
          <w:rFonts w:ascii="Arial" w:hAnsi="Arial" w:cs="Arial"/>
        </w:rPr>
        <w:t xml:space="preserve"> média de público, ficando atrás apenas do campeonato alemão .</w:t>
      </w:r>
      <w:r w:rsidR="009A532C">
        <w:rPr>
          <w:rFonts w:ascii="Arial" w:hAnsi="Arial" w:cs="Arial"/>
        </w:rPr>
        <w:t xml:space="preserve"> (retirar detalhes de cada </w:t>
      </w:r>
      <w:proofErr w:type="gramStart"/>
      <w:r w:rsidR="009A532C">
        <w:rPr>
          <w:rFonts w:ascii="Arial" w:hAnsi="Arial" w:cs="Arial"/>
        </w:rPr>
        <w:t>critério ?</w:t>
      </w:r>
      <w:proofErr w:type="gramEnd"/>
      <w:r w:rsidR="009A532C">
        <w:rPr>
          <w:rFonts w:ascii="Arial" w:hAnsi="Arial" w:cs="Arial"/>
        </w:rPr>
        <w:t>)</w:t>
      </w:r>
    </w:p>
    <w:p w:rsidR="00100C63" w:rsidRDefault="00464BEC" w:rsidP="00A316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Entretanto, podemos </w:t>
      </w:r>
      <w:r w:rsidR="000F652D">
        <w:rPr>
          <w:rFonts w:ascii="Arial" w:hAnsi="Arial" w:cs="Arial"/>
        </w:rPr>
        <w:t>afirmar</w:t>
      </w:r>
      <w:r>
        <w:rPr>
          <w:rFonts w:ascii="Arial" w:hAnsi="Arial" w:cs="Arial"/>
        </w:rPr>
        <w:t xml:space="preserve"> que além de ser uma das melhores ligas da Europa, a Premier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 </w:t>
      </w:r>
      <w:r w:rsidR="000F652D">
        <w:rPr>
          <w:rFonts w:ascii="Arial" w:hAnsi="Arial" w:cs="Arial"/>
        </w:rPr>
        <w:t>é também a melhor do mundo. Segundo a IFFHS (</w:t>
      </w:r>
      <w:r w:rsidR="000F652D" w:rsidRPr="000F652D">
        <w:rPr>
          <w:rFonts w:ascii="Arial" w:hAnsi="Arial" w:cs="Arial"/>
        </w:rPr>
        <w:t>Federação Internacional de História e Estatísticas do Futebol</w:t>
      </w:r>
      <w:r w:rsidR="000F652D">
        <w:rPr>
          <w:rFonts w:ascii="Arial" w:hAnsi="Arial" w:cs="Arial"/>
        </w:rPr>
        <w:t xml:space="preserve">) em ranking feito em 2020 com base no desempenho dos clubes e das ligas no ano anterior, temos que o campeonato inglês lidera com 1287 pontos, seguido dos campeonatos brasileiro, espanhol e italiano com 1165, 1141 e 931 pontos, respectivamente. </w:t>
      </w:r>
      <w:r w:rsidR="00D2396E">
        <w:rPr>
          <w:rFonts w:ascii="Arial" w:hAnsi="Arial" w:cs="Arial"/>
        </w:rPr>
        <w:t>Logo, há</w:t>
      </w:r>
      <w:r w:rsidR="000F652D">
        <w:rPr>
          <w:rFonts w:ascii="Arial" w:hAnsi="Arial" w:cs="Arial"/>
        </w:rPr>
        <w:t xml:space="preserve"> um</w:t>
      </w:r>
      <w:r w:rsidR="00D2396E">
        <w:rPr>
          <w:rFonts w:ascii="Arial" w:hAnsi="Arial" w:cs="Arial"/>
        </w:rPr>
        <w:t>a larga</w:t>
      </w:r>
      <w:r w:rsidR="000F652D">
        <w:rPr>
          <w:rFonts w:ascii="Arial" w:hAnsi="Arial" w:cs="Arial"/>
        </w:rPr>
        <w:t xml:space="preserve"> </w:t>
      </w:r>
      <w:r w:rsidR="00D2396E">
        <w:rPr>
          <w:rFonts w:ascii="Arial" w:hAnsi="Arial" w:cs="Arial"/>
        </w:rPr>
        <w:t xml:space="preserve">vantagem entre </w:t>
      </w:r>
      <w:r w:rsidR="000F652D">
        <w:rPr>
          <w:rFonts w:ascii="Arial" w:hAnsi="Arial" w:cs="Arial"/>
        </w:rPr>
        <w:t xml:space="preserve">a primeira e a quarta melhor liga, </w:t>
      </w:r>
      <w:r w:rsidR="00D2396E">
        <w:rPr>
          <w:rFonts w:ascii="Arial" w:hAnsi="Arial" w:cs="Arial"/>
        </w:rPr>
        <w:t xml:space="preserve">comprovando </w:t>
      </w:r>
      <w:r w:rsidR="000F652D">
        <w:rPr>
          <w:rFonts w:ascii="Arial" w:hAnsi="Arial" w:cs="Arial"/>
        </w:rPr>
        <w:t xml:space="preserve">a supremacia da liga inglesa em relação aos </w:t>
      </w:r>
      <w:r w:rsidR="00D2396E">
        <w:rPr>
          <w:rFonts w:ascii="Arial" w:hAnsi="Arial" w:cs="Arial"/>
        </w:rPr>
        <w:t>demais cam</w:t>
      </w:r>
      <w:r w:rsidR="000F652D">
        <w:rPr>
          <w:rFonts w:ascii="Arial" w:hAnsi="Arial" w:cs="Arial"/>
        </w:rPr>
        <w:t xml:space="preserve">peonatos </w:t>
      </w:r>
      <w:r w:rsidR="00D2396E">
        <w:rPr>
          <w:rFonts w:ascii="Arial" w:hAnsi="Arial" w:cs="Arial"/>
        </w:rPr>
        <w:t>do</w:t>
      </w:r>
      <w:r w:rsidR="00FC4CD0">
        <w:rPr>
          <w:rFonts w:ascii="Arial" w:hAnsi="Arial" w:cs="Arial"/>
        </w:rPr>
        <w:t xml:space="preserve"> mundo e desbancando campeonatos</w:t>
      </w:r>
      <w:r w:rsidR="00D2396E">
        <w:rPr>
          <w:rFonts w:ascii="Arial" w:hAnsi="Arial" w:cs="Arial"/>
        </w:rPr>
        <w:t xml:space="preserve"> </w:t>
      </w:r>
      <w:r w:rsidR="00E14E73">
        <w:rPr>
          <w:rFonts w:ascii="Arial" w:hAnsi="Arial" w:cs="Arial"/>
        </w:rPr>
        <w:t>disputados e tradicionais como o</w:t>
      </w:r>
      <w:r w:rsidR="00FC4CD0">
        <w:rPr>
          <w:rFonts w:ascii="Arial" w:hAnsi="Arial" w:cs="Arial"/>
        </w:rPr>
        <w:t xml:space="preserve"> brasileiro</w:t>
      </w:r>
      <w:r w:rsidR="00D2396E">
        <w:rPr>
          <w:rFonts w:ascii="Arial" w:hAnsi="Arial" w:cs="Arial"/>
        </w:rPr>
        <w:t xml:space="preserve"> e o </w:t>
      </w:r>
      <w:r w:rsidR="00FC4CD0">
        <w:rPr>
          <w:rFonts w:ascii="Arial" w:hAnsi="Arial" w:cs="Arial"/>
        </w:rPr>
        <w:t>e</w:t>
      </w:r>
      <w:r w:rsidR="00D2396E">
        <w:rPr>
          <w:rFonts w:ascii="Arial" w:hAnsi="Arial" w:cs="Arial"/>
        </w:rPr>
        <w:t>spanhol.</w:t>
      </w:r>
    </w:p>
    <w:p w:rsidR="00A907DC" w:rsidRPr="004B0B31" w:rsidRDefault="00704723" w:rsidP="00A316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outro modo, com a chegada da revolução digital acompanhada do B</w:t>
      </w:r>
      <w:r w:rsidR="00135172">
        <w:rPr>
          <w:rFonts w:ascii="Arial" w:hAnsi="Arial" w:cs="Arial"/>
        </w:rPr>
        <w:t>ig Data, das</w:t>
      </w:r>
      <w:r>
        <w:rPr>
          <w:rFonts w:ascii="Arial" w:hAnsi="Arial" w:cs="Arial"/>
        </w:rPr>
        <w:t xml:space="preserve"> mais diversas tecnologias e do fácil acesso às informações, por consequência</w:t>
      </w:r>
      <w:r w:rsidR="00A907DC" w:rsidRPr="004B0B31">
        <w:rPr>
          <w:rFonts w:ascii="Arial" w:hAnsi="Arial" w:cs="Arial"/>
        </w:rPr>
        <w:t xml:space="preserve"> os dados se tornam </w:t>
      </w:r>
      <w:r w:rsidR="00990198" w:rsidRPr="004B0B31">
        <w:rPr>
          <w:rFonts w:ascii="Arial" w:hAnsi="Arial" w:cs="Arial"/>
        </w:rPr>
        <w:t xml:space="preserve">cada vez mais acessíveis e tão diversificados </w:t>
      </w:r>
      <w:r w:rsidR="00A907DC" w:rsidRPr="004B0B31">
        <w:rPr>
          <w:rFonts w:ascii="Arial" w:hAnsi="Arial" w:cs="Arial"/>
        </w:rPr>
        <w:t>quanto se possa imaginar</w:t>
      </w:r>
      <w:r w:rsidR="00990198" w:rsidRPr="004B0B31">
        <w:rPr>
          <w:rFonts w:ascii="Arial" w:hAnsi="Arial" w:cs="Arial"/>
        </w:rPr>
        <w:t>.</w:t>
      </w:r>
      <w:r w:rsidR="00A907DC" w:rsidRPr="004B0B31">
        <w:rPr>
          <w:rFonts w:ascii="Arial" w:hAnsi="Arial" w:cs="Arial"/>
        </w:rPr>
        <w:t xml:space="preserve"> (</w:t>
      </w:r>
      <w:r w:rsidR="00990198" w:rsidRPr="004B0B31">
        <w:rPr>
          <w:rFonts w:ascii="Arial" w:hAnsi="Arial" w:cs="Arial"/>
        </w:rPr>
        <w:t>Descrever sobre a importância das estatísticas para o futebol no contexto de análise de desempenho</w:t>
      </w:r>
      <w:r w:rsidR="00A907DC" w:rsidRPr="004B0B31">
        <w:rPr>
          <w:rFonts w:ascii="Arial" w:hAnsi="Arial" w:cs="Arial"/>
        </w:rPr>
        <w:t>)</w:t>
      </w:r>
      <w:r w:rsidR="00990198" w:rsidRPr="004B0B31">
        <w:rPr>
          <w:rFonts w:ascii="Arial" w:hAnsi="Arial" w:cs="Arial"/>
        </w:rPr>
        <w:t>.</w:t>
      </w:r>
      <w:r w:rsidR="0074503B">
        <w:rPr>
          <w:rFonts w:ascii="Arial" w:hAnsi="Arial" w:cs="Arial"/>
        </w:rPr>
        <w:t xml:space="preserve"> Desta forma</w:t>
      </w:r>
      <w:r w:rsidR="00135172">
        <w:rPr>
          <w:rFonts w:ascii="Arial" w:hAnsi="Arial" w:cs="Arial"/>
        </w:rPr>
        <w:t>, podemos obter diversa</w:t>
      </w:r>
      <w:r w:rsidR="0074503B">
        <w:rPr>
          <w:rFonts w:ascii="Arial" w:hAnsi="Arial" w:cs="Arial"/>
        </w:rPr>
        <w:t xml:space="preserve">s </w:t>
      </w:r>
      <w:r w:rsidR="00135172">
        <w:rPr>
          <w:rFonts w:ascii="Arial" w:hAnsi="Arial" w:cs="Arial"/>
        </w:rPr>
        <w:t>informações</w:t>
      </w:r>
      <w:r w:rsidR="00E14E73">
        <w:rPr>
          <w:rFonts w:ascii="Arial" w:hAnsi="Arial" w:cs="Arial"/>
        </w:rPr>
        <w:t xml:space="preserve"> sobre os campeonatos</w:t>
      </w:r>
      <w:r w:rsidR="0074503B">
        <w:rPr>
          <w:rFonts w:ascii="Arial" w:hAnsi="Arial" w:cs="Arial"/>
        </w:rPr>
        <w:t>, times, atletas e entre outros segmentos que definem o futebol atualme</w:t>
      </w:r>
      <w:r w:rsidR="00E14E73">
        <w:rPr>
          <w:rFonts w:ascii="Arial" w:hAnsi="Arial" w:cs="Arial"/>
        </w:rPr>
        <w:t>nte nas áreas de desempenho,</w:t>
      </w:r>
      <w:r w:rsidR="0074503B">
        <w:rPr>
          <w:rFonts w:ascii="Arial" w:hAnsi="Arial" w:cs="Arial"/>
        </w:rPr>
        <w:t xml:space="preserve"> marketing</w:t>
      </w:r>
      <w:r w:rsidR="00E14E73">
        <w:rPr>
          <w:rFonts w:ascii="Arial" w:hAnsi="Arial" w:cs="Arial"/>
        </w:rPr>
        <w:t xml:space="preserve"> e faturamento</w:t>
      </w:r>
      <w:r w:rsidR="0074503B">
        <w:rPr>
          <w:rFonts w:ascii="Arial" w:hAnsi="Arial" w:cs="Arial"/>
        </w:rPr>
        <w:t>.</w:t>
      </w:r>
      <w:r w:rsidR="00A02A72">
        <w:rPr>
          <w:rFonts w:ascii="Arial" w:hAnsi="Arial" w:cs="Arial"/>
        </w:rPr>
        <w:t xml:space="preserve"> Transformar essas informações em conhecimento é fundamental e uma das áreas </w:t>
      </w:r>
      <w:r w:rsidR="00E14E73">
        <w:rPr>
          <w:rFonts w:ascii="Arial" w:hAnsi="Arial" w:cs="Arial"/>
        </w:rPr>
        <w:t xml:space="preserve">que mais cresce </w:t>
      </w:r>
      <w:r w:rsidR="00A02A72">
        <w:rPr>
          <w:rFonts w:ascii="Arial" w:hAnsi="Arial" w:cs="Arial"/>
        </w:rPr>
        <w:t>é a de análise</w:t>
      </w:r>
      <w:r w:rsidR="00E14E73">
        <w:rPr>
          <w:rFonts w:ascii="Arial" w:hAnsi="Arial" w:cs="Arial"/>
        </w:rPr>
        <w:t xml:space="preserve"> de</w:t>
      </w:r>
      <w:r w:rsidR="00A02A72">
        <w:rPr>
          <w:rFonts w:ascii="Arial" w:hAnsi="Arial" w:cs="Arial"/>
        </w:rPr>
        <w:t xml:space="preserve"> desempenho.</w:t>
      </w:r>
    </w:p>
    <w:p w:rsidR="00A11D1C" w:rsidRDefault="00A02A72" w:rsidP="00A316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</w:t>
      </w:r>
      <w:r w:rsidR="00A907DC" w:rsidRPr="004B0B31">
        <w:rPr>
          <w:rFonts w:ascii="Arial" w:hAnsi="Arial" w:cs="Arial"/>
        </w:rPr>
        <w:t xml:space="preserve"> a evolução do futebol</w:t>
      </w:r>
      <w:r w:rsidR="00A11D1C">
        <w:rPr>
          <w:rFonts w:ascii="Arial" w:hAnsi="Arial" w:cs="Arial"/>
        </w:rPr>
        <w:t xml:space="preserve"> mundial os jog</w:t>
      </w:r>
      <w:r w:rsidR="002E7D88">
        <w:rPr>
          <w:rFonts w:ascii="Arial" w:hAnsi="Arial" w:cs="Arial"/>
        </w:rPr>
        <w:t xml:space="preserve">os e campeonatos são decididos por detalhes minuciosos, por conta do progresso das equipes que propõe disputas mais acirradas. E isso tudo também se deve a revolução digital e no quanto podemos nos beneficiar dela, tornando as informações dos times adversários mais acessíveis, </w:t>
      </w:r>
      <w:proofErr w:type="gramStart"/>
      <w:r w:rsidR="002E7D88">
        <w:rPr>
          <w:rFonts w:ascii="Arial" w:hAnsi="Arial" w:cs="Arial"/>
        </w:rPr>
        <w:t>otimizando</w:t>
      </w:r>
      <w:proofErr w:type="gramEnd"/>
      <w:r w:rsidR="002E7D88">
        <w:rPr>
          <w:rFonts w:ascii="Arial" w:hAnsi="Arial" w:cs="Arial"/>
        </w:rPr>
        <w:t xml:space="preserve"> as análises dos clubes dentro do cam</w:t>
      </w:r>
      <w:r w:rsidR="00A154AE">
        <w:rPr>
          <w:rFonts w:ascii="Arial" w:hAnsi="Arial" w:cs="Arial"/>
        </w:rPr>
        <w:t>po, mensurando as performances</w:t>
      </w:r>
      <w:r w:rsidR="00542FB9">
        <w:rPr>
          <w:rFonts w:ascii="Arial" w:hAnsi="Arial" w:cs="Arial"/>
        </w:rPr>
        <w:t xml:space="preserve"> coletiva</w:t>
      </w:r>
      <w:r w:rsidR="002E7D88">
        <w:rPr>
          <w:rFonts w:ascii="Arial" w:hAnsi="Arial" w:cs="Arial"/>
        </w:rPr>
        <w:t>s e individuais dos atletas e das estratégias propostas, e fora do campo,</w:t>
      </w:r>
      <w:r w:rsidR="00A154AE">
        <w:rPr>
          <w:rFonts w:ascii="Arial" w:hAnsi="Arial" w:cs="Arial"/>
        </w:rPr>
        <w:t xml:space="preserve"> desde a melhora do condicionamento físico dos jogadores até a identificação de</w:t>
      </w:r>
      <w:r w:rsidR="002E7D88">
        <w:rPr>
          <w:rFonts w:ascii="Arial" w:hAnsi="Arial" w:cs="Arial"/>
        </w:rPr>
        <w:t xml:space="preserve"> padrões de determinados campeonatos</w:t>
      </w:r>
      <w:r w:rsidR="00A154AE">
        <w:rPr>
          <w:rFonts w:ascii="Arial" w:hAnsi="Arial" w:cs="Arial"/>
        </w:rPr>
        <w:t>.</w:t>
      </w:r>
    </w:p>
    <w:p w:rsidR="00592563" w:rsidRPr="004B0B31" w:rsidRDefault="00542FB9" w:rsidP="00A316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Desta forma, a ideia de poder prever resultados de uma liga com base nas estatísticas dos clubes participantes é bastante útil, pois além de poder projetar o desempenho final será possível também inferir quais são as variáveis atuais que tem mais significância para a eficiência de um time neste campeonato.</w:t>
      </w:r>
      <w:r w:rsidRPr="00542F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claro que essas variáveis</w:t>
      </w:r>
      <w:r w:rsidR="00D034DC">
        <w:rPr>
          <w:rFonts w:ascii="Arial" w:hAnsi="Arial" w:cs="Arial"/>
        </w:rPr>
        <w:t xml:space="preserve"> poderão ser diferentes para cada campeonato em diferentes épocas, sempre de acordo com conjunto de dados coletado. Outros fatores como as </w:t>
      </w:r>
      <w:r>
        <w:rPr>
          <w:rFonts w:ascii="Arial" w:hAnsi="Arial" w:cs="Arial"/>
        </w:rPr>
        <w:t>escolhas</w:t>
      </w:r>
      <w:r w:rsidR="00D034DC">
        <w:rPr>
          <w:rFonts w:ascii="Arial" w:hAnsi="Arial" w:cs="Arial"/>
        </w:rPr>
        <w:t xml:space="preserve"> feitas</w:t>
      </w:r>
      <w:r>
        <w:rPr>
          <w:rFonts w:ascii="Arial" w:hAnsi="Arial" w:cs="Arial"/>
        </w:rPr>
        <w:t xml:space="preserve"> durante o processo de modelagem, </w:t>
      </w:r>
      <w:r w:rsidR="00D034DC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características de jogo dos clubes da liga</w:t>
      </w:r>
      <w:r w:rsidR="00D034DC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="00D034DC">
        <w:rPr>
          <w:rFonts w:ascii="Arial" w:hAnsi="Arial" w:cs="Arial"/>
        </w:rPr>
        <w:t>entre outras situações também definirão essas variáveis. Logo, o papel desse artigo é definir um bom conjun</w:t>
      </w:r>
      <w:r w:rsidR="00EC2E04">
        <w:rPr>
          <w:rFonts w:ascii="Arial" w:hAnsi="Arial" w:cs="Arial"/>
        </w:rPr>
        <w:t xml:space="preserve">to de características que definam o rendimento dos times no contexto atual </w:t>
      </w:r>
      <w:proofErr w:type="gramStart"/>
      <w:r w:rsidR="00EC2E04">
        <w:rPr>
          <w:rFonts w:ascii="Arial" w:hAnsi="Arial" w:cs="Arial"/>
        </w:rPr>
        <w:t>da Premier</w:t>
      </w:r>
      <w:proofErr w:type="gramEnd"/>
      <w:r w:rsidR="00EC2E04">
        <w:rPr>
          <w:rFonts w:ascii="Arial" w:hAnsi="Arial" w:cs="Arial"/>
        </w:rPr>
        <w:t xml:space="preserve"> </w:t>
      </w:r>
      <w:proofErr w:type="spellStart"/>
      <w:r w:rsidR="00EC2E04">
        <w:rPr>
          <w:rFonts w:ascii="Arial" w:hAnsi="Arial" w:cs="Arial"/>
        </w:rPr>
        <w:t>League</w:t>
      </w:r>
      <w:proofErr w:type="spellEnd"/>
      <w:r w:rsidR="00EC2E04">
        <w:rPr>
          <w:rFonts w:ascii="Arial" w:hAnsi="Arial" w:cs="Arial"/>
        </w:rPr>
        <w:t>.</w:t>
      </w:r>
    </w:p>
    <w:p w:rsidR="00A3255E" w:rsidRPr="00830BE3" w:rsidRDefault="00A3255E" w:rsidP="00A3255E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30BE3">
        <w:rPr>
          <w:rFonts w:ascii="Arial" w:hAnsi="Arial" w:cs="Arial"/>
          <w:b/>
          <w:sz w:val="26"/>
          <w:szCs w:val="26"/>
        </w:rPr>
        <w:t>MATERIAIS E MÉTODOS</w:t>
      </w:r>
    </w:p>
    <w:p w:rsidR="00B75D8B" w:rsidRDefault="00592563" w:rsidP="00830BE3">
      <w:pPr>
        <w:spacing w:line="360" w:lineRule="auto"/>
        <w:jc w:val="both"/>
        <w:rPr>
          <w:rFonts w:ascii="Arial" w:hAnsi="Arial" w:cs="Arial"/>
        </w:rPr>
      </w:pPr>
      <w:r w:rsidRPr="004B0B31">
        <w:rPr>
          <w:rFonts w:ascii="Arial" w:hAnsi="Arial" w:cs="Arial"/>
        </w:rPr>
        <w:t xml:space="preserve">As variáveis que vão compor o </w:t>
      </w:r>
      <w:proofErr w:type="spellStart"/>
      <w:r w:rsidRPr="004B0B31">
        <w:rPr>
          <w:rFonts w:ascii="Arial" w:hAnsi="Arial" w:cs="Arial"/>
        </w:rPr>
        <w:t>dataset</w:t>
      </w:r>
      <w:proofErr w:type="spellEnd"/>
      <w:r w:rsidRPr="004B0B31">
        <w:rPr>
          <w:rFonts w:ascii="Arial" w:hAnsi="Arial" w:cs="Arial"/>
        </w:rPr>
        <w:t xml:space="preserve"> inicial foram coletadas no</w:t>
      </w:r>
      <w:r w:rsidR="00A9002F">
        <w:rPr>
          <w:rFonts w:ascii="Arial" w:hAnsi="Arial" w:cs="Arial"/>
        </w:rPr>
        <w:t xml:space="preserve"> site oficial </w:t>
      </w:r>
      <w:proofErr w:type="gramStart"/>
      <w:r w:rsidR="00A9002F">
        <w:rPr>
          <w:rFonts w:ascii="Arial" w:hAnsi="Arial" w:cs="Arial"/>
        </w:rPr>
        <w:t>da Premier</w:t>
      </w:r>
      <w:proofErr w:type="gramEnd"/>
      <w:r w:rsidR="00A9002F">
        <w:rPr>
          <w:rFonts w:ascii="Arial" w:hAnsi="Arial" w:cs="Arial"/>
        </w:rPr>
        <w:t xml:space="preserve"> </w:t>
      </w:r>
      <w:proofErr w:type="spellStart"/>
      <w:r w:rsidR="00A9002F">
        <w:rPr>
          <w:rFonts w:ascii="Arial" w:hAnsi="Arial" w:cs="Arial"/>
        </w:rPr>
        <w:t>League</w:t>
      </w:r>
      <w:proofErr w:type="spellEnd"/>
      <w:r w:rsidR="00A9002F">
        <w:rPr>
          <w:rFonts w:ascii="Arial" w:hAnsi="Arial" w:cs="Arial"/>
        </w:rPr>
        <w:t xml:space="preserve">, </w:t>
      </w:r>
      <w:r w:rsidR="00DF3961">
        <w:rPr>
          <w:rFonts w:ascii="Arial" w:hAnsi="Arial" w:cs="Arial"/>
        </w:rPr>
        <w:t xml:space="preserve">que são as seguintes: </w:t>
      </w:r>
      <w:r w:rsidR="00DF3961" w:rsidRPr="00DF3961">
        <w:rPr>
          <w:rFonts w:ascii="Arial" w:hAnsi="Arial" w:cs="Arial"/>
        </w:rPr>
        <w:t>B</w:t>
      </w:r>
      <w:r w:rsidR="00DF3961">
        <w:rPr>
          <w:rFonts w:ascii="Arial" w:hAnsi="Arial" w:cs="Arial"/>
        </w:rPr>
        <w:t xml:space="preserve"> (Bloqueios)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CC</w:t>
      </w:r>
      <w:r w:rsidR="00DF3961">
        <w:rPr>
          <w:rFonts w:ascii="Arial" w:hAnsi="Arial" w:cs="Arial"/>
        </w:rPr>
        <w:t xml:space="preserve"> (Cruzamentos Certos)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D</w:t>
      </w:r>
      <w:r w:rsidR="00DF3961">
        <w:rPr>
          <w:rFonts w:ascii="Arial" w:hAnsi="Arial" w:cs="Arial"/>
        </w:rPr>
        <w:t xml:space="preserve"> (Desarmes)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DF</w:t>
      </w:r>
      <w:r w:rsidR="00DF3961">
        <w:rPr>
          <w:rFonts w:ascii="Arial" w:hAnsi="Arial" w:cs="Arial"/>
        </w:rPr>
        <w:t xml:space="preserve"> (Defesas do Goleiro)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DRC</w:t>
      </w:r>
      <w:r w:rsidR="00DF3961">
        <w:rPr>
          <w:rFonts w:ascii="Arial" w:hAnsi="Arial" w:cs="Arial"/>
        </w:rPr>
        <w:t xml:space="preserve"> (Dribles Certos)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F</w:t>
      </w:r>
      <w:r w:rsidR="00DF3961">
        <w:rPr>
          <w:rFonts w:ascii="Arial" w:hAnsi="Arial" w:cs="Arial"/>
        </w:rPr>
        <w:t xml:space="preserve"> (Finalizações)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FC</w:t>
      </w:r>
      <w:r w:rsidR="00DF3961">
        <w:rPr>
          <w:rFonts w:ascii="Arial" w:hAnsi="Arial" w:cs="Arial"/>
        </w:rPr>
        <w:t xml:space="preserve"> (Finalizações Certas)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GM</w:t>
      </w:r>
      <w:r w:rsidR="00DF3961">
        <w:rPr>
          <w:rFonts w:ascii="Arial" w:hAnsi="Arial" w:cs="Arial"/>
        </w:rPr>
        <w:t xml:space="preserve"> (Gols Marcados), </w:t>
      </w:r>
      <w:r w:rsidR="00DF3961" w:rsidRPr="00DF3961">
        <w:rPr>
          <w:rFonts w:ascii="Arial" w:hAnsi="Arial" w:cs="Arial"/>
        </w:rPr>
        <w:t>GS</w:t>
      </w:r>
      <w:r w:rsidR="00DF3961">
        <w:rPr>
          <w:rFonts w:ascii="Arial" w:hAnsi="Arial" w:cs="Arial"/>
        </w:rPr>
        <w:t xml:space="preserve"> (Gols Sofridos)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M</w:t>
      </w:r>
      <w:r w:rsidR="00DF3961">
        <w:rPr>
          <w:rFonts w:ascii="Arial" w:hAnsi="Arial" w:cs="Arial"/>
        </w:rPr>
        <w:t xml:space="preserve">C (Cortes), MI (Interceptações), P (Passes), PB (Posse de Bola), PC (Passes Certos), PL (Passes Longos), PP (Perca de Posse), PR (Passes </w:t>
      </w:r>
      <w:proofErr w:type="spellStart"/>
      <w:r w:rsidR="00DF3961">
        <w:rPr>
          <w:rFonts w:ascii="Arial" w:hAnsi="Arial" w:cs="Arial"/>
        </w:rPr>
        <w:t>Regressores</w:t>
      </w:r>
      <w:proofErr w:type="spellEnd"/>
      <w:r w:rsidR="00DF3961">
        <w:rPr>
          <w:rFonts w:ascii="Arial" w:hAnsi="Arial" w:cs="Arial"/>
        </w:rPr>
        <w:t>), PTS (Pontos), SSG (Jogos sem sofrer Gols) ,T (Toques</w:t>
      </w:r>
      <w:r w:rsidR="00024CB4">
        <w:rPr>
          <w:rFonts w:ascii="Arial" w:hAnsi="Arial" w:cs="Arial"/>
        </w:rPr>
        <w:t xml:space="preserve"> na Bola</w:t>
      </w:r>
      <w:r w:rsidR="00DF3961">
        <w:rPr>
          <w:rFonts w:ascii="Arial" w:hAnsi="Arial" w:cs="Arial"/>
        </w:rPr>
        <w:t xml:space="preserve">) e </w:t>
      </w:r>
      <w:r w:rsidR="00DF3961" w:rsidRPr="00DF3961">
        <w:rPr>
          <w:rFonts w:ascii="Arial" w:hAnsi="Arial" w:cs="Arial"/>
        </w:rPr>
        <w:t>TIME</w:t>
      </w:r>
      <w:r w:rsidR="00DF3961">
        <w:rPr>
          <w:rFonts w:ascii="Arial" w:hAnsi="Arial" w:cs="Arial"/>
        </w:rPr>
        <w:t xml:space="preserve"> (Nome do Time)</w:t>
      </w:r>
      <w:r w:rsidRPr="004B0B31">
        <w:rPr>
          <w:rFonts w:ascii="Arial" w:hAnsi="Arial" w:cs="Arial"/>
        </w:rPr>
        <w:t xml:space="preserve">. Essas variáveis apresentam </w:t>
      </w:r>
      <w:r w:rsidR="00A9002F">
        <w:rPr>
          <w:rFonts w:ascii="Arial" w:hAnsi="Arial" w:cs="Arial"/>
        </w:rPr>
        <w:t>fundamentos</w:t>
      </w:r>
      <w:r w:rsidR="00DF3961">
        <w:rPr>
          <w:rFonts w:ascii="Arial" w:hAnsi="Arial" w:cs="Arial"/>
        </w:rPr>
        <w:t xml:space="preserve"> futebolísticos com potencial para</w:t>
      </w:r>
      <w:r w:rsidRPr="004B0B31">
        <w:rPr>
          <w:rFonts w:ascii="Arial" w:hAnsi="Arial" w:cs="Arial"/>
        </w:rPr>
        <w:t xml:space="preserve"> explicar a pontuação dos times ao final da competição. As va</w:t>
      </w:r>
      <w:r w:rsidR="00A9002F">
        <w:rPr>
          <w:rFonts w:ascii="Arial" w:hAnsi="Arial" w:cs="Arial"/>
        </w:rPr>
        <w:t xml:space="preserve">riáveis restantes do site foram </w:t>
      </w:r>
      <w:r w:rsidRPr="004B0B31">
        <w:rPr>
          <w:rFonts w:ascii="Arial" w:hAnsi="Arial" w:cs="Arial"/>
        </w:rPr>
        <w:t>descartadas</w:t>
      </w:r>
      <w:r w:rsidR="00991D8C" w:rsidRPr="004B0B31">
        <w:rPr>
          <w:rFonts w:ascii="Arial" w:hAnsi="Arial" w:cs="Arial"/>
        </w:rPr>
        <w:t>,</w:t>
      </w:r>
      <w:r w:rsidR="00A9002F">
        <w:rPr>
          <w:rFonts w:ascii="Arial" w:hAnsi="Arial" w:cs="Arial"/>
        </w:rPr>
        <w:t xml:space="preserve"> pois no contexto do futebol</w:t>
      </w:r>
      <w:r w:rsidRPr="004B0B31">
        <w:rPr>
          <w:rFonts w:ascii="Arial" w:hAnsi="Arial" w:cs="Arial"/>
        </w:rPr>
        <w:t xml:space="preserve"> não </w:t>
      </w:r>
      <w:r w:rsidR="00991D8C" w:rsidRPr="004B0B31">
        <w:rPr>
          <w:rFonts w:ascii="Arial" w:hAnsi="Arial" w:cs="Arial"/>
        </w:rPr>
        <w:t>tem influência no desem</w:t>
      </w:r>
      <w:r w:rsidR="00A9002F">
        <w:rPr>
          <w:rFonts w:ascii="Arial" w:hAnsi="Arial" w:cs="Arial"/>
        </w:rPr>
        <w:t>penho de uma equipe tais como: cartões a</w:t>
      </w:r>
      <w:r w:rsidR="00991D8C" w:rsidRPr="004B0B31">
        <w:rPr>
          <w:rFonts w:ascii="Arial" w:hAnsi="Arial" w:cs="Arial"/>
        </w:rPr>
        <w:t>mare</w:t>
      </w:r>
      <w:r w:rsidR="00A9002F">
        <w:rPr>
          <w:rFonts w:ascii="Arial" w:hAnsi="Arial" w:cs="Arial"/>
        </w:rPr>
        <w:t>los, cartões vermelhos, impedimentos, e</w:t>
      </w:r>
      <w:r w:rsidR="00991D8C" w:rsidRPr="004B0B31">
        <w:rPr>
          <w:rFonts w:ascii="Arial" w:hAnsi="Arial" w:cs="Arial"/>
        </w:rPr>
        <w:t>scanteios e entre outras.</w:t>
      </w:r>
    </w:p>
    <w:p w:rsidR="00592563" w:rsidRDefault="00446B07" w:rsidP="00830B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DF3961">
        <w:rPr>
          <w:rFonts w:ascii="Arial" w:hAnsi="Arial" w:cs="Arial"/>
        </w:rPr>
        <w:t xml:space="preserve"> importante ressaltar que durante o processo de análise e modelagem foram criadas novas variáveis a partir das previamente selecionadas, </w:t>
      </w:r>
      <w:r w:rsidR="00B75D8B">
        <w:rPr>
          <w:rFonts w:ascii="Arial" w:hAnsi="Arial" w:cs="Arial"/>
        </w:rPr>
        <w:t>em busca de mensurar a eficiência de aspectos importantes ofensivos, defensivos e de transições ofensivas e defensivas. Essas variáveis produzidas visam</w:t>
      </w:r>
      <w:r w:rsidR="00DF3961">
        <w:rPr>
          <w:rFonts w:ascii="Arial" w:hAnsi="Arial" w:cs="Arial"/>
        </w:rPr>
        <w:t xml:space="preserve"> compreender os dados com mais efetividade e atingir um melhor desempen</w:t>
      </w:r>
      <w:r w:rsidR="00B75D8B">
        <w:rPr>
          <w:rFonts w:ascii="Arial" w:hAnsi="Arial" w:cs="Arial"/>
        </w:rPr>
        <w:t xml:space="preserve">ho na etapa de modelagem, e elas são: </w:t>
      </w:r>
      <w:r w:rsidR="00DF3961" w:rsidRPr="00DF3961">
        <w:rPr>
          <w:rFonts w:ascii="Arial" w:hAnsi="Arial" w:cs="Arial"/>
        </w:rPr>
        <w:t>BICD</w:t>
      </w:r>
      <w:r w:rsidR="00024CB4">
        <w:rPr>
          <w:rFonts w:ascii="Arial" w:hAnsi="Arial" w:cs="Arial"/>
        </w:rPr>
        <w:t xml:space="preserve"> (Volume das Ações Defensivas: s</w:t>
      </w:r>
      <w:r w:rsidR="00DF3961">
        <w:rPr>
          <w:rFonts w:ascii="Arial" w:hAnsi="Arial" w:cs="Arial"/>
        </w:rPr>
        <w:t>oma de B, MI, MD e C)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DFXGS</w:t>
      </w:r>
      <w:r w:rsidR="00DF3961">
        <w:rPr>
          <w:rFonts w:ascii="Arial" w:hAnsi="Arial" w:cs="Arial"/>
        </w:rPr>
        <w:t xml:space="preserve"> (Tax</w:t>
      </w:r>
      <w:r w:rsidR="00024CB4">
        <w:rPr>
          <w:rFonts w:ascii="Arial" w:hAnsi="Arial" w:cs="Arial"/>
        </w:rPr>
        <w:t>a de Defesas do Goleiro por Gol Sofrido</w:t>
      </w:r>
      <w:r w:rsidR="00DF3961">
        <w:rPr>
          <w:rFonts w:ascii="Arial" w:hAnsi="Arial" w:cs="Arial"/>
        </w:rPr>
        <w:t>)</w:t>
      </w:r>
      <w:r w:rsidR="00DF3961" w:rsidRPr="00DF3961">
        <w:rPr>
          <w:rFonts w:ascii="Arial" w:hAnsi="Arial" w:cs="Arial"/>
        </w:rPr>
        <w:t>,</w:t>
      </w:r>
      <w:r w:rsidR="00DF3961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PPFC</w:t>
      </w:r>
      <w:r w:rsidR="00024CB4">
        <w:rPr>
          <w:rFonts w:ascii="Arial" w:hAnsi="Arial" w:cs="Arial"/>
        </w:rPr>
        <w:t xml:space="preserve"> (Passes </w:t>
      </w:r>
      <w:proofErr w:type="spellStart"/>
      <w:r w:rsidR="00024CB4">
        <w:rPr>
          <w:rFonts w:ascii="Arial" w:hAnsi="Arial" w:cs="Arial"/>
        </w:rPr>
        <w:t>Progressores</w:t>
      </w:r>
      <w:proofErr w:type="spellEnd"/>
      <w:r w:rsidR="00024CB4">
        <w:rPr>
          <w:rFonts w:ascii="Arial" w:hAnsi="Arial" w:cs="Arial"/>
        </w:rPr>
        <w:t>: utilizando P, PC, PR)</w:t>
      </w:r>
      <w:r w:rsidR="00DF3961" w:rsidRPr="00DF3961">
        <w:rPr>
          <w:rFonts w:ascii="Arial" w:hAnsi="Arial" w:cs="Arial"/>
        </w:rPr>
        <w:t>,</w:t>
      </w:r>
      <w:r w:rsidR="00024CB4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PXGM</w:t>
      </w:r>
      <w:r w:rsidR="00024CB4">
        <w:rPr>
          <w:rFonts w:ascii="Arial" w:hAnsi="Arial" w:cs="Arial"/>
        </w:rPr>
        <w:t xml:space="preserve"> (Taxa de Passes por Gol Marcado)</w:t>
      </w:r>
      <w:r w:rsidR="00DF3961" w:rsidRPr="00DF3961">
        <w:rPr>
          <w:rFonts w:ascii="Arial" w:hAnsi="Arial" w:cs="Arial"/>
        </w:rPr>
        <w:t>,</w:t>
      </w:r>
      <w:r w:rsidR="00024CB4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PXPR</w:t>
      </w:r>
      <w:r w:rsidR="00024CB4">
        <w:rPr>
          <w:rFonts w:ascii="Arial" w:hAnsi="Arial" w:cs="Arial"/>
        </w:rPr>
        <w:t xml:space="preserve"> (Taxa de Passes por Passe </w:t>
      </w:r>
      <w:proofErr w:type="spellStart"/>
      <w:r w:rsidR="00024CB4">
        <w:rPr>
          <w:rFonts w:ascii="Arial" w:hAnsi="Arial" w:cs="Arial"/>
        </w:rPr>
        <w:t>Regressor</w:t>
      </w:r>
      <w:proofErr w:type="spellEnd"/>
      <w:r w:rsidR="00024CB4">
        <w:rPr>
          <w:rFonts w:ascii="Arial" w:hAnsi="Arial" w:cs="Arial"/>
        </w:rPr>
        <w:t>)</w:t>
      </w:r>
      <w:r w:rsidR="00DF3961" w:rsidRPr="00DF3961">
        <w:rPr>
          <w:rFonts w:ascii="Arial" w:hAnsi="Arial" w:cs="Arial"/>
        </w:rPr>
        <w:t>,</w:t>
      </w:r>
      <w:r w:rsidR="00024CB4">
        <w:rPr>
          <w:rFonts w:ascii="Arial" w:hAnsi="Arial" w:cs="Arial"/>
        </w:rPr>
        <w:t xml:space="preserve"> </w:t>
      </w:r>
      <w:r w:rsidR="00DF3961" w:rsidRPr="00DF3961">
        <w:rPr>
          <w:rFonts w:ascii="Arial" w:hAnsi="Arial" w:cs="Arial"/>
        </w:rPr>
        <w:t>TXFC</w:t>
      </w:r>
      <w:r w:rsidR="00024CB4">
        <w:rPr>
          <w:rFonts w:ascii="Arial" w:hAnsi="Arial" w:cs="Arial"/>
        </w:rPr>
        <w:t xml:space="preserve"> (Taxa de Toques na Bola por Finalização Certa) e </w:t>
      </w:r>
      <w:r w:rsidR="00DF3961" w:rsidRPr="00DF3961">
        <w:rPr>
          <w:rFonts w:ascii="Arial" w:hAnsi="Arial" w:cs="Arial"/>
        </w:rPr>
        <w:t>TXGM</w:t>
      </w:r>
      <w:r w:rsidR="00DF3961">
        <w:rPr>
          <w:rFonts w:ascii="Arial" w:hAnsi="Arial" w:cs="Arial"/>
        </w:rPr>
        <w:t xml:space="preserve"> </w:t>
      </w:r>
      <w:r w:rsidR="00024CB4">
        <w:rPr>
          <w:rFonts w:ascii="Arial" w:hAnsi="Arial" w:cs="Arial"/>
        </w:rPr>
        <w:t>(Taxa de Toques na Bola por Gol Marcado).</w:t>
      </w:r>
    </w:p>
    <w:p w:rsidR="00991D8C" w:rsidRPr="004B0B31" w:rsidRDefault="00B75D8B" w:rsidP="00830B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Deste modo</w:t>
      </w:r>
      <w:r w:rsidR="00DF3961">
        <w:rPr>
          <w:rFonts w:ascii="Arial" w:hAnsi="Arial" w:cs="Arial"/>
        </w:rPr>
        <w:t>, s</w:t>
      </w:r>
      <w:r w:rsidR="00E84E7F">
        <w:rPr>
          <w:rFonts w:ascii="Arial" w:hAnsi="Arial" w:cs="Arial"/>
        </w:rPr>
        <w:t>erá realizada um</w:t>
      </w:r>
      <w:r w:rsidR="00E948D6">
        <w:rPr>
          <w:rFonts w:ascii="Arial" w:hAnsi="Arial" w:cs="Arial"/>
        </w:rPr>
        <w:t>a</w:t>
      </w:r>
      <w:r w:rsidR="00E84E7F">
        <w:rPr>
          <w:rFonts w:ascii="Arial" w:hAnsi="Arial" w:cs="Arial"/>
        </w:rPr>
        <w:t xml:space="preserve"> análise exploratória dos dados </w:t>
      </w:r>
      <w:r w:rsidR="00446B07">
        <w:rPr>
          <w:rFonts w:ascii="Arial" w:hAnsi="Arial" w:cs="Arial"/>
        </w:rPr>
        <w:t>e e</w:t>
      </w:r>
      <w:r w:rsidR="00D22393">
        <w:rPr>
          <w:rFonts w:ascii="Arial" w:hAnsi="Arial" w:cs="Arial"/>
        </w:rPr>
        <w:t xml:space="preserve">m seguida </w:t>
      </w:r>
      <w:r w:rsidR="00446B07">
        <w:rPr>
          <w:rFonts w:ascii="Arial" w:hAnsi="Arial" w:cs="Arial"/>
        </w:rPr>
        <w:t xml:space="preserve">entraremos na etapa de modelagem </w:t>
      </w:r>
      <w:r w:rsidR="00D22393">
        <w:rPr>
          <w:rFonts w:ascii="Arial" w:hAnsi="Arial" w:cs="Arial"/>
        </w:rPr>
        <w:t xml:space="preserve">em busca de determinar bons modelos que possam explicar a pontuação dos times em função dos </w:t>
      </w:r>
      <w:proofErr w:type="spellStart"/>
      <w:r w:rsidR="00D22393">
        <w:rPr>
          <w:rFonts w:ascii="Arial" w:hAnsi="Arial" w:cs="Arial"/>
        </w:rPr>
        <w:t>scouts</w:t>
      </w:r>
      <w:proofErr w:type="spellEnd"/>
      <w:r w:rsidR="00D22393">
        <w:rPr>
          <w:rFonts w:ascii="Arial" w:hAnsi="Arial" w:cs="Arial"/>
        </w:rPr>
        <w:t xml:space="preserve"> coletados. Desta forma, poderemos analisar a avaliação, viabilidade e </w:t>
      </w:r>
      <w:proofErr w:type="gramStart"/>
      <w:r w:rsidR="00D22393">
        <w:rPr>
          <w:rFonts w:ascii="Arial" w:hAnsi="Arial" w:cs="Arial"/>
        </w:rPr>
        <w:t>performance</w:t>
      </w:r>
      <w:proofErr w:type="gramEnd"/>
      <w:r w:rsidR="00D22393">
        <w:rPr>
          <w:rFonts w:ascii="Arial" w:hAnsi="Arial" w:cs="Arial"/>
        </w:rPr>
        <w:t xml:space="preserve"> de cada modelo e escolher </w:t>
      </w:r>
      <w:r w:rsidR="00446B07">
        <w:rPr>
          <w:rFonts w:ascii="Arial" w:hAnsi="Arial" w:cs="Arial"/>
        </w:rPr>
        <w:t>o</w:t>
      </w:r>
      <w:r w:rsidR="00D22393">
        <w:rPr>
          <w:rFonts w:ascii="Arial" w:hAnsi="Arial" w:cs="Arial"/>
        </w:rPr>
        <w:t xml:space="preserve"> ideal para realizarmos as predições e interpretações.</w:t>
      </w:r>
    </w:p>
    <w:p w:rsidR="00E84E7F" w:rsidRPr="00830BE3" w:rsidRDefault="00E84E7F" w:rsidP="00E84E7F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30BE3">
        <w:rPr>
          <w:rFonts w:ascii="Arial" w:hAnsi="Arial" w:cs="Arial"/>
          <w:b/>
          <w:sz w:val="26"/>
          <w:szCs w:val="26"/>
        </w:rPr>
        <w:t>RESULTADOS</w:t>
      </w:r>
    </w:p>
    <w:p w:rsidR="00196C85" w:rsidRDefault="00830BE3" w:rsidP="002B62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Realizando uma análise dos </w:t>
      </w:r>
      <w:proofErr w:type="spellStart"/>
      <w:r>
        <w:rPr>
          <w:rFonts w:ascii="Arial" w:hAnsi="Arial" w:cs="Arial"/>
        </w:rPr>
        <w:t>outliers</w:t>
      </w:r>
      <w:proofErr w:type="spellEnd"/>
      <w:r>
        <w:rPr>
          <w:rFonts w:ascii="Arial" w:hAnsi="Arial" w:cs="Arial"/>
        </w:rPr>
        <w:t>, foram identi</w:t>
      </w:r>
      <w:r w:rsidR="00F23E89">
        <w:rPr>
          <w:rFonts w:ascii="Arial" w:hAnsi="Arial" w:cs="Arial"/>
        </w:rPr>
        <w:t>ficada</w:t>
      </w:r>
      <w:r w:rsidR="008D21F2">
        <w:rPr>
          <w:rFonts w:ascii="Arial" w:hAnsi="Arial" w:cs="Arial"/>
        </w:rPr>
        <w:t xml:space="preserve">s ocorrências em </w:t>
      </w:r>
      <w:proofErr w:type="gramStart"/>
      <w:r w:rsidR="008D21F2">
        <w:rPr>
          <w:rFonts w:ascii="Arial" w:hAnsi="Arial" w:cs="Arial"/>
        </w:rPr>
        <w:t>5</w:t>
      </w:r>
      <w:proofErr w:type="gramEnd"/>
      <w:r w:rsidR="008D21F2">
        <w:rPr>
          <w:rFonts w:ascii="Arial" w:hAnsi="Arial" w:cs="Arial"/>
        </w:rPr>
        <w:t xml:space="preserve"> times</w:t>
      </w:r>
      <w:r>
        <w:rPr>
          <w:rFonts w:ascii="Arial" w:hAnsi="Arial" w:cs="Arial"/>
        </w:rPr>
        <w:t>: Manchester City (GM,FC,PR,PL</w:t>
      </w:r>
      <w:r w:rsidR="008D7C50">
        <w:rPr>
          <w:rFonts w:ascii="Arial" w:hAnsi="Arial" w:cs="Arial"/>
        </w:rPr>
        <w:t>,F</w:t>
      </w:r>
      <w:r>
        <w:rPr>
          <w:rFonts w:ascii="Arial" w:hAnsi="Arial" w:cs="Arial"/>
        </w:rPr>
        <w:t xml:space="preserve">), Liverpool (SSG, DFXGS), Chelsea (PL), </w:t>
      </w:r>
      <w:proofErr w:type="spellStart"/>
      <w:r>
        <w:rPr>
          <w:rFonts w:ascii="Arial" w:hAnsi="Arial" w:cs="Arial"/>
        </w:rPr>
        <w:t>Burnley</w:t>
      </w:r>
      <w:proofErr w:type="spellEnd"/>
      <w:r>
        <w:rPr>
          <w:rFonts w:ascii="Arial" w:hAnsi="Arial" w:cs="Arial"/>
        </w:rPr>
        <w:t xml:space="preserve"> </w:t>
      </w:r>
      <w:r w:rsidR="008D7C50">
        <w:rPr>
          <w:rFonts w:ascii="Arial" w:hAnsi="Arial" w:cs="Arial"/>
        </w:rPr>
        <w:t>(B),</w:t>
      </w:r>
      <w:r w:rsidR="00D6302D">
        <w:rPr>
          <w:rFonts w:ascii="Arial" w:hAnsi="Arial" w:cs="Arial"/>
        </w:rPr>
        <w:t xml:space="preserve"> Huddersfield</w:t>
      </w:r>
      <w:r w:rsidR="005E64E1" w:rsidRPr="004B0B31">
        <w:rPr>
          <w:rFonts w:ascii="Arial" w:hAnsi="Arial" w:cs="Arial"/>
        </w:rPr>
        <w:t xml:space="preserve"> (TXGM</w:t>
      </w:r>
      <w:r w:rsidR="008D7C50">
        <w:rPr>
          <w:rFonts w:ascii="Arial" w:hAnsi="Arial" w:cs="Arial"/>
        </w:rPr>
        <w:t>,PXGM,FXGM</w:t>
      </w:r>
      <w:r w:rsidR="005E64E1" w:rsidRPr="004B0B31">
        <w:rPr>
          <w:rFonts w:ascii="Arial" w:hAnsi="Arial" w:cs="Arial"/>
        </w:rPr>
        <w:t>)</w:t>
      </w:r>
      <w:r w:rsidR="008D7C50">
        <w:rPr>
          <w:rFonts w:ascii="Arial" w:hAnsi="Arial" w:cs="Arial"/>
        </w:rPr>
        <w:t xml:space="preserve"> e </w:t>
      </w:r>
      <w:proofErr w:type="spellStart"/>
      <w:r w:rsidR="008D7C50">
        <w:rPr>
          <w:rFonts w:ascii="Arial" w:hAnsi="Arial" w:cs="Arial"/>
        </w:rPr>
        <w:t>Fulham</w:t>
      </w:r>
      <w:proofErr w:type="spellEnd"/>
      <w:r w:rsidR="008D7C50">
        <w:rPr>
          <w:rFonts w:ascii="Arial" w:hAnsi="Arial" w:cs="Arial"/>
        </w:rPr>
        <w:t xml:space="preserve"> (PXGM,TXGM)</w:t>
      </w:r>
      <w:r w:rsidR="005E64E1" w:rsidRPr="004B0B31">
        <w:rPr>
          <w:rFonts w:ascii="Arial" w:hAnsi="Arial" w:cs="Arial"/>
        </w:rPr>
        <w:t xml:space="preserve">. </w:t>
      </w:r>
      <w:r w:rsidR="000E4D65">
        <w:rPr>
          <w:rFonts w:ascii="Arial" w:hAnsi="Arial" w:cs="Arial"/>
        </w:rPr>
        <w:t xml:space="preserve">Estes </w:t>
      </w:r>
      <w:proofErr w:type="spellStart"/>
      <w:r w:rsidR="000E4D65">
        <w:rPr>
          <w:rFonts w:ascii="Arial" w:hAnsi="Arial" w:cs="Arial"/>
        </w:rPr>
        <w:t>outliers</w:t>
      </w:r>
      <w:proofErr w:type="spellEnd"/>
      <w:r w:rsidR="000E4D65">
        <w:rPr>
          <w:rFonts w:ascii="Arial" w:hAnsi="Arial" w:cs="Arial"/>
        </w:rPr>
        <w:t xml:space="preserve"> foram avaliados novamente </w:t>
      </w:r>
      <w:r w:rsidR="008D21F2">
        <w:rPr>
          <w:rFonts w:ascii="Arial" w:hAnsi="Arial" w:cs="Arial"/>
        </w:rPr>
        <w:t>no b</w:t>
      </w:r>
      <w:r w:rsidR="005E64E1" w:rsidRPr="004B0B31">
        <w:rPr>
          <w:rFonts w:ascii="Arial" w:hAnsi="Arial" w:cs="Arial"/>
        </w:rPr>
        <w:t>anco de</w:t>
      </w:r>
      <w:r w:rsidR="008D21F2">
        <w:rPr>
          <w:rFonts w:ascii="Arial" w:hAnsi="Arial" w:cs="Arial"/>
        </w:rPr>
        <w:t xml:space="preserve"> d</w:t>
      </w:r>
      <w:r w:rsidR="000E4D65">
        <w:rPr>
          <w:rFonts w:ascii="Arial" w:hAnsi="Arial" w:cs="Arial"/>
        </w:rPr>
        <w:t xml:space="preserve">ados e de fato não são </w:t>
      </w:r>
      <w:r w:rsidR="008D21F2">
        <w:rPr>
          <w:rFonts w:ascii="Arial" w:hAnsi="Arial" w:cs="Arial"/>
        </w:rPr>
        <w:t>resultantes</w:t>
      </w:r>
      <w:r w:rsidR="000E4D65">
        <w:rPr>
          <w:rFonts w:ascii="Arial" w:hAnsi="Arial" w:cs="Arial"/>
        </w:rPr>
        <w:t xml:space="preserve"> de erros de mensuração ou de coleta</w:t>
      </w:r>
      <w:r w:rsidR="008D21F2">
        <w:rPr>
          <w:rFonts w:ascii="Arial" w:hAnsi="Arial" w:cs="Arial"/>
        </w:rPr>
        <w:t xml:space="preserve"> dos dados</w:t>
      </w:r>
      <w:r w:rsidR="000E4D65">
        <w:rPr>
          <w:rFonts w:ascii="Arial" w:hAnsi="Arial" w:cs="Arial"/>
        </w:rPr>
        <w:t>, logo</w:t>
      </w:r>
      <w:r w:rsidR="005E64E1" w:rsidRPr="004B0B31">
        <w:rPr>
          <w:rFonts w:ascii="Arial" w:hAnsi="Arial" w:cs="Arial"/>
        </w:rPr>
        <w:t xml:space="preserve"> há uma explicação natural sobre eles.</w:t>
      </w:r>
      <w:r w:rsidR="00196C85">
        <w:rPr>
          <w:rFonts w:ascii="Arial" w:hAnsi="Arial" w:cs="Arial"/>
        </w:rPr>
        <w:t xml:space="preserve"> Veja alguns dos </w:t>
      </w:r>
      <w:proofErr w:type="spellStart"/>
      <w:r w:rsidR="00196C85">
        <w:rPr>
          <w:rFonts w:ascii="Arial" w:hAnsi="Arial" w:cs="Arial"/>
        </w:rPr>
        <w:t>boxplots</w:t>
      </w:r>
      <w:proofErr w:type="spellEnd"/>
      <w:r w:rsidR="00196C85">
        <w:rPr>
          <w:rFonts w:ascii="Arial" w:hAnsi="Arial" w:cs="Arial"/>
        </w:rPr>
        <w:t xml:space="preserve"> a seguir:</w:t>
      </w:r>
    </w:p>
    <w:p w:rsidR="00196C85" w:rsidRDefault="00196C85" w:rsidP="002B624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8BD18B6" wp14:editId="3969EDC3">
            <wp:extent cx="5142857" cy="3942857"/>
            <wp:effectExtent l="0" t="0" r="127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CF" w:rsidRDefault="005E64E1" w:rsidP="00927BCC">
      <w:pPr>
        <w:spacing w:line="360" w:lineRule="auto"/>
        <w:jc w:val="both"/>
        <w:rPr>
          <w:rFonts w:ascii="Arial" w:hAnsi="Arial" w:cs="Arial"/>
        </w:rPr>
      </w:pPr>
      <w:r w:rsidRPr="004B0B31">
        <w:rPr>
          <w:rFonts w:ascii="Arial" w:hAnsi="Arial" w:cs="Arial"/>
        </w:rPr>
        <w:t xml:space="preserve">Em relação aos </w:t>
      </w:r>
      <w:proofErr w:type="spellStart"/>
      <w:r w:rsidRPr="004B0B31">
        <w:rPr>
          <w:rFonts w:ascii="Arial" w:hAnsi="Arial" w:cs="Arial"/>
        </w:rPr>
        <w:t>outliers</w:t>
      </w:r>
      <w:proofErr w:type="spellEnd"/>
      <w:r w:rsidRPr="004B0B31">
        <w:rPr>
          <w:rFonts w:ascii="Arial" w:hAnsi="Arial" w:cs="Arial"/>
        </w:rPr>
        <w:t xml:space="preserve"> referente</w:t>
      </w:r>
      <w:r w:rsidR="000E4D65">
        <w:rPr>
          <w:rFonts w:ascii="Arial" w:hAnsi="Arial" w:cs="Arial"/>
        </w:rPr>
        <w:t xml:space="preserve">s às </w:t>
      </w:r>
      <w:proofErr w:type="gramStart"/>
      <w:r w:rsidR="000E4D65">
        <w:rPr>
          <w:rFonts w:ascii="Arial" w:hAnsi="Arial" w:cs="Arial"/>
        </w:rPr>
        <w:t>variáveis GM</w:t>
      </w:r>
      <w:proofErr w:type="gramEnd"/>
      <w:r w:rsidR="000E4D65">
        <w:rPr>
          <w:rFonts w:ascii="Arial" w:hAnsi="Arial" w:cs="Arial"/>
        </w:rPr>
        <w:t>, FC</w:t>
      </w:r>
      <w:r w:rsidR="008D7C50">
        <w:rPr>
          <w:rFonts w:ascii="Arial" w:hAnsi="Arial" w:cs="Arial"/>
        </w:rPr>
        <w:t>, F</w:t>
      </w:r>
      <w:r w:rsidR="000E4D65">
        <w:rPr>
          <w:rFonts w:ascii="Arial" w:hAnsi="Arial" w:cs="Arial"/>
        </w:rPr>
        <w:t>, SSG e</w:t>
      </w:r>
      <w:r w:rsidRPr="004B0B31">
        <w:rPr>
          <w:rFonts w:ascii="Arial" w:hAnsi="Arial" w:cs="Arial"/>
        </w:rPr>
        <w:t xml:space="preserve"> DFXGS</w:t>
      </w:r>
      <w:r w:rsidR="000E4D65">
        <w:rPr>
          <w:rFonts w:ascii="Arial" w:hAnsi="Arial" w:cs="Arial"/>
        </w:rPr>
        <w:t>,</w:t>
      </w:r>
      <w:r w:rsidRPr="004B0B31">
        <w:rPr>
          <w:rFonts w:ascii="Arial" w:hAnsi="Arial" w:cs="Arial"/>
        </w:rPr>
        <w:t xml:space="preserve"> </w:t>
      </w:r>
      <w:r w:rsidR="008D21F2">
        <w:rPr>
          <w:rFonts w:ascii="Arial" w:hAnsi="Arial" w:cs="Arial"/>
        </w:rPr>
        <w:t>evidencia-se</w:t>
      </w:r>
      <w:r w:rsidRPr="004B0B31">
        <w:rPr>
          <w:rFonts w:ascii="Arial" w:hAnsi="Arial" w:cs="Arial"/>
        </w:rPr>
        <w:t xml:space="preserve"> o alto nível que </w:t>
      </w:r>
      <w:r w:rsidR="008D21F2">
        <w:rPr>
          <w:rFonts w:ascii="Arial" w:hAnsi="Arial" w:cs="Arial"/>
        </w:rPr>
        <w:t>o Manchester City e o Liverpool apresentaram em comparação com os demais</w:t>
      </w:r>
      <w:r w:rsidRPr="004B0B31">
        <w:rPr>
          <w:rFonts w:ascii="Arial" w:hAnsi="Arial" w:cs="Arial"/>
        </w:rPr>
        <w:t xml:space="preserve"> times </w:t>
      </w:r>
      <w:r w:rsidR="008D21F2">
        <w:rPr>
          <w:rFonts w:ascii="Arial" w:hAnsi="Arial" w:cs="Arial"/>
        </w:rPr>
        <w:t>nos aspectos ofensivos e defensivos, respectivamente</w:t>
      </w:r>
      <w:r w:rsidR="003E55CF">
        <w:rPr>
          <w:rFonts w:ascii="Arial" w:hAnsi="Arial" w:cs="Arial"/>
        </w:rPr>
        <w:t>.</w:t>
      </w:r>
    </w:p>
    <w:p w:rsidR="00F23E89" w:rsidRDefault="00000E86" w:rsidP="002B624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1C06FDF" wp14:editId="1187D99C">
            <wp:extent cx="5123809" cy="3923809"/>
            <wp:effectExtent l="0" t="0" r="127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CF" w:rsidRDefault="00062D06" w:rsidP="002B62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Nas variáveis PR e PL temos o reflexo</w:t>
      </w:r>
      <w:r w:rsidR="005E64E1" w:rsidRPr="004B0B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5E64E1" w:rsidRPr="004B0B31">
        <w:rPr>
          <w:rFonts w:ascii="Arial" w:hAnsi="Arial" w:cs="Arial"/>
        </w:rPr>
        <w:t xml:space="preserve">o estilo de jogo </w:t>
      </w:r>
      <w:r>
        <w:rPr>
          <w:rFonts w:ascii="Arial" w:hAnsi="Arial" w:cs="Arial"/>
        </w:rPr>
        <w:t>do Manchester City que preserva bastante a posse</w:t>
      </w:r>
      <w:r w:rsidR="005E64E1" w:rsidRPr="004B0B31">
        <w:rPr>
          <w:rFonts w:ascii="Arial" w:hAnsi="Arial" w:cs="Arial"/>
        </w:rPr>
        <w:t xml:space="preserve"> de bol</w:t>
      </w:r>
      <w:r>
        <w:rPr>
          <w:rFonts w:ascii="Arial" w:hAnsi="Arial" w:cs="Arial"/>
        </w:rPr>
        <w:t xml:space="preserve">a resultando na ocorrência de mais </w:t>
      </w:r>
      <w:r w:rsidR="005E64E1" w:rsidRPr="004B0B31">
        <w:rPr>
          <w:rFonts w:ascii="Arial" w:hAnsi="Arial" w:cs="Arial"/>
        </w:rPr>
        <w:t xml:space="preserve">passes </w:t>
      </w:r>
      <w:proofErr w:type="spellStart"/>
      <w:r w:rsidR="005E64E1" w:rsidRPr="004B0B31">
        <w:rPr>
          <w:rFonts w:ascii="Arial" w:hAnsi="Arial" w:cs="Arial"/>
        </w:rPr>
        <w:t>regressores</w:t>
      </w:r>
      <w:proofErr w:type="spellEnd"/>
      <w:r w:rsidR="005E64E1" w:rsidRPr="004B0B31">
        <w:rPr>
          <w:rFonts w:ascii="Arial" w:hAnsi="Arial" w:cs="Arial"/>
        </w:rPr>
        <w:t xml:space="preserve"> para a reconstrução das jogadas, </w:t>
      </w:r>
      <w:r>
        <w:rPr>
          <w:rFonts w:ascii="Arial" w:hAnsi="Arial" w:cs="Arial"/>
        </w:rPr>
        <w:t xml:space="preserve">além de </w:t>
      </w:r>
      <w:r w:rsidR="003E55CF">
        <w:rPr>
          <w:rFonts w:ascii="Arial" w:hAnsi="Arial" w:cs="Arial"/>
        </w:rPr>
        <w:t xml:space="preserve">utilizar bem menos passes longos em comparação com as demais equipes, aderindo mais aos </w:t>
      </w:r>
      <w:r w:rsidR="005E64E1" w:rsidRPr="004B0B31">
        <w:rPr>
          <w:rFonts w:ascii="Arial" w:hAnsi="Arial" w:cs="Arial"/>
        </w:rPr>
        <w:t xml:space="preserve">passes curtos. </w:t>
      </w:r>
      <w:r w:rsidR="003E55CF">
        <w:rPr>
          <w:rFonts w:ascii="Arial" w:hAnsi="Arial" w:cs="Arial"/>
        </w:rPr>
        <w:t>A equipe do Chelsea também possui essa característica de poucos passes longos.</w:t>
      </w:r>
    </w:p>
    <w:p w:rsidR="00196C85" w:rsidRDefault="00196C85" w:rsidP="002B624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12E13BD" wp14:editId="1FB7FDFF">
            <wp:extent cx="5142857" cy="3942857"/>
            <wp:effectExtent l="0" t="0" r="127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32" w:rsidRDefault="003E55CF" w:rsidP="00D648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aspectos de</w:t>
      </w:r>
      <w:r w:rsidR="008D7C50">
        <w:rPr>
          <w:rFonts w:ascii="Arial" w:hAnsi="Arial" w:cs="Arial"/>
        </w:rPr>
        <w:t xml:space="preserve"> B, </w:t>
      </w:r>
      <w:r w:rsidR="005E64E1" w:rsidRPr="004B0B31">
        <w:rPr>
          <w:rFonts w:ascii="Arial" w:hAnsi="Arial" w:cs="Arial"/>
        </w:rPr>
        <w:t>TXGM</w:t>
      </w:r>
      <w:r w:rsidR="008D7C50">
        <w:rPr>
          <w:rFonts w:ascii="Arial" w:hAnsi="Arial" w:cs="Arial"/>
        </w:rPr>
        <w:t>, PXGM e FXGM, todos</w:t>
      </w:r>
      <w:r w:rsidR="005E64E1" w:rsidRPr="004B0B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representam a </w:t>
      </w:r>
      <w:proofErr w:type="spellStart"/>
      <w:r>
        <w:rPr>
          <w:rFonts w:ascii="Arial" w:hAnsi="Arial" w:cs="Arial"/>
        </w:rPr>
        <w:t>inefeti</w:t>
      </w:r>
      <w:r w:rsidR="008D7C50">
        <w:rPr>
          <w:rFonts w:ascii="Arial" w:hAnsi="Arial" w:cs="Arial"/>
        </w:rPr>
        <w:t>vidade</w:t>
      </w:r>
      <w:proofErr w:type="spellEnd"/>
      <w:r w:rsidR="008D7C50">
        <w:rPr>
          <w:rFonts w:ascii="Arial" w:hAnsi="Arial" w:cs="Arial"/>
        </w:rPr>
        <w:t xml:space="preserve"> das equipes do </w:t>
      </w:r>
      <w:proofErr w:type="spellStart"/>
      <w:r w:rsidR="008D7C50">
        <w:rPr>
          <w:rFonts w:ascii="Arial" w:hAnsi="Arial" w:cs="Arial"/>
        </w:rPr>
        <w:t>Burnley</w:t>
      </w:r>
      <w:proofErr w:type="spellEnd"/>
      <w:r w:rsidR="008D7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Huddersfield</w:t>
      </w:r>
      <w:r w:rsidR="008D7C50">
        <w:rPr>
          <w:rFonts w:ascii="Arial" w:hAnsi="Arial" w:cs="Arial"/>
        </w:rPr>
        <w:t xml:space="preserve"> e </w:t>
      </w:r>
      <w:proofErr w:type="spellStart"/>
      <w:r w:rsidR="008D7C50">
        <w:rPr>
          <w:rFonts w:ascii="Arial" w:hAnsi="Arial" w:cs="Arial"/>
        </w:rPr>
        <w:t>Fulham</w:t>
      </w:r>
      <w:proofErr w:type="spellEnd"/>
      <w:r>
        <w:rPr>
          <w:rFonts w:ascii="Arial" w:hAnsi="Arial" w:cs="Arial"/>
        </w:rPr>
        <w:t>, onde a primeira demonstra</w:t>
      </w:r>
      <w:r w:rsidR="005E64E1" w:rsidRPr="004B0B31">
        <w:rPr>
          <w:rFonts w:ascii="Arial" w:hAnsi="Arial" w:cs="Arial"/>
        </w:rPr>
        <w:t xml:space="preserve"> mais frequência na</w:t>
      </w:r>
      <w:r>
        <w:rPr>
          <w:rFonts w:ascii="Arial" w:hAnsi="Arial" w:cs="Arial"/>
        </w:rPr>
        <w:t>s</w:t>
      </w:r>
      <w:r w:rsidR="005E64E1" w:rsidRPr="004B0B31">
        <w:rPr>
          <w:rFonts w:ascii="Arial" w:hAnsi="Arial" w:cs="Arial"/>
        </w:rPr>
        <w:t xml:space="preserve"> fase</w:t>
      </w:r>
      <w:r>
        <w:rPr>
          <w:rFonts w:ascii="Arial" w:hAnsi="Arial" w:cs="Arial"/>
        </w:rPr>
        <w:t>s</w:t>
      </w:r>
      <w:r w:rsidR="005E64E1" w:rsidRPr="004B0B31">
        <w:rPr>
          <w:rFonts w:ascii="Arial" w:hAnsi="Arial" w:cs="Arial"/>
        </w:rPr>
        <w:t xml:space="preserve"> defensiva</w:t>
      </w:r>
      <w:r>
        <w:rPr>
          <w:rFonts w:ascii="Arial" w:hAnsi="Arial" w:cs="Arial"/>
        </w:rPr>
        <w:t>s e assim realiza mais</w:t>
      </w:r>
      <w:r w:rsidR="005E64E1" w:rsidRPr="004B0B31">
        <w:rPr>
          <w:rFonts w:ascii="Arial" w:hAnsi="Arial" w:cs="Arial"/>
        </w:rPr>
        <w:t xml:space="preserve"> bloqueios</w:t>
      </w:r>
      <w:r>
        <w:rPr>
          <w:rFonts w:ascii="Arial" w:hAnsi="Arial" w:cs="Arial"/>
        </w:rPr>
        <w:t xml:space="preserve"> que os clubes restantes,</w:t>
      </w:r>
      <w:r w:rsidR="005E64E1" w:rsidRPr="004B0B31">
        <w:rPr>
          <w:rFonts w:ascii="Arial" w:hAnsi="Arial" w:cs="Arial"/>
        </w:rPr>
        <w:t xml:space="preserve"> e</w:t>
      </w:r>
      <w:r w:rsidR="008D7C50">
        <w:rPr>
          <w:rFonts w:ascii="Arial" w:hAnsi="Arial" w:cs="Arial"/>
        </w:rPr>
        <w:t xml:space="preserve"> os dois restantes</w:t>
      </w:r>
      <w:r>
        <w:rPr>
          <w:rFonts w:ascii="Arial" w:hAnsi="Arial" w:cs="Arial"/>
        </w:rPr>
        <w:t xml:space="preserve"> mostra</w:t>
      </w:r>
      <w:r w:rsidR="008D7C5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a</w:t>
      </w:r>
      <w:r w:rsidR="008D7C50">
        <w:rPr>
          <w:rFonts w:ascii="Arial" w:hAnsi="Arial" w:cs="Arial"/>
        </w:rPr>
        <w:t xml:space="preserve"> ineficiência</w:t>
      </w:r>
      <w:r>
        <w:rPr>
          <w:rFonts w:ascii="Arial" w:hAnsi="Arial" w:cs="Arial"/>
        </w:rPr>
        <w:t xml:space="preserve"> do time</w:t>
      </w:r>
      <w:r w:rsidR="005E64E1" w:rsidRPr="004B0B31">
        <w:rPr>
          <w:rFonts w:ascii="Arial" w:hAnsi="Arial" w:cs="Arial"/>
        </w:rPr>
        <w:t xml:space="preserve"> com a </w:t>
      </w:r>
      <w:r>
        <w:rPr>
          <w:rFonts w:ascii="Arial" w:hAnsi="Arial" w:cs="Arial"/>
        </w:rPr>
        <w:t xml:space="preserve">posse de bola em relação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cria</w:t>
      </w:r>
      <w:r w:rsidR="008D7C50">
        <w:rPr>
          <w:rFonts w:ascii="Arial" w:hAnsi="Arial" w:cs="Arial"/>
        </w:rPr>
        <w:t>ção de oportunidades e conclusões</w:t>
      </w:r>
      <w:r>
        <w:rPr>
          <w:rFonts w:ascii="Arial" w:hAnsi="Arial" w:cs="Arial"/>
        </w:rPr>
        <w:t xml:space="preserve"> de gols</w:t>
      </w:r>
      <w:r w:rsidR="005E64E1" w:rsidRPr="004B0B31">
        <w:rPr>
          <w:rFonts w:ascii="Arial" w:hAnsi="Arial" w:cs="Arial"/>
        </w:rPr>
        <w:t xml:space="preserve">. Desta forma </w:t>
      </w:r>
      <w:r w:rsidR="00A212DA">
        <w:rPr>
          <w:rFonts w:ascii="Arial" w:hAnsi="Arial" w:cs="Arial"/>
        </w:rPr>
        <w:t>a decisão será</w:t>
      </w:r>
      <w:r w:rsidR="005E64E1" w:rsidRPr="004B0B31">
        <w:rPr>
          <w:rFonts w:ascii="Arial" w:hAnsi="Arial" w:cs="Arial"/>
        </w:rPr>
        <w:t xml:space="preserve"> manter essas observações, pois </w:t>
      </w:r>
      <w:r w:rsidR="00A212DA">
        <w:rPr>
          <w:rFonts w:ascii="Arial" w:hAnsi="Arial" w:cs="Arial"/>
        </w:rPr>
        <w:t xml:space="preserve">além de serem poucas, elas </w:t>
      </w:r>
      <w:r w:rsidR="008D7C50">
        <w:rPr>
          <w:rFonts w:ascii="Arial" w:hAnsi="Arial" w:cs="Arial"/>
        </w:rPr>
        <w:t>acontecera</w:t>
      </w:r>
      <w:r w:rsidR="005E64E1" w:rsidRPr="004B0B31">
        <w:rPr>
          <w:rFonts w:ascii="Arial" w:hAnsi="Arial" w:cs="Arial"/>
        </w:rPr>
        <w:t>m de forma natural e podem ajudar a captar comportamentos de equipes semelhantes em dados futuros.</w:t>
      </w:r>
    </w:p>
    <w:p w:rsidR="00D648FC" w:rsidRDefault="00D648FC" w:rsidP="00927B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Realizando uma análise de correlação entre as variáveis, </w:t>
      </w:r>
      <w:r w:rsidR="00927BCC">
        <w:rPr>
          <w:rFonts w:ascii="Arial" w:hAnsi="Arial" w:cs="Arial"/>
        </w:rPr>
        <w:t>ob</w:t>
      </w:r>
      <w:r>
        <w:rPr>
          <w:rFonts w:ascii="Arial" w:hAnsi="Arial" w:cs="Arial"/>
        </w:rPr>
        <w:t>temos:</w:t>
      </w:r>
    </w:p>
    <w:p w:rsidR="00D648FC" w:rsidRDefault="00D648FC" w:rsidP="00C4310D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4631A4E" wp14:editId="56BDBB93">
            <wp:extent cx="4761905" cy="4609524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32" w:rsidRDefault="00346D4F" w:rsidP="002D4F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Percebemos que</w:t>
      </w:r>
      <w:r w:rsidR="00D049FA">
        <w:rPr>
          <w:rFonts w:ascii="Arial" w:hAnsi="Arial" w:cs="Arial"/>
        </w:rPr>
        <w:t xml:space="preserve"> apenas as</w:t>
      </w:r>
      <w:r>
        <w:rPr>
          <w:rFonts w:ascii="Arial" w:hAnsi="Arial" w:cs="Arial"/>
        </w:rPr>
        <w:t xml:space="preserve"> variáveis </w:t>
      </w:r>
      <w:r w:rsidR="00D049FA">
        <w:rPr>
          <w:rFonts w:ascii="Arial" w:hAnsi="Arial" w:cs="Arial"/>
        </w:rPr>
        <w:t>dependentes PXPR, CC e PP</w:t>
      </w:r>
      <w:r>
        <w:rPr>
          <w:rFonts w:ascii="Arial" w:hAnsi="Arial" w:cs="Arial"/>
        </w:rPr>
        <w:t xml:space="preserve"> possuem frac</w:t>
      </w:r>
      <w:r w:rsidR="00D049FA">
        <w:rPr>
          <w:rFonts w:ascii="Arial" w:hAnsi="Arial" w:cs="Arial"/>
        </w:rPr>
        <w:t>a correlação com a independente, sendo insignificativas para a etapa de modelagem, deste modo removeremos elas posteriormente</w:t>
      </w:r>
      <w:r>
        <w:rPr>
          <w:rFonts w:ascii="Arial" w:hAnsi="Arial" w:cs="Arial"/>
        </w:rPr>
        <w:t>. Por outro lado, há muitos indícios</w:t>
      </w:r>
      <w:r w:rsidR="00D648FC">
        <w:rPr>
          <w:rFonts w:ascii="Arial" w:hAnsi="Arial" w:cs="Arial"/>
        </w:rPr>
        <w:t xml:space="preserve"> de fortes correlações</w:t>
      </w:r>
      <w:r>
        <w:rPr>
          <w:rFonts w:ascii="Arial" w:hAnsi="Arial" w:cs="Arial"/>
        </w:rPr>
        <w:t xml:space="preserve"> entre variáveis </w:t>
      </w:r>
      <w:r w:rsidR="00D049FA">
        <w:rPr>
          <w:rFonts w:ascii="Arial" w:hAnsi="Arial" w:cs="Arial"/>
        </w:rPr>
        <w:t>dependentes</w:t>
      </w:r>
      <w:r w:rsidR="00D648FC">
        <w:rPr>
          <w:rFonts w:ascii="Arial" w:hAnsi="Arial" w:cs="Arial"/>
        </w:rPr>
        <w:t>, tornando necessária</w:t>
      </w:r>
      <w:r>
        <w:rPr>
          <w:rFonts w:ascii="Arial" w:hAnsi="Arial" w:cs="Arial"/>
        </w:rPr>
        <w:t xml:space="preserve"> uma análise mais detalhada sobre elas, a</w:t>
      </w:r>
      <w:r w:rsidR="00D648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fim de eliminar variáveis semelhantes</w:t>
      </w:r>
      <w:r w:rsidR="00D049FA">
        <w:rPr>
          <w:rFonts w:ascii="Arial" w:hAnsi="Arial" w:cs="Arial"/>
        </w:rPr>
        <w:t xml:space="preserve"> que terão </w:t>
      </w:r>
      <w:proofErr w:type="gramStart"/>
      <w:r w:rsidR="00D049FA">
        <w:rPr>
          <w:rFonts w:ascii="Arial" w:hAnsi="Arial" w:cs="Arial"/>
        </w:rPr>
        <w:t>a mesma significância no futuro modelo preditivo</w:t>
      </w:r>
      <w:proofErr w:type="gramEnd"/>
      <w:r>
        <w:rPr>
          <w:rFonts w:ascii="Arial" w:hAnsi="Arial" w:cs="Arial"/>
        </w:rPr>
        <w:t xml:space="preserve">. </w:t>
      </w:r>
      <w:r w:rsidR="00D049FA">
        <w:rPr>
          <w:rFonts w:ascii="Arial" w:hAnsi="Arial" w:cs="Arial"/>
        </w:rPr>
        <w:t xml:space="preserve">A seguir especificaremos a análise utilizando </w:t>
      </w:r>
      <w:r>
        <w:rPr>
          <w:rFonts w:ascii="Arial" w:hAnsi="Arial" w:cs="Arial"/>
        </w:rPr>
        <w:t>as correlações em conjun</w:t>
      </w:r>
      <w:r w:rsidR="00D049FA">
        <w:rPr>
          <w:rFonts w:ascii="Arial" w:hAnsi="Arial" w:cs="Arial"/>
        </w:rPr>
        <w:t>to com os gráficos de dispersão.</w:t>
      </w:r>
    </w:p>
    <w:p w:rsidR="002D4F90" w:rsidRDefault="002D4F90" w:rsidP="002D4F90">
      <w:pPr>
        <w:spacing w:line="360" w:lineRule="auto"/>
        <w:jc w:val="both"/>
        <w:rPr>
          <w:rFonts w:ascii="Arial" w:hAnsi="Arial" w:cs="Arial"/>
        </w:rPr>
      </w:pPr>
    </w:p>
    <w:p w:rsidR="00D22393" w:rsidRDefault="00D049FA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Frac</w:t>
      </w:r>
      <w:r w:rsidR="00EB511D">
        <w:rPr>
          <w:rFonts w:ascii="Arial" w:hAnsi="Arial" w:cs="Arial"/>
        </w:rPr>
        <w:t>a correlação</w:t>
      </w:r>
      <w:r>
        <w:rPr>
          <w:rFonts w:ascii="Arial" w:hAnsi="Arial" w:cs="Arial"/>
        </w:rPr>
        <w:t xml:space="preserve"> </w:t>
      </w:r>
      <w:r w:rsidR="00431132" w:rsidRPr="00431132">
        <w:rPr>
          <w:rFonts w:ascii="Arial" w:hAnsi="Arial" w:cs="Arial"/>
        </w:rPr>
        <w:t>entre a va</w:t>
      </w:r>
      <w:r>
        <w:rPr>
          <w:rFonts w:ascii="Arial" w:hAnsi="Arial" w:cs="Arial"/>
        </w:rPr>
        <w:t xml:space="preserve">riável resposta e a </w:t>
      </w:r>
      <w:proofErr w:type="spellStart"/>
      <w:r>
        <w:rPr>
          <w:rFonts w:ascii="Arial" w:hAnsi="Arial" w:cs="Arial"/>
        </w:rPr>
        <w:t>preditora</w:t>
      </w:r>
      <w:proofErr w:type="spellEnd"/>
      <w:r w:rsidR="00EB511D">
        <w:rPr>
          <w:rFonts w:ascii="Arial" w:hAnsi="Arial" w:cs="Arial"/>
        </w:rPr>
        <w:t>:</w:t>
      </w:r>
    </w:p>
    <w:p w:rsidR="00BB26AC" w:rsidRDefault="00BB26AC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IDEIA DE MUDAR O FUNDO DO GRÁFICO PARA VERDE E COLOCAR A LINHA DE REGRESSÃO BRANCA PRA FICAR PARECIDO COM UM CAMPO DE FUTEBOL!</w:t>
      </w:r>
    </w:p>
    <w:p w:rsidR="00431132" w:rsidRDefault="00431132" w:rsidP="00431132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06D12F9" wp14:editId="3281CB17">
            <wp:extent cx="5400040" cy="27470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46" w:rsidRDefault="00BB26AC" w:rsidP="00142D4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87E5A86" wp14:editId="757F727D">
            <wp:extent cx="5400040" cy="3708785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E3" w:rsidRDefault="00BB26AC" w:rsidP="00142D4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743F0F7" wp14:editId="6B7F4DBD">
            <wp:extent cx="5400040" cy="3708785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77" w:rsidRDefault="00EB511D" w:rsidP="00B27F7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Analisando os gráficos é </w:t>
      </w:r>
      <w:r w:rsidR="00190C67">
        <w:rPr>
          <w:rFonts w:ascii="Arial" w:hAnsi="Arial" w:cs="Arial"/>
        </w:rPr>
        <w:t>fácil</w:t>
      </w:r>
      <w:r>
        <w:rPr>
          <w:rFonts w:ascii="Arial" w:hAnsi="Arial" w:cs="Arial"/>
        </w:rPr>
        <w:t xml:space="preserve"> perceber que não </w:t>
      </w:r>
      <w:r w:rsidR="00ED2976">
        <w:rPr>
          <w:rFonts w:ascii="Arial" w:hAnsi="Arial" w:cs="Arial"/>
        </w:rPr>
        <w:t xml:space="preserve">há </w:t>
      </w:r>
      <w:r>
        <w:rPr>
          <w:rFonts w:ascii="Arial" w:hAnsi="Arial" w:cs="Arial"/>
        </w:rPr>
        <w:t xml:space="preserve">nenhuma relação entre o </w:t>
      </w:r>
      <w:r w:rsidR="00ED2976">
        <w:rPr>
          <w:rFonts w:ascii="Arial" w:hAnsi="Arial" w:cs="Arial"/>
        </w:rPr>
        <w:t>número de cruzamentos certos e</w:t>
      </w:r>
      <w:r>
        <w:rPr>
          <w:rFonts w:ascii="Arial" w:hAnsi="Arial" w:cs="Arial"/>
        </w:rPr>
        <w:t xml:space="preserve"> perca de posse com o total de pontos alcançado pelo</w:t>
      </w:r>
      <w:r w:rsidR="00ED297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time</w:t>
      </w:r>
      <w:r w:rsidR="00ED2976">
        <w:rPr>
          <w:rFonts w:ascii="Arial" w:hAnsi="Arial" w:cs="Arial"/>
        </w:rPr>
        <w:t>s durante o</w:t>
      </w:r>
      <w:r>
        <w:rPr>
          <w:rFonts w:ascii="Arial" w:hAnsi="Arial" w:cs="Arial"/>
        </w:rPr>
        <w:t xml:space="preserve"> campeonato. E de fato</w:t>
      </w:r>
      <w:r w:rsidR="00ED29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futebolisticamente falando, a determinação desses fundamentos é muito pouca ou quase nula </w:t>
      </w:r>
      <w:r w:rsidR="00A42B9A">
        <w:rPr>
          <w:rFonts w:ascii="Arial" w:hAnsi="Arial" w:cs="Arial"/>
        </w:rPr>
        <w:t>no aumento</w:t>
      </w:r>
      <w:r w:rsidR="00ED2976">
        <w:rPr>
          <w:rFonts w:ascii="Arial" w:hAnsi="Arial" w:cs="Arial"/>
        </w:rPr>
        <w:t xml:space="preserve"> </w:t>
      </w:r>
      <w:r w:rsidR="00A42B9A">
        <w:rPr>
          <w:rFonts w:ascii="Arial" w:hAnsi="Arial" w:cs="Arial"/>
        </w:rPr>
        <w:t xml:space="preserve">da </w:t>
      </w:r>
      <w:proofErr w:type="gramStart"/>
      <w:r w:rsidR="00ED2976">
        <w:rPr>
          <w:rFonts w:ascii="Arial" w:hAnsi="Arial" w:cs="Arial"/>
        </w:rPr>
        <w:t>performance</w:t>
      </w:r>
      <w:proofErr w:type="gramEnd"/>
      <w:r w:rsidR="00ED2976">
        <w:rPr>
          <w:rFonts w:ascii="Arial" w:hAnsi="Arial" w:cs="Arial"/>
        </w:rPr>
        <w:t xml:space="preserve"> de uma equipe</w:t>
      </w:r>
      <w:r>
        <w:rPr>
          <w:rFonts w:ascii="Arial" w:hAnsi="Arial" w:cs="Arial"/>
        </w:rPr>
        <w:t>, uma vez que a perca de poss</w:t>
      </w:r>
      <w:r w:rsidR="00ED2976">
        <w:rPr>
          <w:rFonts w:ascii="Arial" w:hAnsi="Arial" w:cs="Arial"/>
        </w:rPr>
        <w:t>e é uma condição natural que ocorre alternadamente entre as equipes no jogo</w:t>
      </w:r>
      <w:r>
        <w:rPr>
          <w:rFonts w:ascii="Arial" w:hAnsi="Arial" w:cs="Arial"/>
        </w:rPr>
        <w:t>.</w:t>
      </w:r>
      <w:r w:rsidR="00ED2976">
        <w:rPr>
          <w:rFonts w:ascii="Arial" w:hAnsi="Arial" w:cs="Arial"/>
        </w:rPr>
        <w:t xml:space="preserve"> A quantidade assertiva de cruzamentos por si só também não in</w:t>
      </w:r>
      <w:r w:rsidR="00A42B9A">
        <w:rPr>
          <w:rFonts w:ascii="Arial" w:hAnsi="Arial" w:cs="Arial"/>
        </w:rPr>
        <w:t>fluencia na pontuação dos clubes</w:t>
      </w:r>
      <w:r w:rsidR="00ED2976">
        <w:rPr>
          <w:rFonts w:ascii="Arial" w:hAnsi="Arial" w:cs="Arial"/>
        </w:rPr>
        <w:t>, de modo que o cruzamento possa acabar não gerando nenhum tipo de finalização e muito menos um gol.</w:t>
      </w:r>
      <w:r w:rsidR="00B27F77">
        <w:rPr>
          <w:rFonts w:ascii="Arial" w:hAnsi="Arial" w:cs="Arial"/>
        </w:rPr>
        <w:t xml:space="preserve"> Logo, variáveis desse tipo serão removidas das etapas de modelagem, pois terão muito pouca ou nula contribuição na explicação d</w:t>
      </w:r>
      <w:r w:rsidR="00A42B9A">
        <w:rPr>
          <w:rFonts w:ascii="Arial" w:hAnsi="Arial" w:cs="Arial"/>
        </w:rPr>
        <w:t>a quantidade</w:t>
      </w:r>
      <w:r w:rsidR="00B27F77">
        <w:rPr>
          <w:rFonts w:ascii="Arial" w:hAnsi="Arial" w:cs="Arial"/>
        </w:rPr>
        <w:t xml:space="preserve"> d</w:t>
      </w:r>
      <w:r w:rsidR="00A42B9A">
        <w:rPr>
          <w:rFonts w:ascii="Arial" w:hAnsi="Arial" w:cs="Arial"/>
        </w:rPr>
        <w:t>e pontos obtidos no campeonato.</w:t>
      </w:r>
    </w:p>
    <w:p w:rsidR="00431132" w:rsidRDefault="00EB511D" w:rsidP="004311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Forte</w:t>
      </w:r>
      <w:r w:rsidR="00C20E6D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orrelação</w:t>
      </w:r>
      <w:r w:rsidR="00431132" w:rsidRPr="00431132">
        <w:rPr>
          <w:rFonts w:ascii="Arial" w:hAnsi="Arial" w:cs="Arial"/>
        </w:rPr>
        <w:t xml:space="preserve"> entre a </w:t>
      </w:r>
      <w:r w:rsidR="00C20E6D">
        <w:rPr>
          <w:rFonts w:ascii="Arial" w:hAnsi="Arial" w:cs="Arial"/>
        </w:rPr>
        <w:t xml:space="preserve">variável resposta e a </w:t>
      </w:r>
      <w:proofErr w:type="spellStart"/>
      <w:r w:rsidR="00C20E6D">
        <w:rPr>
          <w:rFonts w:ascii="Arial" w:hAnsi="Arial" w:cs="Arial"/>
        </w:rPr>
        <w:t>preditora</w:t>
      </w:r>
      <w:proofErr w:type="spellEnd"/>
      <w:r>
        <w:rPr>
          <w:rFonts w:ascii="Arial" w:hAnsi="Arial" w:cs="Arial"/>
        </w:rPr>
        <w:t>:</w:t>
      </w:r>
    </w:p>
    <w:p w:rsidR="00142D46" w:rsidRDefault="00142D46" w:rsidP="00431132">
      <w:pPr>
        <w:spacing w:line="360" w:lineRule="auto"/>
        <w:rPr>
          <w:rFonts w:ascii="Arial" w:hAnsi="Arial" w:cs="Arial"/>
        </w:rPr>
      </w:pPr>
    </w:p>
    <w:p w:rsidR="00431132" w:rsidRDefault="00431132" w:rsidP="00431132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84F3C31" wp14:editId="6B330FE9">
            <wp:extent cx="5400040" cy="274706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77" w:rsidRDefault="00383E20" w:rsidP="00383E20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4F42638" wp14:editId="270B8E51">
            <wp:extent cx="5400040" cy="3708785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20" w:rsidRDefault="00383E20" w:rsidP="00383E20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EBDC573" wp14:editId="2B830848">
            <wp:extent cx="5400040" cy="3708785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6" w:rsidRDefault="00356E36" w:rsidP="004311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intuitivo que o número de Gols Marcados e Sofridos teria grande impacto no desempenho dos times, uma vez que o Gol é o maior objetivo de uma equipe em um jogo de futebol. Graficamente temos mais uma prova definitiva desse fato, onde há uma alta correlação entre a pontuação e a quantidade de gols, tornando ambas variáveis fundamentais para as predições futuras, de forma que conseguem captar com uma boa precisão a eficiência das equipes.</w:t>
      </w:r>
    </w:p>
    <w:p w:rsidR="00431132" w:rsidRDefault="00EB511D" w:rsidP="004311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Forte correlação</w:t>
      </w:r>
      <w:r w:rsidR="00431132" w:rsidRPr="00431132">
        <w:rPr>
          <w:rFonts w:ascii="Arial" w:hAnsi="Arial" w:cs="Arial"/>
        </w:rPr>
        <w:t xml:space="preserve"> entre </w:t>
      </w:r>
      <w:r>
        <w:rPr>
          <w:rFonts w:ascii="Arial" w:hAnsi="Arial" w:cs="Arial"/>
        </w:rPr>
        <w:t xml:space="preserve">variáveis </w:t>
      </w:r>
      <w:proofErr w:type="spellStart"/>
      <w:r>
        <w:rPr>
          <w:rFonts w:ascii="Arial" w:hAnsi="Arial" w:cs="Arial"/>
        </w:rPr>
        <w:t>preditoras</w:t>
      </w:r>
      <w:proofErr w:type="spellEnd"/>
      <w:r>
        <w:rPr>
          <w:rFonts w:ascii="Arial" w:hAnsi="Arial" w:cs="Arial"/>
        </w:rPr>
        <w:t>:</w:t>
      </w:r>
    </w:p>
    <w:p w:rsidR="00431132" w:rsidRDefault="006C1A91" w:rsidP="00431132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8923FD2" wp14:editId="6ADF4042">
            <wp:extent cx="5400040" cy="3024462"/>
            <wp:effectExtent l="0" t="0" r="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E3" w:rsidRDefault="002C47E3" w:rsidP="00431132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18102E2" wp14:editId="6ABD15BF">
            <wp:extent cx="5400040" cy="3708785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78" w:rsidRDefault="002C47E3" w:rsidP="00431132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C9239F9" wp14:editId="4213C400">
            <wp:extent cx="5400040" cy="3708785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5" w:rsidRDefault="00961178" w:rsidP="004311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 um modelo preditivo onde há duas variáveis altamente correlacionadas resulta em ineficiência nas predições futuras, uma vez que</w:t>
      </w:r>
      <w:r w:rsidR="0049611B">
        <w:rPr>
          <w:rFonts w:ascii="Arial" w:hAnsi="Arial" w:cs="Arial"/>
        </w:rPr>
        <w:t xml:space="preserve"> ambas adicionam semelhantes contribuições para o modelo, sejam significativas ou não. Dois</w:t>
      </w:r>
      <w:r>
        <w:rPr>
          <w:rFonts w:ascii="Arial" w:hAnsi="Arial" w:cs="Arial"/>
        </w:rPr>
        <w:t xml:space="preserve"> exemplo</w:t>
      </w:r>
      <w:r w:rsidR="004961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claro</w:t>
      </w:r>
      <w:r w:rsidR="004961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são os relacionamentos entre Passes x Passes Certos e Finalizações x Finalizações Certas</w:t>
      </w:r>
      <w:r w:rsidR="0044402F">
        <w:rPr>
          <w:rFonts w:ascii="Arial" w:hAnsi="Arial" w:cs="Arial"/>
        </w:rPr>
        <w:t>.</w:t>
      </w:r>
    </w:p>
    <w:p w:rsidR="00543215" w:rsidRDefault="0044402F" w:rsidP="004311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maneira óbvia esses relacionamentos possuem uma correlação forte, pois se tratam de fundamentos iguais, onde a única diferença é que um mostra a frequência absoluta desse fundamento e o outro representa a assertividade </w:t>
      </w:r>
      <w:r w:rsidR="0049611B">
        <w:rPr>
          <w:rFonts w:ascii="Arial" w:hAnsi="Arial" w:cs="Arial"/>
        </w:rPr>
        <w:t>do mesmo</w:t>
      </w:r>
      <w:r>
        <w:rPr>
          <w:rFonts w:ascii="Arial" w:hAnsi="Arial" w:cs="Arial"/>
        </w:rPr>
        <w:t>. Desta forma, um pode ser substituído pelo outro, e como critério de escolha optamos pelo que mostra a eficiência do time, que são os casos dos Passes e Finalizações praticados de forma correta.</w:t>
      </w:r>
    </w:p>
    <w:p w:rsidR="002C47E3" w:rsidRDefault="0044402F" w:rsidP="004311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Entretanto, podemos ir mais alé</w:t>
      </w:r>
      <w:r w:rsidR="00986F91">
        <w:rPr>
          <w:rFonts w:ascii="Arial" w:hAnsi="Arial" w:cs="Arial"/>
        </w:rPr>
        <w:t>m nessa escolha, onde podemos substituir a frequência Finalizações Corretas (FC) pelo número total de vezes que um time precisa Finalizar Corretamente para ter um Gol Marcado, que é a variável FCXGM.</w:t>
      </w:r>
      <w:r w:rsidR="00543215">
        <w:rPr>
          <w:rFonts w:ascii="Arial" w:hAnsi="Arial" w:cs="Arial"/>
        </w:rPr>
        <w:t xml:space="preserve"> Logo, e</w:t>
      </w:r>
      <w:r w:rsidR="00986F91">
        <w:rPr>
          <w:rFonts w:ascii="Arial" w:hAnsi="Arial" w:cs="Arial"/>
        </w:rPr>
        <w:t xml:space="preserve">sse </w:t>
      </w:r>
      <w:r w:rsidR="00543215">
        <w:rPr>
          <w:rFonts w:ascii="Arial" w:hAnsi="Arial" w:cs="Arial"/>
        </w:rPr>
        <w:t xml:space="preserve">tipo de </w:t>
      </w:r>
      <w:r w:rsidR="00986F91">
        <w:rPr>
          <w:rFonts w:ascii="Arial" w:hAnsi="Arial" w:cs="Arial"/>
        </w:rPr>
        <w:t xml:space="preserve">raciocínio pode e deve ser feito para todas as outras as variáveis com finalidade de selecionar as melhores variáveis e obter um modelo mais performático. </w:t>
      </w:r>
    </w:p>
    <w:p w:rsidR="00B43C75" w:rsidRPr="002521C2" w:rsidRDefault="00431132" w:rsidP="004B0B31">
      <w:pPr>
        <w:spacing w:line="360" w:lineRule="auto"/>
        <w:rPr>
          <w:rFonts w:ascii="Arial" w:hAnsi="Arial" w:cs="Arial"/>
        </w:rPr>
      </w:pPr>
      <w:r w:rsidRPr="00431132">
        <w:rPr>
          <w:rFonts w:ascii="Arial" w:hAnsi="Arial" w:cs="Arial"/>
        </w:rPr>
        <w:t>Correlaçõ</w:t>
      </w:r>
      <w:r w:rsidR="00EB511D">
        <w:rPr>
          <w:rFonts w:ascii="Arial" w:hAnsi="Arial" w:cs="Arial"/>
        </w:rPr>
        <w:t xml:space="preserve">es Fracas entre </w:t>
      </w:r>
      <w:proofErr w:type="spellStart"/>
      <w:r w:rsidR="00EB511D">
        <w:rPr>
          <w:rFonts w:ascii="Arial" w:hAnsi="Arial" w:cs="Arial"/>
        </w:rPr>
        <w:t>preditoras</w:t>
      </w:r>
      <w:proofErr w:type="spellEnd"/>
      <w:r w:rsidR="00EB511D">
        <w:rPr>
          <w:rFonts w:ascii="Arial" w:hAnsi="Arial" w:cs="Arial"/>
        </w:rPr>
        <w:t>:</w:t>
      </w:r>
    </w:p>
    <w:p w:rsidR="00431132" w:rsidRDefault="00B43C75" w:rsidP="004B0B31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15FD3FD" wp14:editId="3E694096">
            <wp:extent cx="5400040" cy="2645641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D" w:rsidRDefault="00B43C75" w:rsidP="00927BCC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0B8D687" wp14:editId="29B243B3">
            <wp:extent cx="5400040" cy="33018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75" w:rsidRDefault="002521C2" w:rsidP="00927BCC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4CE649B" wp14:editId="3CA036E3">
            <wp:extent cx="5400040" cy="2645641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C2" w:rsidRDefault="002521C2" w:rsidP="00927B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podemos visualizar ambas as variáveis não tem qualquer relação entre si, de forma conceitual podemos inferir que o número de Desarmes </w:t>
      </w:r>
      <w:r w:rsidR="00E07063">
        <w:rPr>
          <w:rFonts w:ascii="Arial" w:hAnsi="Arial" w:cs="Arial"/>
        </w:rPr>
        <w:t xml:space="preserve">e Cruzamentos Certos ou a quantidade de Toques por Gol Marcados e Cortes, não possuem interferência umas nas outras no futebol. Assim sendo, a correlação entre as variáveis é </w:t>
      </w:r>
      <w:proofErr w:type="gramStart"/>
      <w:r w:rsidR="00E07063">
        <w:rPr>
          <w:rFonts w:ascii="Arial" w:hAnsi="Arial" w:cs="Arial"/>
        </w:rPr>
        <w:t>baixa</w:t>
      </w:r>
      <w:proofErr w:type="gramEnd"/>
      <w:r w:rsidR="00E07063">
        <w:rPr>
          <w:rFonts w:ascii="Arial" w:hAnsi="Arial" w:cs="Arial"/>
        </w:rPr>
        <w:t>, o que é muito bom para o modelo preditivo, uma vez que variáveis dependentes altamente correlacionadas são prejudiciais para a generalização.</w:t>
      </w:r>
    </w:p>
    <w:p w:rsidR="00E07063" w:rsidRDefault="00E07063" w:rsidP="00927BCC">
      <w:pPr>
        <w:spacing w:line="360" w:lineRule="auto"/>
        <w:jc w:val="both"/>
        <w:rPr>
          <w:rFonts w:ascii="Arial" w:hAnsi="Arial" w:cs="Arial"/>
        </w:rPr>
      </w:pPr>
    </w:p>
    <w:p w:rsidR="003C74BB" w:rsidRDefault="00EA5C0D" w:rsidP="00927B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Prosse</w:t>
      </w:r>
      <w:r w:rsidR="00EA117D">
        <w:rPr>
          <w:rFonts w:ascii="Arial" w:hAnsi="Arial" w:cs="Arial"/>
        </w:rPr>
        <w:t>guindo com o processo com</w:t>
      </w:r>
      <w:r>
        <w:rPr>
          <w:rFonts w:ascii="Arial" w:hAnsi="Arial" w:cs="Arial"/>
        </w:rPr>
        <w:t xml:space="preserve"> uma análise d</w:t>
      </w:r>
      <w:r w:rsidR="003C74BB">
        <w:rPr>
          <w:rFonts w:ascii="Arial" w:hAnsi="Arial" w:cs="Arial"/>
        </w:rPr>
        <w:t>a simetria das variáveis, temos:</w:t>
      </w:r>
    </w:p>
    <w:p w:rsidR="00FB50F5" w:rsidRDefault="00927BCC" w:rsidP="00927B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variáveis </w:t>
      </w:r>
      <w:r w:rsidR="00FB50F5" w:rsidRPr="00FB50F5">
        <w:rPr>
          <w:rFonts w:ascii="Arial" w:hAnsi="Arial" w:cs="Arial"/>
        </w:rPr>
        <w:t>DRC,</w:t>
      </w:r>
      <w:r>
        <w:rPr>
          <w:rFonts w:ascii="Arial" w:hAnsi="Arial" w:cs="Arial"/>
        </w:rPr>
        <w:t xml:space="preserve"> </w:t>
      </w:r>
      <w:r w:rsidR="00FB50F5" w:rsidRPr="00FB50F5">
        <w:rPr>
          <w:rFonts w:ascii="Arial" w:hAnsi="Arial" w:cs="Arial"/>
        </w:rPr>
        <w:t>MI,</w:t>
      </w:r>
      <w:r>
        <w:rPr>
          <w:rFonts w:ascii="Arial" w:hAnsi="Arial" w:cs="Arial"/>
        </w:rPr>
        <w:t xml:space="preserve"> </w:t>
      </w:r>
      <w:r w:rsidR="00FB50F5" w:rsidRPr="00FB50F5">
        <w:rPr>
          <w:rFonts w:ascii="Arial" w:hAnsi="Arial" w:cs="Arial"/>
        </w:rPr>
        <w:t>PP e P</w:t>
      </w:r>
      <w:r w:rsidR="00E07063">
        <w:rPr>
          <w:rFonts w:ascii="Arial" w:hAnsi="Arial" w:cs="Arial"/>
        </w:rPr>
        <w:t>XPR apresentaram simetria</w:t>
      </w:r>
      <w:r w:rsidR="00FB50F5" w:rsidRPr="00FB50F5">
        <w:rPr>
          <w:rFonts w:ascii="Arial" w:hAnsi="Arial" w:cs="Arial"/>
        </w:rPr>
        <w:t xml:space="preserve">, </w:t>
      </w:r>
      <w:r w:rsidR="00EA5C0D">
        <w:rPr>
          <w:rFonts w:ascii="Arial" w:hAnsi="Arial" w:cs="Arial"/>
        </w:rPr>
        <w:t xml:space="preserve">já </w:t>
      </w:r>
      <w:proofErr w:type="gramStart"/>
      <w:r w:rsidR="00EA5C0D">
        <w:rPr>
          <w:rFonts w:ascii="Arial" w:hAnsi="Arial" w:cs="Arial"/>
        </w:rPr>
        <w:t>BICD</w:t>
      </w:r>
      <w:r w:rsidR="00FB50F5">
        <w:rPr>
          <w:rFonts w:ascii="Arial" w:hAnsi="Arial" w:cs="Arial"/>
        </w:rPr>
        <w:t>,</w:t>
      </w:r>
      <w:proofErr w:type="gramEnd"/>
      <w:r w:rsidR="00FB50F5">
        <w:rPr>
          <w:rFonts w:ascii="Arial" w:hAnsi="Arial" w:cs="Arial"/>
        </w:rPr>
        <w:t xml:space="preserve">D,DF,GS,MC e PL </w:t>
      </w:r>
      <w:r w:rsidR="00FB50F5" w:rsidRPr="00FB50F5">
        <w:rPr>
          <w:rFonts w:ascii="Arial" w:hAnsi="Arial" w:cs="Arial"/>
        </w:rPr>
        <w:t>apresentaram a</w:t>
      </w:r>
      <w:r w:rsidR="00FB50F5">
        <w:rPr>
          <w:rFonts w:ascii="Arial" w:hAnsi="Arial" w:cs="Arial"/>
        </w:rPr>
        <w:t xml:space="preserve">ssimetria moderada negativa, já </w:t>
      </w:r>
      <w:r w:rsidR="00FB50F5" w:rsidRPr="00FB50F5">
        <w:rPr>
          <w:rFonts w:ascii="Arial" w:hAnsi="Arial" w:cs="Arial"/>
        </w:rPr>
        <w:t>B,</w:t>
      </w:r>
      <w:r>
        <w:rPr>
          <w:rFonts w:ascii="Arial" w:hAnsi="Arial" w:cs="Arial"/>
        </w:rPr>
        <w:t xml:space="preserve"> </w:t>
      </w:r>
      <w:r w:rsidR="00FB50F5" w:rsidRPr="00FB50F5">
        <w:rPr>
          <w:rFonts w:ascii="Arial" w:hAnsi="Arial" w:cs="Arial"/>
        </w:rPr>
        <w:t>CC,</w:t>
      </w:r>
      <w:r>
        <w:rPr>
          <w:rFonts w:ascii="Arial" w:hAnsi="Arial" w:cs="Arial"/>
        </w:rPr>
        <w:t xml:space="preserve"> </w:t>
      </w:r>
      <w:r w:rsidR="00FB50F5" w:rsidRPr="00FB50F5">
        <w:rPr>
          <w:rFonts w:ascii="Arial" w:hAnsi="Arial" w:cs="Arial"/>
        </w:rPr>
        <w:t>F,</w:t>
      </w:r>
      <w:r>
        <w:rPr>
          <w:rFonts w:ascii="Arial" w:hAnsi="Arial" w:cs="Arial"/>
        </w:rPr>
        <w:t xml:space="preserve"> </w:t>
      </w:r>
      <w:r w:rsidR="00FB50F5" w:rsidRPr="00FB50F5">
        <w:rPr>
          <w:rFonts w:ascii="Arial" w:hAnsi="Arial" w:cs="Arial"/>
        </w:rPr>
        <w:t>FC</w:t>
      </w:r>
      <w:r w:rsidR="00FB50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A5C0D">
        <w:rPr>
          <w:rFonts w:ascii="Arial" w:hAnsi="Arial" w:cs="Arial"/>
        </w:rPr>
        <w:t>GM</w:t>
      </w:r>
      <w:r w:rsidR="00FB50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B50F5">
        <w:rPr>
          <w:rFonts w:ascii="Arial" w:hAnsi="Arial" w:cs="Arial"/>
        </w:rPr>
        <w:t>P,</w:t>
      </w:r>
      <w:r>
        <w:rPr>
          <w:rFonts w:ascii="Arial" w:hAnsi="Arial" w:cs="Arial"/>
        </w:rPr>
        <w:t xml:space="preserve"> </w:t>
      </w:r>
      <w:r w:rsidR="00FB50F5">
        <w:rPr>
          <w:rFonts w:ascii="Arial" w:hAnsi="Arial" w:cs="Arial"/>
        </w:rPr>
        <w:t>PB,</w:t>
      </w:r>
      <w:r>
        <w:rPr>
          <w:rFonts w:ascii="Arial" w:hAnsi="Arial" w:cs="Arial"/>
        </w:rPr>
        <w:t xml:space="preserve"> </w:t>
      </w:r>
      <w:r w:rsidR="00FB50F5">
        <w:rPr>
          <w:rFonts w:ascii="Arial" w:hAnsi="Arial" w:cs="Arial"/>
        </w:rPr>
        <w:t>PC,</w:t>
      </w:r>
      <w:r>
        <w:rPr>
          <w:rFonts w:ascii="Arial" w:hAnsi="Arial" w:cs="Arial"/>
        </w:rPr>
        <w:t xml:space="preserve"> </w:t>
      </w:r>
      <w:r w:rsidR="00FB50F5">
        <w:rPr>
          <w:rFonts w:ascii="Arial" w:hAnsi="Arial" w:cs="Arial"/>
        </w:rPr>
        <w:t>PPFC,</w:t>
      </w:r>
      <w:r>
        <w:rPr>
          <w:rFonts w:ascii="Arial" w:hAnsi="Arial" w:cs="Arial"/>
        </w:rPr>
        <w:t xml:space="preserve"> </w:t>
      </w:r>
      <w:r w:rsidR="00EA5C0D">
        <w:rPr>
          <w:rFonts w:ascii="Arial" w:hAnsi="Arial" w:cs="Arial"/>
        </w:rPr>
        <w:t>PR</w:t>
      </w:r>
      <w:r w:rsidR="00FB50F5">
        <w:rPr>
          <w:rFonts w:ascii="Arial" w:hAnsi="Arial" w:cs="Arial"/>
        </w:rPr>
        <w:t>, PTS,</w:t>
      </w:r>
      <w:r>
        <w:rPr>
          <w:rFonts w:ascii="Arial" w:hAnsi="Arial" w:cs="Arial"/>
        </w:rPr>
        <w:t xml:space="preserve"> </w:t>
      </w:r>
      <w:r w:rsidR="00FB50F5">
        <w:rPr>
          <w:rFonts w:ascii="Arial" w:hAnsi="Arial" w:cs="Arial"/>
        </w:rPr>
        <w:t xml:space="preserve">T e TXFC apresentaram </w:t>
      </w:r>
      <w:r w:rsidR="00FB50F5" w:rsidRPr="00FB50F5">
        <w:rPr>
          <w:rFonts w:ascii="Arial" w:hAnsi="Arial" w:cs="Arial"/>
        </w:rPr>
        <w:t>assimetria moderad</w:t>
      </w:r>
      <w:r w:rsidR="00EA5C0D">
        <w:rPr>
          <w:rFonts w:ascii="Arial" w:hAnsi="Arial" w:cs="Arial"/>
        </w:rPr>
        <w:t>a positiva e as restantes DFXGS</w:t>
      </w:r>
      <w:r w:rsidR="00FB50F5" w:rsidRPr="00FB50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B50F5" w:rsidRPr="00FB50F5">
        <w:rPr>
          <w:rFonts w:ascii="Arial" w:hAnsi="Arial" w:cs="Arial"/>
        </w:rPr>
        <w:t>P</w:t>
      </w:r>
      <w:r w:rsidR="00FB50F5">
        <w:rPr>
          <w:rFonts w:ascii="Arial" w:hAnsi="Arial" w:cs="Arial"/>
        </w:rPr>
        <w:t>XGM,</w:t>
      </w:r>
      <w:r>
        <w:rPr>
          <w:rFonts w:ascii="Arial" w:hAnsi="Arial" w:cs="Arial"/>
        </w:rPr>
        <w:t xml:space="preserve"> </w:t>
      </w:r>
      <w:r w:rsidR="00FB50F5">
        <w:rPr>
          <w:rFonts w:ascii="Arial" w:hAnsi="Arial" w:cs="Arial"/>
        </w:rPr>
        <w:t xml:space="preserve">SSG e TXGM </w:t>
      </w:r>
      <w:r w:rsidR="00FB50F5" w:rsidRPr="00FB50F5">
        <w:rPr>
          <w:rFonts w:ascii="Arial" w:hAnsi="Arial" w:cs="Arial"/>
        </w:rPr>
        <w:t>apresentaram forte assimetria positiva. Não houve ne</w:t>
      </w:r>
      <w:r w:rsidR="00FB50F5">
        <w:rPr>
          <w:rFonts w:ascii="Arial" w:hAnsi="Arial" w:cs="Arial"/>
        </w:rPr>
        <w:t>nhuma forte assimetria negativa.</w:t>
      </w:r>
    </w:p>
    <w:p w:rsidR="005F4C42" w:rsidRDefault="005F4C42" w:rsidP="00FB50F5">
      <w:pPr>
        <w:spacing w:line="360" w:lineRule="auto"/>
        <w:rPr>
          <w:rFonts w:ascii="Arial" w:hAnsi="Arial" w:cs="Arial"/>
        </w:rPr>
      </w:pPr>
      <w:r w:rsidRPr="005F4C42">
        <w:rPr>
          <w:rFonts w:ascii="Arial" w:hAnsi="Arial" w:cs="Arial"/>
        </w:rPr>
        <w:t>Em fortes assimetrias positivas, a média é infl</w:t>
      </w:r>
      <w:r>
        <w:rPr>
          <w:rFonts w:ascii="Arial" w:hAnsi="Arial" w:cs="Arial"/>
        </w:rPr>
        <w:t>uenciada pelos valores menores.</w:t>
      </w:r>
    </w:p>
    <w:p w:rsidR="00FB50F5" w:rsidRDefault="00FB50F5" w:rsidP="00FB50F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0CD5AED" wp14:editId="774D9FBE">
            <wp:extent cx="5400040" cy="274706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F5" w:rsidRDefault="005F4C42" w:rsidP="00FB50F5">
      <w:pPr>
        <w:spacing w:line="360" w:lineRule="auto"/>
        <w:rPr>
          <w:rFonts w:ascii="Arial" w:hAnsi="Arial" w:cs="Arial"/>
        </w:rPr>
      </w:pPr>
      <w:r w:rsidRPr="005F4C42">
        <w:rPr>
          <w:rFonts w:ascii="Arial" w:hAnsi="Arial" w:cs="Arial"/>
        </w:rPr>
        <w:t>A quantidade de clubes com alto é SSG é muito pequena, portanto a concentração de observações está na parte inferior. A mesma lógica pode ser empregada para TXGM, pois são poucos os clubes que possuem alta e</w:t>
      </w:r>
      <w:r>
        <w:rPr>
          <w:rFonts w:ascii="Arial" w:hAnsi="Arial" w:cs="Arial"/>
        </w:rPr>
        <w:t>ficiência e objetividade no aspec</w:t>
      </w:r>
      <w:r w:rsidRPr="005F4C42">
        <w:rPr>
          <w:rFonts w:ascii="Arial" w:hAnsi="Arial" w:cs="Arial"/>
        </w:rPr>
        <w:t>to ofensivo em busca de gols. Logo, há uma quantidade maior de clubes que necessitam de mais toques</w:t>
      </w:r>
      <w:r>
        <w:rPr>
          <w:rFonts w:ascii="Arial" w:hAnsi="Arial" w:cs="Arial"/>
        </w:rPr>
        <w:t xml:space="preserve"> na bola para balançar a rede.</w:t>
      </w:r>
    </w:p>
    <w:p w:rsidR="005F4C42" w:rsidRDefault="005F4C42" w:rsidP="00FB50F5">
      <w:pPr>
        <w:spacing w:line="360" w:lineRule="auto"/>
        <w:rPr>
          <w:rFonts w:ascii="Arial" w:hAnsi="Arial" w:cs="Arial"/>
        </w:rPr>
      </w:pPr>
      <w:r w:rsidRPr="005F4C42">
        <w:rPr>
          <w:rFonts w:ascii="Arial" w:hAnsi="Arial" w:cs="Arial"/>
        </w:rPr>
        <w:t>Não houve forte assimetria negativa em nenhuma das variáveis. Concluindo que para esse conjunto de dados são raros valores menores que deslocam a média</w:t>
      </w:r>
      <w:r>
        <w:rPr>
          <w:rFonts w:ascii="Arial" w:hAnsi="Arial" w:cs="Arial"/>
        </w:rPr>
        <w:t>.</w:t>
      </w:r>
    </w:p>
    <w:p w:rsidR="005F4C42" w:rsidRDefault="005F4C42" w:rsidP="00FB50F5">
      <w:pPr>
        <w:spacing w:line="360" w:lineRule="auto"/>
        <w:rPr>
          <w:rFonts w:ascii="Arial" w:hAnsi="Arial" w:cs="Arial"/>
        </w:rPr>
      </w:pPr>
      <w:r w:rsidRPr="005F4C42">
        <w:rPr>
          <w:rFonts w:ascii="Arial" w:hAnsi="Arial" w:cs="Arial"/>
        </w:rPr>
        <w:t>Em assimetrias moderad</w:t>
      </w:r>
      <w:r>
        <w:rPr>
          <w:rFonts w:ascii="Arial" w:hAnsi="Arial" w:cs="Arial"/>
        </w:rPr>
        <w:t xml:space="preserve">as negativas, a média continua </w:t>
      </w:r>
      <w:r w:rsidRPr="005F4C42">
        <w:rPr>
          <w:rFonts w:ascii="Arial" w:hAnsi="Arial" w:cs="Arial"/>
        </w:rPr>
        <w:t>sendo infl</w:t>
      </w:r>
      <w:r>
        <w:rPr>
          <w:rFonts w:ascii="Arial" w:hAnsi="Arial" w:cs="Arial"/>
        </w:rPr>
        <w:t>uenciada pelos valores maiores.</w:t>
      </w:r>
    </w:p>
    <w:p w:rsidR="005F4C42" w:rsidRDefault="00A97B55" w:rsidP="00FB50F5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943E5B9" wp14:editId="6242B86D">
            <wp:extent cx="5400040" cy="274706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55" w:rsidRDefault="00A97B55" w:rsidP="00FB50F5">
      <w:pPr>
        <w:spacing w:line="360" w:lineRule="auto"/>
        <w:rPr>
          <w:rFonts w:ascii="Arial" w:hAnsi="Arial" w:cs="Arial"/>
        </w:rPr>
      </w:pPr>
      <w:r w:rsidRPr="00A97B55">
        <w:rPr>
          <w:rFonts w:ascii="Arial" w:hAnsi="Arial" w:cs="Arial"/>
        </w:rPr>
        <w:t>Algumas equipes estão condicionadas a ter que desarmar mais que outras por conta de estilos de jogo defensivos e assim a distribuição é influenciada por essas observações. Analogicamente, o volume de ações defensivas segue o mesmo comportamento.</w:t>
      </w:r>
    </w:p>
    <w:p w:rsidR="00A97B55" w:rsidRDefault="00A97B55" w:rsidP="00FB50F5">
      <w:pPr>
        <w:spacing w:line="360" w:lineRule="auto"/>
        <w:rPr>
          <w:rFonts w:ascii="Arial" w:hAnsi="Arial" w:cs="Arial"/>
        </w:rPr>
      </w:pPr>
      <w:r w:rsidRPr="00A97B55">
        <w:rPr>
          <w:rFonts w:ascii="Arial" w:hAnsi="Arial" w:cs="Arial"/>
        </w:rPr>
        <w:t>Em simetrias podemos inferir com certeza que a média daquela característica é</w:t>
      </w:r>
      <w:proofErr w:type="gramStart"/>
      <w:r w:rsidRPr="00A97B55">
        <w:rPr>
          <w:rFonts w:ascii="Arial" w:hAnsi="Arial" w:cs="Arial"/>
        </w:rPr>
        <w:t xml:space="preserve">  </w:t>
      </w:r>
      <w:proofErr w:type="gramEnd"/>
      <w:r w:rsidRPr="00A97B55">
        <w:rPr>
          <w:rFonts w:ascii="Arial" w:hAnsi="Arial" w:cs="Arial"/>
        </w:rPr>
        <w:t xml:space="preserve">correspondente a de todas equipes em geral, pois os dados possuem distribuição normal. Além disso, não é necessário realizar nenhum tipo de transformação para aumentar a </w:t>
      </w:r>
      <w:proofErr w:type="gramStart"/>
      <w:r w:rsidRPr="00A97B55">
        <w:rPr>
          <w:rFonts w:ascii="Arial" w:hAnsi="Arial" w:cs="Arial"/>
        </w:rPr>
        <w:t>performance</w:t>
      </w:r>
      <w:proofErr w:type="gramEnd"/>
      <w:r w:rsidRPr="00A97B55">
        <w:rPr>
          <w:rFonts w:ascii="Arial" w:hAnsi="Arial" w:cs="Arial"/>
        </w:rPr>
        <w:t xml:space="preserve"> dentro do modelo.</w:t>
      </w:r>
    </w:p>
    <w:p w:rsidR="009453ED" w:rsidRDefault="009453ED" w:rsidP="00FB50F5">
      <w:pPr>
        <w:spacing w:line="360" w:lineRule="auto"/>
        <w:rPr>
          <w:noProof/>
          <w:lang w:eastAsia="pt-BR"/>
        </w:rPr>
      </w:pPr>
    </w:p>
    <w:p w:rsidR="009453ED" w:rsidRDefault="009453ED" w:rsidP="00FB50F5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1DAE471" wp14:editId="457A7421">
            <wp:extent cx="5400040" cy="274706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42" w:rsidRDefault="009453ED" w:rsidP="00FB50F5">
      <w:pPr>
        <w:spacing w:line="360" w:lineRule="auto"/>
        <w:rPr>
          <w:rFonts w:ascii="Arial" w:hAnsi="Arial" w:cs="Arial"/>
        </w:rPr>
      </w:pPr>
      <w:r w:rsidRPr="009453ED">
        <w:rPr>
          <w:rFonts w:ascii="Arial" w:hAnsi="Arial" w:cs="Arial"/>
        </w:rPr>
        <w:t>Percebemos que as distribuições de Dribles Certos e de Interpretações são normais. Fato esperado no caso das Interceptações, pois é um fundamento que todos os times praticam constantemente para retomar a posse ou quebrar uma jogada.</w:t>
      </w:r>
    </w:p>
    <w:p w:rsidR="009453ED" w:rsidRDefault="009453ED" w:rsidP="00FB50F5">
      <w:pPr>
        <w:spacing w:line="360" w:lineRule="auto"/>
        <w:rPr>
          <w:rFonts w:ascii="Arial" w:hAnsi="Arial" w:cs="Arial"/>
        </w:rPr>
      </w:pPr>
      <w:r w:rsidRPr="009453ED">
        <w:rPr>
          <w:rFonts w:ascii="Arial" w:hAnsi="Arial" w:cs="Arial"/>
        </w:rPr>
        <w:t xml:space="preserve">Concluir que para a possível melhora da </w:t>
      </w:r>
      <w:proofErr w:type="gramStart"/>
      <w:r w:rsidRPr="009453ED">
        <w:rPr>
          <w:rFonts w:ascii="Arial" w:hAnsi="Arial" w:cs="Arial"/>
        </w:rPr>
        <w:t>performance</w:t>
      </w:r>
      <w:proofErr w:type="gramEnd"/>
      <w:r w:rsidRPr="009453ED">
        <w:rPr>
          <w:rFonts w:ascii="Arial" w:hAnsi="Arial" w:cs="Arial"/>
        </w:rPr>
        <w:t xml:space="preserve"> do modelo, poderão ser requisitadas transformações nas variáveis </w:t>
      </w:r>
      <w:r w:rsidR="00D54DF2">
        <w:rPr>
          <w:rFonts w:ascii="Arial" w:hAnsi="Arial" w:cs="Arial"/>
        </w:rPr>
        <w:t>que possuí</w:t>
      </w:r>
      <w:r>
        <w:rPr>
          <w:rFonts w:ascii="Arial" w:hAnsi="Arial" w:cs="Arial"/>
        </w:rPr>
        <w:t>rem forte assimetria.</w:t>
      </w:r>
    </w:p>
    <w:p w:rsidR="005F4C42" w:rsidRDefault="009453ED" w:rsidP="00FB50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9453ED">
        <w:rPr>
          <w:rFonts w:ascii="Arial" w:hAnsi="Arial" w:cs="Arial"/>
        </w:rPr>
        <w:t>É necessário ou possibilitaria mais resultados significativo</w:t>
      </w:r>
      <w:r w:rsidR="008A69FF">
        <w:rPr>
          <w:rFonts w:ascii="Arial" w:hAnsi="Arial" w:cs="Arial"/>
        </w:rPr>
        <w:t>s tentar transformar as variávei</w:t>
      </w:r>
      <w:r w:rsidRPr="009453ED">
        <w:rPr>
          <w:rFonts w:ascii="Arial" w:hAnsi="Arial" w:cs="Arial"/>
        </w:rPr>
        <w:t>s que possuem assimetria moderada?</w:t>
      </w:r>
    </w:p>
    <w:p w:rsidR="005F4C42" w:rsidRDefault="005F4C42" w:rsidP="00FB50F5">
      <w:pPr>
        <w:spacing w:line="360" w:lineRule="auto"/>
        <w:rPr>
          <w:rFonts w:ascii="Arial" w:hAnsi="Arial" w:cs="Arial"/>
        </w:rPr>
      </w:pPr>
    </w:p>
    <w:p w:rsidR="00D22393" w:rsidRDefault="005E64E1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Seleção das variáveis &amp; Escolha e M</w:t>
      </w:r>
      <w:r w:rsidR="00D22393">
        <w:rPr>
          <w:rFonts w:ascii="Arial" w:hAnsi="Arial" w:cs="Arial"/>
        </w:rPr>
        <w:t>otivações do modelo completo inicial</w:t>
      </w:r>
      <w:r>
        <w:rPr>
          <w:rFonts w:ascii="Arial" w:hAnsi="Arial" w:cs="Arial"/>
        </w:rPr>
        <w:t xml:space="preserve"> </w:t>
      </w:r>
    </w:p>
    <w:p w:rsidR="006C7F4E" w:rsidRDefault="009F1C1A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as variáveis CC, PP e PXPR tiveram uma fraca correlação com a </w:t>
      </w:r>
      <w:proofErr w:type="spellStart"/>
      <w:r>
        <w:rPr>
          <w:rFonts w:ascii="Arial" w:hAnsi="Arial" w:cs="Arial"/>
        </w:rPr>
        <w:t>preditora</w:t>
      </w:r>
      <w:proofErr w:type="spellEnd"/>
      <w:r>
        <w:rPr>
          <w:rFonts w:ascii="Arial" w:hAnsi="Arial" w:cs="Arial"/>
        </w:rPr>
        <w:t>, assim</w:t>
      </w:r>
      <w:r w:rsidR="00B37FE7">
        <w:rPr>
          <w:rFonts w:ascii="Arial" w:hAnsi="Arial" w:cs="Arial"/>
        </w:rPr>
        <w:t xml:space="preserve"> serão descartadas. </w:t>
      </w:r>
      <w:r>
        <w:rPr>
          <w:rFonts w:ascii="Arial" w:hAnsi="Arial" w:cs="Arial"/>
        </w:rPr>
        <w:t>Entre as variáveis que possuem forte correlação</w:t>
      </w:r>
      <w:r w:rsidR="00B37FE7">
        <w:rPr>
          <w:rFonts w:ascii="Arial" w:hAnsi="Arial" w:cs="Arial"/>
        </w:rPr>
        <w:t xml:space="preserve"> com a independente</w:t>
      </w:r>
      <w:r>
        <w:rPr>
          <w:rFonts w:ascii="Arial" w:hAnsi="Arial" w:cs="Arial"/>
        </w:rPr>
        <w:t>,</w:t>
      </w:r>
      <w:r w:rsidR="006C7F4E">
        <w:rPr>
          <w:rFonts w:ascii="Arial" w:hAnsi="Arial" w:cs="Arial"/>
        </w:rPr>
        <w:t xml:space="preserve"> é evidente que GM e GS mostram grande importância na explicação da pontuação dos times, tanto pelos gráficos de dispersão e coeficientes de correlação quanto pela natureza do futebol.</w:t>
      </w:r>
    </w:p>
    <w:p w:rsidR="00D22393" w:rsidRDefault="006C7F4E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Porém</w:t>
      </w:r>
      <w:r w:rsidR="009F1C1A">
        <w:rPr>
          <w:rFonts w:ascii="Arial" w:hAnsi="Arial" w:cs="Arial"/>
        </w:rPr>
        <w:t xml:space="preserve"> temos </w:t>
      </w:r>
      <w:r w:rsidR="00B37FE7">
        <w:rPr>
          <w:rFonts w:ascii="Arial" w:hAnsi="Arial" w:cs="Arial"/>
        </w:rPr>
        <w:t>algumas</w:t>
      </w:r>
      <w:r w:rsidR="009F1C1A">
        <w:rPr>
          <w:rFonts w:ascii="Arial" w:hAnsi="Arial" w:cs="Arial"/>
        </w:rPr>
        <w:t xml:space="preserve"> que apresentam conceitos futebolísticos relacionados</w:t>
      </w:r>
      <w:r w:rsidR="00B37FE7">
        <w:rPr>
          <w:rFonts w:ascii="Arial" w:hAnsi="Arial" w:cs="Arial"/>
        </w:rPr>
        <w:t xml:space="preserve"> e/ou superficiais em relação às demais, que consequentemente causa correlação e dispensabilidade entre elas. Desta forma </w:t>
      </w:r>
      <w:r w:rsidR="009F1C1A">
        <w:rPr>
          <w:rFonts w:ascii="Arial" w:hAnsi="Arial" w:cs="Arial"/>
        </w:rPr>
        <w:t>selecionaremos as variáveis mais significativ</w:t>
      </w:r>
      <w:r w:rsidR="00B37FE7">
        <w:rPr>
          <w:rFonts w:ascii="Arial" w:hAnsi="Arial" w:cs="Arial"/>
        </w:rPr>
        <w:t>as no cont</w:t>
      </w:r>
      <w:r>
        <w:rPr>
          <w:rFonts w:ascii="Arial" w:hAnsi="Arial" w:cs="Arial"/>
        </w:rPr>
        <w:t>exto do futebol e levando em conta a correlação. Descartando variáveis com valores</w:t>
      </w:r>
      <w:r w:rsidR="00A756A0">
        <w:rPr>
          <w:rFonts w:ascii="Arial" w:hAnsi="Arial" w:cs="Arial"/>
        </w:rPr>
        <w:t xml:space="preserve"> com insights superficiais</w:t>
      </w:r>
      <w:r>
        <w:rPr>
          <w:rFonts w:ascii="Arial" w:hAnsi="Arial" w:cs="Arial"/>
        </w:rPr>
        <w:t xml:space="preserve"> e priorizando as que retratam eficiência. E alguns exemplos dess</w:t>
      </w:r>
      <w:r w:rsidR="00A756A0">
        <w:rPr>
          <w:rFonts w:ascii="Arial" w:hAnsi="Arial" w:cs="Arial"/>
        </w:rPr>
        <w:t xml:space="preserve">as escolhas são: FC em vez de F; PPFC e PR em vez de P, PC e PB; </w:t>
      </w:r>
      <w:r>
        <w:rPr>
          <w:rFonts w:ascii="Arial" w:hAnsi="Arial" w:cs="Arial"/>
        </w:rPr>
        <w:t>TXGM em vez de T</w:t>
      </w:r>
      <w:r w:rsidR="00A756A0">
        <w:rPr>
          <w:rFonts w:ascii="Arial" w:hAnsi="Arial" w:cs="Arial"/>
        </w:rPr>
        <w:t>.</w:t>
      </w:r>
      <w:r w:rsidR="008D59E2">
        <w:rPr>
          <w:rFonts w:ascii="Arial" w:hAnsi="Arial" w:cs="Arial"/>
        </w:rPr>
        <w:t xml:space="preserve"> Outras variáveis inseridas serão BICD</w:t>
      </w:r>
      <w:r w:rsidR="00EF5FFF">
        <w:rPr>
          <w:rFonts w:ascii="Arial" w:hAnsi="Arial" w:cs="Arial"/>
        </w:rPr>
        <w:t xml:space="preserve">* (em vez </w:t>
      </w:r>
      <w:proofErr w:type="gramStart"/>
      <w:r w:rsidR="00EF5FFF">
        <w:rPr>
          <w:rFonts w:ascii="Arial" w:hAnsi="Arial" w:cs="Arial"/>
        </w:rPr>
        <w:t>de ...</w:t>
      </w:r>
      <w:proofErr w:type="gramEnd"/>
      <w:r w:rsidR="00EF5FFF">
        <w:rPr>
          <w:rFonts w:ascii="Arial" w:hAnsi="Arial" w:cs="Arial"/>
        </w:rPr>
        <w:t>)</w:t>
      </w:r>
      <w:r w:rsidR="008D59E2">
        <w:rPr>
          <w:rFonts w:ascii="Arial" w:hAnsi="Arial" w:cs="Arial"/>
        </w:rPr>
        <w:t>, DFXGS e SSG.</w:t>
      </w:r>
    </w:p>
    <w:p w:rsidR="00B37FE7" w:rsidRDefault="006C7F4E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Algumas variáveis que possuem correlação moderada com a variável resposta também podem ter potenciais para estimar a </w:t>
      </w:r>
      <w:proofErr w:type="gramStart"/>
      <w:r w:rsidR="00C60809">
        <w:rPr>
          <w:rFonts w:ascii="Arial" w:hAnsi="Arial" w:cs="Arial"/>
        </w:rPr>
        <w:t>performance</w:t>
      </w:r>
      <w:proofErr w:type="gramEnd"/>
      <w:r w:rsidR="00C60809">
        <w:rPr>
          <w:rFonts w:ascii="Arial" w:hAnsi="Arial" w:cs="Arial"/>
        </w:rPr>
        <w:t xml:space="preserve"> dos clubes, como DF</w:t>
      </w:r>
      <w:r>
        <w:rPr>
          <w:rFonts w:ascii="Arial" w:hAnsi="Arial" w:cs="Arial"/>
        </w:rPr>
        <w:t>,</w:t>
      </w:r>
      <w:r w:rsidR="00EF5FFF">
        <w:rPr>
          <w:rFonts w:ascii="Arial" w:hAnsi="Arial" w:cs="Arial"/>
        </w:rPr>
        <w:t xml:space="preserve"> TXFC e</w:t>
      </w:r>
      <w:r w:rsidR="00A756A0">
        <w:rPr>
          <w:rFonts w:ascii="Arial" w:hAnsi="Arial" w:cs="Arial"/>
        </w:rPr>
        <w:t xml:space="preserve"> DRC</w:t>
      </w:r>
      <w:r w:rsidR="005457B5">
        <w:rPr>
          <w:rFonts w:ascii="Arial" w:hAnsi="Arial" w:cs="Arial"/>
        </w:rPr>
        <w:t xml:space="preserve">. Portanto, </w:t>
      </w:r>
      <w:r w:rsidR="00EF5FFF">
        <w:rPr>
          <w:rFonts w:ascii="Arial" w:hAnsi="Arial" w:cs="Arial"/>
        </w:rPr>
        <w:t>as 12</w:t>
      </w:r>
      <w:r>
        <w:rPr>
          <w:rFonts w:ascii="Arial" w:hAnsi="Arial" w:cs="Arial"/>
        </w:rPr>
        <w:t xml:space="preserve"> variáveis</w:t>
      </w:r>
      <w:r w:rsidR="005457B5">
        <w:rPr>
          <w:rFonts w:ascii="Arial" w:hAnsi="Arial" w:cs="Arial"/>
        </w:rPr>
        <w:t xml:space="preserve"> dependentes que irão compor o modelo </w:t>
      </w:r>
      <w:r w:rsidR="008D59E2">
        <w:rPr>
          <w:rFonts w:ascii="Arial" w:hAnsi="Arial" w:cs="Arial"/>
        </w:rPr>
        <w:t xml:space="preserve">inicial são </w:t>
      </w:r>
      <w:r w:rsidR="008D59E2" w:rsidRPr="008D59E2">
        <w:rPr>
          <w:rFonts w:ascii="Arial" w:hAnsi="Arial" w:cs="Arial"/>
        </w:rPr>
        <w:t>GM,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FC,</w:t>
      </w:r>
      <w:r w:rsidR="008D59E2">
        <w:rPr>
          <w:rFonts w:ascii="Arial" w:hAnsi="Arial" w:cs="Arial"/>
        </w:rPr>
        <w:t xml:space="preserve"> </w:t>
      </w:r>
      <w:r w:rsidR="00B71589">
        <w:rPr>
          <w:rFonts w:ascii="Arial" w:hAnsi="Arial" w:cs="Arial"/>
        </w:rPr>
        <w:t>GS</w:t>
      </w:r>
      <w:r w:rsidR="008D59E2" w:rsidRPr="008D59E2">
        <w:rPr>
          <w:rFonts w:ascii="Arial" w:hAnsi="Arial" w:cs="Arial"/>
        </w:rPr>
        <w:t>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PR,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DF,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SSG,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DRC,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TXGM,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DFXGS,</w:t>
      </w:r>
      <w:r w:rsidR="008D59E2">
        <w:rPr>
          <w:rFonts w:ascii="Arial" w:hAnsi="Arial" w:cs="Arial"/>
        </w:rPr>
        <w:t xml:space="preserve"> </w:t>
      </w:r>
      <w:r w:rsidR="008D59E2" w:rsidRPr="008D59E2">
        <w:rPr>
          <w:rFonts w:ascii="Arial" w:hAnsi="Arial" w:cs="Arial"/>
        </w:rPr>
        <w:t>TXFC,</w:t>
      </w:r>
      <w:r w:rsidR="008D59E2">
        <w:rPr>
          <w:rFonts w:ascii="Arial" w:hAnsi="Arial" w:cs="Arial"/>
        </w:rPr>
        <w:t xml:space="preserve"> BICD e </w:t>
      </w:r>
      <w:r w:rsidR="008D59E2" w:rsidRPr="008D59E2">
        <w:rPr>
          <w:rFonts w:ascii="Arial" w:hAnsi="Arial" w:cs="Arial"/>
        </w:rPr>
        <w:t>PPFC</w:t>
      </w:r>
      <w:r>
        <w:rPr>
          <w:rFonts w:ascii="Arial" w:hAnsi="Arial" w:cs="Arial"/>
        </w:rPr>
        <w:t>.</w:t>
      </w:r>
      <w:r w:rsidR="008D59E2">
        <w:rPr>
          <w:rFonts w:ascii="Arial" w:hAnsi="Arial" w:cs="Arial"/>
        </w:rPr>
        <w:t xml:space="preserve"> Sendo que as restantes serão descartadas.</w:t>
      </w:r>
    </w:p>
    <w:p w:rsidR="00272679" w:rsidRDefault="00272679" w:rsidP="004B0B31">
      <w:pPr>
        <w:spacing w:line="360" w:lineRule="auto"/>
        <w:rPr>
          <w:rFonts w:ascii="Arial" w:hAnsi="Arial" w:cs="Arial"/>
        </w:rPr>
      </w:pPr>
    </w:p>
    <w:p w:rsidR="00421A03" w:rsidRDefault="00B71589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Logo, podemos estimar </w:t>
      </w:r>
      <w:r w:rsidR="00272679">
        <w:rPr>
          <w:rFonts w:ascii="Arial" w:hAnsi="Arial" w:cs="Arial"/>
        </w:rPr>
        <w:t>o primeiro Mod</w:t>
      </w:r>
      <w:r w:rsidR="00C03BEC">
        <w:rPr>
          <w:rFonts w:ascii="Arial" w:hAnsi="Arial" w:cs="Arial"/>
        </w:rPr>
        <w:t xml:space="preserve">elo de Regressão Linear Múltipla (MRLM) em função de todas </w:t>
      </w:r>
      <w:r w:rsidR="00272679">
        <w:rPr>
          <w:rFonts w:ascii="Arial" w:hAnsi="Arial" w:cs="Arial"/>
        </w:rPr>
        <w:t xml:space="preserve">as variáveis </w:t>
      </w:r>
      <w:r>
        <w:rPr>
          <w:rFonts w:ascii="Arial" w:hAnsi="Arial" w:cs="Arial"/>
        </w:rPr>
        <w:t>selecionadas</w:t>
      </w:r>
      <w:r w:rsidR="00EF5FFF">
        <w:rPr>
          <w:rFonts w:ascii="Arial" w:hAnsi="Arial" w:cs="Arial"/>
        </w:rPr>
        <w:t xml:space="preserve"> (tive que tirar B, MI, MC e </w:t>
      </w:r>
      <w:proofErr w:type="gramStart"/>
      <w:r w:rsidR="00EF5FFF">
        <w:rPr>
          <w:rFonts w:ascii="Arial" w:hAnsi="Arial" w:cs="Arial"/>
        </w:rPr>
        <w:t xml:space="preserve">D </w:t>
      </w:r>
      <w:r w:rsidR="002333FD">
        <w:rPr>
          <w:rFonts w:ascii="Arial" w:hAnsi="Arial" w:cs="Arial"/>
        </w:rPr>
        <w:t>,</w:t>
      </w:r>
      <w:proofErr w:type="gramEnd"/>
      <w:r w:rsidR="002333FD">
        <w:rPr>
          <w:rFonts w:ascii="Arial" w:hAnsi="Arial" w:cs="Arial"/>
        </w:rPr>
        <w:t xml:space="preserve"> pois afetou em BICD)</w:t>
      </w:r>
      <w:r>
        <w:rPr>
          <w:rFonts w:ascii="Arial" w:hAnsi="Arial" w:cs="Arial"/>
        </w:rPr>
        <w:t xml:space="preserve">. </w:t>
      </w:r>
      <w:r w:rsidR="00421A03">
        <w:rPr>
          <w:rFonts w:ascii="Arial" w:hAnsi="Arial" w:cs="Arial"/>
        </w:rPr>
        <w:t>Obtendo os seguintes resultados: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</w:t>
      </w:r>
      <w:proofErr w:type="spellEnd"/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PTS ~ GM + FC + GS + PR + DF + SSG + DRC + TXGM +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DFXGS + TXFC + BICD + PPFC, data =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sel</w:t>
      </w:r>
      <w:proofErr w:type="spellEnd"/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      1Q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3Q     Max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-3.3967 -0.6075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0.2734  0.9072  2.9042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Coefficients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Estimate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Std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</w:t>
      </w:r>
      <w:proofErr w:type="spellEnd"/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(&gt;|t|)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1.299e+02  5.033e+01   2.581   0.0364 *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GM           2.568e-01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2.167e-01   1.185   0.2747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FC          -8.935e-02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1.462e-01  -0.611   0.5604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GS          -4.056e-01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2.256e-01  -1.798   0.1153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           2.691e-03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6.195e-03   0.434   0.6771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          -9.472e-02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1.348e-01  -0.703   0.5049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SSG         -5.121e-01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4.446e-01  -1.152   0.2872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DRC         -1.329e-02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1.818e-02  -0.731   0.4883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TXGM        -2.923e-02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1.527e-02  -1.914   0.0972 .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DFXGS        6.607e+00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5.652e+00   1.169   0.2806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TXFC        -1.350e-01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1.504e-01  -0.898   0.3992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BICD        -1.475e-02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7.730e-03  -1.909   0.0980 .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PPFC         9.315e-04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1.604e-03   0.581   0.5796 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 ‘***’ 0.001 ‘**’ 0.01 ‘*’ 0.05 ‘.’ 0.1 ‘ ’ 1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Residual standard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2.407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degrees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freedom</w:t>
      </w:r>
      <w:proofErr w:type="spellEnd"/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Multiple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0.9952,</w:t>
      </w: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Adjusted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0.9869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F-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statistic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120.1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12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DF,  p-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6.592e-07</w:t>
      </w:r>
    </w:p>
    <w:p w:rsidR="00421A03" w:rsidRDefault="00421A03" w:rsidP="004B0B31">
      <w:pPr>
        <w:spacing w:line="360" w:lineRule="auto"/>
        <w:rPr>
          <w:rFonts w:ascii="Arial" w:hAnsi="Arial" w:cs="Arial"/>
        </w:rPr>
      </w:pPr>
    </w:p>
    <w:p w:rsidR="00AB4502" w:rsidRDefault="00421A03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Percebemos pelo teste t que nenhuma das variáveis foi significativa a 5%. Outra conclusão é a partir do coeficiente de determinação ajustado que infere que o mo</w:t>
      </w:r>
      <w:r w:rsidR="00AB4502">
        <w:rPr>
          <w:rFonts w:ascii="Arial" w:hAnsi="Arial" w:cs="Arial"/>
        </w:rPr>
        <w:t xml:space="preserve">delo consegue captar </w:t>
      </w:r>
      <w:proofErr w:type="gramStart"/>
      <w:r w:rsidR="00AB4502">
        <w:rPr>
          <w:rFonts w:ascii="Arial" w:hAnsi="Arial" w:cs="Arial"/>
        </w:rPr>
        <w:t>cerca de 99</w:t>
      </w:r>
      <w:proofErr w:type="gramEnd"/>
      <w:r w:rsidR="00AB4502">
        <w:rPr>
          <w:rFonts w:ascii="Arial" w:hAnsi="Arial" w:cs="Arial"/>
        </w:rPr>
        <w:t>%</w:t>
      </w:r>
      <w:r w:rsidR="00E90DAE">
        <w:rPr>
          <w:rFonts w:ascii="Arial" w:hAnsi="Arial" w:cs="Arial"/>
        </w:rPr>
        <w:t xml:space="preserve"> dos dados. Porém, é uma conclusão</w:t>
      </w:r>
      <w:r w:rsidR="00AB4502">
        <w:rPr>
          <w:rFonts w:ascii="Arial" w:hAnsi="Arial" w:cs="Arial"/>
        </w:rPr>
        <w:t xml:space="preserve"> equivocada, pois </w:t>
      </w:r>
      <w:proofErr w:type="gramStart"/>
      <w:r w:rsidR="00AB4502">
        <w:rPr>
          <w:rFonts w:ascii="Arial" w:hAnsi="Arial" w:cs="Arial"/>
        </w:rPr>
        <w:t>podem</w:t>
      </w:r>
      <w:proofErr w:type="gramEnd"/>
      <w:r w:rsidR="00AB4502">
        <w:rPr>
          <w:rFonts w:ascii="Arial" w:hAnsi="Arial" w:cs="Arial"/>
        </w:rPr>
        <w:t xml:space="preserve"> haver variáveis não significativas para o modelo, além de problemas de </w:t>
      </w:r>
      <w:proofErr w:type="spellStart"/>
      <w:r w:rsidR="00AB4502">
        <w:rPr>
          <w:rFonts w:ascii="Arial" w:hAnsi="Arial" w:cs="Arial"/>
        </w:rPr>
        <w:t>multicolinearidade</w:t>
      </w:r>
      <w:proofErr w:type="spellEnd"/>
      <w:r w:rsidR="00AB4502">
        <w:rPr>
          <w:rFonts w:ascii="Arial" w:hAnsi="Arial" w:cs="Arial"/>
        </w:rPr>
        <w:t xml:space="preserve"> em função do alto número de variáveis </w:t>
      </w:r>
      <w:proofErr w:type="spellStart"/>
      <w:r w:rsidR="00AB4502">
        <w:rPr>
          <w:rFonts w:ascii="Arial" w:hAnsi="Arial" w:cs="Arial"/>
        </w:rPr>
        <w:t>preditoras</w:t>
      </w:r>
      <w:proofErr w:type="spellEnd"/>
      <w:r w:rsidR="00AB4502">
        <w:rPr>
          <w:rFonts w:ascii="Arial" w:hAnsi="Arial" w:cs="Arial"/>
        </w:rPr>
        <w:t xml:space="preserve">. Resultando em um modelo </w:t>
      </w:r>
      <w:r w:rsidR="00C31194">
        <w:rPr>
          <w:rFonts w:ascii="Arial" w:hAnsi="Arial" w:cs="Arial"/>
        </w:rPr>
        <w:t xml:space="preserve">com parâmetros </w:t>
      </w:r>
      <w:r w:rsidR="00AB4502">
        <w:rPr>
          <w:rFonts w:ascii="Arial" w:hAnsi="Arial" w:cs="Arial"/>
        </w:rPr>
        <w:t>inflacionado</w:t>
      </w:r>
      <w:r w:rsidR="00C31194">
        <w:rPr>
          <w:rFonts w:ascii="Arial" w:hAnsi="Arial" w:cs="Arial"/>
        </w:rPr>
        <w:t xml:space="preserve">s por conta da </w:t>
      </w:r>
      <w:r w:rsidR="00AB4502">
        <w:rPr>
          <w:rFonts w:ascii="Arial" w:hAnsi="Arial" w:cs="Arial"/>
        </w:rPr>
        <w:t>alta variabi</w:t>
      </w:r>
      <w:r w:rsidR="00C31194">
        <w:rPr>
          <w:rFonts w:ascii="Arial" w:hAnsi="Arial" w:cs="Arial"/>
        </w:rPr>
        <w:t xml:space="preserve">lidade, que por consequência é </w:t>
      </w:r>
      <w:r w:rsidR="00AB4502">
        <w:rPr>
          <w:rFonts w:ascii="Arial" w:hAnsi="Arial" w:cs="Arial"/>
        </w:rPr>
        <w:t xml:space="preserve">incapaz de generalizar e prever com eficiência novas amostras. </w:t>
      </w:r>
    </w:p>
    <w:p w:rsidR="00421A03" w:rsidRDefault="00AB4502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Deste modo, verificaremos a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 xml:space="preserve"> do modelo pelo critério de VIF, temos: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GM         FC         GS         PR         DF        SSG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50.314129 108.423476</w:t>
      </w:r>
      <w:proofErr w:type="gram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41.447806  58.186938  35.106451  13.263651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DRC       TXGM      DFXGS       TXFC       BICD       PPFC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4.889378  18.970666  24.740903  31.932396  14.101840 113.407263 </w:t>
      </w:r>
    </w:p>
    <w:p w:rsidR="00AB4502" w:rsidRDefault="00AB4502" w:rsidP="004B0B31">
      <w:pPr>
        <w:spacing w:line="360" w:lineRule="auto"/>
        <w:rPr>
          <w:rFonts w:ascii="Arial" w:hAnsi="Arial" w:cs="Arial"/>
        </w:rPr>
      </w:pPr>
    </w:p>
    <w:p w:rsidR="00C31194" w:rsidRDefault="00C31194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Segundo a literatura, o valor máximo de corte aceito para a não ocorrência de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 xml:space="preserve"> é de VIF&lt;10. Assim, percebemos que muitas variáveis estão inflacionando e prejudicando o modelo. Logo, iremos adotar critérios que selecionem modelos que incluam apenas variáveis significativas. E em seguida avaliar a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 xml:space="preserve"> e os </w:t>
      </w:r>
      <w:r w:rsidR="00753563">
        <w:rPr>
          <w:rFonts w:ascii="Arial" w:hAnsi="Arial" w:cs="Arial"/>
        </w:rPr>
        <w:t xml:space="preserve">demais </w:t>
      </w:r>
      <w:r>
        <w:rPr>
          <w:rFonts w:ascii="Arial" w:hAnsi="Arial" w:cs="Arial"/>
        </w:rPr>
        <w:t>pressupostos destes modelos selecionados.</w:t>
      </w:r>
    </w:p>
    <w:p w:rsidR="00933FBA" w:rsidRDefault="00753563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Primeiramente, utilizaremos o procedimento de todas as regressões possíveis</w:t>
      </w:r>
      <w:r w:rsidR="00933FBA">
        <w:rPr>
          <w:rFonts w:ascii="Arial" w:hAnsi="Arial" w:cs="Arial"/>
        </w:rPr>
        <w:t xml:space="preserve"> / algoritmo exaustivo</w:t>
      </w:r>
      <w:r>
        <w:rPr>
          <w:rFonts w:ascii="Arial" w:hAnsi="Arial" w:cs="Arial"/>
        </w:rPr>
        <w:t xml:space="preserve">, selecionando os dois melhores </w:t>
      </w:r>
      <w:r w:rsidR="00933FBA">
        <w:rPr>
          <w:rFonts w:ascii="Arial" w:hAnsi="Arial" w:cs="Arial"/>
        </w:rPr>
        <w:t>modelos para cada quantidade de variáveis selecionadas (1,2,3,...8,...,15)</w:t>
      </w:r>
      <w:r>
        <w:rPr>
          <w:rFonts w:ascii="Arial" w:hAnsi="Arial" w:cs="Arial"/>
        </w:rPr>
        <w:t xml:space="preserve">.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2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subsets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each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size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up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8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Selection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Algorithm</w:t>
      </w:r>
      <w:proofErr w:type="spellEnd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exhaustive</w:t>
      </w:r>
      <w:proofErr w:type="spellEnd"/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GM  FC  GS  PR  DF  SSG DRC TXGM DFXGS TXFC BICD PPFC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( 1 ) "*" " " " " " " " " " " " " " "  " "   " "  " 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( 2 ) " " " " "*" " " " " " " " " " "  " "   " "  " 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2  ( 1 ) "*" " " "*" " " " " " " " " " "  " "   " "  " 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2  ( 2 ) "*" " " " " " " " " "*" " " " "  " "   " "  " 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3  ( 1 ) "*" " " "*" " " "*" " " " " " "  " "   " "  " 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3  ( 2 ) "*" " " "*" " " " " " " " " " "  "*"   " "  " 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4  ( 1 ) "*" " " "*" " " " " " " " " "*"  " "   " "  "*"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4  ( 2 ) "*" " " "*" " " "*" " " " " " "  " "   " "  "*"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5  ( 1 ) "*" " " "*" " " " " "*" " " "*"  " "   " "  "*"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5  ( 2 ) "*" " " "*" " " "*" " " " " "*"  " "   " "  "*"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6  ( 1 ) "*" " " "*" " " " " "*" " " "*"  "*"   " "  "*"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6  ( 2 ) "*" " " "*" " " " " " " " " "*"  "*"   " "  "*"  "*"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7  ( 1 ) "*" " " "*" " " " " "*" " " "*"  "*"   " "  "*"  "*"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7  ( 2 ) "*" "*" "*" " " " " "*" " " "*"  "*"   " "  "*"  " 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8  ( 1 ) "*" " " "*" " " " " " " "*" "*"  "*"   "*"  "*"  "*" </w:t>
      </w:r>
    </w:p>
    <w:p w:rsidR="00E90DAE" w:rsidRPr="00E90DAE" w:rsidRDefault="00E90DAE" w:rsidP="00E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90D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8  ( 2 ) "*" "*" "*" " " " " " " "*" "*"  "*"   " "  "*"  "*"</w:t>
      </w:r>
    </w:p>
    <w:p w:rsidR="00933FBA" w:rsidRDefault="00933FBA" w:rsidP="00933FBA">
      <w:pPr>
        <w:spacing w:line="360" w:lineRule="auto"/>
        <w:rPr>
          <w:rFonts w:ascii="Arial" w:hAnsi="Arial" w:cs="Arial"/>
        </w:rPr>
      </w:pPr>
    </w:p>
    <w:p w:rsidR="00251196" w:rsidRDefault="0056793E" w:rsidP="00933F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Adotaremos o</w:t>
      </w:r>
      <w:r w:rsidR="00933F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critério de </w:t>
      </w:r>
      <w:r w:rsidR="00933FBA">
        <w:rPr>
          <w:rFonts w:ascii="Arial" w:hAnsi="Arial" w:cs="Arial"/>
        </w:rPr>
        <w:t xml:space="preserve">menor </w:t>
      </w:r>
      <w:proofErr w:type="spellStart"/>
      <w:r w:rsidR="00933FBA">
        <w:rPr>
          <w:rFonts w:ascii="Arial" w:hAnsi="Arial" w:cs="Arial"/>
        </w:rPr>
        <w:t>Cp</w:t>
      </w:r>
      <w:proofErr w:type="spellEnd"/>
      <w:r w:rsidR="00933FBA">
        <w:rPr>
          <w:rFonts w:ascii="Arial" w:hAnsi="Arial" w:cs="Arial"/>
        </w:rPr>
        <w:t xml:space="preserve"> da </w:t>
      </w:r>
      <w:proofErr w:type="spellStart"/>
      <w:r w:rsidR="00933FBA">
        <w:rPr>
          <w:rFonts w:ascii="Arial" w:hAnsi="Arial" w:cs="Arial"/>
        </w:rPr>
        <w:t>Mallows</w:t>
      </w:r>
      <w:proofErr w:type="spellEnd"/>
      <w:r w:rsidR="00933FBA">
        <w:rPr>
          <w:rFonts w:ascii="Arial" w:hAnsi="Arial" w:cs="Arial"/>
        </w:rPr>
        <w:t xml:space="preserve"> para identificar </w:t>
      </w:r>
      <w:r>
        <w:rPr>
          <w:rFonts w:ascii="Arial" w:hAnsi="Arial" w:cs="Arial"/>
        </w:rPr>
        <w:t>o melhor</w:t>
      </w:r>
      <w:r w:rsidR="00933F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modelo dentre esses os selecionados</w:t>
      </w:r>
      <w:r w:rsidR="00600535">
        <w:rPr>
          <w:rFonts w:ascii="Arial" w:hAnsi="Arial" w:cs="Arial"/>
        </w:rPr>
        <w:t xml:space="preserve"> (</w:t>
      </w:r>
      <w:proofErr w:type="spellStart"/>
      <w:r w:rsidR="00600535">
        <w:rPr>
          <w:rFonts w:ascii="Arial" w:hAnsi="Arial" w:cs="Arial"/>
        </w:rPr>
        <w:t>pág</w:t>
      </w:r>
      <w:proofErr w:type="spellEnd"/>
      <w:r w:rsidR="00600535">
        <w:rPr>
          <w:rFonts w:ascii="Arial" w:hAnsi="Arial" w:cs="Arial"/>
        </w:rPr>
        <w:t xml:space="preserve"> 294)</w:t>
      </w:r>
      <w:r w:rsidR="00933FB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Com base nesse critério o modelo escolhido tem as seguintes variáveis: </w:t>
      </w:r>
      <w:r w:rsidR="00600535">
        <w:rPr>
          <w:rFonts w:ascii="Arial" w:hAnsi="Arial" w:cs="Arial"/>
        </w:rPr>
        <w:t xml:space="preserve">GM, GS, SSG, TXGM e </w:t>
      </w:r>
      <w:r w:rsidR="00600535" w:rsidRPr="00600535">
        <w:rPr>
          <w:rFonts w:ascii="Arial" w:hAnsi="Arial" w:cs="Arial"/>
        </w:rPr>
        <w:t>BICD</w:t>
      </w:r>
      <w:r w:rsidR="0025119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Assim</w:t>
      </w:r>
      <w:r w:rsidR="00251196">
        <w:rPr>
          <w:rFonts w:ascii="Arial" w:hAnsi="Arial" w:cs="Arial"/>
        </w:rPr>
        <w:t>, avaliaremos</w:t>
      </w:r>
      <w:r>
        <w:rPr>
          <w:rFonts w:ascii="Arial" w:hAnsi="Arial" w:cs="Arial"/>
        </w:rPr>
        <w:t xml:space="preserve"> o</w:t>
      </w:r>
      <w:r w:rsidR="002511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modelo </w:t>
      </w:r>
      <w:r w:rsidR="00251196">
        <w:rPr>
          <w:rFonts w:ascii="Arial" w:hAnsi="Arial" w:cs="Arial"/>
        </w:rPr>
        <w:t>posteriormente, pois agora selecionarem</w:t>
      </w:r>
      <w:r w:rsidR="00600535">
        <w:rPr>
          <w:rFonts w:ascii="Arial" w:hAnsi="Arial" w:cs="Arial"/>
        </w:rPr>
        <w:t>os m</w:t>
      </w:r>
      <w:r>
        <w:rPr>
          <w:rFonts w:ascii="Arial" w:hAnsi="Arial" w:cs="Arial"/>
        </w:rPr>
        <w:t>ais dois novos modelos por meio de</w:t>
      </w:r>
      <w:r w:rsidR="00E47291">
        <w:rPr>
          <w:rFonts w:ascii="Arial" w:hAnsi="Arial" w:cs="Arial"/>
        </w:rPr>
        <w:t xml:space="preserve"> dois métodos mais robustos,</w:t>
      </w:r>
      <w:r w:rsidR="00600535">
        <w:rPr>
          <w:rFonts w:ascii="Arial" w:hAnsi="Arial" w:cs="Arial"/>
        </w:rPr>
        <w:t xml:space="preserve"> os</w:t>
      </w:r>
      <w:r w:rsidR="00251196">
        <w:rPr>
          <w:rFonts w:ascii="Arial" w:hAnsi="Arial" w:cs="Arial"/>
        </w:rPr>
        <w:t xml:space="preserve"> algoritmos de </w:t>
      </w:r>
      <w:proofErr w:type="spellStart"/>
      <w:r w:rsidR="00251196">
        <w:rPr>
          <w:rFonts w:ascii="Arial" w:hAnsi="Arial" w:cs="Arial"/>
        </w:rPr>
        <w:t>forward</w:t>
      </w:r>
      <w:proofErr w:type="spellEnd"/>
      <w:r w:rsidR="00251196">
        <w:rPr>
          <w:rFonts w:ascii="Arial" w:hAnsi="Arial" w:cs="Arial"/>
        </w:rPr>
        <w:t xml:space="preserve"> e </w:t>
      </w:r>
      <w:proofErr w:type="spellStart"/>
      <w:r w:rsidR="00251196">
        <w:rPr>
          <w:rFonts w:ascii="Arial" w:hAnsi="Arial" w:cs="Arial"/>
        </w:rPr>
        <w:t>backward</w:t>
      </w:r>
      <w:proofErr w:type="spellEnd"/>
      <w:r w:rsidR="00251196">
        <w:rPr>
          <w:rFonts w:ascii="Arial" w:hAnsi="Arial" w:cs="Arial"/>
        </w:rPr>
        <w:t xml:space="preserve">. Esses algoritmos consistem em (...). </w:t>
      </w:r>
    </w:p>
    <w:p w:rsidR="00251196" w:rsidRDefault="00251196" w:rsidP="00933F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Aplicando o método de </w:t>
      </w:r>
      <w:proofErr w:type="spellStart"/>
      <w:r>
        <w:rPr>
          <w:rFonts w:ascii="Arial" w:hAnsi="Arial" w:cs="Arial"/>
        </w:rPr>
        <w:t>forward</w:t>
      </w:r>
      <w:proofErr w:type="spellEnd"/>
      <w:r w:rsidR="00F77BDD">
        <w:rPr>
          <w:rFonts w:ascii="Arial" w:hAnsi="Arial" w:cs="Arial"/>
        </w:rPr>
        <w:t>, com base no teste F</w:t>
      </w:r>
      <w:r>
        <w:rPr>
          <w:rFonts w:ascii="Arial" w:hAnsi="Arial" w:cs="Arial"/>
        </w:rPr>
        <w:t>, temos: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Single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term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additions</w:t>
      </w:r>
      <w:proofErr w:type="spellEnd"/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Model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PTS ~ GM + GS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Sum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RSS    AIC F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(&gt;F)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none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&gt;              119.200 41.701                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FC      1    1.1828 118.017 43.502  0.1604 0.69413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PR      1    2.1947 117.005 43.330  0.3001 0.59137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      1   19.7277  99.472 40.083  3.1732 0.09385 .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SSG     1    6.6816 112.518 42.548  0.9501 0.34420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DRC     1    1.9838 117.216 43.366  0.2708 0.60993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TXGM    1    0.6897 118.510 43.585  0.0931 0.76418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DFXGS   1   14.0510 105.149 41.193  2.1381 0.16305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TXFC    1    0.0080 119.192 43.700  0.0011 0.97431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BICD    1    9.5983 109.601 42.022  1.4012 0.25381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PPFC    1    5.4184 113.781 42.771  0.7619 0.39563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 0 ‘***’ 0.001 ‘**’ 0.01 ‘*’ 0.05 ‘.’ 0.1 ‘ ’ 1</w:t>
      </w:r>
    </w:p>
    <w:p w:rsidR="00F77BDD" w:rsidRDefault="00F77BDD" w:rsidP="00933FBA">
      <w:pPr>
        <w:spacing w:line="360" w:lineRule="auto"/>
        <w:rPr>
          <w:rFonts w:ascii="Arial" w:hAnsi="Arial" w:cs="Arial"/>
        </w:rPr>
      </w:pPr>
    </w:p>
    <w:p w:rsidR="00F77BDD" w:rsidRDefault="00F77BDD" w:rsidP="00933F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Portanto, ao</w:t>
      </w:r>
      <w:r w:rsidR="00E47291">
        <w:rPr>
          <w:rFonts w:ascii="Arial" w:hAnsi="Arial" w:cs="Arial"/>
        </w:rPr>
        <w:t xml:space="preserve"> nível de 5% de significância </w:t>
      </w:r>
      <w:r>
        <w:rPr>
          <w:rFonts w:ascii="Arial" w:hAnsi="Arial" w:cs="Arial"/>
        </w:rPr>
        <w:t>utilizando o critério do teste F o modelo selecionado contêm as variáveis GM e GS.</w:t>
      </w:r>
    </w:p>
    <w:p w:rsidR="00251196" w:rsidRDefault="00251196" w:rsidP="00933F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Aplicando o método de </w:t>
      </w:r>
      <w:proofErr w:type="spellStart"/>
      <w:r>
        <w:rPr>
          <w:rFonts w:ascii="Arial" w:hAnsi="Arial" w:cs="Arial"/>
        </w:rPr>
        <w:t>backward</w:t>
      </w:r>
      <w:proofErr w:type="spellEnd"/>
      <w:r>
        <w:rPr>
          <w:rFonts w:ascii="Arial" w:hAnsi="Arial" w:cs="Arial"/>
        </w:rPr>
        <w:t xml:space="preserve"> ao nível de 5% de significância</w:t>
      </w:r>
      <w:r w:rsidR="00F77BDD">
        <w:rPr>
          <w:rFonts w:ascii="Arial" w:hAnsi="Arial" w:cs="Arial"/>
        </w:rPr>
        <w:t>, com base no teste F</w:t>
      </w:r>
      <w:r>
        <w:rPr>
          <w:rFonts w:ascii="Arial" w:hAnsi="Arial" w:cs="Arial"/>
        </w:rPr>
        <w:t xml:space="preserve"> temos: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Single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term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deletions</w:t>
      </w:r>
      <w:proofErr w:type="spellEnd"/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Model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PTS ~ GM + GS + TXGM + BICD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Sum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RSS    AIC F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(&gt;F)  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none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&gt;               80.92 37.953                    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GM      1     83.46 164.37 50.128 15.4709  0.001328 **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GS      1    376.53 457.44 70.598 69.7998 5.027e-07 ***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TXGM    1     28.69 109.60 42.022  5.3177  0.035805 *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BICD    1     37.59 118.51 43.585  6.9692  0.018561 *  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E47291" w:rsidRPr="00E47291" w:rsidRDefault="00E47291" w:rsidP="00E47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E472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 0 ‘***’ 0.001 ‘**’ 0.01 ‘*’ 0.05 ‘.’ 0.1 ‘ ’ 1</w:t>
      </w:r>
    </w:p>
    <w:p w:rsidR="00251196" w:rsidRDefault="00251196" w:rsidP="004B0B31">
      <w:pPr>
        <w:spacing w:line="360" w:lineRule="auto"/>
        <w:rPr>
          <w:rFonts w:ascii="Arial" w:hAnsi="Arial" w:cs="Arial"/>
        </w:rPr>
      </w:pPr>
    </w:p>
    <w:p w:rsidR="00E47291" w:rsidRDefault="00E47291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Logo, ao nível de 5% de significância com base no teste F, o modelo selecionado contêm as variáveis GM, GS, TXGM  e BICD.</w:t>
      </w:r>
    </w:p>
    <w:p w:rsidR="00BB1A5A" w:rsidRDefault="00E47291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Deste modo, temos 4 modelos</w:t>
      </w:r>
      <w:r w:rsidR="00BB1A5A">
        <w:rPr>
          <w:rFonts w:ascii="Arial" w:hAnsi="Arial" w:cs="Arial"/>
        </w:rPr>
        <w:t xml:space="preserve"> a serem avaliados, com as respectivas variáveis:</w:t>
      </w:r>
    </w:p>
    <w:p w:rsidR="00E47291" w:rsidRDefault="00E47291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Modelo 1 (escolhido com base no modelo com menor </w:t>
      </w: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mallows</w:t>
      </w:r>
      <w:proofErr w:type="spellEnd"/>
      <w:r>
        <w:rPr>
          <w:rFonts w:ascii="Arial" w:hAnsi="Arial" w:cs="Arial"/>
        </w:rPr>
        <w:t xml:space="preserve"> dentre os modelos selecionados a partir do método exaustivo/todas as regressões possíveis)</w:t>
      </w:r>
      <w:r w:rsidR="00BB1A5A">
        <w:rPr>
          <w:rFonts w:ascii="Arial" w:hAnsi="Arial" w:cs="Arial"/>
        </w:rPr>
        <w:t xml:space="preserve">: GM, GS, SSG, TXGM e </w:t>
      </w:r>
      <w:r w:rsidR="00BB1A5A" w:rsidRPr="00600535">
        <w:rPr>
          <w:rFonts w:ascii="Arial" w:hAnsi="Arial" w:cs="Arial"/>
        </w:rPr>
        <w:t>BICD</w:t>
      </w:r>
      <w:r w:rsidR="00BB1A5A">
        <w:rPr>
          <w:rFonts w:ascii="Arial" w:hAnsi="Arial" w:cs="Arial"/>
        </w:rPr>
        <w:t>.</w:t>
      </w:r>
    </w:p>
    <w:p w:rsidR="00BB1A5A" w:rsidRDefault="0056793E" w:rsidP="00E472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2</w:t>
      </w:r>
      <w:r w:rsidR="00BB1A5A">
        <w:rPr>
          <w:rFonts w:ascii="Arial" w:hAnsi="Arial" w:cs="Arial"/>
        </w:rPr>
        <w:t xml:space="preserve"> (selecionado pelo critério de </w:t>
      </w:r>
      <w:proofErr w:type="spellStart"/>
      <w:r w:rsidR="00BB1A5A">
        <w:rPr>
          <w:rFonts w:ascii="Arial" w:hAnsi="Arial" w:cs="Arial"/>
        </w:rPr>
        <w:t>forward</w:t>
      </w:r>
      <w:proofErr w:type="spellEnd"/>
      <w:r w:rsidR="00BB1A5A">
        <w:rPr>
          <w:rFonts w:ascii="Arial" w:hAnsi="Arial" w:cs="Arial"/>
        </w:rPr>
        <w:t xml:space="preserve"> ao nível de 5%): GM e GS.</w:t>
      </w:r>
    </w:p>
    <w:p w:rsidR="00BB1A5A" w:rsidRDefault="0056793E" w:rsidP="00BB1A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3</w:t>
      </w:r>
      <w:r w:rsidR="00BB1A5A">
        <w:rPr>
          <w:rFonts w:ascii="Arial" w:hAnsi="Arial" w:cs="Arial"/>
        </w:rPr>
        <w:t xml:space="preserve"> (selecionado pelo critério de </w:t>
      </w:r>
      <w:proofErr w:type="spellStart"/>
      <w:r w:rsidR="00BB1A5A">
        <w:rPr>
          <w:rFonts w:ascii="Arial" w:hAnsi="Arial" w:cs="Arial"/>
        </w:rPr>
        <w:t>backward</w:t>
      </w:r>
      <w:proofErr w:type="spellEnd"/>
      <w:r w:rsidR="00BB1A5A">
        <w:rPr>
          <w:rFonts w:ascii="Arial" w:hAnsi="Arial" w:cs="Arial"/>
        </w:rPr>
        <w:t xml:space="preserve"> ao nível de 5%): GM, GS, TXGM  e BICD.</w:t>
      </w:r>
    </w:p>
    <w:p w:rsidR="00BB1A5A" w:rsidRDefault="00BB1A5A" w:rsidP="00E472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Analisando os parâmetros de cada um desses modelos, temos:</w:t>
      </w:r>
    </w:p>
    <w:p w:rsidR="00DF1F6D" w:rsidRDefault="00DF1F6D" w:rsidP="00E472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1</w:t>
      </w: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</w:t>
      </w:r>
      <w:proofErr w:type="spellEnd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PTS ~ GM + GS + SSG + TXGM + BICD, data = </w:t>
      </w:r>
      <w:proofErr w:type="spellStart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sel</w:t>
      </w:r>
      <w:proofErr w:type="spellEnd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</w:t>
      </w: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Coefficients</w:t>
      </w:r>
      <w:proofErr w:type="spellEnd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        GM           GS          SSG         TXGM  </w:t>
      </w: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105.98709      0.46756     -0.59369     -0.39133     -0.02012  </w:t>
      </w: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BICD  </w:t>
      </w:r>
    </w:p>
    <w:p w:rsidR="00402968" w:rsidRPr="00402968" w:rsidRDefault="00402968" w:rsidP="0040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029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-0.01531 </w:t>
      </w:r>
    </w:p>
    <w:p w:rsidR="00E47291" w:rsidRDefault="00E47291" w:rsidP="004B0B31">
      <w:pPr>
        <w:spacing w:line="360" w:lineRule="auto"/>
        <w:rPr>
          <w:rFonts w:ascii="Arial" w:hAnsi="Arial" w:cs="Arial"/>
        </w:rPr>
      </w:pPr>
    </w:p>
    <w:p w:rsidR="00DF1F6D" w:rsidRDefault="00402968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 modelo 1 temos que o coeficiente de SSG tem interpretação inadequada, pois é no futebol é totalmente equivocado dizer que quanto mais Jogos Sem Sofrer Gol um time ficar, menos pontos ele terá. Uma solução para esse problema é retirar SSG do modelo. Um fato curioso é que ao realizar essa alteração o modelo fica igual</w:t>
      </w:r>
      <w:r w:rsidR="0056793E">
        <w:rPr>
          <w:rFonts w:ascii="Arial" w:hAnsi="Arial" w:cs="Arial"/>
        </w:rPr>
        <w:t xml:space="preserve"> ao modelo 3.</w:t>
      </w:r>
    </w:p>
    <w:p w:rsidR="0056793E" w:rsidRDefault="0056793E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1 (adaptado):</w:t>
      </w:r>
    </w:p>
    <w:p w:rsidR="0056793E" w:rsidRPr="0056793E" w:rsidRDefault="0056793E" w:rsidP="004B0B31">
      <w:pPr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rFonts w:ascii="Arial" w:hAnsi="Arial" w:cs="Arial"/>
        </w:rPr>
        <w:t>...</w:t>
      </w:r>
    </w:p>
    <w:p w:rsidR="00E47291" w:rsidRDefault="0056793E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2</w:t>
      </w:r>
      <w:r w:rsidR="00DF1F6D">
        <w:rPr>
          <w:rFonts w:ascii="Arial" w:hAnsi="Arial" w:cs="Arial"/>
        </w:rPr>
        <w:t>: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PTS ~ GM + GS, data = </w:t>
      </w: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sel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Coefficients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        GM           GS  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38.7568       0.7698      -0.4957  </w:t>
      </w:r>
    </w:p>
    <w:p w:rsidR="00DF1F6D" w:rsidRDefault="00DF1F6D" w:rsidP="004B0B31">
      <w:pPr>
        <w:spacing w:line="360" w:lineRule="auto"/>
        <w:rPr>
          <w:rFonts w:ascii="Arial" w:hAnsi="Arial" w:cs="Arial"/>
        </w:rPr>
      </w:pPr>
    </w:p>
    <w:p w:rsidR="00DF1F6D" w:rsidRDefault="0056793E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modelo 2</w:t>
      </w:r>
      <w:r w:rsidR="00DF1F6D">
        <w:rPr>
          <w:rFonts w:ascii="Arial" w:hAnsi="Arial" w:cs="Arial"/>
        </w:rPr>
        <w:t xml:space="preserve"> não apresenta nenhum problema de interpretação.</w:t>
      </w:r>
    </w:p>
    <w:p w:rsidR="00DF1F6D" w:rsidRDefault="0056793E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3</w:t>
      </w:r>
      <w:r w:rsidR="00DF1F6D">
        <w:rPr>
          <w:rFonts w:ascii="Arial" w:hAnsi="Arial" w:cs="Arial"/>
        </w:rPr>
        <w:t>: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PTS ~ GM + GS + TXGM + BICD, data = </w:t>
      </w: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sel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Coefficients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          GM           GS         TXGM         BICD  </w:t>
      </w:r>
    </w:p>
    <w:p w:rsidR="00DF1F6D" w:rsidRPr="00DF1F6D" w:rsidRDefault="00DF1F6D" w:rsidP="00DF1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F1F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92.61945      0.48091     -0.51042     -0.01887     -0.01361 </w:t>
      </w:r>
    </w:p>
    <w:p w:rsidR="00DF1F6D" w:rsidRDefault="00DF1F6D" w:rsidP="004B0B31">
      <w:pPr>
        <w:spacing w:line="360" w:lineRule="auto"/>
        <w:rPr>
          <w:rFonts w:ascii="Arial" w:hAnsi="Arial" w:cs="Arial"/>
        </w:rPr>
      </w:pPr>
    </w:p>
    <w:p w:rsidR="00DF1F6D" w:rsidRDefault="0056793E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modelo 3 é igual ao modelo 1 </w:t>
      </w:r>
      <w:r w:rsidR="0086298F">
        <w:rPr>
          <w:rFonts w:ascii="Arial" w:hAnsi="Arial" w:cs="Arial"/>
        </w:rPr>
        <w:t>(</w:t>
      </w:r>
      <w:r>
        <w:rPr>
          <w:rFonts w:ascii="Arial" w:hAnsi="Arial" w:cs="Arial"/>
        </w:rPr>
        <w:t>adaptado</w:t>
      </w:r>
      <w:r w:rsidR="0086298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que </w:t>
      </w:r>
      <w:r w:rsidR="00DF1F6D">
        <w:rPr>
          <w:rFonts w:ascii="Arial" w:hAnsi="Arial" w:cs="Arial"/>
        </w:rPr>
        <w:t>também não tem empecilhos de interpretação.</w:t>
      </w:r>
    </w:p>
    <w:p w:rsidR="00D17CC8" w:rsidRDefault="00D17CC8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Agora vamos avaliar a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 xml:space="preserve"> dos modelos remanescentes, utilizando o critério de VIF e considerando valores menores que 10:</w:t>
      </w:r>
    </w:p>
    <w:p w:rsidR="00D17CC8" w:rsidRDefault="00D17CC8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  <w:r w:rsidR="0086298F">
        <w:rPr>
          <w:rFonts w:ascii="Arial" w:hAnsi="Arial" w:cs="Arial"/>
        </w:rPr>
        <w:t xml:space="preserve"> 2</w:t>
      </w:r>
    </w:p>
    <w:p w:rsidR="00D17CC8" w:rsidRPr="00D17CC8" w:rsidRDefault="00D17CC8" w:rsidP="00D17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17C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GM       GS </w:t>
      </w:r>
    </w:p>
    <w:p w:rsidR="00D17CC8" w:rsidRPr="00D17CC8" w:rsidRDefault="00D17CC8" w:rsidP="00D17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17C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3.233398 3.233398 </w:t>
      </w:r>
    </w:p>
    <w:p w:rsidR="00D17CC8" w:rsidRDefault="00D17CC8" w:rsidP="004B0B31">
      <w:pPr>
        <w:spacing w:line="360" w:lineRule="auto"/>
        <w:rPr>
          <w:rFonts w:ascii="Arial" w:hAnsi="Arial" w:cs="Arial"/>
        </w:rPr>
      </w:pPr>
    </w:p>
    <w:p w:rsidR="00D17CC8" w:rsidRDefault="0086298F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Não há problemas de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>.</w:t>
      </w:r>
    </w:p>
    <w:p w:rsidR="00D17CC8" w:rsidRDefault="0086298F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3</w:t>
      </w:r>
    </w:p>
    <w:p w:rsidR="00D17CC8" w:rsidRPr="00D17CC8" w:rsidRDefault="00D17CC8" w:rsidP="00D17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17C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GM        GS      TXGM      BICD </w:t>
      </w:r>
    </w:p>
    <w:p w:rsidR="00D17CC8" w:rsidRPr="00D17CC8" w:rsidRDefault="00D17CC8" w:rsidP="00D17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17C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17.195185  3.262286  5.849906  6.734504 </w:t>
      </w:r>
    </w:p>
    <w:p w:rsidR="00D17CC8" w:rsidRDefault="00D17CC8" w:rsidP="004B0B31">
      <w:pPr>
        <w:spacing w:line="360" w:lineRule="auto"/>
        <w:rPr>
          <w:rFonts w:ascii="Arial" w:hAnsi="Arial" w:cs="Arial"/>
        </w:rPr>
      </w:pPr>
    </w:p>
    <w:p w:rsidR="00D17CC8" w:rsidRDefault="000B105C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que seja mantida a variável GM que é bastante importante para o modelo e não ocorra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>, deve ser retirada a variável BICD ou TXGM. Escolhemos por retirar a variável BICD pois é a mais inflacionada das duas, assim temos:</w:t>
      </w:r>
    </w:p>
    <w:p w:rsidR="000B105C" w:rsidRDefault="000B105C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3 adaptado</w:t>
      </w:r>
    </w:p>
    <w:p w:rsidR="000B105C" w:rsidRPr="000B105C" w:rsidRDefault="000B105C" w:rsidP="000B1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B10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GM       GS     BICD </w:t>
      </w:r>
    </w:p>
    <w:p w:rsidR="000B105C" w:rsidRPr="000B105C" w:rsidRDefault="000B105C" w:rsidP="000B1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B10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4.846100 3.235180 2.525382 </w:t>
      </w:r>
    </w:p>
    <w:p w:rsidR="000B105C" w:rsidRDefault="000B105C" w:rsidP="004B0B31">
      <w:pPr>
        <w:spacing w:line="360" w:lineRule="auto"/>
        <w:rPr>
          <w:rFonts w:ascii="Arial" w:hAnsi="Arial" w:cs="Arial"/>
        </w:rPr>
      </w:pPr>
    </w:p>
    <w:p w:rsidR="00DF1F6D" w:rsidRDefault="00D17CC8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 fim</w:t>
      </w:r>
      <w:r w:rsidR="00DF1F6D">
        <w:rPr>
          <w:rFonts w:ascii="Arial" w:hAnsi="Arial" w:cs="Arial"/>
        </w:rPr>
        <w:t>, testaremos os pressupostos de normalidade, homogen</w:t>
      </w:r>
      <w:r w:rsidR="000B105C">
        <w:rPr>
          <w:rFonts w:ascii="Arial" w:hAnsi="Arial" w:cs="Arial"/>
        </w:rPr>
        <w:t>eidade e independência para os 2</w:t>
      </w:r>
      <w:r w:rsidR="00DF1F6D">
        <w:rPr>
          <w:rFonts w:ascii="Arial" w:hAnsi="Arial" w:cs="Arial"/>
        </w:rPr>
        <w:t xml:space="preserve"> modelos restantes.</w:t>
      </w:r>
    </w:p>
    <w:p w:rsidR="00DF1F6D" w:rsidRDefault="00DF1F6D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2:</w:t>
      </w: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Wilk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(m2)</w:t>
      </w: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0.90685,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0.05553</w:t>
      </w: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studentized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Breusch-Pagan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m2</w:t>
      </w: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BP = 2.1906,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2,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0.3344</w:t>
      </w: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Durbin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-Watson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m2</w:t>
      </w: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DW = 1.839,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0.6323</w:t>
      </w:r>
    </w:p>
    <w:p w:rsidR="000B105C" w:rsidRDefault="000B105C" w:rsidP="000B105C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hypothesis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autocorrelation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</w:t>
      </w:r>
    </w:p>
    <w:p w:rsidR="000B105C" w:rsidRDefault="000B105C" w:rsidP="000B10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F1F6D" w:rsidRDefault="00371DBA" w:rsidP="000B10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Portanto, ao nível de 5% de significância há normalidade, homogeneidade e independência.</w:t>
      </w:r>
    </w:p>
    <w:p w:rsidR="00DF1F6D" w:rsidRDefault="00DF1F6D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3:</w:t>
      </w: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  <w:t>Shapiro-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Wilk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normality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test</w:t>
      </w:r>
      <w:proofErr w:type="spellEnd"/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data: 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(m3)</w:t>
      </w: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 = 0.9604, p-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0.5518</w:t>
      </w: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studentized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Breusch-Pagan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test</w:t>
      </w:r>
      <w:proofErr w:type="spellEnd"/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data:  m3</w:t>
      </w: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BP = 3.8274,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3, p-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0.2807</w:t>
      </w: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Durbin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-Watson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test</w:t>
      </w:r>
      <w:proofErr w:type="spellEnd"/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data:  m3</w:t>
      </w: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DW = 1.6715, p-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= 0.3825</w:t>
      </w:r>
    </w:p>
    <w:p w:rsidR="00DF1F6D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alternative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hypothesis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true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autocorrelation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not</w:t>
      </w:r>
      <w:proofErr w:type="spellEnd"/>
      <w:r w:rsidRPr="00371D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0</w:t>
      </w:r>
    </w:p>
    <w:p w:rsidR="00371DBA" w:rsidRPr="00371DBA" w:rsidRDefault="00371DBA" w:rsidP="00371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371DBA" w:rsidRDefault="00371DBA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Portanto, ao nível de 5% de significância há normalidade, homogeneidade e independência.</w:t>
      </w:r>
      <w:r w:rsidR="006F3E48">
        <w:rPr>
          <w:rFonts w:ascii="Arial" w:hAnsi="Arial" w:cs="Arial"/>
        </w:rPr>
        <w:t xml:space="preserve"> (concluir pra cada teste</w:t>
      </w:r>
      <w:r w:rsidR="00A4044B">
        <w:rPr>
          <w:rFonts w:ascii="Arial" w:hAnsi="Arial" w:cs="Arial"/>
        </w:rPr>
        <w:t xml:space="preserve"> de forma separada</w:t>
      </w:r>
      <w:r w:rsidR="006F3E48">
        <w:rPr>
          <w:rFonts w:ascii="Arial" w:hAnsi="Arial" w:cs="Arial"/>
        </w:rPr>
        <w:t>)</w:t>
      </w:r>
    </w:p>
    <w:p w:rsidR="00A4044B" w:rsidRDefault="00A4044B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Agora vamos </w:t>
      </w:r>
      <w:r w:rsidR="00E603F7">
        <w:rPr>
          <w:rFonts w:ascii="Arial" w:hAnsi="Arial" w:cs="Arial"/>
        </w:rPr>
        <w:t xml:space="preserve">comparar </w:t>
      </w:r>
      <w:r>
        <w:rPr>
          <w:rFonts w:ascii="Arial" w:hAnsi="Arial" w:cs="Arial"/>
        </w:rPr>
        <w:t xml:space="preserve">o Root </w:t>
      </w: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Squared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 (RMSE) dos </w:t>
      </w:r>
      <w:r w:rsidR="00E603F7">
        <w:rPr>
          <w:rFonts w:ascii="Arial" w:hAnsi="Arial" w:cs="Arial"/>
        </w:rPr>
        <w:t xml:space="preserve">dois modelos para </w:t>
      </w:r>
      <w:r>
        <w:rPr>
          <w:rFonts w:ascii="Arial" w:hAnsi="Arial" w:cs="Arial"/>
        </w:rPr>
        <w:t xml:space="preserve"> inferir qual </w:t>
      </w:r>
      <w:r w:rsidR="00E603F7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>o mais eficiente:</w:t>
      </w:r>
    </w:p>
    <w:p w:rsidR="00A4044B" w:rsidRDefault="00A4044B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2 : RMSE=</w:t>
      </w:r>
      <w:r w:rsidRPr="004D24EB">
        <w:rPr>
          <w:rFonts w:ascii="Arial" w:hAnsi="Arial" w:cs="Arial"/>
        </w:rPr>
        <w:t>3.65429e-14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Modelo 3: </w:t>
      </w:r>
      <w:r w:rsidRPr="004D24EB">
        <w:rPr>
          <w:rFonts w:ascii="Arial" w:hAnsi="Arial" w:cs="Arial"/>
        </w:rPr>
        <w:t>3.177644e-14</w:t>
      </w:r>
    </w:p>
    <w:p w:rsidR="00E603F7" w:rsidRDefault="00E603F7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modelo 3 apresenta um RMSE menor em relação ao modelo 2, mas essa diferença não é tão significativa. Porém, comparar o desempenho dos modelos utilizando os dados que foram usados na modelagem não é um bom indicador para previsões futuras. Desta forma, foram coletados dados da temporada anterior a essa (Premier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 17/18) para mensurar a performance dos modelos. Assim, obteremos um melhor parâmetro para poder inferir a edição futura (Premier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 19/20). Segue abaixo a comparação das predições:</w:t>
      </w:r>
    </w:p>
    <w:p w:rsidR="00E603F7" w:rsidRDefault="00E603F7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Modelo 2: MSE=4.38558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Modelo </w:t>
      </w:r>
      <w:r w:rsidR="00E732DC">
        <w:rPr>
          <w:rFonts w:ascii="Arial" w:hAnsi="Arial" w:cs="Arial"/>
        </w:rPr>
        <w:t>3: 4.413387</w:t>
      </w:r>
    </w:p>
    <w:p w:rsidR="00E732DC" w:rsidRDefault="00E732DC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podemos observar o modelo 2 apresenta o menor erro para essas novas observações. Portanto, é o modelo mais adequado para a previsão do próximo campeonato. Porém, será que é possível diminuir o erro do modelo 2 adicionando uma ou duas variáveis que possa contribuir significativamente para o aumento da performance ? </w:t>
      </w:r>
    </w:p>
    <w:p w:rsidR="00EE02BF" w:rsidRDefault="00E732DC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Tomaremos como base as variáveis que apareceram nos modelos anteriores e analisaremos se o RMSE decresce. Caso essa condição seja satisfeita, avaliaremos a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>,  verificaremos as interpretações dos parâmetros e testaremos todos os pressupostos</w:t>
      </w:r>
      <w:r w:rsidR="00EE02BF">
        <w:rPr>
          <w:rFonts w:ascii="Arial" w:hAnsi="Arial" w:cs="Arial"/>
        </w:rPr>
        <w:t xml:space="preserve"> desse novo modelo. Desta forma, se o modelo atender esses requisitos vai defini-lo como o modelo final, que por sua vez terá mais eficiência na predição da Premier </w:t>
      </w:r>
      <w:proofErr w:type="spellStart"/>
      <w:r w:rsidR="00EE02BF">
        <w:rPr>
          <w:rFonts w:ascii="Arial" w:hAnsi="Arial" w:cs="Arial"/>
        </w:rPr>
        <w:t>League</w:t>
      </w:r>
      <w:proofErr w:type="spellEnd"/>
      <w:r w:rsidR="00EE02BF">
        <w:rPr>
          <w:rFonts w:ascii="Arial" w:hAnsi="Arial" w:cs="Arial"/>
        </w:rPr>
        <w:t xml:space="preserve"> 19/20.</w:t>
      </w:r>
    </w:p>
    <w:p w:rsidR="00EC18CC" w:rsidRDefault="00854B7B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Após a</w:t>
      </w:r>
      <w:r w:rsidR="003207B2">
        <w:rPr>
          <w:rFonts w:ascii="Arial" w:hAnsi="Arial" w:cs="Arial"/>
        </w:rPr>
        <w:t>s adições</w:t>
      </w:r>
      <w:r>
        <w:rPr>
          <w:rFonts w:ascii="Arial" w:hAnsi="Arial" w:cs="Arial"/>
        </w:rPr>
        <w:t xml:space="preserve"> da</w:t>
      </w:r>
      <w:r w:rsidR="003207B2">
        <w:rPr>
          <w:rFonts w:ascii="Arial" w:hAnsi="Arial" w:cs="Arial"/>
        </w:rPr>
        <w:t xml:space="preserve">s variáveis </w:t>
      </w:r>
      <w:r>
        <w:rPr>
          <w:rFonts w:ascii="Arial" w:hAnsi="Arial" w:cs="Arial"/>
        </w:rPr>
        <w:t xml:space="preserve">(DFXGS) </w:t>
      </w:r>
      <w:r w:rsidR="003207B2">
        <w:rPr>
          <w:rFonts w:ascii="Arial" w:hAnsi="Arial" w:cs="Arial"/>
        </w:rPr>
        <w:t>e (BICD) houve um bom decréscimo do erro além desse novo modelo satisfazer todos os pressupostos. Assim, temos:</w:t>
      </w:r>
    </w:p>
    <w:p w:rsidR="00854B7B" w:rsidRDefault="003207B2" w:rsidP="00371D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13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PTS ~ GM + GS + DFXGS + BICD,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 GM           GS        DFXGS         BICD  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44.46917      0.68427     -0.46419      2.87644     -0.00441  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spacing w:line="360" w:lineRule="auto"/>
        <w:rPr>
          <w:rFonts w:ascii="Arial" w:hAnsi="Arial" w:cs="Arial"/>
        </w:rPr>
      </w:pPr>
    </w:p>
    <w:p w:rsidR="00854B7B" w:rsidRDefault="00854B7B" w:rsidP="00854B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Avaliando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>:</w:t>
      </w:r>
    </w:p>
    <w:p w:rsidR="00854B7B" w:rsidRPr="00854B7B" w:rsidRDefault="00854B7B" w:rsidP="00854B7B">
      <w:pPr>
        <w:spacing w:line="360" w:lineRule="auto"/>
        <w:rPr>
          <w:rStyle w:val="gnkrckgcmsb"/>
          <w:rFonts w:ascii="Arial" w:hAnsi="Arial" w:cs="Arial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GM       GS    DFXGS     BICD 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5.371126 3.586451 2.480658 2.528993 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854B7B" w:rsidRDefault="00854B7B" w:rsidP="00854B7B">
      <w:pPr>
        <w:spacing w:line="360" w:lineRule="auto"/>
        <w:rPr>
          <w:rFonts w:ascii="Arial" w:hAnsi="Arial" w:cs="Arial"/>
        </w:rPr>
      </w:pPr>
    </w:p>
    <w:p w:rsidR="00854B7B" w:rsidRPr="00854B7B" w:rsidRDefault="00854B7B" w:rsidP="00854B7B">
      <w:pPr>
        <w:spacing w:line="360" w:lineRule="auto"/>
        <w:rPr>
          <w:rStyle w:val="gnkrckgcgsb"/>
          <w:rFonts w:ascii="Arial" w:hAnsi="Arial" w:cs="Arial"/>
        </w:rPr>
      </w:pPr>
      <w:r>
        <w:rPr>
          <w:rFonts w:ascii="Arial" w:hAnsi="Arial" w:cs="Arial"/>
        </w:rPr>
        <w:t>Avaliando os pressupostos: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Wilk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(m13)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0.92635,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0.1314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studentized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Breusch-Pagan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m13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BP = 5.8573,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4,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0.2101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Durbin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-Watson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m13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DW = 1.6994,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0.4498</w:t>
      </w:r>
    </w:p>
    <w:p w:rsidR="00854B7B" w:rsidRDefault="00854B7B" w:rsidP="00854B7B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hypothesis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autocorrelation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</w:t>
      </w:r>
    </w:p>
    <w:p w:rsidR="00854B7B" w:rsidRDefault="00854B7B" w:rsidP="00371DBA">
      <w:pPr>
        <w:spacing w:line="360" w:lineRule="auto"/>
        <w:rPr>
          <w:rFonts w:ascii="Arial" w:hAnsi="Arial" w:cs="Arial"/>
        </w:rPr>
      </w:pPr>
    </w:p>
    <w:p w:rsidR="00854B7B" w:rsidRDefault="00854B7B" w:rsidP="00371DBA">
      <w:pPr>
        <w:spacing w:line="360" w:lineRule="auto"/>
        <w:rPr>
          <w:rFonts w:ascii="Arial" w:hAnsi="Arial" w:cs="Arial"/>
        </w:rPr>
      </w:pPr>
    </w:p>
    <w:p w:rsidR="00854B7B" w:rsidRDefault="003207B2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Logo, ao nível de 5% de significância o modelo satisfaz os pressupostos de normalidade, homogeneidade e independência. Outros pontos positivos é a adequação da </w:t>
      </w:r>
      <w:proofErr w:type="spellStart"/>
      <w:r>
        <w:rPr>
          <w:rFonts w:ascii="Arial" w:hAnsi="Arial" w:cs="Arial"/>
        </w:rPr>
        <w:t>multicolinearidade</w:t>
      </w:r>
      <w:proofErr w:type="spellEnd"/>
      <w:r>
        <w:rPr>
          <w:rFonts w:ascii="Arial" w:hAnsi="Arial" w:cs="Arial"/>
        </w:rPr>
        <w:t xml:space="preserve"> e interpretação dos parâmetros. Portanto, esse será o nosso modelo preditivo final para a previsão da atual temporada da Premier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>.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(formula = PTS ~ GM + GS + DFXGS + BICD, data =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sel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)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      1Q 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3Q     Max 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-3.6269 -1.1067 -0.4538  0.3898  5.1458 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Coefficients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Estimate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Std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(&gt;|t|)    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Intercept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) 44.469172  11.867061   3.747  0.00194 ** 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GM           0.684269   0.073902   9.259 1.36e-07 ***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GS          -0.464187   0.069277  -6.700 7.10e-06 ***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DFXGS        2.876445   1.867766   1.540  0.14438    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BICD        -0.004410   0.003417  -1.291  0.21634    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 0 ‘***’ 0.001 ‘**’ 0.01 ‘*’ 0.05 ‘.’ 0.1 ‘ ’ 1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Residual standard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2.512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15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degrees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freedom</w:t>
      </w:r>
      <w:proofErr w:type="spellEnd"/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Multiple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 0.9887,</w:t>
      </w: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Adjusted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0.9857 </w:t>
      </w:r>
    </w:p>
    <w:p w:rsidR="00A3055F" w:rsidRPr="00A3055F" w:rsidRDefault="00A3055F" w:rsidP="00A3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F-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statistic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328.5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4 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15 DF,  p-</w:t>
      </w:r>
      <w:proofErr w:type="spellStart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A305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2.086e-14</w:t>
      </w:r>
    </w:p>
    <w:p w:rsidR="00A3055F" w:rsidRDefault="00A3055F" w:rsidP="004B0B31">
      <w:pPr>
        <w:spacing w:line="360" w:lineRule="auto"/>
        <w:rPr>
          <w:rFonts w:ascii="Arial" w:hAnsi="Arial" w:cs="Arial"/>
        </w:rPr>
      </w:pPr>
    </w:p>
    <w:p w:rsidR="008D3FD1" w:rsidRDefault="008D3FD1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PTS=</w:t>
      </w:r>
      <w:r w:rsidRPr="008D3FD1">
        <w:rPr>
          <w:rFonts w:ascii="Arial" w:hAnsi="Arial" w:cs="Arial"/>
        </w:rPr>
        <w:t>44.46917</w:t>
      </w:r>
      <w:r>
        <w:rPr>
          <w:rFonts w:ascii="Arial" w:hAnsi="Arial" w:cs="Arial"/>
        </w:rPr>
        <w:t xml:space="preserve"> </w:t>
      </w:r>
      <w:r w:rsidRPr="008D3FD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8D3FD1">
        <w:rPr>
          <w:rFonts w:ascii="Arial" w:hAnsi="Arial" w:cs="Arial"/>
        </w:rPr>
        <w:t>0.68427*GM</w:t>
      </w:r>
      <w:r>
        <w:rPr>
          <w:rFonts w:ascii="Arial" w:hAnsi="Arial" w:cs="Arial"/>
        </w:rPr>
        <w:t xml:space="preserve"> </w:t>
      </w:r>
      <w:r w:rsidRPr="008D3FD1">
        <w:rPr>
          <w:rFonts w:ascii="Arial" w:hAnsi="Arial" w:cs="Arial"/>
        </w:rPr>
        <w:t>-0.46419*GS</w:t>
      </w:r>
      <w:r>
        <w:rPr>
          <w:rFonts w:ascii="Arial" w:hAnsi="Arial" w:cs="Arial"/>
        </w:rPr>
        <w:t xml:space="preserve"> </w:t>
      </w:r>
      <w:r w:rsidRPr="008D3FD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8D3FD1">
        <w:rPr>
          <w:rFonts w:ascii="Arial" w:hAnsi="Arial" w:cs="Arial"/>
        </w:rPr>
        <w:t>2.87644*DFXGS</w:t>
      </w:r>
      <w:r>
        <w:rPr>
          <w:rFonts w:ascii="Arial" w:hAnsi="Arial" w:cs="Arial"/>
        </w:rPr>
        <w:t xml:space="preserve"> </w:t>
      </w:r>
      <w:r w:rsidRPr="008D3FD1">
        <w:rPr>
          <w:rFonts w:ascii="Arial" w:hAnsi="Arial" w:cs="Arial"/>
        </w:rPr>
        <w:t>-0.00441*BICD</w:t>
      </w:r>
    </w:p>
    <w:p w:rsidR="008D3FD1" w:rsidRDefault="008D3FD1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PTS=44.47 </w:t>
      </w:r>
      <w:r w:rsidRPr="008D3FD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0.68</w:t>
      </w:r>
      <w:r w:rsidRPr="008D3FD1">
        <w:rPr>
          <w:rFonts w:ascii="Arial" w:hAnsi="Arial" w:cs="Arial"/>
        </w:rPr>
        <w:t>*GM</w:t>
      </w:r>
      <w:r>
        <w:rPr>
          <w:rFonts w:ascii="Arial" w:hAnsi="Arial" w:cs="Arial"/>
        </w:rPr>
        <w:t xml:space="preserve"> -0.46</w:t>
      </w:r>
      <w:r w:rsidRPr="008D3FD1">
        <w:rPr>
          <w:rFonts w:ascii="Arial" w:hAnsi="Arial" w:cs="Arial"/>
        </w:rPr>
        <w:t>*GS</w:t>
      </w:r>
      <w:r>
        <w:rPr>
          <w:rFonts w:ascii="Arial" w:hAnsi="Arial" w:cs="Arial"/>
        </w:rPr>
        <w:t xml:space="preserve"> </w:t>
      </w:r>
      <w:r w:rsidRPr="008D3FD1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2.88</w:t>
      </w:r>
      <w:r w:rsidRPr="008D3FD1">
        <w:rPr>
          <w:rFonts w:ascii="Arial" w:hAnsi="Arial" w:cs="Arial"/>
        </w:rPr>
        <w:t>*DFXGS</w:t>
      </w:r>
      <w:r>
        <w:rPr>
          <w:rFonts w:ascii="Arial" w:hAnsi="Arial" w:cs="Arial"/>
        </w:rPr>
        <w:t xml:space="preserve"> -0.0044</w:t>
      </w:r>
      <w:r w:rsidRPr="008D3FD1">
        <w:rPr>
          <w:rFonts w:ascii="Arial" w:hAnsi="Arial" w:cs="Arial"/>
        </w:rPr>
        <w:t>*BICD</w:t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Gráficos de Resíduos:</w:t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</w:p>
    <w:p w:rsidR="00716225" w:rsidRDefault="00716225" w:rsidP="004B0B31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515F189" wp14:editId="087043C4">
            <wp:extent cx="5123809" cy="3676190"/>
            <wp:effectExtent l="0" t="0" r="127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FB9D9B7" wp14:editId="770E382B">
            <wp:extent cx="5123809" cy="3676190"/>
            <wp:effectExtent l="0" t="0" r="127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D6D0D98" wp14:editId="765A46ED">
            <wp:extent cx="5123809" cy="3676190"/>
            <wp:effectExtent l="0" t="0" r="127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716225" w:rsidRDefault="00716225" w:rsidP="004B0B3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Squared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: </w:t>
      </w:r>
      <w:r w:rsidRPr="00716225">
        <w:rPr>
          <w:rFonts w:ascii="Arial" w:hAnsi="Arial" w:cs="Arial"/>
        </w:rPr>
        <w:t>2.175288</w:t>
      </w:r>
    </w:p>
    <w:p w:rsidR="00873C36" w:rsidRDefault="00873C36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Interpretações a cerca </w:t>
      </w:r>
      <w:r w:rsidR="00F30EEA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modelo:</w:t>
      </w:r>
    </w:p>
    <w:p w:rsidR="00007205" w:rsidRDefault="00007205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modelo consegue captar cerca de 98.6% dos dados quando introduzida as variáveis </w:t>
      </w:r>
      <w:proofErr w:type="spellStart"/>
      <w:r>
        <w:rPr>
          <w:rFonts w:ascii="Arial" w:hAnsi="Arial" w:cs="Arial"/>
        </w:rPr>
        <w:t>preditoras</w:t>
      </w:r>
      <w:proofErr w:type="spellEnd"/>
      <w:r>
        <w:rPr>
          <w:rFonts w:ascii="Arial" w:hAnsi="Arial" w:cs="Arial"/>
        </w:rPr>
        <w:t xml:space="preserve"> GM, GS, DFXGS e BICD na explicação da variável resposta PTS.</w:t>
      </w:r>
    </w:p>
    <w:p w:rsidR="00A717DC" w:rsidRDefault="00A717DC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Sobre os parâmetros:</w:t>
      </w:r>
    </w:p>
    <w:p w:rsidR="00A717DC" w:rsidRDefault="00873C36" w:rsidP="000744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cada Gol Marcado (GM) é esperado um acréscimo médio de aproximadamente 0.68 pontos. Para cada Gol Sofrido (GS) é esperado um decréscimo médio de cerca de 0.46 pontos.</w:t>
      </w:r>
      <w:r w:rsidRPr="00873C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cada Defesa por Gol Sofrido (DFXGS) é esperado um aumento médio em torno de 2.88 pontos.</w:t>
      </w:r>
      <w:r w:rsidRPr="00873C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cada aumento unitário no volume defensivo (Bloqueios, Cortes, Interceptações e Desarmes – BICD) é esperado uma diminuição média de aproximadamente 0.0044 pontos.</w:t>
      </w:r>
      <w:r w:rsidR="00A717DC">
        <w:rPr>
          <w:rFonts w:ascii="Arial" w:hAnsi="Arial" w:cs="Arial"/>
        </w:rPr>
        <w:t xml:space="preserve"> A seguir temos o intervalo de confiança com 5% de significância dos parâmetros:</w:t>
      </w:r>
    </w:p>
    <w:p w:rsidR="00A717DC" w:rsidRDefault="00A717DC" w:rsidP="00A717D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2.5 %       97.5 %</w:t>
      </w:r>
    </w:p>
    <w:p w:rsidR="00A717DC" w:rsidRDefault="00A717DC" w:rsidP="00A717D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19.17513080 69.763213284</w:t>
      </w:r>
    </w:p>
    <w:p w:rsidR="00A717DC" w:rsidRDefault="00A717DC" w:rsidP="00A717D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GM           0.52675150  0.841787402</w:t>
      </w:r>
    </w:p>
    <w:p w:rsidR="00A717DC" w:rsidRDefault="00A717DC" w:rsidP="00A717D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GS          -0.61184721 -0.316527727</w:t>
      </w:r>
    </w:p>
    <w:p w:rsidR="00A717DC" w:rsidRDefault="00A717DC" w:rsidP="00A717DC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DFXGS       -1.10460522  6.857494500</w:t>
      </w:r>
    </w:p>
    <w:p w:rsidR="00A717DC" w:rsidRDefault="00A717DC" w:rsidP="00A717DC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BICD        -0.01169208  0.002872377</w:t>
      </w:r>
    </w:p>
    <w:p w:rsidR="00A717DC" w:rsidRDefault="00A717DC" w:rsidP="000744B4">
      <w:pPr>
        <w:spacing w:line="360" w:lineRule="auto"/>
        <w:rPr>
          <w:rFonts w:ascii="Arial" w:hAnsi="Arial" w:cs="Arial"/>
        </w:rPr>
      </w:pPr>
    </w:p>
    <w:p w:rsidR="000744B4" w:rsidRDefault="000744B4" w:rsidP="000744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Predições</w:t>
      </w:r>
      <w:r w:rsidR="00DD6BA8">
        <w:rPr>
          <w:rFonts w:ascii="Arial" w:hAnsi="Arial" w:cs="Arial"/>
        </w:rPr>
        <w:t xml:space="preserve"> Treino</w:t>
      </w:r>
    </w:p>
    <w:tbl>
      <w:tblPr>
        <w:tblW w:w="924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2857"/>
        <w:gridCol w:w="1308"/>
        <w:gridCol w:w="2857"/>
        <w:gridCol w:w="921"/>
      </w:tblGrid>
      <w:tr w:rsidR="000032D9" w:rsidRPr="000032D9" w:rsidTr="000032D9">
        <w:trPr>
          <w:trHeight w:val="300"/>
          <w:jc w:val="center"/>
        </w:trPr>
        <w:tc>
          <w:tcPr>
            <w:tcW w:w="9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Premier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League</w:t>
            </w:r>
            <w:proofErr w:type="spellEnd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2018/2019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Campeonato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Pontos Reais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Predição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City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98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City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Liverpool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97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Liverpool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98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Chelsea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Tottenham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Hotspur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Tottenham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Hotspur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71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Arsenal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Arsenal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Chelsea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69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United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United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62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Wolverhampton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Wanderers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Everton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</w:tr>
      <w:tr w:rsidR="000032D9" w:rsidRPr="000032D9" w:rsidTr="000032D9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Everton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Leicester City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</w:tr>
      <w:tr w:rsidR="000032D9" w:rsidRPr="000032D9" w:rsidTr="000032D9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Leicester City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West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Ham</w:t>
            </w:r>
            <w:proofErr w:type="spellEnd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United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West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Ham</w:t>
            </w:r>
            <w:proofErr w:type="spellEnd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United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Wolverhampton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Wanderers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Watford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Crystal Palace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Crystal Palace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Watford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AFC Bournemouth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Newcastle United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Newcastle United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AFC Bournemouth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Burnley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Burnley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Southampton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Southampton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Brightonand</w:t>
            </w:r>
            <w:proofErr w:type="spellEnd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Hove</w:t>
            </w:r>
            <w:proofErr w:type="spellEnd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Albion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36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Brightonand</w:t>
            </w:r>
            <w:proofErr w:type="spellEnd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Hove</w:t>
            </w:r>
            <w:proofErr w:type="spellEnd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Albion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36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Cardiff City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34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Cardiff City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Fulham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Fulham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</w:tr>
      <w:tr w:rsidR="000032D9" w:rsidRPr="000032D9" w:rsidTr="000032D9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Huddersfield Town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Huddersfield Town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32D9" w:rsidRPr="000032D9" w:rsidRDefault="000032D9" w:rsidP="0000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032D9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</w:tr>
    </w:tbl>
    <w:p w:rsidR="000744B4" w:rsidRDefault="000744B4" w:rsidP="000032D9">
      <w:pPr>
        <w:spacing w:line="360" w:lineRule="auto"/>
        <w:jc w:val="center"/>
        <w:rPr>
          <w:rFonts w:ascii="Arial" w:hAnsi="Arial" w:cs="Arial"/>
        </w:rPr>
      </w:pPr>
    </w:p>
    <w:p w:rsidR="00A717DC" w:rsidRDefault="00A82194" w:rsidP="00A717D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Intervalo</w:t>
      </w:r>
      <w:r w:rsidR="00A717DC">
        <w:rPr>
          <w:rFonts w:ascii="Arial" w:hAnsi="Arial" w:cs="Arial"/>
        </w:rPr>
        <w:t xml:space="preserve"> de Confiança</w:t>
      </w:r>
      <w:r>
        <w:rPr>
          <w:rFonts w:ascii="Arial" w:hAnsi="Arial" w:cs="Arial"/>
        </w:rPr>
        <w:t xml:space="preserve"> das</w:t>
      </w:r>
      <w:r w:rsidR="003651F4">
        <w:rPr>
          <w:rFonts w:ascii="Arial" w:hAnsi="Arial" w:cs="Arial"/>
        </w:rPr>
        <w:t xml:space="preserve"> Predições</w:t>
      </w:r>
    </w:p>
    <w:tbl>
      <w:tblPr>
        <w:tblW w:w="662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2806"/>
        <w:gridCol w:w="826"/>
        <w:gridCol w:w="962"/>
        <w:gridCol w:w="861"/>
      </w:tblGrid>
      <w:tr w:rsidR="00BC5638" w:rsidRPr="00BC5638" w:rsidTr="00E029B4">
        <w:trPr>
          <w:trHeight w:val="300"/>
          <w:jc w:val="center"/>
        </w:trPr>
        <w:tc>
          <w:tcPr>
            <w:tcW w:w="6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Premier </w:t>
            </w: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League</w:t>
            </w:r>
            <w:proofErr w:type="spellEnd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2018/2019 - Intervalo de Confiança : 95% 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Campeonato</w:t>
            </w:r>
          </w:p>
        </w:tc>
        <w:tc>
          <w:tcPr>
            <w:tcW w:w="28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25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Predições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Mínima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Esperada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Máxima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City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94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105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Liverpool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93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98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103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Tottenham </w:t>
            </w: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Hotspur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69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77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Arsenal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Chelsea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64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69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United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62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65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Everton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</w:tr>
      <w:tr w:rsidR="00BC5638" w:rsidRPr="00BC5638" w:rsidTr="00E029B4">
        <w:trPr>
          <w:trHeight w:val="315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Leicester City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BC5638" w:rsidRPr="00BC5638" w:rsidTr="00E029B4">
        <w:trPr>
          <w:trHeight w:val="315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West </w:t>
            </w: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Ham</w:t>
            </w:r>
            <w:proofErr w:type="spellEnd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United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Wolverhampton </w:t>
            </w: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Wanderers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Crystal Palace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Watford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Newcastle United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AFC Bournemouth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Burnley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Southampton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43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Brightonand</w:t>
            </w:r>
            <w:proofErr w:type="spellEnd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Hove</w:t>
            </w:r>
            <w:proofErr w:type="spellEnd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Albion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Cardiff City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34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Fulham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</w:tr>
      <w:tr w:rsidR="00BC5638" w:rsidRPr="00BC5638" w:rsidTr="00E029B4">
        <w:trPr>
          <w:trHeight w:val="300"/>
          <w:jc w:val="center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Huddersfield Town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C5638" w:rsidRPr="00BC5638" w:rsidRDefault="00BC5638" w:rsidP="00BC56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C5638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</w:tr>
    </w:tbl>
    <w:p w:rsidR="00A717DC" w:rsidRDefault="00A717DC" w:rsidP="004B0B31">
      <w:pPr>
        <w:spacing w:line="360" w:lineRule="auto"/>
        <w:rPr>
          <w:rFonts w:ascii="Arial" w:hAnsi="Arial" w:cs="Arial"/>
        </w:rPr>
      </w:pPr>
    </w:p>
    <w:p w:rsidR="000E69FB" w:rsidRDefault="000E69FB" w:rsidP="004B0B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possível perceber que o modelo apresentou um ótimo ajuste para os dados de treino, agora resta analisarmos a eficiência dele em dados futuros.</w:t>
      </w:r>
    </w:p>
    <w:p w:rsidR="00D22393" w:rsidRDefault="00D22393" w:rsidP="00D22393">
      <w:pPr>
        <w:spacing w:line="360" w:lineRule="auto"/>
        <w:jc w:val="center"/>
        <w:rPr>
          <w:rFonts w:ascii="Arial" w:hAnsi="Arial" w:cs="Arial"/>
          <w:b/>
        </w:rPr>
      </w:pPr>
      <w:r w:rsidRPr="00D22393">
        <w:rPr>
          <w:rFonts w:ascii="Arial" w:hAnsi="Arial" w:cs="Arial"/>
          <w:b/>
        </w:rPr>
        <w:t>DISCUSSÃO</w:t>
      </w:r>
    </w:p>
    <w:p w:rsidR="000E69FB" w:rsidRDefault="000E69FB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Portanto, com o modelo já definido iremos prever a pontuação dos times da Premier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 2019/2020 para a atual rodada. A seguir apresentamos alguns gráficos sobre essa previsão:</w:t>
      </w:r>
    </w:p>
    <w:p w:rsidR="000E69FB" w:rsidRDefault="000E69FB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Previsão x Resíduos</w:t>
      </w:r>
    </w:p>
    <w:p w:rsidR="00296401" w:rsidRDefault="000E69FB" w:rsidP="00D22393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F52A04E" wp14:editId="7D098E14">
            <wp:extent cx="5123809" cy="3676190"/>
            <wp:effectExtent l="0" t="0" r="127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FB" w:rsidRDefault="000E69FB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Previsão x Pontos Atuais</w:t>
      </w:r>
    </w:p>
    <w:p w:rsidR="000E69FB" w:rsidRDefault="000E69FB" w:rsidP="00D22393">
      <w:pPr>
        <w:spacing w:line="36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B5E4628" wp14:editId="787258D6">
            <wp:extent cx="5123809" cy="3676190"/>
            <wp:effectExtent l="0" t="0" r="127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01" w:rsidRDefault="00296401" w:rsidP="00D2239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Squared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: </w:t>
      </w:r>
      <w:r w:rsidRPr="00296401">
        <w:rPr>
          <w:rFonts w:ascii="Arial" w:hAnsi="Arial" w:cs="Arial"/>
        </w:rPr>
        <w:t>3.955448</w:t>
      </w:r>
    </w:p>
    <w:p w:rsidR="00DD6BA8" w:rsidRDefault="000E69FB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Tabela de Comparação da Previsão com a Pontuação Real da 25º Rodada</w:t>
      </w:r>
    </w:p>
    <w:tbl>
      <w:tblPr>
        <w:tblW w:w="97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2753"/>
        <w:gridCol w:w="1689"/>
        <w:gridCol w:w="2753"/>
        <w:gridCol w:w="1294"/>
      </w:tblGrid>
      <w:tr w:rsidR="00296401" w:rsidRPr="00296401" w:rsidTr="00296401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Premier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League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2019/2020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Campeonato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Pontos Reais R25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Predição 25R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Liverpool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Liverpool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City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City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Leicester City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Leicester City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Chelsea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Tottenham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Hotspur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Tottenham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Hotspur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Chelsea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Sheffield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Wolverhampton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Wanderers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37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Wolverhampton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Wanderers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Sheffield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36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Everton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Arsenal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Arsenal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Brighton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and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Hove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Albion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Burnley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Everton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Newcastle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Crystal Palace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Southampton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Burnley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Crystal Palace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West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Ham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AFC Bournemouth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Newcastle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Brighton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and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Hove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Albion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AFC Bournemouth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Aston Villa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Aston Villa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West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Ham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Southampton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Watford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Watford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Norwich City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Norwich City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</w:tr>
    </w:tbl>
    <w:p w:rsidR="003651F4" w:rsidRDefault="003651F4" w:rsidP="00D22393">
      <w:pPr>
        <w:spacing w:line="360" w:lineRule="auto"/>
        <w:rPr>
          <w:rFonts w:ascii="Arial" w:hAnsi="Arial" w:cs="Arial"/>
        </w:rPr>
      </w:pPr>
    </w:p>
    <w:p w:rsidR="00B05F89" w:rsidRDefault="00DC7EA5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Como podemos perceber intuitivamente, conseguimos uma ótima aproximação da previsão</w:t>
      </w:r>
      <w:r w:rsidR="00BF1C40">
        <w:rPr>
          <w:rFonts w:ascii="Arial" w:hAnsi="Arial" w:cs="Arial"/>
        </w:rPr>
        <w:t xml:space="preserve"> do campeonato</w:t>
      </w:r>
      <w:r>
        <w:rPr>
          <w:rFonts w:ascii="Arial" w:hAnsi="Arial" w:cs="Arial"/>
        </w:rPr>
        <w:t xml:space="preserve"> em comparação com a pontuação atual</w:t>
      </w:r>
      <w:r w:rsidR="00BF1C40">
        <w:rPr>
          <w:rFonts w:ascii="Arial" w:hAnsi="Arial" w:cs="Arial"/>
        </w:rPr>
        <w:t xml:space="preserve"> dos times, apesar de alguns erros maiores (considerando uma margem de erro de 5 pontos na estimação) nas campanhas do Liverpool, Manchester City e Brighton </w:t>
      </w:r>
      <w:proofErr w:type="spellStart"/>
      <w:r w:rsidR="00BF1C40">
        <w:rPr>
          <w:rFonts w:ascii="Arial" w:hAnsi="Arial" w:cs="Arial"/>
        </w:rPr>
        <w:t>and</w:t>
      </w:r>
      <w:proofErr w:type="spellEnd"/>
      <w:r w:rsidR="00BF1C40">
        <w:rPr>
          <w:rFonts w:ascii="Arial" w:hAnsi="Arial" w:cs="Arial"/>
        </w:rPr>
        <w:t xml:space="preserve"> </w:t>
      </w:r>
      <w:proofErr w:type="spellStart"/>
      <w:r w:rsidR="00BF1C40">
        <w:rPr>
          <w:rFonts w:ascii="Arial" w:hAnsi="Arial" w:cs="Arial"/>
        </w:rPr>
        <w:t>Hove</w:t>
      </w:r>
      <w:proofErr w:type="spellEnd"/>
      <w:r w:rsidR="00BF1C40">
        <w:rPr>
          <w:rFonts w:ascii="Arial" w:hAnsi="Arial" w:cs="Arial"/>
        </w:rPr>
        <w:t xml:space="preserve"> Albion.</w:t>
      </w:r>
      <w:r w:rsidR="00B05F89">
        <w:rPr>
          <w:rFonts w:ascii="Arial" w:hAnsi="Arial" w:cs="Arial"/>
        </w:rPr>
        <w:t xml:space="preserve"> Porém, as campanhas do Manchester City e principalmente do Liverpool até o momento, são altamente fora da curva, identificando por sua vez uma anormalidade ou exceção. </w:t>
      </w:r>
    </w:p>
    <w:p w:rsidR="006475B8" w:rsidRDefault="00B05F89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Outros erros no modelo são ‘normais’ uma vez que ainda não é possível estimar algo com 100% de eficácia, mas é viável de acordo com o contexto da questão, chegar tão perto quanto se deseja. Ressaltamos que esse não é um modelo único e ideal, mas foi um dos que apresentou melhor performance e atendeu os </w:t>
      </w:r>
      <w:proofErr w:type="spellStart"/>
      <w:r>
        <w:rPr>
          <w:rFonts w:ascii="Arial" w:hAnsi="Arial" w:cs="Arial"/>
        </w:rPr>
        <w:t>resquisitos</w:t>
      </w:r>
      <w:proofErr w:type="spellEnd"/>
      <w:r>
        <w:rPr>
          <w:rFonts w:ascii="Arial" w:hAnsi="Arial" w:cs="Arial"/>
        </w:rPr>
        <w:t>, abrindo possibilidades para  a melhoria dessa solução. Portanto, esta estimação continua sendo excelente e mostramos a partir de algumas métricas de análise criadas com base na tabela</w:t>
      </w:r>
      <w:r w:rsidR="006475B8">
        <w:rPr>
          <w:rFonts w:ascii="Arial" w:hAnsi="Arial" w:cs="Arial"/>
        </w:rPr>
        <w:t>.</w:t>
      </w:r>
    </w:p>
    <w:p w:rsidR="00B05F89" w:rsidRDefault="006475B8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predição conseguiu acertar 70% dos campeonatos que os times iriam se classificar e indo mais além podemos dividir os 20 times em 4 grupos de 5 e mensurar o percentual de acerto de cada time contido nesses grupos de acordo com a classificação real, obtendo uma taxa de acerto de 75%.Podemos mensurar quem brigaria na parte de cima  e de baixo da tabela, dividindo os times em 2 grupos de 10, e assim obtemos uma eficiência de 90% em prever esse contexto.</w:t>
      </w:r>
    </w:p>
    <w:p w:rsidR="00785E59" w:rsidRDefault="006475B8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Outra análise estimativa que podemos fazer é considerar</w:t>
      </w:r>
      <w:r w:rsidR="00785E59">
        <w:rPr>
          <w:rFonts w:ascii="Arial" w:hAnsi="Arial" w:cs="Arial"/>
        </w:rPr>
        <w:t xml:space="preserve"> que as equipes </w:t>
      </w:r>
      <w:r>
        <w:rPr>
          <w:rFonts w:ascii="Arial" w:hAnsi="Arial" w:cs="Arial"/>
        </w:rPr>
        <w:t xml:space="preserve">manterão </w:t>
      </w:r>
      <w:r w:rsidR="00785E59">
        <w:rPr>
          <w:rFonts w:ascii="Arial" w:hAnsi="Arial" w:cs="Arial"/>
        </w:rPr>
        <w:t>as médias de seus desempenhos</w:t>
      </w:r>
      <w:r>
        <w:rPr>
          <w:rFonts w:ascii="Arial" w:hAnsi="Arial" w:cs="Arial"/>
        </w:rPr>
        <w:t xml:space="preserve"> atuais até o fim do campeonato</w:t>
      </w:r>
      <w:r w:rsidR="00785E5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assim podemos</w:t>
      </w:r>
      <w:r w:rsidR="00785E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prever o resultado final da Premier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 2019/2020.</w:t>
      </w:r>
    </w:p>
    <w:p w:rsidR="00296401" w:rsidRDefault="00296401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Tabela de Comparação da Prev</w:t>
      </w:r>
      <w:r w:rsidR="00785E59">
        <w:rPr>
          <w:rFonts w:ascii="Arial" w:hAnsi="Arial" w:cs="Arial"/>
        </w:rPr>
        <w:t xml:space="preserve">isão para o final do campeonato com a Pontuação Real </w:t>
      </w:r>
      <w:r>
        <w:rPr>
          <w:rFonts w:ascii="Arial" w:hAnsi="Arial" w:cs="Arial"/>
        </w:rPr>
        <w:t>da 25º Rodada</w:t>
      </w:r>
    </w:p>
    <w:tbl>
      <w:tblPr>
        <w:tblW w:w="97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2753"/>
        <w:gridCol w:w="1689"/>
        <w:gridCol w:w="2753"/>
        <w:gridCol w:w="1294"/>
      </w:tblGrid>
      <w:tr w:rsidR="00296401" w:rsidRPr="00296401" w:rsidTr="00296401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Premier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League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2019/2020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Campeonato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Pontos Reais R25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Predição 38R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Liverpool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Liverpool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City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City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90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Leicester City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Leicester City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UCL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Chelsea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Tottenham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Hotspur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Tottenham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Hotspur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Chelsea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61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Sheffield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61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UEL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Manchester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Wolverhampton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Wanderers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Wolverhampton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Wanderers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Sheffield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Everton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Arsenal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Arsenal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Brighton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and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Hove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Albion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48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Burnley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Everton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47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Newcastle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Crystal Palace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Southampton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Burnley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Crystal Palace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West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Ham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43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AFC Bournemouth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Newcastle United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Brighton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and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Hove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Albion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AFC Bournemouth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Aston Villa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Aston Villa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West </w:t>
            </w:r>
            <w:proofErr w:type="spellStart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Ham</w:t>
            </w:r>
            <w:proofErr w:type="spellEnd"/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United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Southampton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Watford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Watford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37</w:t>
            </w:r>
          </w:p>
        </w:tc>
      </w:tr>
      <w:tr w:rsidR="00296401" w:rsidRPr="00296401" w:rsidTr="0029640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REB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Norwich City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Norwich City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96401" w:rsidRPr="00296401" w:rsidRDefault="00296401" w:rsidP="002964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96401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</w:tr>
    </w:tbl>
    <w:p w:rsidR="00296401" w:rsidRDefault="00296401" w:rsidP="00D22393">
      <w:pPr>
        <w:spacing w:line="360" w:lineRule="auto"/>
        <w:rPr>
          <w:rFonts w:ascii="Arial" w:hAnsi="Arial" w:cs="Arial"/>
        </w:rPr>
      </w:pPr>
    </w:p>
    <w:p w:rsidR="00DD6BA8" w:rsidRDefault="00DD6BA8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Intervalos de Confiança para Previsão de Teste</w:t>
      </w:r>
    </w:p>
    <w:p w:rsidR="009A143B" w:rsidRDefault="005D43FD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##É ADEQUADO E POSSÍVEL ESTIMAR PARA OS DADOS DE TESTE ???##</w:t>
      </w:r>
    </w:p>
    <w:p w:rsidR="00905BB2" w:rsidRDefault="00905BB2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##Construir um intervalo de predição</w:t>
      </w:r>
    </w:p>
    <w:p w:rsidR="00D22F30" w:rsidRDefault="00D22F30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B33AFA" w:rsidRDefault="00B33AFA" w:rsidP="00B33A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***Mensurar o desempenho de possíveis times do Brasil </w:t>
      </w:r>
      <w:proofErr w:type="gramStart"/>
      <w:r>
        <w:rPr>
          <w:rFonts w:ascii="Arial" w:hAnsi="Arial" w:cs="Arial"/>
        </w:rPr>
        <w:t>na Premier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League</w:t>
      </w:r>
      <w:proofErr w:type="spellEnd"/>
    </w:p>
    <w:p w:rsidR="00B33AFA" w:rsidRDefault="00B33AFA" w:rsidP="00B33A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Comentar resultados parciais</w:t>
      </w:r>
    </w:p>
    <w:p w:rsidR="00B33AFA" w:rsidRDefault="00B33AFA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***Comentar se esse modelo serviria para outras ligas e até testar se tiver mais páginas.</w:t>
      </w:r>
    </w:p>
    <w:p w:rsidR="00B33AFA" w:rsidRDefault="00B33AFA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Comentar resultados parciais</w:t>
      </w:r>
    </w:p>
    <w:p w:rsidR="00D22393" w:rsidRDefault="00D22393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Hora do Meu Show! Interpretar! Inferir! Gerar Insights!</w:t>
      </w:r>
    </w:p>
    <w:p w:rsidR="00296401" w:rsidRDefault="00296401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Estimando a pontuação de dois times fictícios, um que possui a média e o outro possui a mediana dos </w:t>
      </w:r>
      <w:proofErr w:type="spellStart"/>
      <w:r>
        <w:rPr>
          <w:rFonts w:ascii="Arial" w:hAnsi="Arial" w:cs="Arial"/>
        </w:rPr>
        <w:t>scouts</w:t>
      </w:r>
      <w:proofErr w:type="spellEnd"/>
      <w:r>
        <w:rPr>
          <w:rFonts w:ascii="Arial" w:hAnsi="Arial" w:cs="Arial"/>
        </w:rPr>
        <w:t>, respectivamente:</w:t>
      </w:r>
    </w:p>
    <w:tbl>
      <w:tblPr>
        <w:tblW w:w="9761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9"/>
        <w:gridCol w:w="2083"/>
        <w:gridCol w:w="1058"/>
        <w:gridCol w:w="2083"/>
        <w:gridCol w:w="1058"/>
      </w:tblGrid>
      <w:tr w:rsidR="00FE26B3" w:rsidRPr="00FE26B3" w:rsidTr="00FE26B3">
        <w:trPr>
          <w:trHeight w:val="300"/>
        </w:trPr>
        <w:tc>
          <w:tcPr>
            <w:tcW w:w="97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Premier </w:t>
            </w:r>
            <w:proofErr w:type="spellStart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League</w:t>
            </w:r>
            <w:proofErr w:type="spellEnd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2019/2020</w:t>
            </w:r>
          </w:p>
        </w:tc>
      </w:tr>
      <w:tr w:rsidR="00FE26B3" w:rsidRPr="00FE26B3" w:rsidTr="00FE26B3">
        <w:trPr>
          <w:trHeight w:val="300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Campeonato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38R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Time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25R</w:t>
            </w:r>
            <w:proofErr w:type="gramEnd"/>
          </w:p>
        </w:tc>
      </w:tr>
      <w:tr w:rsidR="00FE26B3" w:rsidRPr="00FE26B3" w:rsidTr="00FE26B3">
        <w:trPr>
          <w:trHeight w:val="300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Mean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Mean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35</w:t>
            </w:r>
          </w:p>
        </w:tc>
      </w:tr>
      <w:tr w:rsidR="00FE26B3" w:rsidRPr="00FE26B3" w:rsidTr="00FE26B3">
        <w:trPr>
          <w:trHeight w:val="300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NA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Median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Median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E26B3" w:rsidRPr="00FE26B3" w:rsidRDefault="00FE26B3" w:rsidP="00FE26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E26B3">
              <w:rPr>
                <w:rFonts w:ascii="Calibri" w:eastAsia="Times New Roman" w:hAnsi="Calibri" w:cs="Times New Roman"/>
                <w:color w:val="000000"/>
                <w:lang w:eastAsia="pt-BR"/>
              </w:rPr>
              <w:t>33</w:t>
            </w:r>
          </w:p>
        </w:tc>
      </w:tr>
    </w:tbl>
    <w:p w:rsidR="00296401" w:rsidRDefault="00296401" w:rsidP="00D22393">
      <w:pPr>
        <w:spacing w:line="360" w:lineRule="auto"/>
        <w:rPr>
          <w:rFonts w:ascii="Arial" w:hAnsi="Arial" w:cs="Arial"/>
        </w:rPr>
      </w:pPr>
    </w:p>
    <w:p w:rsidR="00D22393" w:rsidRDefault="00D22393" w:rsidP="00D2239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CONCLUSÃO</w:t>
      </w:r>
    </w:p>
    <w:p w:rsidR="006756A2" w:rsidRDefault="006756A2" w:rsidP="00D22393">
      <w:pPr>
        <w:spacing w:line="360" w:lineRule="auto"/>
        <w:rPr>
          <w:rFonts w:ascii="Arial" w:hAnsi="Arial" w:cs="Arial"/>
        </w:rPr>
      </w:pPr>
    </w:p>
    <w:p w:rsidR="006756A2" w:rsidRDefault="006756A2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Portanto, com base nas análises feitas, no modelo preditivo final e nos resultados obtidos, concluímos que obtemos uma ótima previsão do final </w:t>
      </w:r>
      <w:proofErr w:type="gramStart"/>
      <w:r>
        <w:rPr>
          <w:rFonts w:ascii="Arial" w:hAnsi="Arial" w:cs="Arial"/>
        </w:rPr>
        <w:t>da Premier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 2019/2020, considerando é claro a manutenção dos desempenhos médios dos clubes, pois uma vez que algum aumenta ou diminui sua performance a classificação também sofre alterações.</w:t>
      </w:r>
    </w:p>
    <w:p w:rsidR="006859F6" w:rsidRDefault="006756A2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Analisando de forma mais específica o modelo, temos uma evidência da intuitiva importância dos Gols Marcados e Sofridos para que um time tenha ótimo rendimento</w:t>
      </w:r>
      <w:r w:rsidR="00967C1F">
        <w:rPr>
          <w:rFonts w:ascii="Arial" w:hAnsi="Arial" w:cs="Arial"/>
        </w:rPr>
        <w:t>. Outro fator a se destacar é a Taxa de Defesas por Gols Sofridos, que torna ainda mais relevante o papel do goleiro no sucesso de uma equipe. É claro que essa não é uma variável influenciada apenas pelo desempenho do goleiro, ele tem um papel central, mas devemos considerar todo o contexto defensivo da equipe.</w:t>
      </w:r>
      <w:r w:rsidR="006129BB">
        <w:rPr>
          <w:rFonts w:ascii="Arial" w:hAnsi="Arial" w:cs="Arial"/>
        </w:rPr>
        <w:t xml:space="preserve"> </w:t>
      </w:r>
      <w:r w:rsidR="00967C1F">
        <w:rPr>
          <w:rFonts w:ascii="Arial" w:hAnsi="Arial" w:cs="Arial"/>
        </w:rPr>
        <w:t xml:space="preserve">Desta forma, vamos ao sentido da última variável do modelo, o BICD, que mensura o </w:t>
      </w:r>
      <w:bookmarkStart w:id="0" w:name="_GoBack"/>
      <w:bookmarkEnd w:id="0"/>
      <w:r w:rsidR="00967C1F">
        <w:rPr>
          <w:rFonts w:ascii="Arial" w:hAnsi="Arial" w:cs="Arial"/>
        </w:rPr>
        <w:t>volume das ações defensivas da equipe (Bloqueios, Interceptações, Cortes e Desarmes) ao longo do campeonato.</w:t>
      </w:r>
    </w:p>
    <w:p w:rsidR="00421D92" w:rsidRDefault="00967C1F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interpretação do BICD nos diz que quanto mais atitudes defensivas um time realiza, mais ele é propen</w:t>
      </w:r>
      <w:r w:rsidR="00421D92">
        <w:rPr>
          <w:rFonts w:ascii="Arial" w:hAnsi="Arial" w:cs="Arial"/>
        </w:rPr>
        <w:t xml:space="preserve">so a ter uma baixa </w:t>
      </w:r>
      <w:proofErr w:type="gramStart"/>
      <w:r w:rsidR="00421D92">
        <w:rPr>
          <w:rFonts w:ascii="Arial" w:hAnsi="Arial" w:cs="Arial"/>
        </w:rPr>
        <w:t>performance</w:t>
      </w:r>
      <w:proofErr w:type="gramEnd"/>
      <w:r w:rsidR="00421D92">
        <w:rPr>
          <w:rFonts w:ascii="Arial" w:hAnsi="Arial" w:cs="Arial"/>
        </w:rPr>
        <w:t>. Desta forma</w:t>
      </w:r>
      <w:r>
        <w:rPr>
          <w:rFonts w:ascii="Arial" w:hAnsi="Arial" w:cs="Arial"/>
        </w:rPr>
        <w:t>, todas essa variáveis em conjunto produzem</w:t>
      </w:r>
      <w:r w:rsidR="00421D92">
        <w:rPr>
          <w:rFonts w:ascii="Arial" w:hAnsi="Arial" w:cs="Arial"/>
        </w:rPr>
        <w:t xml:space="preserve"> o modelo que</w:t>
      </w:r>
      <w:r>
        <w:rPr>
          <w:rFonts w:ascii="Arial" w:hAnsi="Arial" w:cs="Arial"/>
        </w:rPr>
        <w:t xml:space="preserve"> </w:t>
      </w:r>
      <w:r w:rsidR="00421D92">
        <w:rPr>
          <w:rFonts w:ascii="Arial" w:hAnsi="Arial" w:cs="Arial"/>
        </w:rPr>
        <w:t xml:space="preserve">reflete grande parte do estilo </w:t>
      </w:r>
      <w:proofErr w:type="gramStart"/>
      <w:r w:rsidR="00421D92">
        <w:rPr>
          <w:rFonts w:ascii="Arial" w:hAnsi="Arial" w:cs="Arial"/>
        </w:rPr>
        <w:t>da Premier</w:t>
      </w:r>
      <w:proofErr w:type="gramEnd"/>
      <w:r w:rsidR="00421D92">
        <w:rPr>
          <w:rFonts w:ascii="Arial" w:hAnsi="Arial" w:cs="Arial"/>
        </w:rPr>
        <w:t xml:space="preserve"> </w:t>
      </w:r>
      <w:proofErr w:type="spellStart"/>
      <w:r w:rsidR="00421D92">
        <w:rPr>
          <w:rFonts w:ascii="Arial" w:hAnsi="Arial" w:cs="Arial"/>
        </w:rPr>
        <w:t>League</w:t>
      </w:r>
      <w:proofErr w:type="spellEnd"/>
      <w:r w:rsidR="00421D92">
        <w:rPr>
          <w:rFonts w:ascii="Arial" w:hAnsi="Arial" w:cs="Arial"/>
        </w:rPr>
        <w:t xml:space="preserve"> atualmente, de forma que defina os clubes de alta e baixa performance. Logo, uma medida a se adotar pelos clubes para a</w:t>
      </w:r>
      <w:r w:rsidR="006859F6">
        <w:rPr>
          <w:rFonts w:ascii="Arial" w:hAnsi="Arial" w:cs="Arial"/>
        </w:rPr>
        <w:t>umentar a eficiência no campeonato seria contratar jogadores, treinadores, promoção de atletas da base e entre outros profissionais que tenham bons aproveitamentos nas variáveis ressaltadas.</w:t>
      </w:r>
    </w:p>
    <w:p w:rsidR="00421D92" w:rsidRDefault="00421D92" w:rsidP="00D223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Logo, a partir de todo</w:t>
      </w:r>
      <w:r w:rsidR="006859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esses insights temos que o Liverpool se sagraria atual campeão, Manchester City, Leicester City e Tottenham conseguiriam classificação para UEFA </w:t>
      </w:r>
      <w:proofErr w:type="spellStart"/>
      <w:r>
        <w:rPr>
          <w:rFonts w:ascii="Arial" w:hAnsi="Arial" w:cs="Arial"/>
        </w:rPr>
        <w:t>Champions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, além do Chelsea, Manchester United e Wolverhampton conseguiriam vaga para a UEFA Europa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>. Entretanto, em uma situação não tão confortável, Southampton, Watford e Norwich seriam despromovidos para a segunda divisão inglesa e os outros clubes do campeonato não teriam classificação em nenhum outro campeonato do continente europeu.</w:t>
      </w:r>
    </w:p>
    <w:p w:rsidR="0099735B" w:rsidRDefault="0099735B" w:rsidP="0099735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REFERÊNCIAS</w:t>
      </w:r>
    </w:p>
    <w:p w:rsidR="0099735B" w:rsidRDefault="0099735B" w:rsidP="0099735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Site Oficial </w:t>
      </w:r>
      <w:proofErr w:type="gramStart"/>
      <w:r>
        <w:rPr>
          <w:rFonts w:ascii="Arial" w:hAnsi="Arial" w:cs="Arial"/>
        </w:rPr>
        <w:t>da Premier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League</w:t>
      </w:r>
      <w:proofErr w:type="spellEnd"/>
      <w:r>
        <w:rPr>
          <w:rFonts w:ascii="Arial" w:hAnsi="Arial" w:cs="Arial"/>
        </w:rPr>
        <w:t xml:space="preserve">. Disponível em </w:t>
      </w:r>
      <w:hyperlink r:id="rId30" w:history="1">
        <w:r w:rsidR="00FB7239" w:rsidRPr="00947C86">
          <w:rPr>
            <w:rStyle w:val="Hyperlink"/>
            <w:rFonts w:ascii="Arial" w:hAnsi="Arial" w:cs="Arial"/>
          </w:rPr>
          <w:t>https://www.premierleague.com/stats. Acesso em 12/02/2020</w:t>
        </w:r>
      </w:hyperlink>
      <w:r>
        <w:rPr>
          <w:rFonts w:ascii="Arial" w:hAnsi="Arial" w:cs="Arial"/>
        </w:rPr>
        <w:t>.</w:t>
      </w:r>
    </w:p>
    <w:p w:rsidR="00FB7239" w:rsidRDefault="00FB7239" w:rsidP="0099735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Site do </w:t>
      </w:r>
      <w:proofErr w:type="spellStart"/>
      <w:r>
        <w:rPr>
          <w:rFonts w:ascii="Arial" w:hAnsi="Arial" w:cs="Arial"/>
        </w:rPr>
        <w:t>Globoesporte</w:t>
      </w:r>
      <w:proofErr w:type="spellEnd"/>
      <w:r>
        <w:rPr>
          <w:rFonts w:ascii="Arial" w:hAnsi="Arial" w:cs="Arial"/>
        </w:rPr>
        <w:t xml:space="preserve">. Disponível em </w:t>
      </w:r>
      <w:hyperlink r:id="rId31" w:history="1">
        <w:r w:rsidRPr="00947C86">
          <w:rPr>
            <w:rStyle w:val="Hyperlink"/>
            <w:rFonts w:ascii="Arial" w:hAnsi="Arial" w:cs="Arial"/>
          </w:rPr>
          <w:t>https://globoesporte.globo.com/futebol/futebol-internacional/noticia/ranking-ge-ingles-e-a-melhor-liga-da-europa-frances-fica-em-ultimo-no-top-5.ghtml</w:t>
        </w:r>
      </w:hyperlink>
      <w:r>
        <w:rPr>
          <w:rFonts w:ascii="Arial" w:hAnsi="Arial" w:cs="Arial"/>
        </w:rPr>
        <w:t>. Acesso em 01/03/2020.</w:t>
      </w:r>
    </w:p>
    <w:p w:rsidR="00081EB9" w:rsidRPr="0099735B" w:rsidRDefault="00081EB9" w:rsidP="0099735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Site da IFFHS. Disponível em </w:t>
      </w:r>
      <w:hyperlink r:id="rId32" w:history="1">
        <w:r w:rsidRPr="00947C86">
          <w:rPr>
            <w:rStyle w:val="Hyperlink"/>
            <w:rFonts w:ascii="Arial" w:hAnsi="Arial" w:cs="Arial"/>
          </w:rPr>
          <w:t>https://iffhs.de/posts/58</w:t>
        </w:r>
      </w:hyperlink>
      <w:r>
        <w:rPr>
          <w:rFonts w:ascii="Arial" w:hAnsi="Arial" w:cs="Arial"/>
        </w:rPr>
        <w:t>. Acesso em 01/03/2020.</w:t>
      </w:r>
    </w:p>
    <w:sectPr w:rsidR="00081EB9" w:rsidRPr="00997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DC"/>
    <w:rsid w:val="00000E86"/>
    <w:rsid w:val="000032D9"/>
    <w:rsid w:val="00006997"/>
    <w:rsid w:val="00007205"/>
    <w:rsid w:val="00024CB4"/>
    <w:rsid w:val="0005483F"/>
    <w:rsid w:val="00062D06"/>
    <w:rsid w:val="00064314"/>
    <w:rsid w:val="0006777A"/>
    <w:rsid w:val="000744B4"/>
    <w:rsid w:val="000765B6"/>
    <w:rsid w:val="00081EB9"/>
    <w:rsid w:val="00096F39"/>
    <w:rsid w:val="000B105C"/>
    <w:rsid w:val="000E4D65"/>
    <w:rsid w:val="000E69FB"/>
    <w:rsid w:val="000F652D"/>
    <w:rsid w:val="000F7734"/>
    <w:rsid w:val="00100C63"/>
    <w:rsid w:val="00135172"/>
    <w:rsid w:val="00142D46"/>
    <w:rsid w:val="0015560D"/>
    <w:rsid w:val="00190C67"/>
    <w:rsid w:val="00196C85"/>
    <w:rsid w:val="0020235F"/>
    <w:rsid w:val="002133FD"/>
    <w:rsid w:val="002333FD"/>
    <w:rsid w:val="00251196"/>
    <w:rsid w:val="002515E2"/>
    <w:rsid w:val="002521C2"/>
    <w:rsid w:val="00272679"/>
    <w:rsid w:val="00290E7D"/>
    <w:rsid w:val="00296401"/>
    <w:rsid w:val="002B6242"/>
    <w:rsid w:val="002C47E3"/>
    <w:rsid w:val="002D4F90"/>
    <w:rsid w:val="002D55EE"/>
    <w:rsid w:val="002E7D88"/>
    <w:rsid w:val="003207B2"/>
    <w:rsid w:val="00336FBF"/>
    <w:rsid w:val="00346D4F"/>
    <w:rsid w:val="00356E36"/>
    <w:rsid w:val="003651F4"/>
    <w:rsid w:val="00365210"/>
    <w:rsid w:val="00371DBA"/>
    <w:rsid w:val="00383E20"/>
    <w:rsid w:val="00387B62"/>
    <w:rsid w:val="003C74BB"/>
    <w:rsid w:val="003E55CF"/>
    <w:rsid w:val="003F345E"/>
    <w:rsid w:val="003F78C2"/>
    <w:rsid w:val="00402968"/>
    <w:rsid w:val="00421A03"/>
    <w:rsid w:val="00421D92"/>
    <w:rsid w:val="00431132"/>
    <w:rsid w:val="0044402F"/>
    <w:rsid w:val="00446B07"/>
    <w:rsid w:val="00451326"/>
    <w:rsid w:val="004513C8"/>
    <w:rsid w:val="00464BEC"/>
    <w:rsid w:val="004732C7"/>
    <w:rsid w:val="0049611B"/>
    <w:rsid w:val="004B0B31"/>
    <w:rsid w:val="004D24EB"/>
    <w:rsid w:val="004D5C78"/>
    <w:rsid w:val="00501FFD"/>
    <w:rsid w:val="00542FB9"/>
    <w:rsid w:val="00543215"/>
    <w:rsid w:val="005457B5"/>
    <w:rsid w:val="00567852"/>
    <w:rsid w:val="0056793E"/>
    <w:rsid w:val="00592563"/>
    <w:rsid w:val="005C2B83"/>
    <w:rsid w:val="005D43FD"/>
    <w:rsid w:val="005E64E1"/>
    <w:rsid w:val="005F2152"/>
    <w:rsid w:val="005F4C42"/>
    <w:rsid w:val="00600535"/>
    <w:rsid w:val="006129BB"/>
    <w:rsid w:val="006475B8"/>
    <w:rsid w:val="00664E94"/>
    <w:rsid w:val="006671AB"/>
    <w:rsid w:val="00674982"/>
    <w:rsid w:val="006756A2"/>
    <w:rsid w:val="006859F6"/>
    <w:rsid w:val="006C1A91"/>
    <w:rsid w:val="006C7F4E"/>
    <w:rsid w:val="006D1C51"/>
    <w:rsid w:val="006E353C"/>
    <w:rsid w:val="006F3E48"/>
    <w:rsid w:val="00704723"/>
    <w:rsid w:val="00716225"/>
    <w:rsid w:val="00731403"/>
    <w:rsid w:val="0073548B"/>
    <w:rsid w:val="0074503B"/>
    <w:rsid w:val="00753563"/>
    <w:rsid w:val="007852CF"/>
    <w:rsid w:val="00785E59"/>
    <w:rsid w:val="007C2379"/>
    <w:rsid w:val="008177E3"/>
    <w:rsid w:val="00830BE3"/>
    <w:rsid w:val="00854B7B"/>
    <w:rsid w:val="00854DBD"/>
    <w:rsid w:val="0086298F"/>
    <w:rsid w:val="00873C36"/>
    <w:rsid w:val="00883B95"/>
    <w:rsid w:val="00890A85"/>
    <w:rsid w:val="00892ADA"/>
    <w:rsid w:val="008A69FF"/>
    <w:rsid w:val="008D21F2"/>
    <w:rsid w:val="008D3FD1"/>
    <w:rsid w:val="008D59E2"/>
    <w:rsid w:val="008D7C50"/>
    <w:rsid w:val="008E374A"/>
    <w:rsid w:val="00902DB3"/>
    <w:rsid w:val="00905BB2"/>
    <w:rsid w:val="00927BCC"/>
    <w:rsid w:val="00933FBA"/>
    <w:rsid w:val="00934B91"/>
    <w:rsid w:val="009453ED"/>
    <w:rsid w:val="00951F83"/>
    <w:rsid w:val="009565E5"/>
    <w:rsid w:val="009569D0"/>
    <w:rsid w:val="00961178"/>
    <w:rsid w:val="00964A9C"/>
    <w:rsid w:val="009658A8"/>
    <w:rsid w:val="00967C1F"/>
    <w:rsid w:val="00986F91"/>
    <w:rsid w:val="00990198"/>
    <w:rsid w:val="00991D8C"/>
    <w:rsid w:val="0099735B"/>
    <w:rsid w:val="009A143B"/>
    <w:rsid w:val="009A532C"/>
    <w:rsid w:val="009E27D9"/>
    <w:rsid w:val="009F1C1A"/>
    <w:rsid w:val="00A02A72"/>
    <w:rsid w:val="00A11D1C"/>
    <w:rsid w:val="00A154AE"/>
    <w:rsid w:val="00A15D5A"/>
    <w:rsid w:val="00A212DA"/>
    <w:rsid w:val="00A3055F"/>
    <w:rsid w:val="00A31689"/>
    <w:rsid w:val="00A3255E"/>
    <w:rsid w:val="00A4044B"/>
    <w:rsid w:val="00A42B9A"/>
    <w:rsid w:val="00A717DC"/>
    <w:rsid w:val="00A756A0"/>
    <w:rsid w:val="00A82194"/>
    <w:rsid w:val="00A9002F"/>
    <w:rsid w:val="00A907DC"/>
    <w:rsid w:val="00A91590"/>
    <w:rsid w:val="00A97B55"/>
    <w:rsid w:val="00AB4502"/>
    <w:rsid w:val="00B05F89"/>
    <w:rsid w:val="00B259BD"/>
    <w:rsid w:val="00B27F77"/>
    <w:rsid w:val="00B33AFA"/>
    <w:rsid w:val="00B37FE7"/>
    <w:rsid w:val="00B43C75"/>
    <w:rsid w:val="00B71589"/>
    <w:rsid w:val="00B75D8B"/>
    <w:rsid w:val="00BB1A5A"/>
    <w:rsid w:val="00BB26AC"/>
    <w:rsid w:val="00BC5638"/>
    <w:rsid w:val="00BF1C40"/>
    <w:rsid w:val="00BF59CF"/>
    <w:rsid w:val="00C03BEC"/>
    <w:rsid w:val="00C051A4"/>
    <w:rsid w:val="00C20E6D"/>
    <w:rsid w:val="00C25184"/>
    <w:rsid w:val="00C31194"/>
    <w:rsid w:val="00C4310D"/>
    <w:rsid w:val="00C565CB"/>
    <w:rsid w:val="00C60809"/>
    <w:rsid w:val="00C954C8"/>
    <w:rsid w:val="00CB06AE"/>
    <w:rsid w:val="00CD66DE"/>
    <w:rsid w:val="00D034DC"/>
    <w:rsid w:val="00D049FA"/>
    <w:rsid w:val="00D17CC8"/>
    <w:rsid w:val="00D22393"/>
    <w:rsid w:val="00D22F30"/>
    <w:rsid w:val="00D2396E"/>
    <w:rsid w:val="00D42C5B"/>
    <w:rsid w:val="00D54DF2"/>
    <w:rsid w:val="00D6302D"/>
    <w:rsid w:val="00D63F3E"/>
    <w:rsid w:val="00D648FC"/>
    <w:rsid w:val="00DA1F66"/>
    <w:rsid w:val="00DC7EA5"/>
    <w:rsid w:val="00DD6BA8"/>
    <w:rsid w:val="00DF1F6D"/>
    <w:rsid w:val="00DF2639"/>
    <w:rsid w:val="00DF3961"/>
    <w:rsid w:val="00E029B4"/>
    <w:rsid w:val="00E07063"/>
    <w:rsid w:val="00E14E73"/>
    <w:rsid w:val="00E466CB"/>
    <w:rsid w:val="00E47291"/>
    <w:rsid w:val="00E603F7"/>
    <w:rsid w:val="00E732DC"/>
    <w:rsid w:val="00E84E7F"/>
    <w:rsid w:val="00E90DAE"/>
    <w:rsid w:val="00E948D6"/>
    <w:rsid w:val="00EA117D"/>
    <w:rsid w:val="00EA5C0D"/>
    <w:rsid w:val="00EB511D"/>
    <w:rsid w:val="00EC18CC"/>
    <w:rsid w:val="00EC2E04"/>
    <w:rsid w:val="00ED2976"/>
    <w:rsid w:val="00EE02BF"/>
    <w:rsid w:val="00EF2934"/>
    <w:rsid w:val="00EF5FFF"/>
    <w:rsid w:val="00F23A9D"/>
    <w:rsid w:val="00F23E89"/>
    <w:rsid w:val="00F30EEA"/>
    <w:rsid w:val="00F4496A"/>
    <w:rsid w:val="00F77BDD"/>
    <w:rsid w:val="00FB50F5"/>
    <w:rsid w:val="00FB7239"/>
    <w:rsid w:val="00FC4CD0"/>
    <w:rsid w:val="00FE26B3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735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4C8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A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421A03"/>
  </w:style>
  <w:style w:type="character" w:customStyle="1" w:styleId="gnkrckgcmsb">
    <w:name w:val="gnkrckgcmsb"/>
    <w:basedOn w:val="Fontepargpadro"/>
    <w:rsid w:val="00854B7B"/>
  </w:style>
  <w:style w:type="character" w:customStyle="1" w:styleId="gnkrckgcmrb">
    <w:name w:val="gnkrckgcmrb"/>
    <w:basedOn w:val="Fontepargpadro"/>
    <w:rsid w:val="00854B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735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4C8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A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421A03"/>
  </w:style>
  <w:style w:type="character" w:customStyle="1" w:styleId="gnkrckgcmsb">
    <w:name w:val="gnkrckgcmsb"/>
    <w:basedOn w:val="Fontepargpadro"/>
    <w:rsid w:val="00854B7B"/>
  </w:style>
  <w:style w:type="character" w:customStyle="1" w:styleId="gnkrckgcmrb">
    <w:name w:val="gnkrckgcmrb"/>
    <w:basedOn w:val="Fontepargpadro"/>
    <w:rsid w:val="0085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iffhs.de/posts/5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globoesporte.globo.com/futebol/futebol-internacional/noticia/ranking-ge-ingles-e-a-melhor-liga-da-europa-frances-fica-em-ultimo-no-top-5.g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premierleague.com/stats.%20Acesso%20em%2012/02/20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8FF91-C3E6-403F-91D9-2211068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34</Pages>
  <Words>6233</Words>
  <Characters>33659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Garcia</dc:creator>
  <cp:lastModifiedBy>KÁTIA</cp:lastModifiedBy>
  <cp:revision>142</cp:revision>
  <dcterms:created xsi:type="dcterms:W3CDTF">2020-02-11T22:31:00Z</dcterms:created>
  <dcterms:modified xsi:type="dcterms:W3CDTF">2020-04-24T13:36:00Z</dcterms:modified>
</cp:coreProperties>
</file>