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D232A9" w14:textId="77777777" w:rsidR="0057278E" w:rsidRDefault="0057278E" w:rsidP="0057278E">
      <w:pPr>
        <w:jc w:val="center"/>
        <w:rPr>
          <w:b/>
          <w:bCs/>
        </w:rPr>
      </w:pPr>
      <w:r w:rsidRPr="0057278E">
        <w:rPr>
          <w:b/>
          <w:bCs/>
        </w:rPr>
        <w:t>Introduction: New Perspectives on Joint Attention</w:t>
      </w:r>
    </w:p>
    <w:p w14:paraId="7206AE8E" w14:textId="1BBBB7D1" w:rsidR="0057278E" w:rsidRDefault="0057278E" w:rsidP="0057278E">
      <w:pPr>
        <w:jc w:val="center"/>
      </w:pPr>
      <w:r>
        <w:t>Anna Bloom-Christen and Michael Wilby</w:t>
      </w:r>
    </w:p>
    <w:p w14:paraId="764E2E7C" w14:textId="43236025" w:rsidR="00DC20A8" w:rsidRPr="0057278E" w:rsidRDefault="00DC20A8" w:rsidP="00C621F1">
      <w:pPr>
        <w:pBdr>
          <w:top w:val="single" w:sz="4" w:space="1" w:color="auto"/>
          <w:left w:val="single" w:sz="4" w:space="4" w:color="auto"/>
          <w:bottom w:val="single" w:sz="4" w:space="1" w:color="auto"/>
          <w:right w:val="single" w:sz="4" w:space="4" w:color="auto"/>
        </w:pBdr>
        <w:jc w:val="center"/>
      </w:pPr>
      <w:r>
        <w:t xml:space="preserve">Pre-print accepted for publication in </w:t>
      </w:r>
      <w:proofErr w:type="spellStart"/>
      <w:r w:rsidRPr="00DC20A8">
        <w:rPr>
          <w:i/>
          <w:iCs/>
        </w:rPr>
        <w:t>Topoi</w:t>
      </w:r>
      <w:proofErr w:type="spellEnd"/>
      <w:r w:rsidRPr="00DC20A8">
        <w:rPr>
          <w:i/>
          <w:iCs/>
        </w:rPr>
        <w:t>: An International Journal of Philosophy</w:t>
      </w:r>
    </w:p>
    <w:p w14:paraId="02AD42FD" w14:textId="77777777" w:rsidR="0057278E" w:rsidRPr="0057278E" w:rsidRDefault="0057278E" w:rsidP="0057278E">
      <w:r w:rsidRPr="0057278E">
        <w:t>The concept of joint attention has sparked lively discussions within and across a range of areas, most notably developmental psychology and philosophy (Eilan et al 2005; Seemann 2011; Metcalfe and Terrace 2014; Seemann 2021). It is often thought to be deeply implicated in our ability to comprehend other minds (Heal 2005; Schmitz 2014, Martens 2021), understand communicative expressions (Campbell 2019; Seemann 2019; Harder 2022), learn language (Sabbagh &amp; Baldwin 2005), and engage in collaborative joint action (Fiebich &amp; Gallagher 2013). Some have argued that, in its full-blown form, joint attention is part of a suite of distinctively human capacities that underpin the normativity of human interactions, which in turn allows for cumulative culture (Tomasello et al 2005; Kern and Moll 2017).</w:t>
      </w:r>
    </w:p>
    <w:p w14:paraId="4BEF94C3" w14:textId="77777777" w:rsidR="0057278E" w:rsidRPr="0057278E" w:rsidRDefault="0057278E" w:rsidP="0057278E">
      <w:r w:rsidRPr="0057278E">
        <w:t xml:space="preserve">Despite ongoing research, the philosophical understanding of joint attention remains elusive. There is little agreement regarding its nature, as well as its epistemic and practical functions (Wilby 2023). For instance, while some have attempted to develop </w:t>
      </w:r>
      <w:proofErr w:type="spellStart"/>
      <w:r w:rsidRPr="0057278E">
        <w:t>representationalist</w:t>
      </w:r>
      <w:proofErr w:type="spellEnd"/>
      <w:r w:rsidRPr="0057278E">
        <w:t xml:space="preserve"> understandings of joint attention (Tomasello 1995; Peacocke 2005), others have raised in-</w:t>
      </w:r>
      <w:proofErr w:type="gramStart"/>
      <w:r w:rsidRPr="0057278E">
        <w:t>principle</w:t>
      </w:r>
      <w:proofErr w:type="gramEnd"/>
      <w:r w:rsidRPr="0057278E">
        <w:t xml:space="preserve"> problems with such approaches and have urged alternatives (Campbell 2005; Wilby 2010; Leon 2021; Bloom-Christen 2023). Further, there is little consensus on whether, or in what way, joint attention is informed by higher-level conceptual capacities. In other words, is joint attention a thin perceptual capacity, or does it involve background enculturation and advanced conceptual capabilities?</w:t>
      </w:r>
    </w:p>
    <w:p w14:paraId="412AE72A" w14:textId="77777777" w:rsidR="0057278E" w:rsidRPr="0057278E" w:rsidRDefault="0057278E" w:rsidP="0057278E">
      <w:r w:rsidRPr="0057278E">
        <w:t>This special issue aims to re-invigorate these debates by widening the focus: in addition to thinking about joint attention as a psychological phenomenon, we have invited contributors to examine its role in social, ethical, cultural and anthropological contexts. By combining the traditional psychological perspective with a wider social and technological view, we hope that progress can be made on both the nature and functions of joint attention: what it is, what it does, in what ways it can manifest itself, and what happens when it breaks down.</w:t>
      </w:r>
    </w:p>
    <w:p w14:paraId="25F31D70" w14:textId="77777777" w:rsidR="0057278E" w:rsidRPr="0057278E" w:rsidRDefault="0057278E" w:rsidP="0057278E">
      <w:r w:rsidRPr="0057278E">
        <w:t xml:space="preserve">There are two distinct but complementary themes running through this special issue. The first theme is a </w:t>
      </w:r>
      <w:r w:rsidRPr="0057278E">
        <w:rPr>
          <w:i/>
          <w:iCs/>
        </w:rPr>
        <w:t>definitiona</w:t>
      </w:r>
      <w:r w:rsidRPr="0057278E">
        <w:t xml:space="preserve">l one: how should we understand the nature of joint attention? What are its psychological, behavioural, phenomenal and interpersonal manifestations? The second theme is a </w:t>
      </w:r>
      <w:r w:rsidRPr="0057278E">
        <w:rPr>
          <w:i/>
          <w:iCs/>
        </w:rPr>
        <w:t>functional</w:t>
      </w:r>
      <w:r w:rsidRPr="0057278E">
        <w:t xml:space="preserve"> one: what applications does joint attention have in our lives? Is joint attention just a narrow phenomenon that applies only in very specific perceptual-based situations, or can it apply more widely than that, to more conceptually complex social situations?</w:t>
      </w:r>
    </w:p>
    <w:p w14:paraId="7ABD09BB" w14:textId="77777777" w:rsidR="0057278E" w:rsidRPr="0057278E" w:rsidRDefault="0057278E" w:rsidP="0057278E">
      <w:r w:rsidRPr="0057278E">
        <w:t>We will now briefly outline the ten papers in this special issue, grouped under these two themes.</w:t>
      </w:r>
    </w:p>
    <w:p w14:paraId="412B460B" w14:textId="77777777" w:rsidR="0057278E" w:rsidRPr="0057278E" w:rsidRDefault="0057278E" w:rsidP="0057278E">
      <w:r w:rsidRPr="0057278E">
        <w:rPr>
          <w:i/>
          <w:iCs/>
        </w:rPr>
        <w:t>Theme 1: The Nature of Joint Attention</w:t>
      </w:r>
    </w:p>
    <w:p w14:paraId="342AD842" w14:textId="77777777" w:rsidR="0057278E" w:rsidRPr="0057278E" w:rsidRDefault="0057278E" w:rsidP="0057278E">
      <w:r w:rsidRPr="0057278E">
        <w:rPr>
          <w:b/>
          <w:bCs/>
        </w:rPr>
        <w:t>Henrike Moll</w:t>
      </w:r>
      <w:r w:rsidRPr="0057278E">
        <w:t xml:space="preserve"> argues that research over the last two decades within philosophy and psychology has allowed us to clarify what joint attention is and what it isn’t. Moll regards joint attention as a uniquely human capacity, involving a ‘plural subject’ that cannot straightforwardly be reduced to a set of interlapping individual mental states, and as a developmental precursor and predictor of Theory of Mind abilities and mental well-being. Where there is less clarity, Moll argues, is how joint attention comes into being, both ontogenetically and phylogenetically. She suggests that, ontogenetically at least, there is some evidence to suggest that joint attention comes into being gradually rather than all-at-once, but the phylogenetic picture remains </w:t>
      </w:r>
      <w:proofErr w:type="gramStart"/>
      <w:r w:rsidRPr="0057278E">
        <w:t>more blurry</w:t>
      </w:r>
      <w:proofErr w:type="gramEnd"/>
      <w:r w:rsidRPr="0057278E">
        <w:t>, and she cautions against making too liberal use of speculative narratives to plug the explanatory gap.</w:t>
      </w:r>
      <w:r w:rsidRPr="0057278E">
        <w:tab/>
        <w:t>   </w:t>
      </w:r>
    </w:p>
    <w:p w14:paraId="6AB721A8" w14:textId="77777777" w:rsidR="0057278E" w:rsidRPr="0057278E" w:rsidRDefault="0057278E" w:rsidP="0057278E">
      <w:r w:rsidRPr="0057278E">
        <w:lastRenderedPageBreak/>
        <w:t xml:space="preserve">Picking up on the question of the development and origin of joint attention, </w:t>
      </w:r>
      <w:r w:rsidRPr="0057278E">
        <w:rPr>
          <w:b/>
          <w:bCs/>
        </w:rPr>
        <w:t>Axel Seemann</w:t>
      </w:r>
      <w:r w:rsidRPr="0057278E">
        <w:t xml:space="preserve"> asks how it can be so much as possible for a genuinely plural phenomenon, such as joint attention, to arise from a base that is both finite and individualistic. Drawing on issues that arise within seminal works by David Lewis and Stephen Schiffer, Seemann calls this the base problem. Seemann proposes that, when it comes to joint attention, the ‘base problem’ can be answered from within an </w:t>
      </w:r>
      <w:proofErr w:type="spellStart"/>
      <w:r w:rsidRPr="0057278E">
        <w:t>enactivist</w:t>
      </w:r>
      <w:proofErr w:type="spellEnd"/>
      <w:r w:rsidRPr="0057278E">
        <w:t xml:space="preserve"> framework, where joint attention is understood as a collective ‘know-how’ that allows for a minimal form of perceptual common knowledge.</w:t>
      </w:r>
    </w:p>
    <w:p w14:paraId="0E932764" w14:textId="77777777" w:rsidR="0057278E" w:rsidRPr="0057278E" w:rsidRDefault="0057278E" w:rsidP="0057278E">
      <w:r w:rsidRPr="0057278E">
        <w:t xml:space="preserve">In line with both Moll and Seemann, </w:t>
      </w:r>
      <w:r w:rsidRPr="0057278E">
        <w:rPr>
          <w:b/>
          <w:bCs/>
        </w:rPr>
        <w:t>Michael Schmitz</w:t>
      </w:r>
      <w:r w:rsidRPr="0057278E">
        <w:t xml:space="preserve"> argues that joint attention involves a ‘plural subject’. He explains this notion in terms of individuals mutually representing themselves as co-subjects – not objects – of attitudes towards the world and proposes what he calls ‘the PAIR account’ of joint attention as a “perceptual and practical or pragmatic and affectively charged intentional relation”. Joint attention, he argues, is not a purely perceptual phenomenon, but essentially involves an emotional connection between the co-subjects and at least a disposition for joint action that is often, but not necessarily, communicative. That this content is non-conceptual and non-propositional explains the basic character of these relations.</w:t>
      </w:r>
    </w:p>
    <w:p w14:paraId="3E5AD662" w14:textId="77777777" w:rsidR="0057278E" w:rsidRPr="0057278E" w:rsidRDefault="0057278E" w:rsidP="0057278E">
      <w:r w:rsidRPr="0057278E">
        <w:rPr>
          <w:b/>
          <w:bCs/>
        </w:rPr>
        <w:t xml:space="preserve">Antonio </w:t>
      </w:r>
      <w:proofErr w:type="spellStart"/>
      <w:r w:rsidRPr="0057278E">
        <w:rPr>
          <w:b/>
          <w:bCs/>
        </w:rPr>
        <w:t>Scarafone</w:t>
      </w:r>
      <w:proofErr w:type="spellEnd"/>
      <w:r w:rsidRPr="0057278E">
        <w:rPr>
          <w:b/>
          <w:bCs/>
        </w:rPr>
        <w:t xml:space="preserve"> </w:t>
      </w:r>
      <w:r w:rsidRPr="0057278E">
        <w:t xml:space="preserve">argues that philosophical and psychological discussion of joint attention have tended to focus too narrowly on trying to pinpoint a ‘robust psychological phenomenon’ that can singularly account for the supposed ‘openness’ of joint attention, as well as its operational functions in psychological development. </w:t>
      </w:r>
      <w:proofErr w:type="spellStart"/>
      <w:r w:rsidRPr="0057278E">
        <w:t>Scarafone</w:t>
      </w:r>
      <w:proofErr w:type="spellEnd"/>
      <w:r w:rsidRPr="0057278E">
        <w:t xml:space="preserve"> argues, instead, that we should understand the ‘jointness’ in joint attention as a set of normative commitments that bind together the attentional states of two or more individuals. The advantage of such an account, maintains </w:t>
      </w:r>
      <w:proofErr w:type="spellStart"/>
      <w:r w:rsidRPr="0057278E">
        <w:t>Scarafone</w:t>
      </w:r>
      <w:proofErr w:type="spellEnd"/>
      <w:r w:rsidRPr="0057278E">
        <w:t>, is that it can accommodate the heterogenous plurality of psychological and neuronal states by which joint attention can be maintained.</w:t>
      </w:r>
      <w:r w:rsidRPr="0057278E">
        <w:rPr>
          <w:b/>
          <w:bCs/>
        </w:rPr>
        <w:t>  </w:t>
      </w:r>
    </w:p>
    <w:p w14:paraId="3A2C0711" w14:textId="77777777" w:rsidR="0057278E" w:rsidRPr="0057278E" w:rsidRDefault="0057278E" w:rsidP="0057278E">
      <w:r w:rsidRPr="0057278E">
        <w:rPr>
          <w:i/>
          <w:iCs/>
        </w:rPr>
        <w:t>Theme 2: The Functions of Joint Attention</w:t>
      </w:r>
    </w:p>
    <w:p w14:paraId="4617F5A9" w14:textId="77777777" w:rsidR="0057278E" w:rsidRPr="0057278E" w:rsidRDefault="0057278E" w:rsidP="0057278E">
      <w:r w:rsidRPr="0057278E">
        <w:t xml:space="preserve">Following on from </w:t>
      </w:r>
      <w:proofErr w:type="spellStart"/>
      <w:r w:rsidRPr="0057278E">
        <w:t>Scarafone’s</w:t>
      </w:r>
      <w:proofErr w:type="spellEnd"/>
      <w:r w:rsidRPr="0057278E">
        <w:t xml:space="preserve"> emphasis on the importance of normative commitments to joint attention,</w:t>
      </w:r>
      <w:r w:rsidRPr="0057278E">
        <w:rPr>
          <w:b/>
          <w:bCs/>
        </w:rPr>
        <w:t xml:space="preserve"> Isabel Kaeslin </w:t>
      </w:r>
      <w:r w:rsidRPr="0057278E">
        <w:t xml:space="preserve">discusses what it would take for a collective to pay attention </w:t>
      </w:r>
      <w:r w:rsidRPr="0057278E">
        <w:rPr>
          <w:i/>
          <w:iCs/>
        </w:rPr>
        <w:t>virtuously</w:t>
      </w:r>
      <w:r w:rsidRPr="0057278E">
        <w:t xml:space="preserve">. Drawing on an Aristotelian framework, Kaeslin argues that virtuous joint attention – i.e., jointly attending in a collaborative way in pursuit of a shared goal, such as might occur between scientists working on a joint project – requires institutionalisation and the adoption of specific practical identities to ensure the participants both follow through on their </w:t>
      </w:r>
      <w:proofErr w:type="gramStart"/>
      <w:r w:rsidRPr="0057278E">
        <w:t>commitments, and</w:t>
      </w:r>
      <w:proofErr w:type="gramEnd"/>
      <w:r w:rsidRPr="0057278E">
        <w:t xml:space="preserve"> pay attention in the right way. </w:t>
      </w:r>
    </w:p>
    <w:p w14:paraId="2038301C" w14:textId="77777777" w:rsidR="0057278E" w:rsidRPr="0057278E" w:rsidRDefault="0057278E" w:rsidP="0057278E">
      <w:r w:rsidRPr="0057278E">
        <w:t xml:space="preserve">In looking at the way social attention arises within online environments, such as Zoom calls, </w:t>
      </w:r>
      <w:r w:rsidRPr="0057278E">
        <w:rPr>
          <w:b/>
          <w:bCs/>
        </w:rPr>
        <w:t xml:space="preserve">Bryan Chambliss </w:t>
      </w:r>
      <w:r w:rsidRPr="0057278E">
        <w:t xml:space="preserve">identifies a fault-line running through standard accounts of joint attention. On the one hand, teleconferencing really does seem to involve the capacity for individuals to openly attend together, but on the other, it does not seem to involve the kind of fine-grained embodied interactions that many accounts assume underpin joint attention. Chambliss argues that we should distinguish two forms of attending together: </w:t>
      </w:r>
      <w:r w:rsidRPr="0057278E">
        <w:rPr>
          <w:i/>
          <w:iCs/>
        </w:rPr>
        <w:t>collective attention</w:t>
      </w:r>
      <w:r w:rsidRPr="0057278E">
        <w:t xml:space="preserve"> and </w:t>
      </w:r>
      <w:r w:rsidRPr="0057278E">
        <w:rPr>
          <w:i/>
          <w:iCs/>
        </w:rPr>
        <w:t>joint attention</w:t>
      </w:r>
      <w:r w:rsidRPr="0057278E">
        <w:t>. The latter involves the interpersonal coordination of spatial and temporal perspectives within a shared physical environment, while the former – such as with videoconferencing – leans on a learnt, context-relative set of scaffolds that allow for the alignment of perspectives.  </w:t>
      </w:r>
    </w:p>
    <w:p w14:paraId="0BB77D41" w14:textId="77777777" w:rsidR="0057278E" w:rsidRPr="0057278E" w:rsidRDefault="0057278E" w:rsidP="0057278E">
      <w:r w:rsidRPr="0057278E">
        <w:rPr>
          <w:b/>
          <w:bCs/>
        </w:rPr>
        <w:t>Julian Bacharach</w:t>
      </w:r>
      <w:r w:rsidRPr="0057278E">
        <w:t xml:space="preserve"> tackles an intriguingly complicated subject: The possibility of joint attention to the past. Working towards an understanding of joint reminiscing as a form of joint attention, Bacharach adopts a non-reductive, communicative approach to explore the possibility of joint attention to past events. Comparing the perceptual with the memorial case, Bacharach tentatively concludes that joint </w:t>
      </w:r>
      <w:r w:rsidRPr="0057278E">
        <w:lastRenderedPageBreak/>
        <w:t>attention to the past is possible only with a person one recognises as having been present at the remembered event, and that joint reminiscing facilitates the kind of relationship indicated by the idea of knowing someone.</w:t>
      </w:r>
    </w:p>
    <w:p w14:paraId="340139E8" w14:textId="77777777" w:rsidR="0057278E" w:rsidRPr="0057278E" w:rsidRDefault="0057278E" w:rsidP="0057278E">
      <w:r w:rsidRPr="0057278E">
        <w:t xml:space="preserve">Similarly arguing for mutual knowledge of one another, </w:t>
      </w:r>
      <w:r w:rsidRPr="0057278E">
        <w:rPr>
          <w:b/>
          <w:bCs/>
        </w:rPr>
        <w:t>Anna Bloom-Christen</w:t>
      </w:r>
      <w:r w:rsidRPr="0057278E">
        <w:t xml:space="preserve"> explores the role of joint attention in anthropological fieldwork. Her high-threshold account highlights the stakes when making knowledge claims about others based on following their gaze. Analysing how anthropologists tentatively use attention as a methodological tool to understand other people’s </w:t>
      </w:r>
      <w:proofErr w:type="spellStart"/>
      <w:r w:rsidRPr="0057278E">
        <w:t>lifeworlds</w:t>
      </w:r>
      <w:proofErr w:type="spellEnd"/>
      <w:r w:rsidRPr="0057278E">
        <w:t>, she advances the position that joint attention is a goal rather than a starting point of fieldwork practice.</w:t>
      </w:r>
    </w:p>
    <w:p w14:paraId="51130FF7" w14:textId="77777777" w:rsidR="0057278E" w:rsidRPr="0057278E" w:rsidRDefault="0057278E" w:rsidP="0057278E">
      <w:r w:rsidRPr="0057278E">
        <w:t>Also concerned with the learning function of attending together,</w:t>
      </w:r>
      <w:r w:rsidRPr="0057278E">
        <w:rPr>
          <w:b/>
          <w:bCs/>
        </w:rPr>
        <w:t xml:space="preserve"> Antony Fredriksson</w:t>
      </w:r>
      <w:r w:rsidRPr="0057278E">
        <w:t xml:space="preserve"> argues for a phenomenological account</w:t>
      </w:r>
      <w:r w:rsidRPr="0057278E">
        <w:rPr>
          <w:b/>
          <w:bCs/>
        </w:rPr>
        <w:t xml:space="preserve"> </w:t>
      </w:r>
      <w:r w:rsidRPr="0057278E">
        <w:t>of shared attention as a perceptual learning device co-constituted by shared action. Fredriksson gives an argument for why difference, rather than similarity, in how beings perceive the world should be seen as a driving force towards shared attention, as it is from different ways of perceiving the world we get a richer understanding of it.</w:t>
      </w:r>
    </w:p>
    <w:p w14:paraId="5050E91B" w14:textId="77777777" w:rsidR="0057278E" w:rsidRPr="0057278E" w:rsidRDefault="0057278E" w:rsidP="0057278E">
      <w:r w:rsidRPr="0057278E">
        <w:t xml:space="preserve">Finally, turning to team sport as an example for joint attention in action, </w:t>
      </w:r>
      <w:r w:rsidRPr="0057278E">
        <w:rPr>
          <w:b/>
          <w:bCs/>
        </w:rPr>
        <w:t>Gordon Birse</w:t>
      </w:r>
      <w:r w:rsidRPr="0057278E">
        <w:t xml:space="preserve"> links the philosophy of sports with current philosophical findings on the conditions of joint attention. Putting the literature on joint attention in conversation with a set of striking examples from football, Birse argues against methodological individualism by showcasing group sport activities as an example that cannot be properly understood within an individualist framework.</w:t>
      </w:r>
    </w:p>
    <w:p w14:paraId="1334E69A" w14:textId="77777777" w:rsidR="0057278E" w:rsidRPr="0057278E" w:rsidRDefault="0057278E" w:rsidP="0057278E">
      <w:r w:rsidRPr="0057278E">
        <w:t>We would like to thank all contributing authors for submitting their excellent pieces to this special issue. We are also immensely grateful to TOPOI’s editor-in-chief, Fabio Paglieri, for guiding us through the publication process with competence, patience, and enthusiasm. </w:t>
      </w:r>
    </w:p>
    <w:p w14:paraId="059D83A6" w14:textId="77777777" w:rsidR="0057278E" w:rsidRPr="0057278E" w:rsidRDefault="0057278E" w:rsidP="0057278E">
      <w:r w:rsidRPr="0057278E">
        <w:rPr>
          <w:b/>
          <w:bCs/>
        </w:rPr>
        <w:t>References</w:t>
      </w:r>
    </w:p>
    <w:p w14:paraId="06D02517" w14:textId="77777777" w:rsidR="0057278E" w:rsidRPr="0057278E" w:rsidRDefault="0057278E" w:rsidP="0057278E">
      <w:r w:rsidRPr="0057278E">
        <w:t xml:space="preserve">Bloom-Christen, A. (2023) In the slipstream of participation. Attention and intention in anthropological fieldwork. In: Martin Porr and Niels </w:t>
      </w:r>
      <w:proofErr w:type="spellStart"/>
      <w:r w:rsidRPr="0057278E">
        <w:t>Weidtmann</w:t>
      </w:r>
      <w:proofErr w:type="spellEnd"/>
      <w:r w:rsidRPr="0057278E">
        <w:t xml:space="preserve"> (eds): </w:t>
      </w:r>
      <w:r w:rsidRPr="0057278E">
        <w:rPr>
          <w:i/>
          <w:iCs/>
        </w:rPr>
        <w:t>One World Anthropology and Beyond. A Multidisciplinary Engagement with the Work of Tim Ingold</w:t>
      </w:r>
      <w:r w:rsidRPr="0057278E">
        <w:t>. London: Routledge.</w:t>
      </w:r>
    </w:p>
    <w:p w14:paraId="7A2B9627" w14:textId="77777777" w:rsidR="0057278E" w:rsidRPr="0057278E" w:rsidRDefault="0057278E" w:rsidP="0057278E">
      <w:r w:rsidRPr="0057278E">
        <w:t xml:space="preserve">Campbell, J. (2005) Joint Attention and Common Knowledge. In: Naomi Elian </w:t>
      </w:r>
      <w:r w:rsidRPr="0057278E">
        <w:rPr>
          <w:i/>
          <w:iCs/>
        </w:rPr>
        <w:t>et al</w:t>
      </w:r>
      <w:r w:rsidRPr="0057278E">
        <w:t xml:space="preserve"> (eds.). </w:t>
      </w:r>
      <w:r w:rsidRPr="0057278E">
        <w:rPr>
          <w:i/>
          <w:iCs/>
        </w:rPr>
        <w:t xml:space="preserve">Joint Attention: Communication and Other Minds. </w:t>
      </w:r>
      <w:r w:rsidRPr="0057278E">
        <w:t>Oxford: Oxford University Press.</w:t>
      </w:r>
    </w:p>
    <w:p w14:paraId="752C5C36" w14:textId="77777777" w:rsidR="0057278E" w:rsidRPr="0057278E" w:rsidRDefault="0057278E" w:rsidP="0057278E">
      <w:r w:rsidRPr="0057278E">
        <w:t xml:space="preserve">Campbell, J. (2019) Acquaintance as Grounded in Joint Attention. In: Jonathan Knowles and Thomas Raleigh (eds), </w:t>
      </w:r>
      <w:r w:rsidRPr="0057278E">
        <w:rPr>
          <w:i/>
          <w:iCs/>
        </w:rPr>
        <w:t>Acquaintance: New Essays</w:t>
      </w:r>
      <w:r w:rsidRPr="0057278E">
        <w:t>. Oxford: Oxford University Press.</w:t>
      </w:r>
    </w:p>
    <w:p w14:paraId="41DA822C" w14:textId="77777777" w:rsidR="0057278E" w:rsidRPr="0057278E" w:rsidRDefault="0057278E" w:rsidP="0057278E">
      <w:r w:rsidRPr="0057278E">
        <w:t xml:space="preserve">Eilan, N., Hoerl, C., McCormack, T. &amp; J. Roessler (eds.) (2005) </w:t>
      </w:r>
      <w:r w:rsidRPr="0057278E">
        <w:rPr>
          <w:i/>
          <w:iCs/>
        </w:rPr>
        <w:t xml:space="preserve">Joint Attention: Communication and Other Minds. </w:t>
      </w:r>
      <w:r w:rsidRPr="0057278E">
        <w:t>Oxford: Oxford University Press.</w:t>
      </w:r>
    </w:p>
    <w:p w14:paraId="76C0A3E1" w14:textId="77777777" w:rsidR="0057278E" w:rsidRPr="0057278E" w:rsidRDefault="0057278E" w:rsidP="0057278E">
      <w:r w:rsidRPr="0057278E">
        <w:t xml:space="preserve">Fiebich, A. &amp; S. Gallagher (2013) ‘Joint Attention in Joint Action’, </w:t>
      </w:r>
      <w:r w:rsidRPr="0057278E">
        <w:rPr>
          <w:i/>
          <w:iCs/>
        </w:rPr>
        <w:t>Philosophical Psychology</w:t>
      </w:r>
      <w:r w:rsidRPr="0057278E">
        <w:t xml:space="preserve">, 26:4: 571-587, DOI: </w:t>
      </w:r>
      <w:hyperlink r:id="rId4" w:history="1">
        <w:r w:rsidRPr="0057278E">
          <w:rPr>
            <w:rStyle w:val="Hyperlink"/>
          </w:rPr>
          <w:t>10.1080/09515089.2012.690176</w:t>
        </w:r>
      </w:hyperlink>
    </w:p>
    <w:p w14:paraId="575BDD08" w14:textId="77777777" w:rsidR="0057278E" w:rsidRPr="0057278E" w:rsidRDefault="0057278E" w:rsidP="0057278E">
      <w:r w:rsidRPr="0057278E">
        <w:t xml:space="preserve">Harder, R. (2022) Joint Attention and Communication. </w:t>
      </w:r>
      <w:r w:rsidRPr="0057278E">
        <w:rPr>
          <w:i/>
          <w:iCs/>
        </w:rPr>
        <w:t>Inquiry</w:t>
      </w:r>
      <w:r w:rsidRPr="0057278E">
        <w:t xml:space="preserve">, DOI: </w:t>
      </w:r>
      <w:hyperlink r:id="rId5" w:history="1">
        <w:r w:rsidRPr="0057278E">
          <w:rPr>
            <w:rStyle w:val="Hyperlink"/>
          </w:rPr>
          <w:t>10.1080/0020174X.2022.2074101</w:t>
        </w:r>
      </w:hyperlink>
    </w:p>
    <w:p w14:paraId="7A3B6421" w14:textId="77777777" w:rsidR="0057278E" w:rsidRPr="0057278E" w:rsidRDefault="0057278E" w:rsidP="0057278E">
      <w:r w:rsidRPr="0057278E">
        <w:t xml:space="preserve">Heal, J. (2005) Joint Attention and Understanding the Mind. In: Naomi Elian </w:t>
      </w:r>
      <w:r w:rsidRPr="0057278E">
        <w:rPr>
          <w:i/>
          <w:iCs/>
        </w:rPr>
        <w:t>et al</w:t>
      </w:r>
      <w:r w:rsidRPr="0057278E">
        <w:t xml:space="preserve"> (eds.). </w:t>
      </w:r>
      <w:r w:rsidRPr="0057278E">
        <w:rPr>
          <w:i/>
          <w:iCs/>
        </w:rPr>
        <w:t xml:space="preserve">Joint Attention: Communication and Other Minds. </w:t>
      </w:r>
      <w:r w:rsidRPr="0057278E">
        <w:t>Oxford: Oxford University Press.</w:t>
      </w:r>
    </w:p>
    <w:p w14:paraId="537D393A" w14:textId="77777777" w:rsidR="0057278E" w:rsidRPr="0057278E" w:rsidRDefault="0057278E" w:rsidP="0057278E">
      <w:r w:rsidRPr="0057278E">
        <w:t xml:space="preserve">Kern, A. &amp; H. Moll. (2017) On the transformative character of collective intentionality and the uniqueness of the human, </w:t>
      </w:r>
      <w:r w:rsidRPr="0057278E">
        <w:rPr>
          <w:i/>
          <w:iCs/>
        </w:rPr>
        <w:t>Philosophical Psychology</w:t>
      </w:r>
      <w:r w:rsidRPr="0057278E">
        <w:t xml:space="preserve">, 30:3, 319 337, DOI: </w:t>
      </w:r>
      <w:hyperlink r:id="rId6" w:history="1">
        <w:r w:rsidRPr="0057278E">
          <w:rPr>
            <w:rStyle w:val="Hyperlink"/>
          </w:rPr>
          <w:t>10.1080/09515089.2017.1295648</w:t>
        </w:r>
      </w:hyperlink>
    </w:p>
    <w:p w14:paraId="06094E00" w14:textId="77777777" w:rsidR="0057278E" w:rsidRPr="0057278E" w:rsidRDefault="0057278E" w:rsidP="0057278E">
      <w:r w:rsidRPr="0057278E">
        <w:lastRenderedPageBreak/>
        <w:t xml:space="preserve">León, F. (2021) Joint attention without recursive mindreading: On the role of second-person engagement, Philosophical Psychology, 34:4, 550-580, DOI: </w:t>
      </w:r>
      <w:hyperlink r:id="rId7" w:history="1">
        <w:r w:rsidRPr="0057278E">
          <w:rPr>
            <w:rStyle w:val="Hyperlink"/>
          </w:rPr>
          <w:t>10.1080/09515089.2021.1917533</w:t>
        </w:r>
      </w:hyperlink>
    </w:p>
    <w:p w14:paraId="2E020701" w14:textId="77777777" w:rsidR="0057278E" w:rsidRPr="0057278E" w:rsidRDefault="0057278E" w:rsidP="0057278E">
      <w:r w:rsidRPr="0057278E">
        <w:t xml:space="preserve">Martens, J. (2021) Habit and skill in the domain of joint action. </w:t>
      </w:r>
      <w:proofErr w:type="spellStart"/>
      <w:r w:rsidRPr="0057278E">
        <w:rPr>
          <w:i/>
          <w:iCs/>
        </w:rPr>
        <w:t>Topoi</w:t>
      </w:r>
      <w:proofErr w:type="spellEnd"/>
      <w:r w:rsidRPr="0057278E">
        <w:t xml:space="preserve"> 40, 663–675 (2021).</w:t>
      </w:r>
      <w:hyperlink r:id="rId8" w:history="1">
        <w:r w:rsidRPr="0057278E">
          <w:rPr>
            <w:rStyle w:val="Hyperlink"/>
          </w:rPr>
          <w:t xml:space="preserve"> https://doi.org/10.1007/s11245-020-09732-z</w:t>
        </w:r>
      </w:hyperlink>
    </w:p>
    <w:p w14:paraId="1ED38343" w14:textId="77777777" w:rsidR="0057278E" w:rsidRDefault="0057278E" w:rsidP="0057278E">
      <w:r w:rsidRPr="0057278E">
        <w:t xml:space="preserve">Metcalfe, J. &amp; H. S. Terrace. (eds). (2013) </w:t>
      </w:r>
      <w:r w:rsidRPr="0057278E">
        <w:rPr>
          <w:i/>
          <w:iCs/>
        </w:rPr>
        <w:t>Agency and Joint Attention</w:t>
      </w:r>
      <w:r w:rsidRPr="0057278E">
        <w:t>. Oxford: Oxford University Press.</w:t>
      </w:r>
    </w:p>
    <w:p w14:paraId="445101CF" w14:textId="4D1C6489" w:rsidR="0057278E" w:rsidRPr="0057278E" w:rsidRDefault="0057278E" w:rsidP="0057278E">
      <w:r w:rsidRPr="0057278E">
        <w:t>Peacocke, C. (2005). Joint Attention: Its Nature, Reflexivity and Relation to Common Knowledge</w:t>
      </w:r>
      <w:r>
        <w:t>. I</w:t>
      </w:r>
      <w:r w:rsidRPr="0057278E">
        <w:t>n</w:t>
      </w:r>
      <w:r>
        <w:t>:</w:t>
      </w:r>
      <w:r w:rsidRPr="0057278E">
        <w:t xml:space="preserve"> </w:t>
      </w:r>
      <w:r>
        <w:t xml:space="preserve">Naomi </w:t>
      </w:r>
      <w:r w:rsidRPr="0057278E">
        <w:t xml:space="preserve">Elian et al (eds.). </w:t>
      </w:r>
      <w:r w:rsidRPr="0057278E">
        <w:rPr>
          <w:i/>
        </w:rPr>
        <w:t xml:space="preserve">Joint Attention: Communication and Other Minds. </w:t>
      </w:r>
      <w:r w:rsidRPr="0057278E">
        <w:t>Oxford: Oxford University Press.</w:t>
      </w:r>
    </w:p>
    <w:p w14:paraId="335F6946" w14:textId="27FBF4C5" w:rsidR="0057278E" w:rsidRPr="0057278E" w:rsidRDefault="0057278E" w:rsidP="0057278E">
      <w:r w:rsidRPr="0057278E">
        <w:t xml:space="preserve">Sabbagh, M.A. &amp; D. Baldwin (2005) Understanding the Role of Communicative Intentions in Word Learning. In: Naomi Elian </w:t>
      </w:r>
      <w:r w:rsidRPr="0057278E">
        <w:rPr>
          <w:i/>
          <w:iCs/>
        </w:rPr>
        <w:t>et al</w:t>
      </w:r>
      <w:r w:rsidRPr="0057278E">
        <w:t xml:space="preserve"> (eds.). </w:t>
      </w:r>
      <w:r w:rsidRPr="0057278E">
        <w:rPr>
          <w:i/>
          <w:iCs/>
        </w:rPr>
        <w:t xml:space="preserve">Joint Attention: Communication and Other Minds. </w:t>
      </w:r>
      <w:r w:rsidRPr="0057278E">
        <w:t>Oxford: Oxford University Press.</w:t>
      </w:r>
    </w:p>
    <w:p w14:paraId="6E56644A" w14:textId="77777777" w:rsidR="0057278E" w:rsidRPr="0057278E" w:rsidRDefault="0057278E" w:rsidP="0057278E">
      <w:r w:rsidRPr="0057278E">
        <w:t xml:space="preserve">Schmitz, M. (2014) Joint Attention and Understanding Others. </w:t>
      </w:r>
      <w:r w:rsidRPr="0057278E">
        <w:rPr>
          <w:i/>
          <w:iCs/>
        </w:rPr>
        <w:t xml:space="preserve">Synthesis </w:t>
      </w:r>
      <w:proofErr w:type="spellStart"/>
      <w:r w:rsidRPr="0057278E">
        <w:rPr>
          <w:i/>
          <w:iCs/>
        </w:rPr>
        <w:t>Philosophica</w:t>
      </w:r>
      <w:proofErr w:type="spellEnd"/>
      <w:r w:rsidRPr="0057278E">
        <w:rPr>
          <w:i/>
          <w:iCs/>
        </w:rPr>
        <w:t xml:space="preserve"> </w:t>
      </w:r>
      <w:r w:rsidRPr="0057278E">
        <w:t>29 (2):235-251</w:t>
      </w:r>
    </w:p>
    <w:p w14:paraId="03525E20" w14:textId="77777777" w:rsidR="0057278E" w:rsidRPr="0057278E" w:rsidRDefault="0057278E" w:rsidP="0057278E">
      <w:r w:rsidRPr="0057278E">
        <w:t xml:space="preserve">Seemann, A. (ed.). (2011) </w:t>
      </w:r>
      <w:r w:rsidRPr="0057278E">
        <w:rPr>
          <w:i/>
          <w:iCs/>
        </w:rPr>
        <w:t xml:space="preserve">Joint Attention: New Developments in Psychology, Philosophy of Mind, and Social Neuroscience. </w:t>
      </w:r>
      <w:r w:rsidRPr="0057278E">
        <w:t>Cambridge, MA: MIT Press.</w:t>
      </w:r>
    </w:p>
    <w:p w14:paraId="09F1B331" w14:textId="77777777" w:rsidR="0057278E" w:rsidRPr="0057278E" w:rsidRDefault="0057278E" w:rsidP="0057278E">
      <w:r w:rsidRPr="0057278E">
        <w:t xml:space="preserve">Seemann, A. (2019) </w:t>
      </w:r>
      <w:r w:rsidRPr="0057278E">
        <w:rPr>
          <w:i/>
          <w:iCs/>
        </w:rPr>
        <w:t xml:space="preserve">The Shared World: Perceptual Common Knowledge, Demonstrative Communication and Social Space. </w:t>
      </w:r>
      <w:r w:rsidRPr="0057278E">
        <w:t>Cambridge: MIT Press.</w:t>
      </w:r>
    </w:p>
    <w:p w14:paraId="18740FCF" w14:textId="77777777" w:rsidR="0057278E" w:rsidRPr="0057278E" w:rsidRDefault="0057278E" w:rsidP="0057278E">
      <w:r w:rsidRPr="0057278E">
        <w:t xml:space="preserve">Seemann, A. (2021) An Externalist Theory of Social Understanding: Interaction, Psychological Models, and the Frame Problem. </w:t>
      </w:r>
      <w:r w:rsidRPr="0057278E">
        <w:rPr>
          <w:i/>
          <w:iCs/>
        </w:rPr>
        <w:t>Review of Philosophy and Psychology</w:t>
      </w:r>
      <w:r w:rsidRPr="0057278E">
        <w:t>. 14, 139–163.</w:t>
      </w:r>
      <w:hyperlink r:id="rId9" w:history="1">
        <w:r w:rsidRPr="0057278E">
          <w:rPr>
            <w:rStyle w:val="Hyperlink"/>
          </w:rPr>
          <w:t xml:space="preserve"> https://doi.org/10.1007/s13164-021-00584-z</w:t>
        </w:r>
      </w:hyperlink>
    </w:p>
    <w:p w14:paraId="378F3ABA" w14:textId="77777777" w:rsidR="0057278E" w:rsidRPr="0057278E" w:rsidRDefault="0057278E" w:rsidP="0057278E">
      <w:r w:rsidRPr="0057278E">
        <w:t xml:space="preserve">Tomasello, M. (1995) Joint Attention as Social Cognition, in Moore, C. &amp; P.J. Dunham (eds.). </w:t>
      </w:r>
      <w:r w:rsidRPr="0057278E">
        <w:rPr>
          <w:i/>
          <w:iCs/>
        </w:rPr>
        <w:t xml:space="preserve">Joint Attention: Its Origins and Role in Development. </w:t>
      </w:r>
      <w:r w:rsidRPr="0057278E">
        <w:t>London: Routledge Psychology Press</w:t>
      </w:r>
    </w:p>
    <w:p w14:paraId="0CCCC78E" w14:textId="77777777" w:rsidR="0057278E" w:rsidRPr="0057278E" w:rsidRDefault="0057278E" w:rsidP="0057278E">
      <w:r w:rsidRPr="0057278E">
        <w:t xml:space="preserve">Tomasello, M., Carpenter, M., Call, J., Behne, T., &amp; Moll, H. (2005) Understanding and sharing intentions: The origins of cultural cognition. </w:t>
      </w:r>
      <w:proofErr w:type="spellStart"/>
      <w:r w:rsidRPr="0057278E">
        <w:rPr>
          <w:i/>
          <w:iCs/>
        </w:rPr>
        <w:t>Behavioral</w:t>
      </w:r>
      <w:proofErr w:type="spellEnd"/>
      <w:r w:rsidRPr="0057278E">
        <w:rPr>
          <w:i/>
          <w:iCs/>
        </w:rPr>
        <w:t xml:space="preserve"> and Brain Sciences, 28</w:t>
      </w:r>
      <w:r w:rsidRPr="0057278E">
        <w:t xml:space="preserve">(5), 675–735. </w:t>
      </w:r>
      <w:hyperlink r:id="rId10" w:history="1">
        <w:r w:rsidRPr="0057278E">
          <w:rPr>
            <w:rStyle w:val="Hyperlink"/>
          </w:rPr>
          <w:t>https://doi.org/10.1017/S0140525X05000129</w:t>
        </w:r>
      </w:hyperlink>
    </w:p>
    <w:p w14:paraId="27104371" w14:textId="77777777" w:rsidR="0057278E" w:rsidRPr="0057278E" w:rsidRDefault="0057278E" w:rsidP="0057278E">
      <w:r w:rsidRPr="0057278E">
        <w:t xml:space="preserve">Wilby, M. (2010) The simplicity of mutual knowledge, </w:t>
      </w:r>
      <w:r w:rsidRPr="0057278E">
        <w:rPr>
          <w:i/>
          <w:iCs/>
        </w:rPr>
        <w:t>Philosophical Explorations</w:t>
      </w:r>
      <w:r w:rsidRPr="0057278E">
        <w:t xml:space="preserve">, 13:2, 83-100, DOI: </w:t>
      </w:r>
      <w:hyperlink r:id="rId11" w:history="1">
        <w:r w:rsidRPr="0057278E">
          <w:rPr>
            <w:rStyle w:val="Hyperlink"/>
          </w:rPr>
          <w:t>10.1080/13869791003759963</w:t>
        </w:r>
      </w:hyperlink>
    </w:p>
    <w:p w14:paraId="67F28AC2" w14:textId="35F80A03" w:rsidR="0057278E" w:rsidRDefault="0057278E" w:rsidP="0057278E">
      <w:r w:rsidRPr="0057278E">
        <w:t xml:space="preserve">Wilby, M. (2023) The form and function of joint attention within joint action, </w:t>
      </w:r>
      <w:r w:rsidRPr="0057278E">
        <w:rPr>
          <w:i/>
          <w:iCs/>
        </w:rPr>
        <w:t>Philosophical Psychology</w:t>
      </w:r>
      <w:r w:rsidRPr="0057278E">
        <w:t xml:space="preserve">, 36:1, 134-161, DOI: </w:t>
      </w:r>
      <w:hyperlink r:id="rId12" w:history="1">
        <w:r w:rsidRPr="0057278E">
          <w:rPr>
            <w:rStyle w:val="Hyperlink"/>
          </w:rPr>
          <w:t>10.1080/09515089.2022.2039384</w:t>
        </w:r>
      </w:hyperlink>
    </w:p>
    <w:sectPr w:rsidR="00572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78E"/>
    <w:rsid w:val="00024D82"/>
    <w:rsid w:val="000636F3"/>
    <w:rsid w:val="001E01DD"/>
    <w:rsid w:val="005121E3"/>
    <w:rsid w:val="0057278E"/>
    <w:rsid w:val="00B20DE6"/>
    <w:rsid w:val="00C621F1"/>
    <w:rsid w:val="00DC20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FB927"/>
  <w15:chartTrackingRefBased/>
  <w15:docId w15:val="{5C9256A6-65DB-42A6-A8FD-A7430E68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278E"/>
    <w:rPr>
      <w:color w:val="0563C1" w:themeColor="hyperlink"/>
      <w:u w:val="single"/>
    </w:rPr>
  </w:style>
  <w:style w:type="character" w:styleId="UnresolvedMention">
    <w:name w:val="Unresolved Mention"/>
    <w:basedOn w:val="DefaultParagraphFont"/>
    <w:uiPriority w:val="99"/>
    <w:semiHidden/>
    <w:unhideWhenUsed/>
    <w:rsid w:val="005727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711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1245-020-09732-z"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080/09515089.2021.1917533" TargetMode="External"/><Relationship Id="rId12" Type="http://schemas.openxmlformats.org/officeDocument/2006/relationships/hyperlink" Target="https://doi.org/10.1080/09515089.2022.203938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80/09515089.2017.1295648" TargetMode="External"/><Relationship Id="rId11" Type="http://schemas.openxmlformats.org/officeDocument/2006/relationships/hyperlink" Target="https://doi.org/10.1080/13869791003759963" TargetMode="External"/><Relationship Id="rId5" Type="http://schemas.openxmlformats.org/officeDocument/2006/relationships/hyperlink" Target="https://doi.org/10.1080/0020174X.2022.2074101" TargetMode="External"/><Relationship Id="rId10" Type="http://schemas.openxmlformats.org/officeDocument/2006/relationships/hyperlink" Target="https://psycnet.apa.org/doi/10.1017/S0140525X05000129" TargetMode="External"/><Relationship Id="rId4" Type="http://schemas.openxmlformats.org/officeDocument/2006/relationships/hyperlink" Target="https://doi.org/10.1080/09515089.2012.690176" TargetMode="External"/><Relationship Id="rId9" Type="http://schemas.openxmlformats.org/officeDocument/2006/relationships/hyperlink" Target="https://doi.org/10.1007/s13164-021-00584-z"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2064</Words>
  <Characters>11770</Characters>
  <Application>Microsoft Office Word</Application>
  <DocSecurity>0</DocSecurity>
  <Lines>98</Lines>
  <Paragraphs>27</Paragraphs>
  <ScaleCrop>false</ScaleCrop>
  <Company/>
  <LinksUpToDate>false</LinksUpToDate>
  <CharactersWithSpaces>13807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Wilby, Michael</dc:creator>
  <cp:keywords/>
  <dc:description/>
  <cp:lastModifiedBy>Wilby, Michael</cp:lastModifiedBy>
  <cp:revision>3</cp:revision>
  <dcterms:created xsi:type="dcterms:W3CDTF">2024-03-14T11:46:00Z</dcterms:created>
  <dcterms:modified xsi:type="dcterms:W3CDTF">2024-09-05T13:00:00Z</dcterms:modified>
</cp:coreProperties>
</file>