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527C" w14:textId="0CB4DAF2" w:rsidR="00777F51" w:rsidRPr="006735AE" w:rsidRDefault="00777F51" w:rsidP="00777F51">
      <w:pPr>
        <w:jc w:val="left"/>
        <w:rPr>
          <w:rFonts w:ascii="Times New Roman" w:hAnsi="Times New Roman" w:cs="Times New Roman"/>
          <w:b/>
          <w:bCs/>
        </w:rPr>
      </w:pPr>
      <w:bookmarkStart w:id="0" w:name="OLE_LINK6"/>
      <w:r w:rsidRPr="006735AE">
        <w:rPr>
          <w:rFonts w:ascii="Times New Roman" w:hAnsi="Times New Roman" w:cs="Times New Roman"/>
          <w:b/>
          <w:bCs/>
        </w:rPr>
        <w:t xml:space="preserve">Interview 5 </w:t>
      </w:r>
    </w:p>
    <w:bookmarkEnd w:id="0"/>
    <w:p w14:paraId="61D44A91" w14:textId="77777777" w:rsidR="00777F51" w:rsidRPr="00650B07" w:rsidRDefault="00777F51" w:rsidP="00777F51">
      <w:pPr>
        <w:jc w:val="left"/>
        <w:rPr>
          <w:rFonts w:ascii="Times New Roman" w:hAnsi="Times New Roman" w:cs="Times New Roman"/>
        </w:rPr>
      </w:pPr>
      <w:r w:rsidRPr="00650B07">
        <w:rPr>
          <w:rFonts w:ascii="Times New Roman" w:hAnsi="Times New Roman" w:cs="Times New Roman" w:hint="eastAsia"/>
        </w:rPr>
        <w:t xml:space="preserve">This document is a summary of an interview with a female front-line anti-drug social worker. She majored in administrative management during her undergraduate studies. Since joining her current organization in May 2020, she has been engaged in anti-drug social work and has never changed projects. At first, she chose to become a social worker mainly because she "accidentally saw a recruitment advertisement when looking for a job", but she believes that anti-drug work is very meaningful to society: even if it is impossible to change all drug users, at least it can prevent the new generation from taking drugs by conducting campus publicity and reduce social harm. </w:t>
      </w:r>
    </w:p>
    <w:p w14:paraId="283D8F9E" w14:textId="77777777" w:rsidR="00777F51" w:rsidRPr="00650B07" w:rsidRDefault="00777F51" w:rsidP="00777F51">
      <w:pPr>
        <w:jc w:val="left"/>
        <w:rPr>
          <w:rFonts w:ascii="Times New Roman" w:hAnsi="Times New Roman" w:cs="Times New Roman"/>
        </w:rPr>
      </w:pPr>
    </w:p>
    <w:p w14:paraId="5CBB6C4D" w14:textId="77777777" w:rsidR="00777F51" w:rsidRPr="00650B07" w:rsidRDefault="00777F51" w:rsidP="00777F51">
      <w:pPr>
        <w:jc w:val="left"/>
        <w:rPr>
          <w:rFonts w:ascii="Times New Roman" w:hAnsi="Times New Roman" w:cs="Times New Roman"/>
        </w:rPr>
      </w:pPr>
      <w:r w:rsidRPr="00650B07">
        <w:rPr>
          <w:rFonts w:ascii="Times New Roman" w:hAnsi="Times New Roman" w:cs="Times New Roman" w:hint="eastAsia"/>
        </w:rPr>
        <w:t xml:space="preserve">At first, she was in charge of the local household registration drug control project, and later transferred to the project for non-local household registration. She pointed out that although the higher authorities required both types of projects to be carried out "equally", there were significant differences in practice: non-local household registration individuals were mainly controlled by their household registration location, and local policy support was limited. Most of them were only willing to cooperate with the requirements of their hometowns and had a low level of cooperation with "off-site control". Her job responsibilities included daily control, psychological counseling and assistance, visits, publicity, and writing news releases and other documents. Her daily work usually started by checking the system to verify who should take a urine test or was overdue, and notifying them by phone or sending greetings before and after festivals. At the same time, she also had to collect data based on temporary documents issued by the streets and communities and verify them by phone, as well as coordinate with relevant management departments. On event days, she was also responsible for communicating the event plan, materials and venue matters, obtaining plan approval, maintaining on-site order, summarizing the event situation, and writing news releases. </w:t>
      </w:r>
    </w:p>
    <w:p w14:paraId="1D369FE4" w14:textId="77777777" w:rsidR="00777F51" w:rsidRPr="00650B07" w:rsidRDefault="00777F51" w:rsidP="00777F51">
      <w:pPr>
        <w:jc w:val="left"/>
        <w:rPr>
          <w:rFonts w:ascii="Times New Roman" w:hAnsi="Times New Roman" w:cs="Times New Roman"/>
        </w:rPr>
      </w:pPr>
    </w:p>
    <w:p w14:paraId="53A0A01B" w14:textId="77777777" w:rsidR="00777F51" w:rsidRPr="00650B07" w:rsidRDefault="00777F51" w:rsidP="00777F51">
      <w:pPr>
        <w:jc w:val="left"/>
        <w:rPr>
          <w:rFonts w:ascii="Times New Roman" w:hAnsi="Times New Roman" w:cs="Times New Roman"/>
        </w:rPr>
      </w:pPr>
      <w:r w:rsidRPr="00650B07">
        <w:rPr>
          <w:rFonts w:ascii="Times New Roman" w:hAnsi="Times New Roman" w:cs="Times New Roman" w:hint="eastAsia"/>
        </w:rPr>
        <w:t xml:space="preserve">On a case-by-case basis, for non-local residents among the community drug rehabilitation and community drug control subjects, as long as they are on the list, they will basically be followed up. The primary goal is to maintain abstinence (not using drugs or relapsing) and compliance with control measures. For more cooperative subjects, subsequent goals will gradually include repairing family relationships or psychological counseling, etc.; for uncooperative subjects, the main goal is "to get them to accept control first and avoid relapse". She assesses the needs by talking to the service recipients, understanding their daily activities, and contacting their families to learn about their daily behaviors. During the interviews, she mainly focuses on the urine test results. For positive results, she offers encouragement and asks about their contact with family members, daily routines, diet, and whether they frequently visit high-risk places such as bars, and appropriately reminds them to reduce risks. The interviews usually last about 20 minutes, and with the test, it takes about half an hour in total. The frequency of interviews mainly depends on the control requirements. Before closing the case, she will inform the service recipients in advance whether the goals have been achieved and that the case is about to be closed. At the same time, she will explain that if they need help in the future, they can still contact the social worker. However, she also acknowledges that issues like family relationships tend to recur, and it is actually very difficult to achieve a completely "systematic and thorough" case closure. It is often "one need, one case". </w:t>
      </w:r>
    </w:p>
    <w:p w14:paraId="542B0113" w14:textId="77777777" w:rsidR="00777F51" w:rsidRPr="00650B07" w:rsidRDefault="00777F51" w:rsidP="00777F51">
      <w:pPr>
        <w:jc w:val="left"/>
        <w:rPr>
          <w:rFonts w:ascii="Times New Roman" w:hAnsi="Times New Roman" w:cs="Times New Roman"/>
        </w:rPr>
      </w:pPr>
    </w:p>
    <w:p w14:paraId="10D52ADE" w14:textId="77777777" w:rsidR="00777F51" w:rsidRPr="00650B07" w:rsidRDefault="00777F51" w:rsidP="00777F51">
      <w:pPr>
        <w:jc w:val="left"/>
        <w:rPr>
          <w:rFonts w:ascii="Times New Roman" w:hAnsi="Times New Roman" w:cs="Times New Roman"/>
        </w:rPr>
      </w:pPr>
      <w:r w:rsidRPr="00650B07">
        <w:rPr>
          <w:rFonts w:ascii="Times New Roman" w:hAnsi="Times New Roman" w:cs="Times New Roman" w:hint="eastAsia"/>
        </w:rPr>
        <w:lastRenderedPageBreak/>
        <w:t xml:space="preserve">She needs to fill out case acceptance forms, assessment forms, intervention plans, daily case records, stage evaluations every three months, and case closure forms, etc. She believes that as long as she writes specifically, she can usually present the work content, but words cannot fully convey the situation and mood at that time. Some tasks are difficult for her, such as completing hair tests for more than ten people within a week. She feels that the time is obviously not enough and can only do her best. If she cannot complete it, she will seek coordination from the police station, local government and street office. If necessary, she will apply for an extension from the district. She also realizes the dissatisfaction of those who have been off drugs for many years when they are asked to have their hair cut again, as well as the difficulties she faces in such situations. She thinks that some clients can provide copies of their ID cards or household registration books for local registration. But for specific requirements, such as regular reports, she still needs to contact the registration department. Different regions take different measures, which increases communication costs. </w:t>
      </w:r>
    </w:p>
    <w:p w14:paraId="5CDA4EE1" w14:textId="77777777" w:rsidR="00777F51" w:rsidRPr="00650B07" w:rsidRDefault="00777F51" w:rsidP="00777F51">
      <w:pPr>
        <w:jc w:val="left"/>
        <w:rPr>
          <w:rFonts w:ascii="Times New Roman" w:hAnsi="Times New Roman" w:cs="Times New Roman"/>
        </w:rPr>
      </w:pPr>
    </w:p>
    <w:p w14:paraId="3E10EB79" w14:textId="77777777" w:rsidR="00777F51" w:rsidRDefault="00777F51" w:rsidP="00777F51">
      <w:pPr>
        <w:jc w:val="left"/>
        <w:rPr>
          <w:rFonts w:ascii="Times New Roman" w:hAnsi="Times New Roman" w:cs="Times New Roman"/>
        </w:rPr>
      </w:pPr>
      <w:r w:rsidRPr="00650B07">
        <w:rPr>
          <w:rFonts w:ascii="Times New Roman" w:hAnsi="Times New Roman" w:cs="Times New Roman" w:hint="eastAsia"/>
        </w:rPr>
        <w:t xml:space="preserve">In terms of power relations, she believes that social workers do not have the ability to independently complete all the anti-drug work. A lot of external liaison work must rely on the street to handle it; otherwise, the relevant units "wouldn't even bother with social workers". In the street where she works, local projects have been incorporated into the control system, and the requirements for urine tests and file spot checks are stricter. However, projects in other cities have not yet entered this system, so there are no hard and fast rules for regular urine tests and file spot checks. But in the </w:t>
      </w:r>
      <w:proofErr w:type="gramStart"/>
      <w:r w:rsidRPr="00650B07">
        <w:rPr>
          <w:rFonts w:ascii="Times New Roman" w:hAnsi="Times New Roman" w:cs="Times New Roman" w:hint="eastAsia"/>
        </w:rPr>
        <w:t>project</w:t>
      </w:r>
      <w:proofErr w:type="gramEnd"/>
      <w:r w:rsidRPr="00650B07">
        <w:rPr>
          <w:rFonts w:ascii="Times New Roman" w:hAnsi="Times New Roman" w:cs="Times New Roman" w:hint="eastAsia"/>
        </w:rPr>
        <w:t xml:space="preserve"> she is involved in, a lot of case information and household registration information need to be supplemented from the service recipients or their household registration locations, which leads to a relatively high communication cost. She believes that paperwork and various forms are both time-consuming and necessary. On the one hand, they consume a lot of fragmented time; on the other hand, these are also the main basis for demonstrating and proving the work achievements of social workers. Whether it's community events, group work, or case management - everything must be documented. The supervisor says that without proper documentation, it's as if we did nothing at all. Therefore, social workers are also jokingly called "writers". Sometimes she write one version for the report and keep another for herself</w:t>
      </w:r>
      <w:r w:rsidRPr="00650B07">
        <w:rPr>
          <w:rFonts w:ascii="Times New Roman" w:hAnsi="Times New Roman" w:cs="Times New Roman" w:hint="eastAsia"/>
        </w:rPr>
        <w:t>—</w:t>
      </w:r>
      <w:r w:rsidRPr="00650B07">
        <w:rPr>
          <w:rFonts w:ascii="Times New Roman" w:hAnsi="Times New Roman" w:cs="Times New Roman" w:hint="eastAsia"/>
        </w:rPr>
        <w:t xml:space="preserve">notes about what really happened. The report has to be clean, but she </w:t>
      </w:r>
      <w:proofErr w:type="spellStart"/>
      <w:r w:rsidRPr="00650B07">
        <w:rPr>
          <w:rFonts w:ascii="Times New Roman" w:hAnsi="Times New Roman" w:cs="Times New Roman" w:hint="eastAsia"/>
        </w:rPr>
        <w:t>doesn</w:t>
      </w:r>
      <w:proofErr w:type="spellEnd"/>
      <w:proofErr w:type="gramStart"/>
      <w:r w:rsidRPr="00650B07">
        <w:rPr>
          <w:rFonts w:ascii="Times New Roman" w:hAnsi="Times New Roman" w:cs="Times New Roman" w:hint="eastAsia"/>
        </w:rPr>
        <w:t>’</w:t>
      </w:r>
      <w:proofErr w:type="gramEnd"/>
      <w:r w:rsidRPr="00650B07">
        <w:rPr>
          <w:rFonts w:ascii="Times New Roman" w:hAnsi="Times New Roman" w:cs="Times New Roman" w:hint="eastAsia"/>
        </w:rPr>
        <w:t>t want to forget the real story. Among all these indicators, she believes that the publicity work is the most meaningful. Especially when she sees residents and students actively participating and expressing their intention to take the knowledge of drug prevention home to remind their families, she can truly feel the value of this job.</w:t>
      </w:r>
    </w:p>
    <w:p w14:paraId="2A2663B7" w14:textId="77777777" w:rsidR="00777F51" w:rsidRDefault="00777F51" w:rsidP="00777F51">
      <w:pPr>
        <w:jc w:val="left"/>
        <w:rPr>
          <w:rFonts w:ascii="Times New Roman" w:hAnsi="Times New Roman" w:cs="Times New Roman"/>
        </w:rPr>
      </w:pPr>
    </w:p>
    <w:p w14:paraId="73CF2CEB" w14:textId="77777777" w:rsidR="00AD41F4" w:rsidRPr="00777F51" w:rsidRDefault="00AD41F4" w:rsidP="00777F51">
      <w:pPr>
        <w:rPr>
          <w:rFonts w:hint="eastAsia"/>
        </w:rPr>
      </w:pPr>
    </w:p>
    <w:sectPr w:rsidR="00AD41F4" w:rsidRPr="00777F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C51C" w14:textId="77777777" w:rsidR="0082250D" w:rsidRDefault="0082250D" w:rsidP="009D41A6">
      <w:pPr>
        <w:rPr>
          <w:rFonts w:hint="eastAsia"/>
        </w:rPr>
      </w:pPr>
      <w:r>
        <w:separator/>
      </w:r>
    </w:p>
  </w:endnote>
  <w:endnote w:type="continuationSeparator" w:id="0">
    <w:p w14:paraId="73E0F6BD" w14:textId="77777777" w:rsidR="0082250D" w:rsidRDefault="0082250D" w:rsidP="009D41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3BD29" w14:textId="77777777" w:rsidR="0082250D" w:rsidRDefault="0082250D" w:rsidP="009D41A6">
      <w:pPr>
        <w:rPr>
          <w:rFonts w:hint="eastAsia"/>
        </w:rPr>
      </w:pPr>
      <w:r>
        <w:separator/>
      </w:r>
    </w:p>
  </w:footnote>
  <w:footnote w:type="continuationSeparator" w:id="0">
    <w:p w14:paraId="18F3E729" w14:textId="77777777" w:rsidR="0082250D" w:rsidRDefault="0082250D" w:rsidP="009D41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5865"/>
    <w:rsid w:val="00062B5E"/>
    <w:rsid w:val="001454EB"/>
    <w:rsid w:val="00376A8F"/>
    <w:rsid w:val="00444D9E"/>
    <w:rsid w:val="00527BF7"/>
    <w:rsid w:val="00777F51"/>
    <w:rsid w:val="0082250D"/>
    <w:rsid w:val="009D41A6"/>
    <w:rsid w:val="00AD41F4"/>
    <w:rsid w:val="00D31B40"/>
    <w:rsid w:val="00FA5865"/>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200F2"/>
  <w15:chartTrackingRefBased/>
  <w15:docId w15:val="{7784A0DF-615E-4F96-904D-5A3A6C97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7F51"/>
    <w:pPr>
      <w:widowControl w:val="0"/>
      <w:jc w:val="both"/>
    </w:pPr>
  </w:style>
  <w:style w:type="paragraph" w:styleId="1">
    <w:name w:val="heading 1"/>
    <w:basedOn w:val="a"/>
    <w:next w:val="a"/>
    <w:link w:val="10"/>
    <w:uiPriority w:val="9"/>
    <w:qFormat/>
    <w:rsid w:val="00FA586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A586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A586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A586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586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A586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586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586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586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586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A586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A586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A5865"/>
    <w:rPr>
      <w:rFonts w:cstheme="majorBidi"/>
      <w:color w:val="2F5496" w:themeColor="accent1" w:themeShade="BF"/>
      <w:sz w:val="28"/>
      <w:szCs w:val="28"/>
    </w:rPr>
  </w:style>
  <w:style w:type="character" w:customStyle="1" w:styleId="50">
    <w:name w:val="标题 5 字符"/>
    <w:basedOn w:val="a0"/>
    <w:link w:val="5"/>
    <w:uiPriority w:val="9"/>
    <w:semiHidden/>
    <w:rsid w:val="00FA5865"/>
    <w:rPr>
      <w:rFonts w:cstheme="majorBidi"/>
      <w:color w:val="2F5496" w:themeColor="accent1" w:themeShade="BF"/>
      <w:sz w:val="24"/>
      <w:szCs w:val="24"/>
    </w:rPr>
  </w:style>
  <w:style w:type="character" w:customStyle="1" w:styleId="60">
    <w:name w:val="标题 6 字符"/>
    <w:basedOn w:val="a0"/>
    <w:link w:val="6"/>
    <w:uiPriority w:val="9"/>
    <w:semiHidden/>
    <w:rsid w:val="00FA5865"/>
    <w:rPr>
      <w:rFonts w:cstheme="majorBidi"/>
      <w:b/>
      <w:bCs/>
      <w:color w:val="2F5496" w:themeColor="accent1" w:themeShade="BF"/>
    </w:rPr>
  </w:style>
  <w:style w:type="character" w:customStyle="1" w:styleId="70">
    <w:name w:val="标题 7 字符"/>
    <w:basedOn w:val="a0"/>
    <w:link w:val="7"/>
    <w:uiPriority w:val="9"/>
    <w:semiHidden/>
    <w:rsid w:val="00FA5865"/>
    <w:rPr>
      <w:rFonts w:cstheme="majorBidi"/>
      <w:b/>
      <w:bCs/>
      <w:color w:val="595959" w:themeColor="text1" w:themeTint="A6"/>
    </w:rPr>
  </w:style>
  <w:style w:type="character" w:customStyle="1" w:styleId="80">
    <w:name w:val="标题 8 字符"/>
    <w:basedOn w:val="a0"/>
    <w:link w:val="8"/>
    <w:uiPriority w:val="9"/>
    <w:semiHidden/>
    <w:rsid w:val="00FA5865"/>
    <w:rPr>
      <w:rFonts w:cstheme="majorBidi"/>
      <w:color w:val="595959" w:themeColor="text1" w:themeTint="A6"/>
    </w:rPr>
  </w:style>
  <w:style w:type="character" w:customStyle="1" w:styleId="90">
    <w:name w:val="标题 9 字符"/>
    <w:basedOn w:val="a0"/>
    <w:link w:val="9"/>
    <w:uiPriority w:val="9"/>
    <w:semiHidden/>
    <w:rsid w:val="00FA5865"/>
    <w:rPr>
      <w:rFonts w:eastAsiaTheme="majorEastAsia" w:cstheme="majorBidi"/>
      <w:color w:val="595959" w:themeColor="text1" w:themeTint="A6"/>
    </w:rPr>
  </w:style>
  <w:style w:type="paragraph" w:styleId="a3">
    <w:name w:val="Title"/>
    <w:basedOn w:val="a"/>
    <w:next w:val="a"/>
    <w:link w:val="a4"/>
    <w:uiPriority w:val="10"/>
    <w:qFormat/>
    <w:rsid w:val="00FA586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58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586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58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5865"/>
    <w:pPr>
      <w:spacing w:before="160" w:after="160"/>
      <w:jc w:val="center"/>
    </w:pPr>
    <w:rPr>
      <w:i/>
      <w:iCs/>
      <w:color w:val="404040" w:themeColor="text1" w:themeTint="BF"/>
    </w:rPr>
  </w:style>
  <w:style w:type="character" w:customStyle="1" w:styleId="a8">
    <w:name w:val="引用 字符"/>
    <w:basedOn w:val="a0"/>
    <w:link w:val="a7"/>
    <w:uiPriority w:val="29"/>
    <w:rsid w:val="00FA5865"/>
    <w:rPr>
      <w:i/>
      <w:iCs/>
      <w:color w:val="404040" w:themeColor="text1" w:themeTint="BF"/>
    </w:rPr>
  </w:style>
  <w:style w:type="paragraph" w:styleId="a9">
    <w:name w:val="List Paragraph"/>
    <w:basedOn w:val="a"/>
    <w:uiPriority w:val="34"/>
    <w:qFormat/>
    <w:rsid w:val="00FA5865"/>
    <w:pPr>
      <w:ind w:left="720"/>
      <w:contextualSpacing/>
    </w:pPr>
  </w:style>
  <w:style w:type="character" w:styleId="aa">
    <w:name w:val="Intense Emphasis"/>
    <w:basedOn w:val="a0"/>
    <w:uiPriority w:val="21"/>
    <w:qFormat/>
    <w:rsid w:val="00FA5865"/>
    <w:rPr>
      <w:i/>
      <w:iCs/>
      <w:color w:val="2F5496" w:themeColor="accent1" w:themeShade="BF"/>
    </w:rPr>
  </w:style>
  <w:style w:type="paragraph" w:styleId="ab">
    <w:name w:val="Intense Quote"/>
    <w:basedOn w:val="a"/>
    <w:next w:val="a"/>
    <w:link w:val="ac"/>
    <w:uiPriority w:val="30"/>
    <w:qFormat/>
    <w:rsid w:val="00FA5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A5865"/>
    <w:rPr>
      <w:i/>
      <w:iCs/>
      <w:color w:val="2F5496" w:themeColor="accent1" w:themeShade="BF"/>
    </w:rPr>
  </w:style>
  <w:style w:type="character" w:styleId="ad">
    <w:name w:val="Intense Reference"/>
    <w:basedOn w:val="a0"/>
    <w:uiPriority w:val="32"/>
    <w:qFormat/>
    <w:rsid w:val="00FA5865"/>
    <w:rPr>
      <w:b/>
      <w:bCs/>
      <w:smallCaps/>
      <w:color w:val="2F5496" w:themeColor="accent1" w:themeShade="BF"/>
      <w:spacing w:val="5"/>
    </w:rPr>
  </w:style>
  <w:style w:type="paragraph" w:styleId="ae">
    <w:name w:val="header"/>
    <w:basedOn w:val="a"/>
    <w:link w:val="af"/>
    <w:uiPriority w:val="99"/>
    <w:unhideWhenUsed/>
    <w:rsid w:val="009D41A6"/>
    <w:pPr>
      <w:tabs>
        <w:tab w:val="center" w:pos="4153"/>
        <w:tab w:val="right" w:pos="8306"/>
      </w:tabs>
      <w:snapToGrid w:val="0"/>
      <w:jc w:val="center"/>
    </w:pPr>
    <w:rPr>
      <w:sz w:val="18"/>
      <w:szCs w:val="18"/>
    </w:rPr>
  </w:style>
  <w:style w:type="character" w:customStyle="1" w:styleId="af">
    <w:name w:val="页眉 字符"/>
    <w:basedOn w:val="a0"/>
    <w:link w:val="ae"/>
    <w:uiPriority w:val="99"/>
    <w:rsid w:val="009D41A6"/>
    <w:rPr>
      <w:sz w:val="18"/>
      <w:szCs w:val="18"/>
    </w:rPr>
  </w:style>
  <w:style w:type="paragraph" w:styleId="af0">
    <w:name w:val="footer"/>
    <w:basedOn w:val="a"/>
    <w:link w:val="af1"/>
    <w:uiPriority w:val="99"/>
    <w:unhideWhenUsed/>
    <w:rsid w:val="009D41A6"/>
    <w:pPr>
      <w:tabs>
        <w:tab w:val="center" w:pos="4153"/>
        <w:tab w:val="right" w:pos="8306"/>
      </w:tabs>
      <w:snapToGrid w:val="0"/>
      <w:jc w:val="left"/>
    </w:pPr>
    <w:rPr>
      <w:sz w:val="18"/>
      <w:szCs w:val="18"/>
    </w:rPr>
  </w:style>
  <w:style w:type="character" w:customStyle="1" w:styleId="af1">
    <w:name w:val="页脚 字符"/>
    <w:basedOn w:val="a0"/>
    <w:link w:val="af0"/>
    <w:uiPriority w:val="99"/>
    <w:rsid w:val="009D41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4</cp:revision>
  <dcterms:created xsi:type="dcterms:W3CDTF">2025-11-27T10:17:00Z</dcterms:created>
  <dcterms:modified xsi:type="dcterms:W3CDTF">2025-11-28T00:44:00Z</dcterms:modified>
</cp:coreProperties>
</file>