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09FAF" w14:textId="2FFD2C57" w:rsidR="008F72AA" w:rsidRPr="006735AE" w:rsidRDefault="008F72AA" w:rsidP="008F72AA">
      <w:pPr>
        <w:jc w:val="left"/>
        <w:rPr>
          <w:rFonts w:ascii="Times New Roman" w:hAnsi="Times New Roman" w:cs="Times New Roman"/>
          <w:b/>
          <w:bCs/>
        </w:rPr>
      </w:pPr>
      <w:bookmarkStart w:id="0" w:name="_Hlk215150629"/>
      <w:r w:rsidRPr="006735AE">
        <w:rPr>
          <w:rFonts w:ascii="Times New Roman" w:hAnsi="Times New Roman" w:cs="Times New Roman"/>
          <w:b/>
          <w:bCs/>
        </w:rPr>
        <w:t>Interview</w:t>
      </w:r>
      <w:r>
        <w:rPr>
          <w:rFonts w:ascii="Times New Roman" w:hAnsi="Times New Roman" w:cs="Times New Roman" w:hint="eastAsia"/>
          <w:b/>
          <w:bCs/>
        </w:rPr>
        <w:t>7</w:t>
      </w:r>
      <w:r w:rsidRPr="006735AE">
        <w:rPr>
          <w:rFonts w:ascii="Times New Roman" w:hAnsi="Times New Roman" w:cs="Times New Roman"/>
          <w:b/>
          <w:bCs/>
        </w:rPr>
        <w:t xml:space="preserve"> </w:t>
      </w:r>
    </w:p>
    <w:bookmarkEnd w:id="0"/>
    <w:p w14:paraId="79AAB2F8" w14:textId="77777777" w:rsidR="008F72AA" w:rsidRPr="00B87BD4" w:rsidRDefault="008F72AA" w:rsidP="008F72AA">
      <w:pPr>
        <w:jc w:val="left"/>
        <w:rPr>
          <w:rFonts w:ascii="Times New Roman" w:hAnsi="Times New Roman" w:cs="Times New Roman"/>
        </w:rPr>
      </w:pPr>
      <w:r w:rsidRPr="00B87BD4">
        <w:rPr>
          <w:rFonts w:ascii="Times New Roman" w:hAnsi="Times New Roman" w:cs="Times New Roman" w:hint="eastAsia"/>
        </w:rPr>
        <w:t>This is a summary of an interview with a front-line social worker from an out-of-town household who works on a drug rehabilitation project. The interviewee graduated from a mechanical automation major and has been working in the current institution since January 2022, always as a drug rehabilitation social worker, having fully experienced the previous and current projects. The reason for choosing to be a social worker was mainly due to difficulties in finding a job and the hope of having a relatively regular work schedule that allowed for studying for the civil service examination while working. So, he "gave it a try" and has continued to do so.</w:t>
      </w:r>
    </w:p>
    <w:p w14:paraId="24A0CF5A" w14:textId="77777777" w:rsidR="008F72AA" w:rsidRPr="00B87BD4" w:rsidRDefault="008F72AA" w:rsidP="008F72AA">
      <w:pPr>
        <w:jc w:val="left"/>
        <w:rPr>
          <w:rFonts w:ascii="Times New Roman" w:hAnsi="Times New Roman" w:cs="Times New Roman"/>
        </w:rPr>
      </w:pPr>
    </w:p>
    <w:p w14:paraId="483F81E4" w14:textId="77777777" w:rsidR="008F72AA" w:rsidRPr="00B87BD4" w:rsidRDefault="008F72AA" w:rsidP="008F72AA">
      <w:pPr>
        <w:jc w:val="left"/>
        <w:rPr>
          <w:rFonts w:ascii="Times New Roman" w:hAnsi="Times New Roman" w:cs="Times New Roman"/>
        </w:rPr>
      </w:pPr>
      <w:r w:rsidRPr="00B87BD4">
        <w:rPr>
          <w:rFonts w:ascii="Times New Roman" w:hAnsi="Times New Roman" w:cs="Times New Roman" w:hint="eastAsia"/>
        </w:rPr>
        <w:t>In his view, his daily work mainly consists of three parts: first, cooperating with the street to complete various drug rehabilitation publicity and activities, which are tasks under the government-purchased service project; second, completing the indicator work clearly stipulated in the project contract, including the number of publicity sessions, activities, and consultation services required annually and monthly, as well as the filing work for existing drug rehabilitation personnel; third, the control and follow-up of out-of-town drug rehabilitation personnel, as well as his own learning and growth. The "quality" of activities is mainly reflected in the documents: whether the plans, records, and summaries are written in a standardized and complete manner.</w:t>
      </w:r>
    </w:p>
    <w:p w14:paraId="4766EBA2" w14:textId="77777777" w:rsidR="008F72AA" w:rsidRPr="00B87BD4" w:rsidRDefault="008F72AA" w:rsidP="008F72AA">
      <w:pPr>
        <w:jc w:val="left"/>
        <w:rPr>
          <w:rFonts w:ascii="Times New Roman" w:hAnsi="Times New Roman" w:cs="Times New Roman"/>
        </w:rPr>
      </w:pPr>
    </w:p>
    <w:p w14:paraId="526A7D97" w14:textId="77777777" w:rsidR="008F72AA" w:rsidRPr="00B87BD4" w:rsidRDefault="008F72AA" w:rsidP="008F72AA">
      <w:pPr>
        <w:jc w:val="left"/>
        <w:rPr>
          <w:rFonts w:ascii="Times New Roman" w:hAnsi="Times New Roman" w:cs="Times New Roman"/>
        </w:rPr>
      </w:pPr>
      <w:r w:rsidRPr="00B87BD4">
        <w:rPr>
          <w:rFonts w:ascii="Times New Roman" w:hAnsi="Times New Roman" w:cs="Times New Roman" w:hint="eastAsia"/>
        </w:rPr>
        <w:t>In terms of case work, he not only actively discovers service recipients in need of cases based on his own observations but also accepts those who come to seek help on their own initiative. Most of the out-of-town service recipients are "medium-risk" (within three years) drug rehabilitation personnel, and their home towns often have follow-up services, so the local work is more of a supplement. He follows the entire case process as required: accepting the case, understanding personal information and drug use/rehabilitation experiences, and asking about specific needs such as employment. If the visitor indicates "no special needs," the primary goal of the case is to maintain their three-year drug rehabilitation compliance. If there is an employment need, he helps link them to recruitment platforms or vocational training resources. The goals are detailed to one to three months and adjusted in a timely manner as the situation changes (such as moving away or finding a job).</w:t>
      </w:r>
    </w:p>
    <w:p w14:paraId="5A60FE98" w14:textId="77777777" w:rsidR="008F72AA" w:rsidRPr="00B87BD4" w:rsidRDefault="008F72AA" w:rsidP="008F72AA">
      <w:pPr>
        <w:jc w:val="left"/>
        <w:rPr>
          <w:rFonts w:ascii="Times New Roman" w:hAnsi="Times New Roman" w:cs="Times New Roman"/>
        </w:rPr>
      </w:pPr>
    </w:p>
    <w:p w14:paraId="5613E6E8" w14:textId="77777777" w:rsidR="008F72AA" w:rsidRPr="00B87BD4" w:rsidRDefault="008F72AA" w:rsidP="008F72AA">
      <w:pPr>
        <w:jc w:val="left"/>
        <w:rPr>
          <w:rFonts w:ascii="Times New Roman" w:hAnsi="Times New Roman" w:cs="Times New Roman"/>
        </w:rPr>
      </w:pPr>
      <w:r w:rsidRPr="00B87BD4">
        <w:rPr>
          <w:rFonts w:ascii="Times New Roman" w:hAnsi="Times New Roman" w:cs="Times New Roman" w:hint="eastAsia"/>
        </w:rPr>
        <w:t>He gave an example that in one of the cases he handled, the service goal was employment, but later, because the service recipient had the capital and willingness to open a store, the goal was changed from "finding a job" to "opening a snack store," and it was successfully opened and stably operated. After the three-year period, the person returned home. He believes this is the best part of his work in cases. Regarding preventing relapse, he would inquire about the reasons for drug use and relapse. If it was "friend's temptation," he would guide the person to reduce contact with drug friends as much as possible, build new social circles through work and volunteer activities, and help them practice social and communication skills through role-playing.</w:t>
      </w:r>
    </w:p>
    <w:p w14:paraId="548E3C61" w14:textId="77777777" w:rsidR="008F72AA" w:rsidRPr="00B87BD4" w:rsidRDefault="008F72AA" w:rsidP="008F72AA">
      <w:pPr>
        <w:jc w:val="left"/>
        <w:rPr>
          <w:rFonts w:ascii="Times New Roman" w:hAnsi="Times New Roman" w:cs="Times New Roman"/>
        </w:rPr>
      </w:pPr>
    </w:p>
    <w:p w14:paraId="6FAF36DE" w14:textId="77777777" w:rsidR="008F72AA" w:rsidRPr="00B87BD4" w:rsidRDefault="008F72AA" w:rsidP="008F72AA">
      <w:pPr>
        <w:jc w:val="left"/>
        <w:rPr>
          <w:rFonts w:ascii="Times New Roman" w:hAnsi="Times New Roman" w:cs="Times New Roman"/>
        </w:rPr>
      </w:pPr>
      <w:r w:rsidRPr="00B87BD4">
        <w:rPr>
          <w:rFonts w:ascii="Times New Roman" w:hAnsi="Times New Roman" w:cs="Times New Roman" w:hint="eastAsia"/>
        </w:rPr>
        <w:t>The situations for case closure include: the service recipient no longer wants to accept the case, the out-of-town recipient moves away, or the three-year control period expires - among which "closure upon expiration" is almost a rigid requirement; otherwise, it would be considered a problem in the file assessment. Those with needs can be transferred to general service follow-up after closure.</w:t>
      </w:r>
    </w:p>
    <w:p w14:paraId="2FD8D67D" w14:textId="77777777" w:rsidR="008F72AA" w:rsidRPr="00B87BD4" w:rsidRDefault="008F72AA" w:rsidP="008F72AA">
      <w:pPr>
        <w:jc w:val="left"/>
        <w:rPr>
          <w:rFonts w:ascii="Times New Roman" w:hAnsi="Times New Roman" w:cs="Times New Roman"/>
        </w:rPr>
      </w:pPr>
    </w:p>
    <w:p w14:paraId="2CA94C5B" w14:textId="77777777" w:rsidR="008F72AA" w:rsidRPr="00B87BD4" w:rsidRDefault="008F72AA" w:rsidP="008F72AA">
      <w:pPr>
        <w:jc w:val="left"/>
        <w:rPr>
          <w:rFonts w:ascii="Times New Roman" w:hAnsi="Times New Roman" w:cs="Times New Roman"/>
        </w:rPr>
      </w:pPr>
      <w:r w:rsidRPr="00B87BD4">
        <w:rPr>
          <w:rFonts w:ascii="Times New Roman" w:hAnsi="Times New Roman" w:cs="Times New Roman" w:hint="eastAsia"/>
        </w:rPr>
        <w:t>He pointed out that there are a large number of case-related documents: from the case acceptance form, plan form, to the record form for each intervention, the quarterly self-assessment form, and the case closure assessment form, and all need to be submitted to the supervisor for review and approval every month, and the goals or intervention methods need to be modified according to the feedback. He admitted that there is a significant gap between the documents and the actual work: in reality, it might just be a simple conversation and very basic work, but in the documents, it often needs to be written "more comprehensively and professionally," otherwise, it would look "unimpressive" and not meet the professional requirements of the institution and the supervisor. The reasons for the difference include: limited actual contact time, a general relationship with drug rehabilitation personnel, and the social worker himself being very busy, making it difficult to achieve the ideal described in the documents in each service.</w:t>
      </w:r>
    </w:p>
    <w:p w14:paraId="75E31BD1" w14:textId="77777777" w:rsidR="008F72AA" w:rsidRPr="00B87BD4" w:rsidRDefault="008F72AA" w:rsidP="008F72AA">
      <w:pPr>
        <w:jc w:val="left"/>
        <w:rPr>
          <w:rFonts w:ascii="Times New Roman" w:hAnsi="Times New Roman" w:cs="Times New Roman"/>
        </w:rPr>
      </w:pPr>
    </w:p>
    <w:p w14:paraId="24AF1C2F" w14:textId="77777777" w:rsidR="008F72AA" w:rsidRDefault="008F72AA" w:rsidP="008F72AA">
      <w:pPr>
        <w:jc w:val="left"/>
        <w:rPr>
          <w:rFonts w:ascii="Times New Roman" w:hAnsi="Times New Roman" w:cs="Times New Roman"/>
        </w:rPr>
      </w:pPr>
      <w:r w:rsidRPr="00B87BD4">
        <w:rPr>
          <w:rFonts w:ascii="Times New Roman" w:hAnsi="Times New Roman" w:cs="Times New Roman" w:hint="eastAsia"/>
        </w:rPr>
        <w:t>In terms of power relations, he believes that out-of-town drug rehabilitation social workers and street cadres are nominally at the same level, but in reality, the cadres have a clear "leadership role" over the social workers; it is very difficult to refuse their requests, otherwise, the street may not cooperate with the project work in terms of venue, manpower, etc. Out-of-town and local drug rehabilitation social workers are more like "partners," supporting each other in emergencies, such as working overtime all night to complete the local project files. At the institutional level, the quality of social workers' documents, the completion of indicators, their self-growth and daily work performance are evaluated through document norms, restrictions on the number of revisions, performance tables, training and supervision. Among them, one-on-one document supervision is regarded by him as the most helpful and the most direct way to improve writing and "professional presentation".</w:t>
      </w:r>
    </w:p>
    <w:p w14:paraId="6CD90945" w14:textId="77777777" w:rsidR="008F72AA" w:rsidRDefault="008F72AA" w:rsidP="008F72AA">
      <w:pPr>
        <w:jc w:val="left"/>
        <w:rPr>
          <w:rFonts w:ascii="Times New Roman" w:hAnsi="Times New Roman" w:cs="Times New Roman"/>
        </w:rPr>
      </w:pPr>
    </w:p>
    <w:p w14:paraId="0FDF6F86" w14:textId="77777777" w:rsidR="00AD41F4" w:rsidRPr="008F72AA" w:rsidRDefault="00AD41F4">
      <w:pPr>
        <w:rPr>
          <w:rFonts w:hint="eastAsia"/>
        </w:rPr>
      </w:pPr>
    </w:p>
    <w:sectPr w:rsidR="00AD41F4" w:rsidRPr="008F72A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CE3D2" w14:textId="77777777" w:rsidR="007E23E3" w:rsidRDefault="007E23E3" w:rsidP="008F72AA">
      <w:pPr>
        <w:rPr>
          <w:rFonts w:hint="eastAsia"/>
        </w:rPr>
      </w:pPr>
      <w:r>
        <w:separator/>
      </w:r>
    </w:p>
  </w:endnote>
  <w:endnote w:type="continuationSeparator" w:id="0">
    <w:p w14:paraId="53B3578C" w14:textId="77777777" w:rsidR="007E23E3" w:rsidRDefault="007E23E3" w:rsidP="008F72A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98D61" w14:textId="77777777" w:rsidR="007E23E3" w:rsidRDefault="007E23E3" w:rsidP="008F72AA">
      <w:pPr>
        <w:rPr>
          <w:rFonts w:hint="eastAsia"/>
        </w:rPr>
      </w:pPr>
      <w:r>
        <w:separator/>
      </w:r>
    </w:p>
  </w:footnote>
  <w:footnote w:type="continuationSeparator" w:id="0">
    <w:p w14:paraId="27EBC33D" w14:textId="77777777" w:rsidR="007E23E3" w:rsidRDefault="007E23E3" w:rsidP="008F72A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50E99"/>
    <w:rsid w:val="00062B5E"/>
    <w:rsid w:val="001454EB"/>
    <w:rsid w:val="00376A8F"/>
    <w:rsid w:val="00481E59"/>
    <w:rsid w:val="00787555"/>
    <w:rsid w:val="007E23E3"/>
    <w:rsid w:val="008F72AA"/>
    <w:rsid w:val="00AD41F4"/>
    <w:rsid w:val="00C50E99"/>
    <w:rsid w:val="00FE25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B3CD95"/>
  <w15:chartTrackingRefBased/>
  <w15:docId w15:val="{9BD74539-C585-4CBE-ACBA-EE57E7B11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F72AA"/>
    <w:pPr>
      <w:widowControl w:val="0"/>
      <w:jc w:val="both"/>
    </w:pPr>
  </w:style>
  <w:style w:type="paragraph" w:styleId="1">
    <w:name w:val="heading 1"/>
    <w:basedOn w:val="a"/>
    <w:next w:val="a"/>
    <w:link w:val="10"/>
    <w:uiPriority w:val="9"/>
    <w:qFormat/>
    <w:rsid w:val="00C50E9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C50E9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C50E9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C50E9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50E99"/>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C50E99"/>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50E9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50E9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50E99"/>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50E9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C50E9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C50E9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50E99"/>
    <w:rPr>
      <w:rFonts w:cstheme="majorBidi"/>
      <w:color w:val="2F5496" w:themeColor="accent1" w:themeShade="BF"/>
      <w:sz w:val="28"/>
      <w:szCs w:val="28"/>
    </w:rPr>
  </w:style>
  <w:style w:type="character" w:customStyle="1" w:styleId="50">
    <w:name w:val="标题 5 字符"/>
    <w:basedOn w:val="a0"/>
    <w:link w:val="5"/>
    <w:uiPriority w:val="9"/>
    <w:semiHidden/>
    <w:rsid w:val="00C50E99"/>
    <w:rPr>
      <w:rFonts w:cstheme="majorBidi"/>
      <w:color w:val="2F5496" w:themeColor="accent1" w:themeShade="BF"/>
      <w:sz w:val="24"/>
      <w:szCs w:val="24"/>
    </w:rPr>
  </w:style>
  <w:style w:type="character" w:customStyle="1" w:styleId="60">
    <w:name w:val="标题 6 字符"/>
    <w:basedOn w:val="a0"/>
    <w:link w:val="6"/>
    <w:uiPriority w:val="9"/>
    <w:semiHidden/>
    <w:rsid w:val="00C50E99"/>
    <w:rPr>
      <w:rFonts w:cstheme="majorBidi"/>
      <w:b/>
      <w:bCs/>
      <w:color w:val="2F5496" w:themeColor="accent1" w:themeShade="BF"/>
    </w:rPr>
  </w:style>
  <w:style w:type="character" w:customStyle="1" w:styleId="70">
    <w:name w:val="标题 7 字符"/>
    <w:basedOn w:val="a0"/>
    <w:link w:val="7"/>
    <w:uiPriority w:val="9"/>
    <w:semiHidden/>
    <w:rsid w:val="00C50E99"/>
    <w:rPr>
      <w:rFonts w:cstheme="majorBidi"/>
      <w:b/>
      <w:bCs/>
      <w:color w:val="595959" w:themeColor="text1" w:themeTint="A6"/>
    </w:rPr>
  </w:style>
  <w:style w:type="character" w:customStyle="1" w:styleId="80">
    <w:name w:val="标题 8 字符"/>
    <w:basedOn w:val="a0"/>
    <w:link w:val="8"/>
    <w:uiPriority w:val="9"/>
    <w:semiHidden/>
    <w:rsid w:val="00C50E99"/>
    <w:rPr>
      <w:rFonts w:cstheme="majorBidi"/>
      <w:color w:val="595959" w:themeColor="text1" w:themeTint="A6"/>
    </w:rPr>
  </w:style>
  <w:style w:type="character" w:customStyle="1" w:styleId="90">
    <w:name w:val="标题 9 字符"/>
    <w:basedOn w:val="a0"/>
    <w:link w:val="9"/>
    <w:uiPriority w:val="9"/>
    <w:semiHidden/>
    <w:rsid w:val="00C50E99"/>
    <w:rPr>
      <w:rFonts w:eastAsiaTheme="majorEastAsia" w:cstheme="majorBidi"/>
      <w:color w:val="595959" w:themeColor="text1" w:themeTint="A6"/>
    </w:rPr>
  </w:style>
  <w:style w:type="paragraph" w:styleId="a3">
    <w:name w:val="Title"/>
    <w:basedOn w:val="a"/>
    <w:next w:val="a"/>
    <w:link w:val="a4"/>
    <w:uiPriority w:val="10"/>
    <w:qFormat/>
    <w:rsid w:val="00C50E9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50E9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50E9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50E9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50E99"/>
    <w:pPr>
      <w:spacing w:before="160" w:after="160"/>
      <w:jc w:val="center"/>
    </w:pPr>
    <w:rPr>
      <w:i/>
      <w:iCs/>
      <w:color w:val="404040" w:themeColor="text1" w:themeTint="BF"/>
    </w:rPr>
  </w:style>
  <w:style w:type="character" w:customStyle="1" w:styleId="a8">
    <w:name w:val="引用 字符"/>
    <w:basedOn w:val="a0"/>
    <w:link w:val="a7"/>
    <w:uiPriority w:val="29"/>
    <w:rsid w:val="00C50E99"/>
    <w:rPr>
      <w:i/>
      <w:iCs/>
      <w:color w:val="404040" w:themeColor="text1" w:themeTint="BF"/>
    </w:rPr>
  </w:style>
  <w:style w:type="paragraph" w:styleId="a9">
    <w:name w:val="List Paragraph"/>
    <w:basedOn w:val="a"/>
    <w:uiPriority w:val="34"/>
    <w:qFormat/>
    <w:rsid w:val="00C50E99"/>
    <w:pPr>
      <w:ind w:left="720"/>
      <w:contextualSpacing/>
    </w:pPr>
  </w:style>
  <w:style w:type="character" w:styleId="aa">
    <w:name w:val="Intense Emphasis"/>
    <w:basedOn w:val="a0"/>
    <w:uiPriority w:val="21"/>
    <w:qFormat/>
    <w:rsid w:val="00C50E99"/>
    <w:rPr>
      <w:i/>
      <w:iCs/>
      <w:color w:val="2F5496" w:themeColor="accent1" w:themeShade="BF"/>
    </w:rPr>
  </w:style>
  <w:style w:type="paragraph" w:styleId="ab">
    <w:name w:val="Intense Quote"/>
    <w:basedOn w:val="a"/>
    <w:next w:val="a"/>
    <w:link w:val="ac"/>
    <w:uiPriority w:val="30"/>
    <w:qFormat/>
    <w:rsid w:val="00C50E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50E99"/>
    <w:rPr>
      <w:i/>
      <w:iCs/>
      <w:color w:val="2F5496" w:themeColor="accent1" w:themeShade="BF"/>
    </w:rPr>
  </w:style>
  <w:style w:type="character" w:styleId="ad">
    <w:name w:val="Intense Reference"/>
    <w:basedOn w:val="a0"/>
    <w:uiPriority w:val="32"/>
    <w:qFormat/>
    <w:rsid w:val="00C50E99"/>
    <w:rPr>
      <w:b/>
      <w:bCs/>
      <w:smallCaps/>
      <w:color w:val="2F5496" w:themeColor="accent1" w:themeShade="BF"/>
      <w:spacing w:val="5"/>
    </w:rPr>
  </w:style>
  <w:style w:type="paragraph" w:styleId="ae">
    <w:name w:val="header"/>
    <w:basedOn w:val="a"/>
    <w:link w:val="af"/>
    <w:uiPriority w:val="99"/>
    <w:unhideWhenUsed/>
    <w:rsid w:val="008F72AA"/>
    <w:pPr>
      <w:tabs>
        <w:tab w:val="center" w:pos="4153"/>
        <w:tab w:val="right" w:pos="8306"/>
      </w:tabs>
      <w:snapToGrid w:val="0"/>
      <w:jc w:val="center"/>
    </w:pPr>
    <w:rPr>
      <w:sz w:val="18"/>
      <w:szCs w:val="18"/>
    </w:rPr>
  </w:style>
  <w:style w:type="character" w:customStyle="1" w:styleId="af">
    <w:name w:val="页眉 字符"/>
    <w:basedOn w:val="a0"/>
    <w:link w:val="ae"/>
    <w:uiPriority w:val="99"/>
    <w:rsid w:val="008F72AA"/>
    <w:rPr>
      <w:sz w:val="18"/>
      <w:szCs w:val="18"/>
    </w:rPr>
  </w:style>
  <w:style w:type="paragraph" w:styleId="af0">
    <w:name w:val="footer"/>
    <w:basedOn w:val="a"/>
    <w:link w:val="af1"/>
    <w:uiPriority w:val="99"/>
    <w:unhideWhenUsed/>
    <w:rsid w:val="008F72AA"/>
    <w:pPr>
      <w:tabs>
        <w:tab w:val="center" w:pos="4153"/>
        <w:tab w:val="right" w:pos="8306"/>
      </w:tabs>
      <w:snapToGrid w:val="0"/>
      <w:jc w:val="left"/>
    </w:pPr>
    <w:rPr>
      <w:sz w:val="18"/>
      <w:szCs w:val="18"/>
    </w:rPr>
  </w:style>
  <w:style w:type="character" w:customStyle="1" w:styleId="af1">
    <w:name w:val="页脚 字符"/>
    <w:basedOn w:val="a0"/>
    <w:link w:val="af0"/>
    <w:uiPriority w:val="99"/>
    <w:rsid w:val="008F72A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837</Words>
  <Characters>4774</Characters>
  <Application>Microsoft Office Word</Application>
  <DocSecurity>0</DocSecurity>
  <Lines>39</Lines>
  <Paragraphs>11</Paragraphs>
  <ScaleCrop>false</ScaleCrop>
  <Company/>
  <LinksUpToDate>false</LinksUpToDate>
  <CharactersWithSpaces>5600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sirius black</dc:creator>
  <cp:keywords/>
  <dc:description/>
  <cp:lastModifiedBy>sirius black</cp:lastModifiedBy>
  <cp:revision>3</cp:revision>
  <dcterms:created xsi:type="dcterms:W3CDTF">2025-11-27T10:53:00Z</dcterms:created>
  <dcterms:modified xsi:type="dcterms:W3CDTF">2025-11-28T00:44:00Z</dcterms:modified>
</cp:coreProperties>
</file>