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78A1" w14:textId="77777777" w:rsidR="00C04AE1" w:rsidRPr="00353391" w:rsidRDefault="000F5B4E" w:rsidP="00213038">
      <w:pPr>
        <w:spacing w:line="480" w:lineRule="auto"/>
        <w:rPr>
          <w:lang w:val="en-US"/>
        </w:rPr>
      </w:pPr>
      <w:r w:rsidRPr="00353391">
        <w:rPr>
          <w:b/>
          <w:bCs/>
          <w:lang w:val="en-US"/>
        </w:rPr>
        <w:t>Supplementary Material:</w:t>
      </w:r>
      <w:r w:rsidRPr="00353391">
        <w:rPr>
          <w:lang w:val="en-US"/>
        </w:rPr>
        <w:t xml:space="preserve"> </w:t>
      </w:r>
      <w:r w:rsidRPr="00353391">
        <w:rPr>
          <w:b/>
          <w:bCs/>
          <w:lang w:val="en-US"/>
        </w:rPr>
        <w:t>additional results</w:t>
      </w:r>
      <w:r w:rsidRPr="00353391">
        <w:rPr>
          <w:lang w:val="en-US"/>
        </w:rPr>
        <w:t xml:space="preserve"> </w:t>
      </w:r>
    </w:p>
    <w:p w14:paraId="2296A1D7" w14:textId="77777777" w:rsidR="000F5B4E" w:rsidRPr="00353391" w:rsidRDefault="000F5B4E" w:rsidP="00213038">
      <w:pPr>
        <w:spacing w:line="480" w:lineRule="auto"/>
        <w:rPr>
          <w:lang w:val="en-US"/>
        </w:rPr>
      </w:pPr>
    </w:p>
    <w:p w14:paraId="07CB776C" w14:textId="3E952F58" w:rsidR="000F5B4E" w:rsidRPr="00353391" w:rsidRDefault="000F5B4E" w:rsidP="00213038">
      <w:pPr>
        <w:widowControl w:val="0"/>
        <w:suppressLineNumbers/>
        <w:spacing w:line="480" w:lineRule="auto"/>
        <w:jc w:val="both"/>
        <w:rPr>
          <w:rFonts w:eastAsia="Arial"/>
        </w:rPr>
      </w:pPr>
      <w:r w:rsidRPr="00353391">
        <w:rPr>
          <w:rFonts w:eastAsia="Arial"/>
          <w:b/>
        </w:rPr>
        <w:t>Clinical and pro</w:t>
      </w:r>
      <w:r w:rsidR="00D06A60">
        <w:rPr>
          <w:rFonts w:eastAsia="Arial"/>
          <w:b/>
        </w:rPr>
        <w:t>g</w:t>
      </w:r>
      <w:r w:rsidRPr="00353391">
        <w:rPr>
          <w:rFonts w:eastAsia="Arial"/>
          <w:b/>
        </w:rPr>
        <w:t>nostic value of the use of biomarkers in patients with non</w:t>
      </w:r>
      <w:r w:rsidR="00D06A60">
        <w:rPr>
          <w:rFonts w:eastAsia="Arial"/>
          <w:b/>
        </w:rPr>
        <w:t>-</w:t>
      </w:r>
      <w:r w:rsidRPr="00353391">
        <w:rPr>
          <w:rFonts w:eastAsia="Arial"/>
          <w:b/>
        </w:rPr>
        <w:t xml:space="preserve">obstructive coronary artery disease: a </w:t>
      </w:r>
      <w:r w:rsidR="008B6D45">
        <w:rPr>
          <w:rFonts w:eastAsia="Arial"/>
          <w:b/>
        </w:rPr>
        <w:t xml:space="preserve">systematic review and </w:t>
      </w:r>
      <w:r w:rsidR="00AA4AFE" w:rsidRPr="00AA4AFE">
        <w:rPr>
          <w:rFonts w:eastAsia="Arial"/>
          <w:b/>
          <w:lang w:val="en-US"/>
        </w:rPr>
        <w:t>meta-analysis</w:t>
      </w:r>
      <w:r w:rsidRPr="00353391">
        <w:rPr>
          <w:rFonts w:eastAsia="Arial"/>
          <w:b/>
        </w:rPr>
        <w:t xml:space="preserve">. </w:t>
      </w:r>
    </w:p>
    <w:p w14:paraId="23B11432" w14:textId="77777777" w:rsidR="000F5B4E" w:rsidRPr="00353391" w:rsidRDefault="000F5B4E" w:rsidP="00213038">
      <w:pPr>
        <w:widowControl w:val="0"/>
        <w:suppressLineNumbers/>
        <w:spacing w:line="480" w:lineRule="auto"/>
        <w:jc w:val="both"/>
        <w:rPr>
          <w:rFonts w:eastAsia="Arial"/>
        </w:rPr>
      </w:pPr>
    </w:p>
    <w:p w14:paraId="535396A8" w14:textId="77777777" w:rsidR="00AA4AFE" w:rsidRPr="00242E08" w:rsidRDefault="00AA4AFE" w:rsidP="00213038">
      <w:pPr>
        <w:widowControl w:val="0"/>
        <w:suppressLineNumbers/>
        <w:spacing w:line="480" w:lineRule="auto"/>
        <w:jc w:val="both"/>
        <w:rPr>
          <w:rFonts w:eastAsia="Arial"/>
        </w:rPr>
      </w:pPr>
      <w:r w:rsidRPr="00242E08">
        <w:rPr>
          <w:rFonts w:eastAsia="Arial"/>
        </w:rPr>
        <w:t>Léa Berbach MSc, PhD (c)</w:t>
      </w:r>
      <w:r w:rsidRPr="00242E08">
        <w:rPr>
          <w:rFonts w:eastAsia="Arial"/>
          <w:vertAlign w:val="superscript"/>
        </w:rPr>
        <w:t>1,2</w:t>
      </w:r>
      <w:r w:rsidRPr="00242E08">
        <w:rPr>
          <w:rFonts w:eastAsia="Arial"/>
        </w:rPr>
        <w:t xml:space="preserve">, Elie Fadel MD (c) </w:t>
      </w:r>
      <w:r w:rsidRPr="00242E08">
        <w:rPr>
          <w:rFonts w:eastAsia="Arial"/>
          <w:vertAlign w:val="superscript"/>
        </w:rPr>
        <w:t>2,6</w:t>
      </w:r>
      <w:r w:rsidRPr="00242E08">
        <w:rPr>
          <w:rFonts w:eastAsia="Arial"/>
        </w:rPr>
        <w:t>, Brian J. Potter MDCM, SM</w:t>
      </w:r>
      <w:r w:rsidRPr="00242E08">
        <w:rPr>
          <w:rFonts w:eastAsia="Arial"/>
          <w:vertAlign w:val="superscript"/>
        </w:rPr>
        <w:t>1,2,3</w:t>
      </w:r>
      <w:r w:rsidRPr="00242E08">
        <w:rPr>
          <w:rFonts w:eastAsia="Arial"/>
        </w:rPr>
        <w:t>, Jessica Forcillo MD-MPH, PhD</w:t>
      </w:r>
      <w:r w:rsidRPr="00242E08">
        <w:rPr>
          <w:rFonts w:eastAsia="Arial"/>
          <w:vertAlign w:val="superscript"/>
        </w:rPr>
        <w:t>1,2,5</w:t>
      </w:r>
      <w:r w:rsidRPr="00242E08">
        <w:rPr>
          <w:rFonts w:eastAsia="Arial"/>
        </w:rPr>
        <w:t>, Christine Pacheco MD-MSC, FRCPC,</w:t>
      </w:r>
      <w:r w:rsidRPr="00242E08">
        <w:rPr>
          <w:rFonts w:eastAsia="Arial"/>
          <w:vertAlign w:val="superscript"/>
        </w:rPr>
        <w:t>1,2,3,4</w:t>
      </w:r>
    </w:p>
    <w:p w14:paraId="22AFB6A9" w14:textId="77777777" w:rsidR="000F5B4E" w:rsidRPr="00353391" w:rsidRDefault="000F5B4E" w:rsidP="00213038">
      <w:pPr>
        <w:widowControl w:val="0"/>
        <w:suppressLineNumbers/>
        <w:spacing w:line="480" w:lineRule="auto"/>
        <w:jc w:val="both"/>
        <w:rPr>
          <w:rFonts w:eastAsia="Arial"/>
        </w:rPr>
      </w:pPr>
    </w:p>
    <w:p w14:paraId="49FF3667" w14:textId="77777777" w:rsidR="000F5B4E" w:rsidRPr="00353391" w:rsidRDefault="000F5B4E" w:rsidP="00213038">
      <w:pPr>
        <w:widowControl w:val="0"/>
        <w:numPr>
          <w:ilvl w:val="0"/>
          <w:numId w:val="1"/>
        </w:numPr>
        <w:suppressLineNumbers/>
        <w:pBdr>
          <w:top w:val="nil"/>
          <w:left w:val="nil"/>
          <w:bottom w:val="nil"/>
          <w:right w:val="nil"/>
          <w:between w:val="nil"/>
        </w:pBdr>
        <w:spacing w:line="480" w:lineRule="auto"/>
        <w:jc w:val="both"/>
        <w:rPr>
          <w:rFonts w:eastAsia="Arial"/>
        </w:rPr>
      </w:pPr>
      <w:r w:rsidRPr="00353391">
        <w:rPr>
          <w:rFonts w:eastAsia="Arial"/>
        </w:rPr>
        <w:t>Faculty of Medicine, Université de Montréal, Montréal, QC.</w:t>
      </w:r>
    </w:p>
    <w:p w14:paraId="5ED6F26B" w14:textId="77777777" w:rsidR="000F5B4E" w:rsidRPr="00353391" w:rsidRDefault="000F5B4E" w:rsidP="00213038">
      <w:pPr>
        <w:widowControl w:val="0"/>
        <w:numPr>
          <w:ilvl w:val="0"/>
          <w:numId w:val="1"/>
        </w:numPr>
        <w:suppressLineNumbers/>
        <w:pBdr>
          <w:top w:val="nil"/>
          <w:left w:val="nil"/>
          <w:bottom w:val="nil"/>
          <w:right w:val="nil"/>
          <w:between w:val="nil"/>
        </w:pBdr>
        <w:spacing w:line="480" w:lineRule="auto"/>
        <w:jc w:val="both"/>
        <w:rPr>
          <w:rFonts w:eastAsia="Arial"/>
          <w:lang w:val="fr-CA"/>
        </w:rPr>
      </w:pPr>
      <w:proofErr w:type="spellStart"/>
      <w:r w:rsidRPr="00E202CE">
        <w:rPr>
          <w:rFonts w:eastAsia="Arial"/>
          <w:lang w:val="fr-CA"/>
        </w:rPr>
        <w:t>Research</w:t>
      </w:r>
      <w:proofErr w:type="spellEnd"/>
      <w:r w:rsidRPr="00E202CE">
        <w:rPr>
          <w:rFonts w:eastAsia="Arial"/>
          <w:lang w:val="fr-CA"/>
        </w:rPr>
        <w:t xml:space="preserve"> Centre, Centre de Recherche du </w:t>
      </w:r>
      <w:r w:rsidRPr="00353391">
        <w:rPr>
          <w:rFonts w:eastAsia="Arial"/>
          <w:lang w:val="fr-CA"/>
        </w:rPr>
        <w:t>Centre hospitalier de l’Université de Montréal (CHUM), Montréal, Québec, Canada.</w:t>
      </w:r>
    </w:p>
    <w:p w14:paraId="771EED60" w14:textId="77777777" w:rsidR="000F5B4E" w:rsidRPr="00353391" w:rsidRDefault="000F5B4E" w:rsidP="00213038">
      <w:pPr>
        <w:widowControl w:val="0"/>
        <w:numPr>
          <w:ilvl w:val="0"/>
          <w:numId w:val="1"/>
        </w:numPr>
        <w:suppressLineNumbers/>
        <w:pBdr>
          <w:top w:val="nil"/>
          <w:left w:val="nil"/>
          <w:bottom w:val="nil"/>
          <w:right w:val="nil"/>
          <w:between w:val="nil"/>
        </w:pBdr>
        <w:spacing w:line="480" w:lineRule="auto"/>
        <w:jc w:val="both"/>
        <w:rPr>
          <w:rFonts w:eastAsia="Arial"/>
          <w:lang w:val="fr-CA"/>
        </w:rPr>
      </w:pPr>
      <w:proofErr w:type="spellStart"/>
      <w:r w:rsidRPr="00353391">
        <w:rPr>
          <w:rFonts w:eastAsia="Arial"/>
          <w:lang w:val="fr-CA"/>
        </w:rPr>
        <w:t>Department</w:t>
      </w:r>
      <w:proofErr w:type="spellEnd"/>
      <w:r w:rsidRPr="00353391">
        <w:rPr>
          <w:rFonts w:eastAsia="Arial"/>
          <w:lang w:val="fr-CA"/>
        </w:rPr>
        <w:t xml:space="preserve"> of </w:t>
      </w:r>
      <w:proofErr w:type="spellStart"/>
      <w:r w:rsidRPr="00353391">
        <w:rPr>
          <w:rFonts w:eastAsia="Arial"/>
          <w:lang w:val="fr-CA"/>
        </w:rPr>
        <w:t>Medicine</w:t>
      </w:r>
      <w:proofErr w:type="spellEnd"/>
      <w:r w:rsidRPr="00353391">
        <w:rPr>
          <w:rFonts w:eastAsia="Arial"/>
          <w:lang w:val="fr-CA"/>
        </w:rPr>
        <w:t xml:space="preserve">, </w:t>
      </w:r>
      <w:proofErr w:type="spellStart"/>
      <w:r w:rsidRPr="00353391">
        <w:rPr>
          <w:rFonts w:eastAsia="Arial"/>
          <w:lang w:val="fr-CA"/>
        </w:rPr>
        <w:t>Cardiology</w:t>
      </w:r>
      <w:proofErr w:type="spellEnd"/>
      <w:r w:rsidRPr="00353391">
        <w:rPr>
          <w:rFonts w:eastAsia="Arial"/>
          <w:lang w:val="fr-CA"/>
        </w:rPr>
        <w:t xml:space="preserve">, Centre hospitalier de l’Université de Montréal (CHUM), Montréal, </w:t>
      </w:r>
      <w:proofErr w:type="spellStart"/>
      <w:r w:rsidRPr="00353391">
        <w:rPr>
          <w:rFonts w:eastAsia="Arial"/>
          <w:lang w:val="fr-CA"/>
        </w:rPr>
        <w:t>Qu</w:t>
      </w:r>
      <w:r w:rsidRPr="00353391">
        <w:rPr>
          <w:rFonts w:eastAsia="Arial"/>
          <w:lang w:val="fr-FR"/>
        </w:rPr>
        <w:t>ébec</w:t>
      </w:r>
      <w:proofErr w:type="spellEnd"/>
      <w:r w:rsidRPr="00353391">
        <w:rPr>
          <w:rFonts w:eastAsia="Arial"/>
          <w:lang w:val="fr-CA"/>
        </w:rPr>
        <w:t>, Canada</w:t>
      </w:r>
    </w:p>
    <w:p w14:paraId="78857B66" w14:textId="77777777" w:rsidR="000F5B4E" w:rsidRPr="00353391" w:rsidRDefault="000F5B4E" w:rsidP="00213038">
      <w:pPr>
        <w:widowControl w:val="0"/>
        <w:numPr>
          <w:ilvl w:val="0"/>
          <w:numId w:val="1"/>
        </w:numPr>
        <w:suppressLineNumbers/>
        <w:pBdr>
          <w:top w:val="nil"/>
          <w:left w:val="nil"/>
          <w:bottom w:val="nil"/>
          <w:right w:val="nil"/>
          <w:between w:val="nil"/>
        </w:pBdr>
        <w:spacing w:line="480" w:lineRule="auto"/>
        <w:jc w:val="both"/>
        <w:rPr>
          <w:rFonts w:eastAsia="Arial"/>
          <w:lang w:val="fr-CA"/>
        </w:rPr>
      </w:pPr>
      <w:proofErr w:type="spellStart"/>
      <w:r w:rsidRPr="00E202CE">
        <w:rPr>
          <w:rFonts w:eastAsia="Arial"/>
          <w:lang w:val="fr-CA"/>
        </w:rPr>
        <w:t>Department</w:t>
      </w:r>
      <w:proofErr w:type="spellEnd"/>
      <w:r w:rsidRPr="00E202CE">
        <w:rPr>
          <w:rFonts w:eastAsia="Arial"/>
          <w:lang w:val="fr-CA"/>
        </w:rPr>
        <w:t xml:space="preserve"> of </w:t>
      </w:r>
      <w:proofErr w:type="spellStart"/>
      <w:r w:rsidRPr="00E202CE">
        <w:rPr>
          <w:rFonts w:eastAsia="Arial"/>
          <w:lang w:val="fr-CA"/>
        </w:rPr>
        <w:t>Surgery</w:t>
      </w:r>
      <w:proofErr w:type="spellEnd"/>
      <w:r w:rsidRPr="00E202CE">
        <w:rPr>
          <w:rFonts w:eastAsia="Arial"/>
          <w:lang w:val="fr-CA"/>
        </w:rPr>
        <w:t xml:space="preserve">, </w:t>
      </w:r>
      <w:proofErr w:type="spellStart"/>
      <w:r w:rsidRPr="00E202CE">
        <w:rPr>
          <w:rFonts w:eastAsia="Arial"/>
          <w:lang w:val="fr-CA"/>
        </w:rPr>
        <w:t>Cardiac</w:t>
      </w:r>
      <w:proofErr w:type="spellEnd"/>
      <w:r w:rsidRPr="00E202CE">
        <w:rPr>
          <w:rFonts w:eastAsia="Arial"/>
          <w:lang w:val="fr-CA"/>
        </w:rPr>
        <w:t xml:space="preserve"> </w:t>
      </w:r>
      <w:proofErr w:type="spellStart"/>
      <w:r w:rsidRPr="00E202CE">
        <w:rPr>
          <w:rFonts w:eastAsia="Arial"/>
          <w:lang w:val="fr-CA"/>
        </w:rPr>
        <w:t>Surgery</w:t>
      </w:r>
      <w:proofErr w:type="spellEnd"/>
      <w:r w:rsidRPr="00E202CE">
        <w:rPr>
          <w:rFonts w:eastAsia="Arial"/>
          <w:lang w:val="fr-CA"/>
        </w:rPr>
        <w:t xml:space="preserve">, </w:t>
      </w:r>
      <w:r w:rsidRPr="00353391">
        <w:rPr>
          <w:rFonts w:eastAsia="Arial"/>
          <w:lang w:val="fr-CA"/>
        </w:rPr>
        <w:t xml:space="preserve">Centre hospitalier de l’Université de Montréal (CHUM), Montréal, </w:t>
      </w:r>
      <w:proofErr w:type="spellStart"/>
      <w:r w:rsidRPr="00353391">
        <w:rPr>
          <w:rFonts w:eastAsia="Arial"/>
          <w:lang w:val="fr-CA"/>
        </w:rPr>
        <w:t>Qu</w:t>
      </w:r>
      <w:r w:rsidRPr="00353391">
        <w:rPr>
          <w:rFonts w:eastAsia="Arial"/>
          <w:lang w:val="fr-FR"/>
        </w:rPr>
        <w:t>ébec</w:t>
      </w:r>
      <w:proofErr w:type="spellEnd"/>
      <w:r w:rsidRPr="00353391">
        <w:rPr>
          <w:rFonts w:eastAsia="Arial"/>
          <w:lang w:val="fr-CA"/>
        </w:rPr>
        <w:t>, Canada</w:t>
      </w:r>
    </w:p>
    <w:p w14:paraId="33DBFE1A" w14:textId="77777777" w:rsidR="000F5B4E" w:rsidRPr="00353391" w:rsidRDefault="000F5B4E" w:rsidP="00213038">
      <w:pPr>
        <w:spacing w:line="480" w:lineRule="auto"/>
        <w:rPr>
          <w:lang w:val="fr-CA"/>
        </w:rPr>
      </w:pPr>
    </w:p>
    <w:p w14:paraId="6EC81AA4" w14:textId="77777777" w:rsidR="000F5B4E" w:rsidRPr="00AA4AFE" w:rsidRDefault="000F5B4E" w:rsidP="00832094">
      <w:pPr>
        <w:widowControl w:val="0"/>
        <w:suppressLineNumbers/>
        <w:spacing w:line="276" w:lineRule="auto"/>
        <w:jc w:val="both"/>
        <w:rPr>
          <w:rFonts w:eastAsia="Arial"/>
          <w:u w:val="single"/>
        </w:rPr>
      </w:pPr>
      <w:r w:rsidRPr="00AA4AFE">
        <w:rPr>
          <w:rFonts w:eastAsia="Arial"/>
          <w:u w:val="single"/>
        </w:rPr>
        <w:t xml:space="preserve">Author of correspondence: </w:t>
      </w:r>
    </w:p>
    <w:p w14:paraId="0DB2F4ED" w14:textId="77777777" w:rsidR="000F5B4E" w:rsidRPr="00353391" w:rsidRDefault="000F5B4E" w:rsidP="00832094">
      <w:pPr>
        <w:widowControl w:val="0"/>
        <w:suppressLineNumbers/>
        <w:spacing w:line="276" w:lineRule="auto"/>
        <w:jc w:val="both"/>
        <w:rPr>
          <w:rFonts w:eastAsia="Arial"/>
        </w:rPr>
      </w:pPr>
    </w:p>
    <w:p w14:paraId="48124127" w14:textId="77777777" w:rsidR="00832094" w:rsidRPr="00832094" w:rsidRDefault="00832094" w:rsidP="00832094">
      <w:pPr>
        <w:widowControl w:val="0"/>
        <w:suppressLineNumbers/>
        <w:spacing w:after="20" w:line="276" w:lineRule="auto"/>
        <w:jc w:val="both"/>
        <w:rPr>
          <w:rFonts w:eastAsia="Arial"/>
          <w:lang w:val="en-US"/>
        </w:rPr>
      </w:pPr>
      <w:r w:rsidRPr="00832094">
        <w:rPr>
          <w:rFonts w:eastAsia="Arial"/>
          <w:lang w:val="en-US"/>
        </w:rPr>
        <w:t>Léa Berbach, MSc, PhD (c)</w:t>
      </w:r>
    </w:p>
    <w:p w14:paraId="7F5A5346" w14:textId="77777777" w:rsidR="00832094" w:rsidRPr="00F83BEE" w:rsidRDefault="00832094" w:rsidP="00832094">
      <w:pPr>
        <w:widowControl w:val="0"/>
        <w:suppressLineNumbers/>
        <w:spacing w:after="20" w:line="276" w:lineRule="auto"/>
        <w:jc w:val="both"/>
        <w:rPr>
          <w:rFonts w:eastAsia="Arial"/>
          <w:lang w:val="fr-FR"/>
        </w:rPr>
      </w:pPr>
      <w:r w:rsidRPr="00E202CE">
        <w:rPr>
          <w:rFonts w:eastAsia="Arial"/>
          <w:lang w:val="fr-CA"/>
        </w:rPr>
        <w:t xml:space="preserve">Centre de recherche du CHUM (CRCHUM) </w:t>
      </w:r>
    </w:p>
    <w:p w14:paraId="4739AA07" w14:textId="77777777" w:rsidR="00832094" w:rsidRPr="00F83BEE" w:rsidRDefault="00832094" w:rsidP="00832094">
      <w:pPr>
        <w:widowControl w:val="0"/>
        <w:suppressLineNumbers/>
        <w:spacing w:after="20" w:line="276" w:lineRule="auto"/>
        <w:jc w:val="both"/>
        <w:rPr>
          <w:rFonts w:eastAsia="Arial"/>
          <w:lang w:val="en-US"/>
        </w:rPr>
      </w:pPr>
      <w:r w:rsidRPr="00F83BEE">
        <w:rPr>
          <w:rFonts w:eastAsia="Arial"/>
          <w:lang w:val="en-US"/>
        </w:rPr>
        <w:t>Cardiac surgery, CHUM</w:t>
      </w:r>
    </w:p>
    <w:p w14:paraId="0A3CA34A" w14:textId="77777777" w:rsidR="00832094" w:rsidRPr="00F83BEE" w:rsidRDefault="00832094" w:rsidP="00832094">
      <w:pPr>
        <w:widowControl w:val="0"/>
        <w:suppressLineNumbers/>
        <w:spacing w:after="20" w:line="276" w:lineRule="auto"/>
        <w:jc w:val="both"/>
        <w:rPr>
          <w:rFonts w:eastAsia="Arial"/>
          <w:lang w:val="en-US"/>
        </w:rPr>
      </w:pPr>
      <w:r w:rsidRPr="00F83BEE">
        <w:rPr>
          <w:rFonts w:eastAsia="Arial"/>
          <w:lang w:val="en-US"/>
        </w:rPr>
        <w:t xml:space="preserve">Pavilion S, S03-334 </w:t>
      </w:r>
    </w:p>
    <w:p w14:paraId="53511211" w14:textId="77777777" w:rsidR="00832094" w:rsidRPr="000B6B13" w:rsidRDefault="00832094" w:rsidP="00832094">
      <w:pPr>
        <w:widowControl w:val="0"/>
        <w:suppressLineNumbers/>
        <w:spacing w:after="20" w:line="276" w:lineRule="auto"/>
        <w:jc w:val="both"/>
        <w:rPr>
          <w:rFonts w:eastAsia="Arial"/>
          <w:lang w:val="en-US"/>
        </w:rPr>
      </w:pPr>
      <w:r w:rsidRPr="000B6B13">
        <w:rPr>
          <w:rFonts w:eastAsia="Arial"/>
          <w:lang w:val="en-US"/>
        </w:rPr>
        <w:t>850, rue St-Denis</w:t>
      </w:r>
    </w:p>
    <w:p w14:paraId="682EFB40" w14:textId="77777777" w:rsidR="00832094" w:rsidRPr="000B6B13" w:rsidRDefault="00832094" w:rsidP="00832094">
      <w:pPr>
        <w:widowControl w:val="0"/>
        <w:suppressLineNumbers/>
        <w:spacing w:after="20" w:line="276" w:lineRule="auto"/>
        <w:jc w:val="both"/>
        <w:rPr>
          <w:rFonts w:eastAsia="Arial"/>
          <w:lang w:val="en-US"/>
        </w:rPr>
      </w:pPr>
      <w:r w:rsidRPr="000B6B13">
        <w:rPr>
          <w:rFonts w:eastAsia="Arial"/>
          <w:lang w:val="en-US"/>
        </w:rPr>
        <w:t>Montréal, QC, Canada</w:t>
      </w:r>
    </w:p>
    <w:p w14:paraId="6D69C7B9" w14:textId="77777777" w:rsidR="00832094" w:rsidRPr="000B6B13" w:rsidRDefault="00832094" w:rsidP="00832094">
      <w:pPr>
        <w:widowControl w:val="0"/>
        <w:suppressLineNumbers/>
        <w:spacing w:after="20" w:line="276" w:lineRule="auto"/>
        <w:jc w:val="both"/>
        <w:rPr>
          <w:rFonts w:eastAsia="Arial"/>
          <w:lang w:val="en-US"/>
        </w:rPr>
      </w:pPr>
      <w:r w:rsidRPr="000B6B13">
        <w:rPr>
          <w:rFonts w:eastAsia="Arial"/>
          <w:lang w:val="en-US"/>
        </w:rPr>
        <w:t xml:space="preserve">H2X 0A9 </w:t>
      </w:r>
    </w:p>
    <w:p w14:paraId="0E1FFF9E" w14:textId="77777777" w:rsidR="00832094" w:rsidRDefault="00832094" w:rsidP="00832094">
      <w:pPr>
        <w:widowControl w:val="0"/>
        <w:suppressLineNumbers/>
        <w:spacing w:after="20" w:line="276" w:lineRule="auto"/>
        <w:jc w:val="both"/>
        <w:rPr>
          <w:rFonts w:eastAsia="Arial"/>
          <w:u w:val="single"/>
          <w:lang w:val="en-US"/>
        </w:rPr>
      </w:pPr>
      <w:hyperlink r:id="rId5" w:history="1">
        <w:r w:rsidRPr="009E03FC">
          <w:rPr>
            <w:rStyle w:val="Hyperlink"/>
            <w:lang w:val="en-US"/>
          </w:rPr>
          <w:t>lea.berbach@umontreal.ca</w:t>
        </w:r>
      </w:hyperlink>
    </w:p>
    <w:p w14:paraId="7C9E0A2A" w14:textId="77777777" w:rsidR="00832094" w:rsidRPr="00B139CB" w:rsidRDefault="00832094" w:rsidP="00832094">
      <w:pPr>
        <w:widowControl w:val="0"/>
        <w:suppressLineNumbers/>
        <w:spacing w:after="20" w:line="276" w:lineRule="auto"/>
        <w:jc w:val="both"/>
        <w:rPr>
          <w:rFonts w:eastAsia="Arial"/>
          <w:u w:val="single"/>
          <w:lang w:val="en-US"/>
        </w:rPr>
      </w:pPr>
      <w:r w:rsidRPr="000B6B13">
        <w:rPr>
          <w:rFonts w:eastAsia="Arial"/>
          <w:lang w:val="en-US"/>
        </w:rPr>
        <w:t xml:space="preserve">Tel: </w:t>
      </w:r>
      <w:r w:rsidRPr="000B6B13">
        <w:rPr>
          <w:rFonts w:eastAsia="Quattrocento Sans"/>
          <w:color w:val="201F1E"/>
          <w:highlight w:val="white"/>
          <w:lang w:val="en-US"/>
        </w:rPr>
        <w:t>514-</w:t>
      </w:r>
      <w:r>
        <w:rPr>
          <w:rFonts w:eastAsia="Quattrocento Sans"/>
          <w:color w:val="201F1E"/>
          <w:highlight w:val="white"/>
          <w:lang w:val="en-US"/>
        </w:rPr>
        <w:t>550</w:t>
      </w:r>
      <w:r w:rsidRPr="000B6B13">
        <w:rPr>
          <w:rFonts w:eastAsia="Quattrocento Sans"/>
          <w:color w:val="201F1E"/>
          <w:highlight w:val="white"/>
          <w:lang w:val="en-US"/>
        </w:rPr>
        <w:t>-</w:t>
      </w:r>
      <w:r>
        <w:rPr>
          <w:rFonts w:eastAsia="Quattrocento Sans"/>
          <w:color w:val="201F1E"/>
          <w:lang w:val="en-US"/>
        </w:rPr>
        <w:t>9673</w:t>
      </w:r>
    </w:p>
    <w:p w14:paraId="52287256" w14:textId="77777777" w:rsidR="00832094" w:rsidRDefault="00AA4AFE" w:rsidP="00832094">
      <w:pPr>
        <w:suppressLineNumbers/>
        <w:spacing w:line="276" w:lineRule="auto"/>
        <w:rPr>
          <w:rFonts w:eastAsia="Quattrocento Sans"/>
          <w:color w:val="201F1E"/>
          <w:shd w:val="clear" w:color="auto" w:fill="FFFFFF"/>
        </w:rPr>
      </w:pPr>
      <w:r w:rsidRPr="00242E08">
        <w:rPr>
          <w:rFonts w:eastAsia="Arial"/>
        </w:rPr>
        <w:t xml:space="preserve">Tel: </w:t>
      </w:r>
      <w:r w:rsidRPr="00242E08">
        <w:rPr>
          <w:rFonts w:eastAsia="Quattrocento Sans"/>
          <w:color w:val="201F1E"/>
          <w:shd w:val="clear" w:color="auto" w:fill="FFFFFF"/>
        </w:rPr>
        <w:t>514-890-8000 ext. 22648</w:t>
      </w:r>
    </w:p>
    <w:p w14:paraId="5E99825F" w14:textId="2CB90CAF" w:rsidR="00AA4AFE" w:rsidRPr="00832094" w:rsidRDefault="00AA4AFE" w:rsidP="00832094">
      <w:pPr>
        <w:suppressLineNumbers/>
        <w:spacing w:line="360" w:lineRule="auto"/>
        <w:rPr>
          <w:rFonts w:eastAsia="Quattrocento Sans"/>
          <w:color w:val="201F1E"/>
          <w:shd w:val="clear" w:color="auto" w:fill="FFFFFF"/>
        </w:rPr>
      </w:pPr>
      <w:r w:rsidRPr="00242E08">
        <w:rPr>
          <w:rFonts w:eastAsia="Quattrocento Sans"/>
          <w:color w:val="201F1E"/>
          <w:shd w:val="clear" w:color="auto" w:fill="FFFFFF"/>
        </w:rPr>
        <w:t>Fax: 514-412-7519</w:t>
      </w:r>
    </w:p>
    <w:p w14:paraId="5C2C477C" w14:textId="77777777" w:rsidR="000F5B4E" w:rsidRPr="00353391" w:rsidRDefault="000F5B4E" w:rsidP="00213038">
      <w:pPr>
        <w:suppressLineNumbers/>
        <w:spacing w:line="480" w:lineRule="auto"/>
        <w:rPr>
          <w:rFonts w:eastAsia="Quattrocento Sans"/>
          <w:color w:val="201F1E"/>
        </w:rPr>
      </w:pPr>
    </w:p>
    <w:p w14:paraId="1C66F065" w14:textId="03862757" w:rsidR="005E1C90" w:rsidRPr="00B736CE" w:rsidRDefault="00C17C8B" w:rsidP="00B736CE">
      <w:pPr>
        <w:suppressLineNumbers/>
        <w:spacing w:line="480" w:lineRule="auto"/>
        <w:rPr>
          <w:rFonts w:eastAsia="Quattrocento Sans"/>
          <w:b/>
          <w:bCs/>
          <w:color w:val="201F1E"/>
          <w:lang w:val="en-US"/>
        </w:rPr>
      </w:pPr>
      <w:r>
        <w:rPr>
          <w:rFonts w:eastAsia="Quattrocento Sans"/>
          <w:b/>
          <w:bCs/>
          <w:color w:val="201F1E"/>
          <w:lang w:val="en-US"/>
        </w:rPr>
        <w:lastRenderedPageBreak/>
        <w:t xml:space="preserve">Supplemental </w:t>
      </w:r>
      <w:r w:rsidR="005E1C90" w:rsidRPr="00353391">
        <w:rPr>
          <w:rFonts w:eastAsia="Quattrocento Sans"/>
          <w:b/>
          <w:bCs/>
          <w:color w:val="201F1E"/>
          <w:lang w:val="en-US"/>
        </w:rPr>
        <w:t>Results</w:t>
      </w:r>
      <w:r w:rsidR="00A1010F" w:rsidRPr="00353391">
        <w:rPr>
          <w:rFonts w:eastAsia="Quattrocento Sans"/>
          <w:b/>
          <w:bCs/>
          <w:color w:val="201F1E"/>
          <w:lang w:val="en-US"/>
        </w:rPr>
        <w:t>:</w:t>
      </w:r>
      <w:r w:rsidR="00217399" w:rsidRPr="00353391">
        <w:rPr>
          <w:rFonts w:eastAsia="Quattrocento Sans"/>
          <w:b/>
          <w:bCs/>
          <w:color w:val="201F1E"/>
          <w:lang w:val="en-US"/>
        </w:rPr>
        <w:t xml:space="preserve"> Additional biomarkers </w:t>
      </w:r>
    </w:p>
    <w:p w14:paraId="342107D1" w14:textId="77777777" w:rsidR="005E1C90" w:rsidRPr="00DE2B54" w:rsidRDefault="005E1C90" w:rsidP="00213038">
      <w:pPr>
        <w:spacing w:line="480" w:lineRule="auto"/>
        <w:jc w:val="both"/>
        <w:rPr>
          <w:rFonts w:eastAsia="Arial"/>
          <w:b/>
          <w:lang w:val="en-US"/>
        </w:rPr>
      </w:pPr>
      <w:r w:rsidRPr="00DE2B54">
        <w:rPr>
          <w:rFonts w:eastAsia="Arial"/>
          <w:b/>
          <w:lang w:val="en-US"/>
        </w:rPr>
        <w:t xml:space="preserve">Other biomarkers </w:t>
      </w:r>
    </w:p>
    <w:p w14:paraId="7235AE72" w14:textId="77777777" w:rsidR="005E1C90" w:rsidRPr="00AA4AFE" w:rsidRDefault="005E1C90" w:rsidP="00213038">
      <w:pPr>
        <w:spacing w:line="480" w:lineRule="auto"/>
        <w:jc w:val="both"/>
        <w:rPr>
          <w:rFonts w:eastAsia="Arial"/>
          <w:bCs/>
          <w:highlight w:val="magenta"/>
          <w:lang w:val="en-US"/>
        </w:rPr>
      </w:pPr>
    </w:p>
    <w:p w14:paraId="23C068A6" w14:textId="0CE33573" w:rsidR="005E1C90" w:rsidRPr="00DE2B54" w:rsidRDefault="00DE2B54" w:rsidP="00213038">
      <w:pPr>
        <w:suppressLineNumbers/>
        <w:spacing w:line="480" w:lineRule="auto"/>
        <w:jc w:val="both"/>
        <w:rPr>
          <w:rFonts w:eastAsia="Quattrocento Sans"/>
          <w:color w:val="201F1E"/>
          <w:lang w:val="en-US"/>
        </w:rPr>
      </w:pPr>
      <w:r w:rsidRPr="00DE2B54">
        <w:rPr>
          <w:rFonts w:eastAsia="Arial"/>
          <w:bCs/>
        </w:rPr>
        <w:t xml:space="preserve">We have identified biomarkers that have been </w:t>
      </w:r>
      <w:r w:rsidRPr="00DE2B54">
        <w:rPr>
          <w:rFonts w:eastAsia="Arial"/>
          <w:bCs/>
          <w:lang w:val="en-US"/>
        </w:rPr>
        <w:t>rare</w:t>
      </w:r>
      <w:r>
        <w:rPr>
          <w:rFonts w:eastAsia="Arial"/>
          <w:bCs/>
          <w:lang w:val="en-US"/>
        </w:rPr>
        <w:t xml:space="preserve">ly </w:t>
      </w:r>
      <w:r w:rsidRPr="00DE2B54">
        <w:rPr>
          <w:rFonts w:eastAsia="Arial"/>
          <w:bCs/>
        </w:rPr>
        <w:t>studied and less frequently found in all the articles.</w:t>
      </w:r>
      <w:r w:rsidRPr="00DE2B54">
        <w:rPr>
          <w:rFonts w:eastAsia="Arial"/>
          <w:bCs/>
          <w:lang w:val="en-US"/>
        </w:rPr>
        <w:t xml:space="preserve"> These are essentially articles that conduct a study around a specific biomarker that is rarely or not at all found in basic clinical biochemical analyses.</w:t>
      </w:r>
    </w:p>
    <w:p w14:paraId="3DB33113" w14:textId="77777777" w:rsidR="004F079C" w:rsidRPr="00DE2B54" w:rsidRDefault="004F079C" w:rsidP="00213038">
      <w:pPr>
        <w:suppressLineNumbers/>
        <w:spacing w:line="480" w:lineRule="auto"/>
        <w:rPr>
          <w:rFonts w:eastAsia="Quattrocento Sans"/>
          <w:color w:val="201F1E"/>
          <w:lang w:val="en-US"/>
        </w:rPr>
      </w:pPr>
    </w:p>
    <w:p w14:paraId="119E7B99" w14:textId="63D21101" w:rsidR="00DD2CC6" w:rsidRPr="00182D0B" w:rsidRDefault="00DD2CC6" w:rsidP="00DD2CC6">
      <w:pPr>
        <w:suppressLineNumbers/>
        <w:spacing w:line="276" w:lineRule="auto"/>
        <w:rPr>
          <w:rFonts w:eastAsia="Quattrocento Sans"/>
          <w:b/>
          <w:bCs/>
          <w:color w:val="201F1E"/>
          <w:lang w:val="en-US"/>
        </w:rPr>
      </w:pPr>
      <w:bookmarkStart w:id="0" w:name="_Hlk212721394"/>
      <w:r w:rsidRPr="00182D0B">
        <w:rPr>
          <w:rFonts w:eastAsia="Quattrocento Sans"/>
          <w:b/>
          <w:bCs/>
          <w:color w:val="201F1E"/>
          <w:lang w:val="en-US"/>
        </w:rPr>
        <w:t>Supplemental Table S</w:t>
      </w:r>
      <w:r w:rsidR="00B736CE">
        <w:rPr>
          <w:rFonts w:eastAsia="Quattrocento Sans"/>
          <w:b/>
          <w:bCs/>
          <w:color w:val="201F1E"/>
          <w:lang w:val="en-US"/>
        </w:rPr>
        <w:t>1</w:t>
      </w:r>
    </w:p>
    <w:bookmarkEnd w:id="0"/>
    <w:p w14:paraId="07F86232" w14:textId="77777777" w:rsidR="00DD2CC6" w:rsidRPr="00182D0B" w:rsidRDefault="00DD2CC6" w:rsidP="00DD2CC6">
      <w:pPr>
        <w:rPr>
          <w:lang w:val="en-US"/>
        </w:rPr>
      </w:pPr>
    </w:p>
    <w:tbl>
      <w:tblPr>
        <w:tblStyle w:val="GridTable4-Accent1"/>
        <w:tblW w:w="12144"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1417"/>
        <w:gridCol w:w="1701"/>
        <w:gridCol w:w="1276"/>
        <w:gridCol w:w="851"/>
        <w:gridCol w:w="1701"/>
        <w:gridCol w:w="2551"/>
        <w:gridCol w:w="378"/>
      </w:tblGrid>
      <w:tr w:rsidR="00B736CE" w:rsidRPr="00182D0B" w14:paraId="0554D708" w14:textId="3CD1FC62" w:rsidTr="001744E0">
        <w:trPr>
          <w:gridAfter w:val="1"/>
          <w:cnfStyle w:val="100000000000" w:firstRow="1" w:lastRow="0" w:firstColumn="0" w:lastColumn="0" w:oddVBand="0" w:evenVBand="0" w:oddHBand="0" w:evenHBand="0" w:firstRowFirstColumn="0" w:firstRowLastColumn="0" w:lastRowFirstColumn="0" w:lastRowLastColumn="0"/>
          <w:wAfter w:w="378" w:type="dxa"/>
          <w:trHeight w:val="255"/>
        </w:trPr>
        <w:tc>
          <w:tcPr>
            <w:cnfStyle w:val="001000000000" w:firstRow="0" w:lastRow="0" w:firstColumn="1" w:lastColumn="0" w:oddVBand="0" w:evenVBand="0" w:oddHBand="0" w:evenHBand="0" w:firstRowFirstColumn="0" w:firstRowLastColumn="0" w:lastRowFirstColumn="0" w:lastRowLastColumn="0"/>
            <w:tcW w:w="2269" w:type="dxa"/>
            <w:vMerge w:val="restart"/>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EDBC1D3" w14:textId="77777777" w:rsidR="00B736CE" w:rsidRPr="00182D0B" w:rsidRDefault="00B736CE" w:rsidP="00A06FA1">
            <w:pPr>
              <w:jc w:val="center"/>
              <w:rPr>
                <w:rFonts w:eastAsia="Arial"/>
                <w:b w:val="0"/>
                <w:bCs w:val="0"/>
                <w:color w:val="000000" w:themeColor="text1"/>
                <w:sz w:val="24"/>
                <w:szCs w:val="24"/>
              </w:rPr>
            </w:pPr>
            <w:bookmarkStart w:id="1" w:name="_Hlk77200286"/>
            <w:proofErr w:type="spellStart"/>
            <w:r w:rsidRPr="00182D0B">
              <w:rPr>
                <w:rFonts w:eastAsia="Arial"/>
                <w:color w:val="000000" w:themeColor="text1"/>
                <w:sz w:val="24"/>
                <w:szCs w:val="24"/>
              </w:rPr>
              <w:t>Study</w:t>
            </w:r>
            <w:proofErr w:type="spellEnd"/>
          </w:p>
          <w:p w14:paraId="2FA79531" w14:textId="77777777" w:rsidR="00B736CE" w:rsidRPr="00182D0B" w:rsidRDefault="00B736CE" w:rsidP="00A06FA1">
            <w:pPr>
              <w:jc w:val="center"/>
              <w:rPr>
                <w:rFonts w:eastAsia="Arial"/>
                <w:color w:val="000000"/>
                <w:sz w:val="24"/>
                <w:szCs w:val="24"/>
                <w:lang w:val="en-CA"/>
              </w:rPr>
            </w:pPr>
            <w:r w:rsidRPr="00182D0B">
              <w:rPr>
                <w:rFonts w:eastAsia="Arial"/>
                <w:color w:val="000000" w:themeColor="text1"/>
                <w:sz w:val="24"/>
                <w:szCs w:val="24"/>
              </w:rPr>
              <w:t xml:space="preserve">First </w:t>
            </w:r>
            <w:proofErr w:type="spellStart"/>
            <w:r w:rsidRPr="00182D0B">
              <w:rPr>
                <w:rFonts w:eastAsia="Arial"/>
                <w:color w:val="000000" w:themeColor="text1"/>
                <w:sz w:val="24"/>
                <w:szCs w:val="24"/>
              </w:rPr>
              <w:t>Author</w:t>
            </w:r>
            <w:proofErr w:type="spellEnd"/>
            <w:r w:rsidRPr="00182D0B">
              <w:rPr>
                <w:rFonts w:eastAsia="Arial"/>
                <w:color w:val="000000" w:themeColor="text1"/>
                <w:sz w:val="24"/>
                <w:szCs w:val="24"/>
              </w:rPr>
              <w:t xml:space="preserve"> (</w:t>
            </w:r>
            <w:proofErr w:type="spellStart"/>
            <w:r w:rsidRPr="00182D0B">
              <w:rPr>
                <w:rFonts w:eastAsia="Arial"/>
                <w:color w:val="000000" w:themeColor="text1"/>
                <w:sz w:val="24"/>
                <w:szCs w:val="24"/>
              </w:rPr>
              <w:t>Yr</w:t>
            </w:r>
            <w:proofErr w:type="spellEnd"/>
            <w:r w:rsidRPr="00182D0B">
              <w:rPr>
                <w:rFonts w:eastAsia="Arial"/>
                <w:color w:val="000000" w:themeColor="text1"/>
                <w:sz w:val="24"/>
                <w:szCs w:val="24"/>
              </w:rPr>
              <w:t>)</w:t>
            </w:r>
          </w:p>
        </w:tc>
        <w:tc>
          <w:tcPr>
            <w:tcW w:w="1417" w:type="dxa"/>
            <w:vMerge w:val="restart"/>
            <w:tcBorders>
              <w:top w:val="single" w:sz="4" w:space="0" w:color="auto"/>
              <w:left w:val="single" w:sz="4" w:space="0" w:color="auto"/>
              <w:right w:val="single" w:sz="4" w:space="0" w:color="auto"/>
            </w:tcBorders>
            <w:shd w:val="clear" w:color="auto" w:fill="FBE4D5" w:themeFill="accent2" w:themeFillTint="33"/>
          </w:tcPr>
          <w:p w14:paraId="4B1354F6" w14:textId="77777777" w:rsidR="00B736CE" w:rsidRPr="00182D0B" w:rsidRDefault="00B736CE" w:rsidP="00A06FA1">
            <w:pPr>
              <w:jc w:val="center"/>
              <w:cnfStyle w:val="100000000000" w:firstRow="1" w:lastRow="0" w:firstColumn="0" w:lastColumn="0" w:oddVBand="0" w:evenVBand="0" w:oddHBand="0" w:evenHBand="0" w:firstRowFirstColumn="0" w:firstRowLastColumn="0" w:lastRowFirstColumn="0" w:lastRowLastColumn="0"/>
              <w:rPr>
                <w:rFonts w:eastAsia="Arial"/>
                <w:b w:val="0"/>
                <w:color w:val="000000" w:themeColor="text1"/>
                <w:sz w:val="24"/>
                <w:szCs w:val="24"/>
                <w:lang w:val="en-US"/>
              </w:rPr>
            </w:pPr>
            <w:r w:rsidRPr="00182D0B">
              <w:rPr>
                <w:rFonts w:eastAsia="Arial"/>
                <w:b w:val="0"/>
                <w:color w:val="000000" w:themeColor="text1"/>
                <w:sz w:val="24"/>
                <w:szCs w:val="24"/>
                <w:lang w:val="en-US"/>
              </w:rPr>
              <w:t>Sample size</w:t>
            </w:r>
          </w:p>
          <w:p w14:paraId="3FAF4B3E" w14:textId="77777777" w:rsidR="00B736CE" w:rsidRPr="00182D0B" w:rsidRDefault="00B736CE" w:rsidP="00A06FA1">
            <w:pPr>
              <w:jc w:val="center"/>
              <w:cnfStyle w:val="100000000000" w:firstRow="1" w:lastRow="0" w:firstColumn="0" w:lastColumn="0" w:oddVBand="0" w:evenVBand="0" w:oddHBand="0" w:evenHBand="0" w:firstRowFirstColumn="0" w:firstRowLastColumn="0" w:lastRowFirstColumn="0" w:lastRowLastColumn="0"/>
              <w:rPr>
                <w:rFonts w:eastAsia="Arial"/>
                <w:color w:val="000000"/>
                <w:sz w:val="24"/>
                <w:szCs w:val="24"/>
                <w:lang w:val="en-CA"/>
              </w:rPr>
            </w:pPr>
            <w:r w:rsidRPr="00182D0B">
              <w:rPr>
                <w:rFonts w:eastAsia="Arial"/>
                <w:b w:val="0"/>
                <w:color w:val="000000" w:themeColor="text1"/>
                <w:sz w:val="24"/>
                <w:szCs w:val="24"/>
                <w:lang w:val="en-US"/>
              </w:rPr>
              <w:t>(case/tot population)</w:t>
            </w:r>
          </w:p>
        </w:tc>
        <w:tc>
          <w:tcPr>
            <w:tcW w:w="3828" w:type="dxa"/>
            <w:gridSpan w:val="3"/>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2E65640" w14:textId="77777777" w:rsidR="00B736CE" w:rsidRPr="00182D0B" w:rsidRDefault="00B736CE" w:rsidP="00A06FA1">
            <w:pPr>
              <w:jc w:val="center"/>
              <w:cnfStyle w:val="100000000000" w:firstRow="1" w:lastRow="0" w:firstColumn="0" w:lastColumn="0" w:oddVBand="0" w:evenVBand="0" w:oddHBand="0" w:evenHBand="0" w:firstRowFirstColumn="0" w:firstRowLastColumn="0" w:lastRowFirstColumn="0" w:lastRowLastColumn="0"/>
              <w:rPr>
                <w:rFonts w:eastAsia="Arial"/>
                <w:color w:val="000000"/>
                <w:sz w:val="24"/>
                <w:szCs w:val="24"/>
                <w:lang w:val="en-CA"/>
              </w:rPr>
            </w:pPr>
            <w:proofErr w:type="spellStart"/>
            <w:r w:rsidRPr="00182D0B">
              <w:rPr>
                <w:rFonts w:eastAsia="Arial"/>
                <w:color w:val="000000" w:themeColor="text1"/>
                <w:sz w:val="24"/>
                <w:szCs w:val="24"/>
              </w:rPr>
              <w:t>Serum</w:t>
            </w:r>
            <w:proofErr w:type="spellEnd"/>
            <w:r w:rsidRPr="00182D0B">
              <w:rPr>
                <w:rFonts w:eastAsia="Arial"/>
                <w:color w:val="000000" w:themeColor="text1"/>
                <w:sz w:val="24"/>
                <w:szCs w:val="24"/>
              </w:rPr>
              <w:t xml:space="preserve"> </w:t>
            </w:r>
            <w:proofErr w:type="spellStart"/>
            <w:r w:rsidRPr="00182D0B">
              <w:rPr>
                <w:rFonts w:eastAsia="Arial"/>
                <w:color w:val="000000" w:themeColor="text1"/>
                <w:sz w:val="24"/>
                <w:szCs w:val="24"/>
              </w:rPr>
              <w:t>biomarker</w:t>
            </w:r>
            <w:proofErr w:type="spellEnd"/>
            <w:r w:rsidRPr="00182D0B">
              <w:rPr>
                <w:rFonts w:eastAsia="Arial"/>
                <w:color w:val="000000" w:themeColor="text1"/>
                <w:sz w:val="24"/>
                <w:szCs w:val="24"/>
              </w:rPr>
              <w:t xml:space="preserve"> </w:t>
            </w:r>
            <w:proofErr w:type="spellStart"/>
            <w:r w:rsidRPr="00182D0B">
              <w:rPr>
                <w:rFonts w:eastAsia="Arial"/>
                <w:color w:val="000000" w:themeColor="text1"/>
                <w:sz w:val="24"/>
                <w:szCs w:val="24"/>
              </w:rPr>
              <w:t>levels</w:t>
            </w:r>
            <w:proofErr w:type="spellEnd"/>
            <w:r w:rsidRPr="00182D0B">
              <w:rPr>
                <w:rFonts w:eastAsia="Arial"/>
                <w:color w:val="000000" w:themeColor="text1"/>
                <w:sz w:val="24"/>
                <w:szCs w:val="24"/>
              </w:rPr>
              <w:t xml:space="preserve"> </w:t>
            </w:r>
          </w:p>
        </w:tc>
        <w:tc>
          <w:tcPr>
            <w:tcW w:w="1701" w:type="dxa"/>
            <w:vMerge w:val="restart"/>
            <w:tcBorders>
              <w:top w:val="single" w:sz="4" w:space="0" w:color="auto"/>
              <w:left w:val="single" w:sz="4" w:space="0" w:color="auto"/>
              <w:right w:val="single" w:sz="4" w:space="0" w:color="auto"/>
            </w:tcBorders>
            <w:shd w:val="clear" w:color="auto" w:fill="FBE4D5" w:themeFill="accent2" w:themeFillTint="33"/>
          </w:tcPr>
          <w:p w14:paraId="1987AF17" w14:textId="77777777" w:rsidR="00B736CE" w:rsidRPr="00182D0B" w:rsidRDefault="00B736CE" w:rsidP="00A06FA1">
            <w:pPr>
              <w:jc w:val="center"/>
              <w:cnfStyle w:val="100000000000" w:firstRow="1" w:lastRow="0" w:firstColumn="0" w:lastColumn="0" w:oddVBand="0" w:evenVBand="0" w:oddHBand="0" w:evenHBand="0" w:firstRowFirstColumn="0" w:firstRowLastColumn="0" w:lastRowFirstColumn="0" w:lastRowLastColumn="0"/>
              <w:rPr>
                <w:rFonts w:eastAsia="Arial"/>
                <w:color w:val="000000" w:themeColor="text1"/>
                <w:sz w:val="24"/>
                <w:szCs w:val="24"/>
                <w:lang w:val="en-US"/>
              </w:rPr>
            </w:pPr>
            <w:r w:rsidRPr="00182D0B">
              <w:rPr>
                <w:rFonts w:eastAsia="Arial"/>
                <w:color w:val="auto"/>
                <w:sz w:val="24"/>
                <w:szCs w:val="24"/>
                <w:lang w:val="en-US"/>
              </w:rPr>
              <w:t>Assessment of microvascular dysfunction or coronary vasospasm</w:t>
            </w:r>
          </w:p>
        </w:tc>
        <w:tc>
          <w:tcPr>
            <w:tcW w:w="2551" w:type="dxa"/>
            <w:vMerge w:val="restart"/>
            <w:tcBorders>
              <w:top w:val="single" w:sz="4" w:space="0" w:color="auto"/>
              <w:left w:val="single" w:sz="4" w:space="0" w:color="auto"/>
              <w:right w:val="single" w:sz="4" w:space="0" w:color="auto"/>
            </w:tcBorders>
            <w:shd w:val="clear" w:color="auto" w:fill="FBE4D5" w:themeFill="accent2" w:themeFillTint="33"/>
          </w:tcPr>
          <w:p w14:paraId="5ECC05C7" w14:textId="711A2987" w:rsidR="00B736CE" w:rsidRPr="00B736CE" w:rsidRDefault="00B736CE" w:rsidP="00A06FA1">
            <w:pPr>
              <w:jc w:val="center"/>
              <w:cnfStyle w:val="100000000000" w:firstRow="1" w:lastRow="0" w:firstColumn="0" w:lastColumn="0" w:oddVBand="0" w:evenVBand="0" w:oddHBand="0" w:evenHBand="0" w:firstRowFirstColumn="0" w:firstRowLastColumn="0" w:lastRowFirstColumn="0" w:lastRowLastColumn="0"/>
              <w:rPr>
                <w:rFonts w:eastAsia="Arial"/>
                <w:sz w:val="24"/>
                <w:szCs w:val="24"/>
                <w:lang w:val="en-US"/>
              </w:rPr>
            </w:pPr>
            <w:r w:rsidRPr="00B736CE">
              <w:rPr>
                <w:color w:val="000000" w:themeColor="text1"/>
                <w:sz w:val="24"/>
                <w:szCs w:val="24"/>
                <w:lang w:val="en-US"/>
              </w:rPr>
              <w:t>Assessment of biomarkers methods measurement and timing across studies</w:t>
            </w:r>
          </w:p>
        </w:tc>
      </w:tr>
      <w:tr w:rsidR="00B736CE" w:rsidRPr="00182D0B" w14:paraId="201D29C3" w14:textId="54069CC0" w:rsidTr="001744E0">
        <w:trPr>
          <w:gridAfter w:val="1"/>
          <w:cnfStyle w:val="000000100000" w:firstRow="0" w:lastRow="0" w:firstColumn="0" w:lastColumn="0" w:oddVBand="0" w:evenVBand="0" w:oddHBand="1" w:evenHBand="0" w:firstRowFirstColumn="0" w:firstRowLastColumn="0" w:lastRowFirstColumn="0" w:lastRowLastColumn="0"/>
          <w:wAfter w:w="378" w:type="dxa"/>
          <w:trHeight w:val="524"/>
        </w:trPr>
        <w:tc>
          <w:tcPr>
            <w:cnfStyle w:val="001000000000" w:firstRow="0" w:lastRow="0" w:firstColumn="1" w:lastColumn="0" w:oddVBand="0" w:evenVBand="0" w:oddHBand="0" w:evenHBand="0" w:firstRowFirstColumn="0" w:firstRowLastColumn="0" w:lastRowFirstColumn="0" w:lastRowLastColumn="0"/>
            <w:tcW w:w="2269"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22CA00EF" w14:textId="77777777" w:rsidR="00B736CE" w:rsidRPr="00182D0B" w:rsidRDefault="00B736CE" w:rsidP="00A06FA1">
            <w:pPr>
              <w:widowControl w:val="0"/>
              <w:pBdr>
                <w:top w:val="nil"/>
                <w:left w:val="nil"/>
                <w:bottom w:val="nil"/>
                <w:right w:val="nil"/>
                <w:between w:val="nil"/>
              </w:pBdr>
              <w:rPr>
                <w:rFonts w:eastAsia="Arial"/>
                <w:color w:val="000000"/>
                <w:sz w:val="24"/>
                <w:szCs w:val="24"/>
                <w:lang w:val="en-CA"/>
              </w:rPr>
            </w:pPr>
          </w:p>
        </w:tc>
        <w:tc>
          <w:tcPr>
            <w:tcW w:w="1417" w:type="dxa"/>
            <w:vMerge/>
            <w:tcBorders>
              <w:left w:val="single" w:sz="4" w:space="0" w:color="auto"/>
              <w:bottom w:val="single" w:sz="4" w:space="0" w:color="auto"/>
              <w:right w:val="single" w:sz="4" w:space="0" w:color="auto"/>
            </w:tcBorders>
            <w:shd w:val="clear" w:color="auto" w:fill="FFFFFF" w:themeFill="background1"/>
          </w:tcPr>
          <w:p w14:paraId="3A929F0D" w14:textId="77777777" w:rsidR="00B736CE" w:rsidRPr="00182D0B" w:rsidRDefault="00B736CE" w:rsidP="00A06FA1">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eastAsia="Arial"/>
                <w:color w:val="000000"/>
                <w:sz w:val="24"/>
                <w:szCs w:val="24"/>
                <w:lang w:val="en-CA"/>
              </w:rPr>
            </w:pPr>
          </w:p>
        </w:tc>
        <w:tc>
          <w:tcPr>
            <w:tcW w:w="1701"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5EC817A" w14:textId="77777777" w:rsidR="00B736CE" w:rsidRPr="00182D0B" w:rsidRDefault="00B736CE" w:rsidP="00A06FA1">
            <w:pPr>
              <w:jc w:val="cente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182D0B">
              <w:rPr>
                <w:rFonts w:eastAsia="Arial"/>
                <w:sz w:val="24"/>
                <w:szCs w:val="24"/>
                <w:lang w:val="en-US"/>
              </w:rPr>
              <w:t>Microvascular dysfunction or coronary vasospasm</w:t>
            </w:r>
          </w:p>
        </w:tc>
        <w:tc>
          <w:tcPr>
            <w:tcW w:w="127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D2FF14B" w14:textId="77777777" w:rsidR="00B736CE" w:rsidRPr="00182D0B" w:rsidRDefault="00B736CE" w:rsidP="00A06FA1">
            <w:pPr>
              <w:jc w:val="cente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182D0B">
              <w:rPr>
                <w:rFonts w:eastAsia="Arial"/>
                <w:sz w:val="24"/>
                <w:szCs w:val="24"/>
                <w:lang w:val="en-CA"/>
              </w:rPr>
              <w:t>Control</w:t>
            </w:r>
          </w:p>
        </w:tc>
        <w:tc>
          <w:tcPr>
            <w:tcW w:w="851"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348D17E" w14:textId="77777777" w:rsidR="00B736CE" w:rsidRPr="00182D0B" w:rsidRDefault="00B736CE" w:rsidP="00A06FA1">
            <w:pPr>
              <w:jc w:val="center"/>
              <w:cnfStyle w:val="000000100000" w:firstRow="0" w:lastRow="0" w:firstColumn="0" w:lastColumn="0" w:oddVBand="0" w:evenVBand="0" w:oddHBand="1" w:evenHBand="0" w:firstRowFirstColumn="0" w:firstRowLastColumn="0" w:lastRowFirstColumn="0" w:lastRowLastColumn="0"/>
              <w:rPr>
                <w:rFonts w:eastAsia="Arial"/>
                <w:sz w:val="24"/>
                <w:szCs w:val="24"/>
                <w:lang w:val="fr-FR"/>
              </w:rPr>
            </w:pPr>
            <w:r w:rsidRPr="00182D0B">
              <w:rPr>
                <w:rFonts w:eastAsia="Arial"/>
                <w:sz w:val="24"/>
                <w:szCs w:val="24"/>
                <w:lang w:val="en-CA"/>
              </w:rPr>
              <w:t>P value</w:t>
            </w:r>
          </w:p>
        </w:tc>
        <w:tc>
          <w:tcPr>
            <w:tcW w:w="1701" w:type="dxa"/>
            <w:vMerge/>
            <w:tcBorders>
              <w:left w:val="single" w:sz="4" w:space="0" w:color="auto"/>
              <w:bottom w:val="single" w:sz="4" w:space="0" w:color="auto"/>
              <w:right w:val="single" w:sz="4" w:space="0" w:color="auto"/>
            </w:tcBorders>
            <w:shd w:val="clear" w:color="auto" w:fill="FFFFFF" w:themeFill="background1"/>
          </w:tcPr>
          <w:p w14:paraId="0B99A35F" w14:textId="77777777" w:rsidR="00B736CE" w:rsidRPr="00182D0B" w:rsidRDefault="00B736CE" w:rsidP="00A06FA1">
            <w:pPr>
              <w:jc w:val="cente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
        </w:tc>
        <w:tc>
          <w:tcPr>
            <w:tcW w:w="2551" w:type="dxa"/>
            <w:vMerge/>
            <w:tcBorders>
              <w:left w:val="single" w:sz="4" w:space="0" w:color="auto"/>
              <w:bottom w:val="single" w:sz="4" w:space="0" w:color="auto"/>
              <w:right w:val="single" w:sz="4" w:space="0" w:color="auto"/>
            </w:tcBorders>
            <w:shd w:val="clear" w:color="auto" w:fill="FFFFFF" w:themeFill="background1"/>
          </w:tcPr>
          <w:p w14:paraId="1CB85C73" w14:textId="77777777" w:rsidR="00B736CE" w:rsidRPr="00182D0B" w:rsidRDefault="00B736CE" w:rsidP="00A06FA1">
            <w:pPr>
              <w:jc w:val="center"/>
              <w:cnfStyle w:val="000000100000" w:firstRow="0" w:lastRow="0" w:firstColumn="0" w:lastColumn="0" w:oddVBand="0" w:evenVBand="0" w:oddHBand="1" w:evenHBand="0" w:firstRowFirstColumn="0" w:firstRowLastColumn="0" w:lastRowFirstColumn="0" w:lastRowLastColumn="0"/>
              <w:rPr>
                <w:rFonts w:eastAsia="Arial"/>
              </w:rPr>
            </w:pPr>
          </w:p>
        </w:tc>
      </w:tr>
      <w:tr w:rsidR="00B736CE" w:rsidRPr="00182D0B" w14:paraId="0A71407A" w14:textId="67BF746D" w:rsidTr="001744E0">
        <w:trPr>
          <w:gridAfter w:val="1"/>
          <w:wAfter w:w="378" w:type="dxa"/>
          <w:trHeight w:val="150"/>
        </w:trPr>
        <w:tc>
          <w:tcPr>
            <w:cnfStyle w:val="001000000000" w:firstRow="0" w:lastRow="0" w:firstColumn="1" w:lastColumn="0" w:oddVBand="0" w:evenVBand="0" w:oddHBand="0" w:evenHBand="0" w:firstRowFirstColumn="0" w:firstRowLastColumn="0" w:lastRowFirstColumn="0" w:lastRowLastColumn="0"/>
            <w:tcW w:w="11766" w:type="dxa"/>
            <w:gridSpan w:val="7"/>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6E272D5" w14:textId="0D9EA80E" w:rsidR="00B736CE" w:rsidRPr="00182D0B" w:rsidRDefault="00B736CE" w:rsidP="00A06FA1">
            <w:pPr>
              <w:jc w:val="center"/>
              <w:rPr>
                <w:rFonts w:eastAsia="Arial"/>
                <w:color w:val="000000" w:themeColor="text1"/>
                <w:lang w:val="en-US"/>
              </w:rPr>
            </w:pPr>
            <w:bookmarkStart w:id="2" w:name="_Hlk212572066"/>
            <w:r w:rsidRPr="00182D0B">
              <w:rPr>
                <w:rFonts w:eastAsia="Arial"/>
                <w:color w:val="000000" w:themeColor="text1"/>
                <w:sz w:val="24"/>
                <w:szCs w:val="24"/>
                <w:lang w:val="en-US"/>
              </w:rPr>
              <w:t>Soluble urokinase-type plasminogen activator receptor (</w:t>
            </w:r>
            <w:proofErr w:type="spellStart"/>
            <w:r w:rsidRPr="00182D0B">
              <w:rPr>
                <w:rFonts w:eastAsia="Arial"/>
                <w:color w:val="000000" w:themeColor="text1"/>
                <w:sz w:val="24"/>
                <w:szCs w:val="24"/>
                <w:lang w:val="en-US"/>
              </w:rPr>
              <w:t>suPAR</w:t>
            </w:r>
            <w:proofErr w:type="spellEnd"/>
            <w:r w:rsidRPr="00182D0B">
              <w:rPr>
                <w:rFonts w:eastAsia="Arial"/>
                <w:color w:val="000000" w:themeColor="text1"/>
                <w:sz w:val="24"/>
                <w:szCs w:val="24"/>
                <w:lang w:val="en-US"/>
              </w:rPr>
              <w:t>) (ng/mL)</w:t>
            </w:r>
          </w:p>
        </w:tc>
      </w:tr>
      <w:bookmarkEnd w:id="2"/>
      <w:tr w:rsidR="00B736CE" w:rsidRPr="00182D0B" w14:paraId="1E300EE7" w14:textId="285C2B2C" w:rsidTr="001744E0">
        <w:trPr>
          <w:gridAfter w:val="1"/>
          <w:cnfStyle w:val="000000100000" w:firstRow="0" w:lastRow="0" w:firstColumn="0" w:lastColumn="0" w:oddVBand="0" w:evenVBand="0" w:oddHBand="1" w:evenHBand="0" w:firstRowFirstColumn="0" w:firstRowLastColumn="0" w:lastRowFirstColumn="0" w:lastRowLastColumn="0"/>
          <w:wAfter w:w="378" w:type="dxa"/>
          <w:trHeight w:val="219"/>
        </w:trPr>
        <w:tc>
          <w:tcPr>
            <w:cnfStyle w:val="001000000000" w:firstRow="0" w:lastRow="0" w:firstColumn="1" w:lastColumn="0" w:oddVBand="0" w:evenVBand="0" w:oddHBand="0" w:evenHBand="0" w:firstRowFirstColumn="0" w:firstRowLastColumn="0" w:lastRowFirstColumn="0" w:lastRowLastColumn="0"/>
            <w:tcW w:w="11766" w:type="dxa"/>
            <w:gridSpan w:val="7"/>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2F10FFF" w14:textId="33B053CE" w:rsidR="00B736CE" w:rsidRPr="00182D0B" w:rsidRDefault="00B736CE" w:rsidP="00A06FA1">
            <w:pPr>
              <w:jc w:val="center"/>
              <w:rPr>
                <w:rFonts w:eastAsia="Arial"/>
              </w:rPr>
            </w:pPr>
            <w:r w:rsidRPr="00182D0B">
              <w:rPr>
                <w:rFonts w:eastAsia="Arial"/>
                <w:sz w:val="24"/>
                <w:szCs w:val="24"/>
                <w:lang w:val="en-CA"/>
              </w:rPr>
              <w:t>Microvascular disease</w:t>
            </w:r>
          </w:p>
        </w:tc>
      </w:tr>
      <w:tr w:rsidR="00B736CE" w:rsidRPr="00182D0B" w14:paraId="52C00770" w14:textId="24FFA1C0" w:rsidTr="001744E0">
        <w:trPr>
          <w:gridAfter w:val="1"/>
          <w:wAfter w:w="378" w:type="dxa"/>
          <w:trHeight w:val="578"/>
        </w:trPr>
        <w:tc>
          <w:tcPr>
            <w:cnfStyle w:val="001000000000" w:firstRow="0" w:lastRow="0" w:firstColumn="1" w:lastColumn="0" w:oddVBand="0" w:evenVBand="0" w:oddHBand="0" w:evenHBand="0" w:firstRowFirstColumn="0" w:firstRowLastColumn="0" w:lastRowFirstColumn="0" w:lastRowLastColumn="0"/>
            <w:tcW w:w="22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4B884C4" w14:textId="77777777" w:rsidR="00B736CE" w:rsidRPr="00182D0B" w:rsidRDefault="00B736CE" w:rsidP="00A06FA1">
            <w:pPr>
              <w:jc w:val="both"/>
              <w:rPr>
                <w:rFonts w:eastAsia="Arial"/>
                <w:sz w:val="24"/>
                <w:szCs w:val="24"/>
                <w:highlight w:val="green"/>
                <w:lang w:val="en-CA"/>
              </w:rPr>
            </w:pPr>
            <w:r w:rsidRPr="00182D0B">
              <w:rPr>
                <w:rFonts w:eastAsia="Arial"/>
                <w:sz w:val="24"/>
                <w:szCs w:val="24"/>
              </w:rPr>
              <w:t>Corban (2018)</w:t>
            </w:r>
            <w:r>
              <w:rPr>
                <w:rFonts w:eastAsia="Arial"/>
              </w:rPr>
              <w:fldChar w:fldCharType="begin"/>
            </w:r>
            <w:r>
              <w:rPr>
                <w:rFonts w:eastAsia="Arial"/>
                <w:sz w:val="24"/>
                <w:szCs w:val="24"/>
              </w:rPr>
              <w:instrText xml:space="preserve"> ADDIN ZOTERO_ITEM CSL_CITATION {"citationID":"uVIiwXQ6","properties":{"formattedCitation":"(19)","plainCitation":"(19)","noteIndex":0},"citationItems":[{"id":349,"uris":["http://zotero.org/users/16826475/items/6LCKILM4"],"itemData":{"id":349,"type":"article-journal","abstract":"Background\n              \n                Soluble urokinase plasminogen activator receptor (su\n                PAR\n                ) is a proinflammatory biomarker associated with immune activation and fibrinolysis inhibition. Plasminogen activator inhibitor (\n                PAI\n                ‐1) is associated with excessive fibrin accumulation, thrombus formation, and atherosclerosis. The relationship between cross‐coronary su\n                PAR\n                and\n                PAI\n                ‐1 production and endothelial dysfunction remains unknown.\n              \n            \n            \n              Methods and Results\n              \n                Seventy‐nine patients (age 53±10 years, 75% women) with angina and normal coronary arteries or mild coronary artery disease (&lt;40% stenosis) on angiogram underwent acetylcholine assessment of epicardial endothelial dysfunction (mid–left anterior descending coronary artery diameter decrease &gt;20% after acetylcholine) and mircovascular endothelial dysfunction (coronary blood flow change &lt;50% after acetylcholine). Simultaneous left main and coronary sinus su\n                PAR\n                and\n                PAI\n                ‐1 levels were measured in each patient before acetylcholine administration, and cross‐coronary su\n                PAR\n                and\n                PAI\n                ‐1 production rates were calculated. Patients’ characteristics, except for age (51±10 versus 57±9,\n                P\n                =0.02), and resting coronary hemodynamics were not significantly different between patients with (26%) versus without (74%) epicardial endothelial dysfunction. Patients’ characteristics and resting coronary hemodynamics were not significantly different between those with (62%) and those without (38%) mircovascular endothelial dysfunction. Patients with mircovascular endothelial dysfunction demonstrated local coronary su\n                PAR\n                production versus su\n                PAR\n                extraction in patients with normal microvascular function (median 25.8 [interquartile range 121.6, −23.7] versus −12.7 [52.0, −74.8] ng/min,\n                P\n                =0.03). Patients with epicardial endothelial dysfunction had higher median coronary\n                PAI\n                ‐1 production rates compared with those with normal epicardial endothelial function (1224.7 [12 940.7, −1915.4] versus −187.4 [4444.7, −4535.8] ng/min,\n                P\n                =0.03).\n              \n            \n            \n              Conclusions\n              \n                su\n                PAR\n                is released in coronary circulation of patients with mircovascular endothelial dysfunction and extracted in those with normal microvascular function. Cross‐coronary\n                PAI\n                ‐1 release is higher in humans with epicardial endothelial dysfunction.","container-title":"Journal of the American Heart Association","DOI":"10.1161/JAHA.118.009881","ISSN":"2047-9980","issue":"15","journalAbbreviation":"JAHA","language":"en","page":"e009881","source":"DOI.org (Crossref)","title":"Local Production of Soluble Urokinase Plasminogen Activator Receptor and Plasminogen Activator Inhibitor‐1 in the Coronary Circulation Is Associated With Coronary Endothelial Dysfunction in Humans","volume":"7","author":[{"family":"Corban","given":"Michel T."},{"family":"Prasad","given":"Abhiram"},{"family":"Nesbitt","given":"Lisa"},{"family":"Loeffler","given":"Darrell"},{"family":"Herrmann","given":"Joerg"},{"family":"Lerman","given":"Lilach O."},{"family":"Lerman","given":"Amir"}],"issued":{"date-parts":[["2018",8,7]]}}}],"schema":"https://github.com/citation-style-language/schema/raw/master/csl-citation.json"} </w:instrText>
            </w:r>
            <w:r>
              <w:rPr>
                <w:rFonts w:eastAsia="Arial"/>
              </w:rPr>
              <w:fldChar w:fldCharType="separate"/>
            </w:r>
            <w:r>
              <w:rPr>
                <w:rFonts w:eastAsia="Arial"/>
                <w:noProof/>
                <w:sz w:val="24"/>
                <w:szCs w:val="24"/>
              </w:rPr>
              <w:t>(19)</w:t>
            </w:r>
            <w:r>
              <w:rPr>
                <w:rFonts w:eastAsia="Arial"/>
              </w:rPr>
              <w:fldChar w:fldCharType="end"/>
            </w:r>
            <w:r>
              <w:rPr>
                <w:rFonts w:eastAsia="Arial"/>
                <w:sz w:val="24"/>
                <w:szCs w:val="24"/>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25CA2CAB" w14:textId="77777777" w:rsidR="00B736CE" w:rsidRPr="00820055" w:rsidRDefault="00B736CE" w:rsidP="00A06FA1">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49/79 </w:t>
            </w:r>
          </w:p>
          <w:p w14:paraId="58207150" w14:textId="77777777" w:rsidR="00B736CE" w:rsidRPr="00820055" w:rsidRDefault="00B736CE" w:rsidP="00A06FA1">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FA7F80E" w14:textId="77777777" w:rsidR="00B736CE" w:rsidRPr="00820055" w:rsidRDefault="00B736CE" w:rsidP="00A06FA1">
            <w:pPr>
              <w:cnfStyle w:val="000000000000" w:firstRow="0" w:lastRow="0" w:firstColumn="0" w:lastColumn="0" w:oddVBand="0" w:evenVBand="0" w:oddHBand="0" w:evenHBand="0" w:firstRowFirstColumn="0" w:firstRowLastColumn="0" w:lastRowFirstColumn="0" w:lastRowLastColumn="0"/>
              <w:rPr>
                <w:sz w:val="24"/>
                <w:szCs w:val="24"/>
              </w:rPr>
            </w:pPr>
            <w:r w:rsidRPr="00820055">
              <w:rPr>
                <w:rFonts w:eastAsiaTheme="minorHAnsi"/>
                <w:color w:val="000000"/>
                <w:sz w:val="24"/>
                <w:szCs w:val="24"/>
                <w:lang w:val="en-US" w:eastAsia="en-US"/>
              </w:rPr>
              <w:t>10.2 (8.2, 12.7)</w:t>
            </w:r>
            <w:r w:rsidRPr="00820055">
              <w:rPr>
                <w:sz w:val="24"/>
                <w:szCs w:val="24"/>
              </w:rPr>
              <w:t xml:space="preserve"> </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9E423CE" w14:textId="77777777" w:rsidR="00B736CE" w:rsidRPr="00820055" w:rsidRDefault="00B736CE" w:rsidP="00A06FA1">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Theme="minorHAnsi"/>
                <w:color w:val="000000"/>
                <w:sz w:val="24"/>
                <w:szCs w:val="24"/>
                <w:lang w:val="en-US" w:eastAsia="en-US"/>
              </w:rPr>
              <w:t>9.0 (7.7, 11.0)</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03E4CE8" w14:textId="77777777" w:rsidR="00B736CE" w:rsidRPr="00820055" w:rsidRDefault="00B736CE" w:rsidP="00A06FA1">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0.034</w:t>
            </w:r>
          </w:p>
        </w:tc>
        <w:tc>
          <w:tcPr>
            <w:tcW w:w="1701" w:type="dxa"/>
            <w:tcBorders>
              <w:top w:val="single" w:sz="4" w:space="0" w:color="auto"/>
              <w:left w:val="single" w:sz="4" w:space="0" w:color="auto"/>
              <w:bottom w:val="single" w:sz="4" w:space="0" w:color="auto"/>
              <w:right w:val="single" w:sz="4" w:space="0" w:color="auto"/>
            </w:tcBorders>
          </w:tcPr>
          <w:p w14:paraId="51194D87" w14:textId="77777777" w:rsidR="00B736CE" w:rsidRPr="00820055" w:rsidRDefault="00B736CE" w:rsidP="00A06FA1">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sz w:val="24"/>
                <w:szCs w:val="24"/>
                <w:lang w:val="en-US"/>
              </w:rPr>
              <w:t xml:space="preserve">CAG, </w:t>
            </w:r>
            <w:r w:rsidRPr="00820055">
              <w:rPr>
                <w:color w:val="000000" w:themeColor="text1"/>
                <w:sz w:val="24"/>
                <w:szCs w:val="24"/>
              </w:rPr>
              <w:t>Δ</w:t>
            </w:r>
            <w:r w:rsidRPr="00820055">
              <w:rPr>
                <w:sz w:val="24"/>
                <w:szCs w:val="24"/>
                <w:lang w:val="en-US"/>
              </w:rPr>
              <w:t>CBF in response to Ach.</w:t>
            </w:r>
          </w:p>
        </w:tc>
        <w:tc>
          <w:tcPr>
            <w:tcW w:w="2551" w:type="dxa"/>
            <w:tcBorders>
              <w:top w:val="single" w:sz="4" w:space="0" w:color="auto"/>
              <w:left w:val="single" w:sz="4" w:space="0" w:color="auto"/>
              <w:bottom w:val="single" w:sz="4" w:space="0" w:color="auto"/>
              <w:right w:val="single" w:sz="4" w:space="0" w:color="auto"/>
            </w:tcBorders>
          </w:tcPr>
          <w:p w14:paraId="22A63F11" w14:textId="77777777" w:rsidR="00B736CE" w:rsidRPr="00B736CE" w:rsidRDefault="00B736CE" w:rsidP="00B736CE">
            <w:pPr>
              <w:cnfStyle w:val="000000000000" w:firstRow="0" w:lastRow="0" w:firstColumn="0" w:lastColumn="0" w:oddVBand="0" w:evenVBand="0" w:oddHBand="0" w:evenHBand="0" w:firstRowFirstColumn="0" w:firstRowLastColumn="0" w:lastRowFirstColumn="0" w:lastRowLastColumn="0"/>
              <w:rPr>
                <w:lang w:val="en-US"/>
              </w:rPr>
            </w:pPr>
            <w:r w:rsidRPr="00B736CE">
              <w:rPr>
                <w:lang w:val="en-US"/>
              </w:rPr>
              <w:t xml:space="preserve">48 </w:t>
            </w:r>
            <w:proofErr w:type="spellStart"/>
            <w:r w:rsidRPr="00B736CE">
              <w:rPr>
                <w:lang w:val="en-US"/>
              </w:rPr>
              <w:t>hrs</w:t>
            </w:r>
            <w:proofErr w:type="spellEnd"/>
            <w:r w:rsidRPr="00B736CE">
              <w:rPr>
                <w:lang w:val="en-US"/>
              </w:rPr>
              <w:t xml:space="preserve"> without medication affecting </w:t>
            </w:r>
            <w:proofErr w:type="gramStart"/>
            <w:r w:rsidRPr="00B736CE">
              <w:rPr>
                <w:lang w:val="en-US"/>
              </w:rPr>
              <w:t>CV;</w:t>
            </w:r>
            <w:proofErr w:type="gramEnd"/>
          </w:p>
          <w:p w14:paraId="7DECFCD1" w14:textId="0AA009B5" w:rsidR="00B736CE" w:rsidRPr="00820055" w:rsidRDefault="00B736CE" w:rsidP="00B736CE">
            <w:pPr>
              <w:cnfStyle w:val="000000000000" w:firstRow="0" w:lastRow="0" w:firstColumn="0" w:lastColumn="0" w:oddVBand="0" w:evenVBand="0" w:oddHBand="0" w:evenHBand="0" w:firstRowFirstColumn="0" w:firstRowLastColumn="0" w:lastRowFirstColumn="0" w:lastRowLastColumn="0"/>
              <w:rPr>
                <w:lang w:val="en-US"/>
              </w:rPr>
            </w:pPr>
            <w:r w:rsidRPr="00B736CE">
              <w:rPr>
                <w:lang w:val="en-US"/>
              </w:rPr>
              <w:t xml:space="preserve">Human </w:t>
            </w:r>
            <w:proofErr w:type="spellStart"/>
            <w:r w:rsidRPr="00B736CE">
              <w:rPr>
                <w:lang w:val="en-US"/>
              </w:rPr>
              <w:t>suPAR</w:t>
            </w:r>
            <w:proofErr w:type="spellEnd"/>
            <w:r w:rsidRPr="00B736CE">
              <w:rPr>
                <w:lang w:val="en-US"/>
              </w:rPr>
              <w:t xml:space="preserve"> ELISA Kit; </w:t>
            </w:r>
            <w:r w:rsidRPr="006D0909">
              <w:sym w:font="Symbol" w:char="F0A8"/>
            </w:r>
          </w:p>
        </w:tc>
      </w:tr>
      <w:tr w:rsidR="00B736CE" w:rsidRPr="00182D0B" w14:paraId="7095EACE" w14:textId="07ABD55E" w:rsidTr="001744E0">
        <w:trPr>
          <w:gridAfter w:val="1"/>
          <w:cnfStyle w:val="000000100000" w:firstRow="0" w:lastRow="0" w:firstColumn="0" w:lastColumn="0" w:oddVBand="0" w:evenVBand="0" w:oddHBand="1" w:evenHBand="0" w:firstRowFirstColumn="0" w:firstRowLastColumn="0" w:lastRowFirstColumn="0" w:lastRowLastColumn="0"/>
          <w:wAfter w:w="378" w:type="dxa"/>
          <w:trHeight w:val="281"/>
        </w:trPr>
        <w:tc>
          <w:tcPr>
            <w:cnfStyle w:val="001000000000" w:firstRow="0" w:lastRow="0" w:firstColumn="1" w:lastColumn="0" w:oddVBand="0" w:evenVBand="0" w:oddHBand="0" w:evenHBand="0" w:firstRowFirstColumn="0" w:firstRowLastColumn="0" w:lastRowFirstColumn="0" w:lastRowLastColumn="0"/>
            <w:tcW w:w="22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BEA33E6" w14:textId="77777777" w:rsidR="00B736CE" w:rsidRPr="00182D0B" w:rsidRDefault="00B736CE" w:rsidP="00A06FA1">
            <w:pPr>
              <w:jc w:val="both"/>
              <w:rPr>
                <w:rFonts w:eastAsia="Arial"/>
                <w:sz w:val="24"/>
                <w:szCs w:val="24"/>
                <w:highlight w:val="green"/>
                <w:lang w:val="en-CA"/>
              </w:rPr>
            </w:pPr>
            <w:proofErr w:type="spellStart"/>
            <w:r w:rsidRPr="00182D0B">
              <w:rPr>
                <w:sz w:val="24"/>
                <w:szCs w:val="24"/>
              </w:rPr>
              <w:t>Mekonnen</w:t>
            </w:r>
            <w:proofErr w:type="spellEnd"/>
            <w:r w:rsidRPr="00182D0B">
              <w:rPr>
                <w:sz w:val="24"/>
                <w:szCs w:val="24"/>
              </w:rPr>
              <w:t xml:space="preserve"> (201</w:t>
            </w:r>
            <w:r>
              <w:rPr>
                <w:sz w:val="24"/>
                <w:szCs w:val="24"/>
              </w:rPr>
              <w:t>5</w:t>
            </w:r>
            <w:r w:rsidRPr="00182D0B">
              <w:rPr>
                <w:sz w:val="24"/>
                <w:szCs w:val="24"/>
              </w:rPr>
              <w:t>)</w:t>
            </w:r>
            <w:r>
              <w:fldChar w:fldCharType="begin"/>
            </w:r>
            <w:r>
              <w:rPr>
                <w:sz w:val="24"/>
                <w:szCs w:val="24"/>
              </w:rPr>
              <w:instrText xml:space="preserve"> ADDIN ZOTERO_ITEM CSL_CITATION {"citationID":"oG3vvbeH","properties":{"formattedCitation":"(31)","plainCitation":"(31)","noteIndex":0},"citationItems":[{"id":329,"uris":["http://zotero.org/users/16826475/items/DV7B7JXY"],"itemData":{"id":329,"type":"article-journal","container-title":"Atherosclerosis","DOI":"10.1016/j.atherosclerosis.2014.12.025","ISSN":"00219150","issue":"1","journalAbbreviation":"Atherosclerosis","language":"en","page":"55-60","source":"DOI.org (Crossref)","title":"Plasma soluble urokinase-type plasminogen activator receptor level is independently associated with coronary microvascular function in patients with non-obstructive coronary artery disease","volume":"239","author":[{"family":"Mekonnen","given":"Girum"},{"family":"Corban","given":"Michel T."},{"family":"Hung","given":"Olivia Y."},{"family":"Eshtehardi","given":"Parham"},{"family":"Eapen","given":"Danny J."},{"family":"Al-Kassem","given":"Hatem"},{"family":"Rasoul-Arzrumly","given":"Emad"},{"family":"Gogas","given":"Bill D."},{"family":"McDaniel","given":"Michael C."},{"family":"Pielak","given":"Tomasz"},{"family":"Thorball","given":"Christian W."},{"family":"Sperling","given":"Laurence"},{"family":"Quyyumi","given":"Arshed A."},{"family":"Samady","given":"Habib"}],"issued":{"date-parts":[["2015",3]]}}}],"schema":"https://github.com/citation-style-language/schema/raw/master/csl-citation.json"} </w:instrText>
            </w:r>
            <w:r>
              <w:fldChar w:fldCharType="separate"/>
            </w:r>
            <w:r>
              <w:rPr>
                <w:noProof/>
                <w:sz w:val="24"/>
                <w:szCs w:val="24"/>
              </w:rPr>
              <w:t>(31)</w:t>
            </w:r>
            <w:r>
              <w:fldChar w:fldCharType="end"/>
            </w:r>
            <w:r>
              <w:rPr>
                <w:sz w:val="24"/>
                <w:szCs w:val="24"/>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52D5BAB9" w14:textId="77777777"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30/66 </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C691F93" w14:textId="77777777"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CFR&lt;2.0: </w:t>
            </w:r>
          </w:p>
          <w:p w14:paraId="17ED387A" w14:textId="77777777"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roofErr w:type="spellStart"/>
            <w:r w:rsidRPr="00820055">
              <w:rPr>
                <w:rFonts w:eastAsia="Arial"/>
                <w:sz w:val="24"/>
                <w:szCs w:val="24"/>
                <w:lang w:val="en-CA"/>
              </w:rPr>
              <w:t>suPAR</w:t>
            </w:r>
            <w:proofErr w:type="spellEnd"/>
            <w:r w:rsidRPr="00820055">
              <w:rPr>
                <w:rFonts w:eastAsia="Arial"/>
                <w:sz w:val="24"/>
                <w:szCs w:val="24"/>
                <w:lang w:val="en-CA"/>
              </w:rPr>
              <w:t xml:space="preserve">: </w:t>
            </w:r>
            <w:r w:rsidRPr="00820055">
              <w:rPr>
                <w:rFonts w:eastAsiaTheme="minorHAnsi"/>
                <w:color w:val="000000"/>
                <w:sz w:val="24"/>
                <w:szCs w:val="24"/>
                <w:lang w:val="en-US" w:eastAsia="en-US"/>
              </w:rPr>
              <w:t>3.04 (2.33-3.70)</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029C4D5B" w14:textId="77777777"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CFR&gt;2.0:</w:t>
            </w:r>
          </w:p>
          <w:p w14:paraId="415055E7" w14:textId="77777777"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roofErr w:type="spellStart"/>
            <w:r w:rsidRPr="00820055">
              <w:rPr>
                <w:rFonts w:eastAsia="Arial"/>
                <w:sz w:val="24"/>
                <w:szCs w:val="24"/>
                <w:lang w:val="en-CA"/>
              </w:rPr>
              <w:t>suPAR</w:t>
            </w:r>
            <w:proofErr w:type="spellEnd"/>
            <w:r w:rsidRPr="00820055">
              <w:rPr>
                <w:rFonts w:eastAsia="Arial"/>
                <w:sz w:val="24"/>
                <w:szCs w:val="24"/>
                <w:lang w:val="en-CA"/>
              </w:rPr>
              <w:t xml:space="preserve">: </w:t>
            </w:r>
            <w:r w:rsidRPr="00820055">
              <w:rPr>
                <w:rFonts w:eastAsiaTheme="minorHAnsi"/>
                <w:color w:val="000000"/>
                <w:sz w:val="24"/>
                <w:szCs w:val="24"/>
                <w:lang w:val="en-US" w:eastAsia="en-US"/>
              </w:rPr>
              <w:t>2.53 (2.00-3.25)</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41FC6174" w14:textId="77777777"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fr-FR"/>
              </w:rPr>
            </w:pPr>
            <w:r w:rsidRPr="00820055">
              <w:rPr>
                <w:rFonts w:eastAsia="Arial"/>
                <w:sz w:val="24"/>
                <w:szCs w:val="24"/>
                <w:lang w:val="en-CA"/>
              </w:rPr>
              <w:t>0.12</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A336427" w14:textId="77777777"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sz w:val="24"/>
                <w:szCs w:val="24"/>
                <w:lang w:val="en-US"/>
              </w:rPr>
              <w:t>Non-invasive stress test, CAG, CFR measure</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62518CA" w14:textId="5B5F2BE2"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lang w:val="en-US"/>
              </w:rPr>
            </w:pPr>
            <w:r>
              <w:t>ELISA</w:t>
            </w:r>
          </w:p>
        </w:tc>
      </w:tr>
      <w:tr w:rsidR="00B736CE" w:rsidRPr="00182D0B" w14:paraId="1C400FE8" w14:textId="77777777" w:rsidTr="001744E0">
        <w:trPr>
          <w:trHeight w:val="95"/>
        </w:trPr>
        <w:tc>
          <w:tcPr>
            <w:cnfStyle w:val="001000000000" w:firstRow="0" w:lastRow="0" w:firstColumn="1" w:lastColumn="0" w:oddVBand="0" w:evenVBand="0" w:oddHBand="0" w:evenHBand="0" w:firstRowFirstColumn="0" w:firstRowLastColumn="0" w:lastRowFirstColumn="0" w:lastRowLastColumn="0"/>
            <w:tcW w:w="11766" w:type="dxa"/>
            <w:gridSpan w:val="7"/>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164B285" w14:textId="53203413" w:rsidR="00B736CE" w:rsidRPr="00182D0B" w:rsidRDefault="00B736CE" w:rsidP="00A06FA1">
            <w:pPr>
              <w:jc w:val="center"/>
              <w:rPr>
                <w:rFonts w:eastAsia="Arial"/>
              </w:rPr>
            </w:pPr>
            <w:proofErr w:type="spellStart"/>
            <w:r w:rsidRPr="00182D0B">
              <w:rPr>
                <w:rFonts w:eastAsia="Arial"/>
                <w:sz w:val="24"/>
                <w:szCs w:val="24"/>
                <w:lang w:val="en-CA"/>
              </w:rPr>
              <w:t>Minoca</w:t>
            </w:r>
            <w:proofErr w:type="spellEnd"/>
          </w:p>
        </w:tc>
        <w:tc>
          <w:tcPr>
            <w:tcW w:w="378" w:type="dxa"/>
            <w:tcBorders>
              <w:left w:val="single" w:sz="4" w:space="0" w:color="auto"/>
              <w:bottom w:val="single" w:sz="4" w:space="0" w:color="auto"/>
            </w:tcBorders>
            <w:shd w:val="clear" w:color="auto" w:fill="FFFFFF" w:themeFill="background1"/>
          </w:tcPr>
          <w:p w14:paraId="25B49836" w14:textId="3834EC94" w:rsidR="00B736CE" w:rsidRPr="00182D0B" w:rsidRDefault="00B736CE" w:rsidP="00A06FA1">
            <w:pPr>
              <w:jc w:val="cente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tc>
      </w:tr>
      <w:tr w:rsidR="00B736CE" w:rsidRPr="00182D0B" w14:paraId="764E75F2" w14:textId="77777777" w:rsidTr="001744E0">
        <w:trPr>
          <w:cnfStyle w:val="000000100000" w:firstRow="0" w:lastRow="0" w:firstColumn="0" w:lastColumn="0" w:oddVBand="0" w:evenVBand="0" w:oddHBand="1" w:evenHBand="0" w:firstRowFirstColumn="0" w:firstRowLastColumn="0" w:lastRowFirstColumn="0" w:lastRowLastColumn="0"/>
          <w:trHeight w:val="95"/>
        </w:trPr>
        <w:tc>
          <w:tcPr>
            <w:cnfStyle w:val="001000000000" w:firstRow="0" w:lastRow="0" w:firstColumn="1" w:lastColumn="0" w:oddVBand="0" w:evenVBand="0" w:oddHBand="0" w:evenHBand="0" w:firstRowFirstColumn="0" w:firstRowLastColumn="0" w:lastRowFirstColumn="0" w:lastRowLastColumn="0"/>
            <w:tcW w:w="22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0AF0B46" w14:textId="77777777" w:rsidR="00B736CE" w:rsidRPr="00182D0B" w:rsidRDefault="00B736CE" w:rsidP="00A06FA1">
            <w:pPr>
              <w:rPr>
                <w:rFonts w:eastAsia="Arial"/>
                <w:b w:val="0"/>
                <w:sz w:val="24"/>
                <w:szCs w:val="24"/>
                <w:highlight w:val="green"/>
                <w:lang w:val="en-CA"/>
              </w:rPr>
            </w:pPr>
            <w:proofErr w:type="spellStart"/>
            <w:r w:rsidRPr="00182D0B">
              <w:rPr>
                <w:rFonts w:eastAsia="Arial"/>
                <w:sz w:val="24"/>
                <w:szCs w:val="24"/>
              </w:rPr>
              <w:t>Hjort</w:t>
            </w:r>
            <w:proofErr w:type="spellEnd"/>
            <w:r w:rsidRPr="00182D0B">
              <w:rPr>
                <w:rFonts w:eastAsia="Arial"/>
                <w:sz w:val="24"/>
                <w:szCs w:val="24"/>
              </w:rPr>
              <w:t xml:space="preserve"> (2019)</w:t>
            </w:r>
            <w:r>
              <w:rPr>
                <w:rFonts w:eastAsia="Arial"/>
              </w:rPr>
              <w:fldChar w:fldCharType="begin"/>
            </w:r>
            <w:r>
              <w:rPr>
                <w:rFonts w:eastAsia="Arial"/>
                <w:sz w:val="24"/>
                <w:szCs w:val="24"/>
              </w:rPr>
              <w:instrText xml:space="preserve"> ADDIN ZOTERO_ITEM CSL_CITATION {"citationID":"dBPVjo3K","properties":{"formattedCitation":"(63)","plainCitation":"(63)","noteIndex":0},"citationItems":[{"id":383,"uris":["http://zotero.org/users/16826475/items/RGGJN8MH"],"itemData":{"id":383,"type":"article-journal","abstract":"Abstract\n            \n              BACKGROUND\n              Around 5%–10% of patients with myocardial infarction (MI) present with nonobstructive coronary arteries (MINOCA). We aimed to assess pathophysiological mechanisms in MINOCA by extensively evaluating cardiovascular biomarkers in the stable phase after an event, comparing MINOCA patients with cardiovascular healthy controls and MI patients with obstructive coronary artery disease (MI-CAD).\n            \n            \n              METHODS\n              Ninety-one biomarkers were measured with a proximity extension assay 3 months after MI in 97 MINOCA patients, 97 age- and sex-matched MI-CAD patients, and 98 controls. Lasso analyses (penalized logistic regression models) and adjusted multiple linear regression models were used for statistical analyses.\n            \n            \n              RESULTS\n              In the Lasso analysis (MINOCA vs MI-CAD), 8 biomarkers provided discriminatory value: P-selectin glycoprotein ligand 1, C-X-C motif chemokine 1, TNF-related activation-induced cytokine, and pappalysin-1 (PAPPA) with increasing probabilities of MINOCA, and tissue-type plasminogen activator, B-type natriuretic peptide, myeloperoxidase, and interleukin-1 receptor antagonist protein with increasing probabilities of MI-CAD. Comparing MINOCA vs controls, 7 biomarkers provided discriminatory value: N-terminal pro-B-type natriuretic peptide, renin, NF-κ-B essential modulator, PAPPA, interleukin-6, and soluble urokinase plasminogen activator surface receptor with increasing probabilities of MINOCA, and agouti-related protein with increasing probabilities of controls. Adjusted multiple linear regression analyses showed that group affiliation was associated with the concentrations of 7 of the 8 biomarkers in the comparison MINOCA vs MI-CAD and 5 of the 7 biomarkers in MINOCA vs controls.\n            \n            \n              CONCLUSIONS\n              Three months after the MI, the biomarker concentrations indicated greater inflammatory activity in MINOCA patients than in both MI-CAD patients and healthy controls, and a varying degree of myocardial dysfunction among the 3 cohorts.","container-title":"Clinical Chemistry","DOI":"10.1373/clinchem.2018.301085","ISSN":"0009-9147, 1530-8561","issue":"8","language":"en","license":"https://academic.oup.com/journals/pages/open_access/funder_policies/chorus/standard_publication_model","page":"1023-1030","source":"DOI.org (Crossref)","title":"Increased Inflammatory Activity in Patients 3 Months after Myocardial Infarction with Nonobstructive Coronary Arteries","volume":"65","author":[{"family":"Hjort","given":"Marcus"},{"family":"Eggers","given":"Kai M"},{"family":"Lindhagen","given":"Lars"},{"family":"Agewall","given":"Stefan"},{"family":"Brolin","given":"Elin B"},{"family":"Collste","given":"Olov"},{"family":"Daniel","given":"Maria"},{"family":"Ekenbäck","given":"Christina"},{"family":"Frick","given":"Mats"},{"family":"Henareh","given":"Loghman"},{"family":"Hofman-Bang","given":"Claes"},{"family":"Malmqvist","given":"Karin"},{"family":"Spaak","given":"Jonas"},{"family":"Sörensson","given":"Peder"},{"family":"Y-Hassan","given":"Shams"},{"family":"Tornvall","given":"Per"},{"family":"Lindahl","given":"Bertil"}],"issued":{"date-parts":[["2019",8,1]]}}}],"schema":"https://github.com/citation-style-language/schema/raw/master/csl-citation.json"} </w:instrText>
            </w:r>
            <w:r>
              <w:rPr>
                <w:rFonts w:eastAsia="Arial"/>
              </w:rPr>
              <w:fldChar w:fldCharType="separate"/>
            </w:r>
            <w:r>
              <w:rPr>
                <w:rFonts w:eastAsia="Arial"/>
                <w:noProof/>
                <w:sz w:val="24"/>
                <w:szCs w:val="24"/>
              </w:rPr>
              <w:t>(63)</w:t>
            </w:r>
            <w:r>
              <w:rPr>
                <w:rFonts w:eastAsia="Arial"/>
              </w:rPr>
              <w:fldChar w:fldCharType="end"/>
            </w:r>
            <w:r>
              <w:rPr>
                <w:rFonts w:eastAsia="Arial"/>
                <w:sz w:val="24"/>
                <w:szCs w:val="24"/>
              </w:rPr>
              <w:t xml:space="preserve"> </w:t>
            </w:r>
            <w:r w:rsidRPr="002E3ADC">
              <w:rPr>
                <w:rFonts w:eastAsia="Arial"/>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2E3ADC">
              <w:rPr>
                <w:rFonts w:eastAsia="Arial"/>
                <w:bCs w:val="0"/>
                <w:color w:val="4472C4" w:themeColor="accent1"/>
                <w:sz w:val="24"/>
                <w:szCs w:val="24"/>
              </w:rPr>
              <w:instrText xml:space="preserve"> ADDIN EN.CITE </w:instrText>
            </w:r>
            <w:r w:rsidRPr="002E3ADC">
              <w:rPr>
                <w:rFonts w:eastAsia="Arial"/>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2E3ADC">
              <w:rPr>
                <w:rFonts w:eastAsia="Arial"/>
                <w:bCs w:val="0"/>
                <w:color w:val="4472C4" w:themeColor="accent1"/>
                <w:sz w:val="24"/>
                <w:szCs w:val="24"/>
              </w:rPr>
              <w:instrText xml:space="preserve"> ADDIN EN.CITE.DATA </w:instrText>
            </w:r>
            <w:r w:rsidRPr="002E3ADC">
              <w:rPr>
                <w:rFonts w:eastAsia="Arial"/>
                <w:color w:val="4472C4" w:themeColor="accent1"/>
              </w:rPr>
            </w:r>
            <w:r w:rsidRPr="002E3ADC">
              <w:rPr>
                <w:rFonts w:eastAsia="Arial"/>
                <w:color w:val="4472C4" w:themeColor="accent1"/>
              </w:rPr>
              <w:fldChar w:fldCharType="end"/>
            </w:r>
            <w:r w:rsidRPr="002E3ADC">
              <w:rPr>
                <w:rFonts w:eastAsia="Arial"/>
                <w:color w:val="4472C4" w:themeColor="accent1"/>
              </w:rPr>
            </w:r>
            <w:r w:rsidRPr="002E3ADC">
              <w:rPr>
                <w:rFonts w:eastAsia="Arial"/>
                <w:color w:val="4472C4" w:themeColor="accent1"/>
              </w:rPr>
              <w:fldChar w:fldCharType="separate"/>
            </w:r>
            <w:r w:rsidRPr="002E3ADC">
              <w:rPr>
                <w:rFonts w:eastAsia="Arial"/>
                <w:color w:val="4472C4" w:themeColor="accent1"/>
              </w:rPr>
              <w:fldChar w:fldCharType="end"/>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36506E06" w14:textId="77777777"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rFonts w:eastAsia="Arial"/>
                <w:sz w:val="24"/>
                <w:szCs w:val="24"/>
                <w:lang w:val="en-US"/>
              </w:rPr>
              <w:t>97/195</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46999DBE" w14:textId="77777777"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Theme="minorHAnsi"/>
                <w:color w:val="000000"/>
                <w:sz w:val="24"/>
                <w:szCs w:val="24"/>
                <w:lang w:val="en-US" w:eastAsia="en-US"/>
              </w:rPr>
              <w:t>9.33 (8.94-9.67)</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0E455965" w14:textId="5A5D35B2"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Theme="minorHAnsi"/>
                <w:color w:val="000000"/>
                <w:sz w:val="24"/>
                <w:szCs w:val="24"/>
                <w:lang w:val="en-US" w:eastAsia="en-US"/>
              </w:rPr>
              <w:t>9.05 (8.75-9.41)</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1583233A" w14:textId="77777777"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fr-FR"/>
              </w:rPr>
            </w:pPr>
            <w:r w:rsidRPr="00820055">
              <w:rPr>
                <w:rFonts w:eastAsia="Arial"/>
                <w:sz w:val="24"/>
                <w:szCs w:val="24"/>
                <w:lang w:val="en-CA"/>
              </w:rPr>
              <w:t>NA</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2EB3000" w14:textId="77777777" w:rsidR="00B736CE" w:rsidRPr="00820055" w:rsidRDefault="00B736CE" w:rsidP="00A06FA1">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rPr>
              <w:t xml:space="preserve">CAG, MI </w:t>
            </w:r>
            <w:proofErr w:type="spellStart"/>
            <w:r w:rsidRPr="00820055">
              <w:rPr>
                <w:rFonts w:eastAsia="Arial"/>
                <w:sz w:val="24"/>
                <w:szCs w:val="24"/>
              </w:rPr>
              <w:t>criteria</w:t>
            </w:r>
            <w:proofErr w:type="spellEnd"/>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F4B2480" w14:textId="6A242C7F" w:rsidR="00B736CE" w:rsidRPr="00B736CE" w:rsidRDefault="00B736CE" w:rsidP="00B736CE">
            <w:pPr>
              <w:cnfStyle w:val="000000100000" w:firstRow="0" w:lastRow="0" w:firstColumn="0" w:lastColumn="0" w:oddVBand="0" w:evenVBand="0" w:oddHBand="1" w:evenHBand="0" w:firstRowFirstColumn="0" w:firstRowLastColumn="0" w:lastRowFirstColumn="0" w:lastRowLastColumn="0"/>
              <w:rPr>
                <w:lang w:val="en-US"/>
              </w:rPr>
            </w:pPr>
            <w:r w:rsidRPr="00B736CE">
              <w:rPr>
                <w:lang w:val="en-US"/>
              </w:rPr>
              <w:t>Analysis done 3 months after index MI measured. PEA technology with the</w:t>
            </w:r>
          </w:p>
          <w:p w14:paraId="7FC95D37" w14:textId="30C42FBF" w:rsidR="00B736CE" w:rsidRPr="00B736CE" w:rsidRDefault="00B736CE" w:rsidP="00B736CE">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B736CE">
              <w:rPr>
                <w:lang w:val="en-US"/>
              </w:rPr>
              <w:t>Olink</w:t>
            </w:r>
            <w:proofErr w:type="spellEnd"/>
            <w:r w:rsidRPr="00B736CE">
              <w:rPr>
                <w:lang w:val="en-US"/>
              </w:rPr>
              <w:t xml:space="preserve"> </w:t>
            </w:r>
            <w:proofErr w:type="spellStart"/>
            <w:r w:rsidRPr="00B736CE">
              <w:rPr>
                <w:lang w:val="en-US"/>
              </w:rPr>
              <w:t>Proseek</w:t>
            </w:r>
            <w:proofErr w:type="spellEnd"/>
            <w:r w:rsidRPr="00B736CE">
              <w:rPr>
                <w:lang w:val="en-US"/>
              </w:rPr>
              <w:t>® Multiplex CVD I96 96 assay</w:t>
            </w:r>
          </w:p>
          <w:p w14:paraId="734A4180" w14:textId="77777777" w:rsidR="00B736CE" w:rsidRPr="00B736CE" w:rsidRDefault="00B736CE" w:rsidP="00A06FA1">
            <w:pPr>
              <w:jc w:val="center"/>
              <w:cnfStyle w:val="000000100000" w:firstRow="0" w:lastRow="0" w:firstColumn="0" w:lastColumn="0" w:oddVBand="0" w:evenVBand="0" w:oddHBand="1" w:evenHBand="0" w:firstRowFirstColumn="0" w:firstRowLastColumn="0" w:lastRowFirstColumn="0" w:lastRowLastColumn="0"/>
              <w:rPr>
                <w:rFonts w:eastAsia="Arial"/>
                <w:lang w:val="en-CA"/>
              </w:rPr>
            </w:pPr>
          </w:p>
        </w:tc>
        <w:tc>
          <w:tcPr>
            <w:tcW w:w="378" w:type="dxa"/>
            <w:tcBorders>
              <w:top w:val="single" w:sz="4" w:space="0" w:color="auto"/>
              <w:left w:val="single" w:sz="4" w:space="0" w:color="auto"/>
            </w:tcBorders>
            <w:shd w:val="clear" w:color="auto" w:fill="FFFFFF" w:themeFill="background1"/>
          </w:tcPr>
          <w:p w14:paraId="739D5839" w14:textId="6F218077" w:rsidR="00B736CE" w:rsidRPr="00182D0B" w:rsidRDefault="00B736CE" w:rsidP="00A06FA1">
            <w:pPr>
              <w:jc w:val="cente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
        </w:tc>
      </w:tr>
      <w:bookmarkEnd w:id="1"/>
    </w:tbl>
    <w:p w14:paraId="1FF9F644" w14:textId="77777777" w:rsidR="00DD2CC6" w:rsidRPr="00182D0B" w:rsidRDefault="00DD2CC6" w:rsidP="00DD2CC6">
      <w:pPr>
        <w:rPr>
          <w:rFonts w:eastAsia="Arial"/>
          <w:lang w:val="en-US"/>
        </w:rPr>
      </w:pPr>
    </w:p>
    <w:tbl>
      <w:tblPr>
        <w:tblStyle w:val="GridTable4-Accent1"/>
        <w:tblpPr w:leftFromText="180" w:rightFromText="180" w:vertAnchor="text" w:tblpX="-1439" w:tblpY="1"/>
        <w:tblOverlap w:val="never"/>
        <w:tblW w:w="11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6"/>
        <w:gridCol w:w="1142"/>
        <w:gridCol w:w="45"/>
        <w:gridCol w:w="1656"/>
        <w:gridCol w:w="45"/>
        <w:gridCol w:w="1231"/>
        <w:gridCol w:w="45"/>
        <w:gridCol w:w="947"/>
        <w:gridCol w:w="45"/>
        <w:gridCol w:w="1968"/>
        <w:gridCol w:w="2693"/>
      </w:tblGrid>
      <w:tr w:rsidR="00CA36AE" w:rsidRPr="00182D0B" w14:paraId="0A643622" w14:textId="3D2887C9" w:rsidTr="00513D31">
        <w:trPr>
          <w:cnfStyle w:val="100000000000" w:firstRow="1" w:lastRow="0" w:firstColumn="0" w:lastColumn="0" w:oddVBand="0" w:evenVBand="0" w:oddHBand="0"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5CE3943" w14:textId="083ED75D" w:rsidR="00CA36AE" w:rsidRPr="00182D0B" w:rsidRDefault="00CA36AE" w:rsidP="00A2137E">
            <w:pPr>
              <w:rPr>
                <w:rFonts w:eastAsia="Arial"/>
                <w:color w:val="000000" w:themeColor="text1"/>
                <w:lang w:val="en-US"/>
              </w:rPr>
            </w:pPr>
            <w:r w:rsidRPr="00182D0B">
              <w:rPr>
                <w:rFonts w:eastAsia="Arial"/>
                <w:color w:val="000000" w:themeColor="text1"/>
                <w:sz w:val="24"/>
                <w:szCs w:val="24"/>
                <w:lang w:val="en-US"/>
              </w:rPr>
              <w:t xml:space="preserve">                                                               </w:t>
            </w:r>
            <w:bookmarkStart w:id="3" w:name="_Hlk212572096"/>
            <w:r w:rsidRPr="00182D0B">
              <w:rPr>
                <w:rFonts w:eastAsia="Arial"/>
                <w:color w:val="000000" w:themeColor="text1"/>
                <w:sz w:val="24"/>
                <w:szCs w:val="24"/>
                <w:lang w:val="en-US"/>
              </w:rPr>
              <w:t xml:space="preserve">Circulating progenitor cells </w:t>
            </w:r>
            <w:bookmarkEnd w:id="3"/>
            <w:r w:rsidRPr="00182D0B">
              <w:rPr>
                <w:rFonts w:eastAsia="Arial"/>
                <w:color w:val="000000" w:themeColor="text1"/>
                <w:sz w:val="24"/>
                <w:szCs w:val="24"/>
                <w:lang w:val="en-US"/>
              </w:rPr>
              <w:t>(counts/</w:t>
            </w:r>
            <w:proofErr w:type="spellStart"/>
            <w:r w:rsidRPr="00182D0B">
              <w:rPr>
                <w:rFonts w:eastAsia="Arial"/>
                <w:color w:val="000000" w:themeColor="text1"/>
                <w:sz w:val="24"/>
                <w:szCs w:val="24"/>
                <w:lang w:val="en-US"/>
              </w:rPr>
              <w:t>uL</w:t>
            </w:r>
            <w:proofErr w:type="spellEnd"/>
            <w:r w:rsidRPr="00182D0B">
              <w:rPr>
                <w:rFonts w:eastAsia="Arial"/>
                <w:color w:val="000000" w:themeColor="text1"/>
                <w:sz w:val="24"/>
                <w:szCs w:val="24"/>
                <w:lang w:val="en-US"/>
              </w:rPr>
              <w:t>)</w:t>
            </w:r>
          </w:p>
        </w:tc>
      </w:tr>
      <w:tr w:rsidR="00CA36AE" w:rsidRPr="00182D0B" w14:paraId="045D0FAA" w14:textId="049DFA85" w:rsidTr="00513D3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CDD9B28" w14:textId="3B14A92C" w:rsidR="00CA36AE" w:rsidRPr="00182D0B" w:rsidRDefault="00CA36AE" w:rsidP="00A2137E">
            <w:pPr>
              <w:rPr>
                <w:rFonts w:eastAsia="Arial"/>
              </w:rPr>
            </w:pPr>
            <w:r w:rsidRPr="00182D0B">
              <w:rPr>
                <w:rFonts w:eastAsia="Arial"/>
                <w:sz w:val="24"/>
                <w:szCs w:val="24"/>
                <w:lang w:val="en-CA"/>
              </w:rPr>
              <w:t xml:space="preserve">                                                                              Microvascular disease</w:t>
            </w:r>
          </w:p>
        </w:tc>
      </w:tr>
      <w:tr w:rsidR="00CA36AE" w:rsidRPr="00182D0B" w14:paraId="297056FA" w14:textId="152DE86E" w:rsidTr="00513D31">
        <w:trPr>
          <w:trHeight w:val="1125"/>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12EA02A" w14:textId="77777777" w:rsidR="00CA36AE" w:rsidRPr="00182D0B" w:rsidRDefault="00CA36AE" w:rsidP="00A2137E">
            <w:pPr>
              <w:rPr>
                <w:rFonts w:eastAsia="Arial"/>
                <w:bCs w:val="0"/>
                <w:sz w:val="24"/>
                <w:szCs w:val="24"/>
                <w:lang w:val="en-CA"/>
              </w:rPr>
            </w:pPr>
            <w:r w:rsidRPr="00182D0B">
              <w:rPr>
                <w:rFonts w:eastAsia="Arial"/>
                <w:bCs w:val="0"/>
                <w:sz w:val="24"/>
                <w:szCs w:val="24"/>
                <w:lang w:val="en-CA"/>
              </w:rPr>
              <w:t>Mekonnen (2016)</w:t>
            </w:r>
            <w:r>
              <w:rPr>
                <w:rFonts w:eastAsia="Arial"/>
              </w:rPr>
              <w:fldChar w:fldCharType="begin"/>
            </w:r>
            <w:r>
              <w:rPr>
                <w:rFonts w:eastAsia="Arial"/>
                <w:bCs w:val="0"/>
                <w:sz w:val="24"/>
                <w:szCs w:val="24"/>
                <w:lang w:val="en-CA"/>
              </w:rPr>
              <w:instrText xml:space="preserve"> ADDIN ZOTERO_ITEM CSL_CITATION {"citationID":"Lb7wrV0C","properties":{"formattedCitation":"(28)","plainCitation":"(28)","noteIndex":0},"citationItems":[{"id":431,"uris":["http://zotero.org/users/16826475/items/YB3HBDJI"],"itemData":{"id":431,"type":"article-journal","container-title":"Atherosclerosis","DOI":"10.1016/j.atherosclerosis.2016.08.026","ISSN":"00219150","journalAbbreviation":"Atherosclerosis","language":"en","page":"111-117","source":"DOI.org (Crossref)","title":"Circulating progenitor cells and coronary microvascular dysfunction: Results from the NHLBI-sponsored Women's Ischemia Syndrome Evaluation – Coronary Vascular Dysfunction Study (WISE-CVD)","title-short":"Circulating progenitor cells and coronary microvascular dysfunction","volume":"253","author":[{"family":"Mekonnen","given":"Girum"},{"family":"Hayek","given":"Salim S."},{"family":"Mehta","given":"Puja K."},{"family":"Li","given":"Qunna"},{"family":"Mahar","given":"Ernestine"},{"family":"Mou","given":"Liping"},{"family":"Kenkre","given":"Tanya S."},{"family":"Petersen","given":"John W."},{"family":"Azarbal","given":"Babak"},{"family":"Samuels","given":"Bruce"},{"family":"Anderson","given":"R. David"},{"family":"Sedlak","given":"Tara"},{"family":"Zaya","given":"Melody"},{"family":"Agarwal","given":"Megha"},{"family":"Haftbaradaran","given":"Afsaneh"},{"family":"Minissian","given":"Margo"},{"family":"Handberg","given":"Eileen"},{"family":"Pepine","given":"Carl J."},{"family":"Cogle","given":"Christopher R."},{"family":"Bairey Merz","given":"C. Noel"},{"family":"Waller","given":"Edmund K."},{"family":"Quyyumi","given":"Arshed A."}],"issued":{"date-parts":[["2016",10]]}}}],"schema":"https://github.com/citation-style-language/schema/raw/master/csl-citation.json"} </w:instrText>
            </w:r>
            <w:r>
              <w:rPr>
                <w:rFonts w:eastAsia="Arial"/>
              </w:rPr>
              <w:fldChar w:fldCharType="separate"/>
            </w:r>
            <w:r>
              <w:rPr>
                <w:rFonts w:eastAsia="Arial"/>
                <w:bCs w:val="0"/>
                <w:noProof/>
                <w:sz w:val="24"/>
                <w:szCs w:val="24"/>
                <w:lang w:val="en-CA"/>
              </w:rPr>
              <w:t>(28)</w:t>
            </w:r>
            <w:r>
              <w:rPr>
                <w:rFonts w:eastAsia="Arial"/>
              </w:rPr>
              <w:fldChar w:fldCharType="end"/>
            </w:r>
            <w:r>
              <w:rPr>
                <w:rFonts w:eastAsia="Arial"/>
                <w:bCs w:val="0"/>
                <w:sz w:val="24"/>
                <w:szCs w:val="24"/>
                <w:lang w:val="en-CA"/>
              </w:rPr>
              <w:t xml:space="preserve"> </w:t>
            </w:r>
          </w:p>
          <w:p w14:paraId="74C30F98" w14:textId="77777777" w:rsidR="00CA36AE" w:rsidRPr="00182D0B" w:rsidRDefault="00CA36AE" w:rsidP="00A2137E">
            <w:pPr>
              <w:rPr>
                <w:rFonts w:eastAsia="Arial"/>
                <w:strike/>
                <w:sz w:val="24"/>
                <w:szCs w:val="24"/>
                <w:highlight w:val="yellow"/>
                <w:lang w:val="en-CA"/>
              </w:rPr>
            </w:pP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A3A3E17"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182D0B">
              <w:rPr>
                <w:rFonts w:eastAsia="Arial"/>
                <w:sz w:val="24"/>
                <w:szCs w:val="24"/>
                <w:lang w:val="en-CA"/>
              </w:rPr>
              <w:t>26/123</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76CF81C"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182D0B">
              <w:rPr>
                <w:rFonts w:eastAsia="Arial"/>
                <w:sz w:val="24"/>
                <w:szCs w:val="24"/>
                <w:lang w:val="en-CA"/>
              </w:rPr>
              <w:t>CFR&lt;2.0: CD34+:</w:t>
            </w:r>
          </w:p>
          <w:p w14:paraId="1A771879"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US"/>
              </w:rPr>
            </w:pPr>
            <w:r w:rsidRPr="00182D0B">
              <w:rPr>
                <w:rFonts w:eastAsia="Arial"/>
                <w:sz w:val="24"/>
                <w:szCs w:val="24"/>
                <w:lang w:val="en-CA"/>
              </w:rPr>
              <w:t xml:space="preserve">2.44±2.15 </w:t>
            </w:r>
          </w:p>
          <w:p w14:paraId="65F2ACAD"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p w14:paraId="29D75712"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182D0B">
              <w:rPr>
                <w:rFonts w:eastAsia="Arial"/>
                <w:sz w:val="24"/>
                <w:szCs w:val="24"/>
                <w:lang w:val="en-CA"/>
              </w:rPr>
              <w:t>CD34+/CD133+:</w:t>
            </w:r>
          </w:p>
          <w:p w14:paraId="4534086F"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182D0B">
              <w:rPr>
                <w:rFonts w:eastAsia="Arial"/>
                <w:sz w:val="24"/>
                <w:szCs w:val="24"/>
                <w:lang w:val="en-CA"/>
              </w:rPr>
              <w:t xml:space="preserve">1.25±1.14 </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8345B52"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182D0B">
              <w:rPr>
                <w:rFonts w:eastAsia="Arial"/>
                <w:sz w:val="24"/>
                <w:szCs w:val="24"/>
                <w:lang w:val="en-CA"/>
              </w:rPr>
              <w:t>CFR&gt;2.5: CD34+:</w:t>
            </w:r>
          </w:p>
          <w:p w14:paraId="0BA04032"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182D0B">
              <w:rPr>
                <w:rFonts w:eastAsia="Arial"/>
                <w:sz w:val="24"/>
                <w:szCs w:val="24"/>
                <w:lang w:val="en-CA"/>
              </w:rPr>
              <w:t xml:space="preserve">1.62±1.36 </w:t>
            </w:r>
          </w:p>
          <w:p w14:paraId="1DCB64C1"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p w14:paraId="1EE5087F"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182D0B">
              <w:rPr>
                <w:rFonts w:eastAsia="Arial"/>
                <w:sz w:val="24"/>
                <w:szCs w:val="24"/>
                <w:lang w:val="en-CA"/>
              </w:rPr>
              <w:t xml:space="preserve">CD34+/CD133+: </w:t>
            </w:r>
          </w:p>
          <w:p w14:paraId="5383B572"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182D0B">
              <w:rPr>
                <w:rFonts w:eastAsia="Arial"/>
                <w:sz w:val="24"/>
                <w:szCs w:val="24"/>
                <w:lang w:val="en-CA"/>
              </w:rPr>
              <w:t xml:space="preserve">0.81±0.81 </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ED4B0ED" w14:textId="036E45F5"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182D0B">
              <w:rPr>
                <w:rFonts w:eastAsia="Arial"/>
                <w:sz w:val="24"/>
                <w:szCs w:val="24"/>
                <w:lang w:val="en-CA"/>
              </w:rPr>
              <w:t>0.019</w:t>
            </w:r>
          </w:p>
          <w:p w14:paraId="40945E1F"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p w14:paraId="16EBA601" w14:textId="77777777"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fr-FR"/>
              </w:rPr>
            </w:pPr>
            <w:r w:rsidRPr="00182D0B">
              <w:rPr>
                <w:rFonts w:eastAsia="Arial"/>
                <w:sz w:val="24"/>
                <w:szCs w:val="24"/>
                <w:lang w:val="en-CA"/>
              </w:rPr>
              <w:t>0.027</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694C2690" w14:textId="453F4B88" w:rsidR="00CA36AE" w:rsidRPr="00182D0B"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182D0B">
              <w:rPr>
                <w:rFonts w:eastAsia="Arial"/>
                <w:sz w:val="24"/>
                <w:szCs w:val="24"/>
                <w:lang w:val="en-CA"/>
              </w:rPr>
              <w:t xml:space="preserve">CAG, </w:t>
            </w:r>
            <w:r>
              <w:rPr>
                <w:rFonts w:eastAsia="Arial"/>
                <w:sz w:val="24"/>
                <w:szCs w:val="24"/>
                <w:lang w:val="en-CA"/>
              </w:rPr>
              <w:t>CFR</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70935527" w14:textId="1C56C5A4" w:rsidR="00CA36AE" w:rsidRDefault="00CA36AE" w:rsidP="00A2137E">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Vasoactive medication to stop for 24h. </w:t>
            </w:r>
            <w:r w:rsidRPr="001744E0">
              <w:rPr>
                <w:lang w:val="en-US"/>
              </w:rPr>
              <w:t xml:space="preserve">fluorochrome-labeled monoclonal anti-human mouse </w:t>
            </w:r>
            <w:proofErr w:type="spellStart"/>
            <w:r w:rsidRPr="001744E0">
              <w:rPr>
                <w:lang w:val="en-US"/>
              </w:rPr>
              <w:t>antibodie</w:t>
            </w:r>
            <w:proofErr w:type="spellEnd"/>
            <w:r>
              <w:rPr>
                <w:lang w:val="en-US"/>
              </w:rPr>
              <w:t>.</w:t>
            </w:r>
          </w:p>
          <w:p w14:paraId="7DBAF0D5" w14:textId="47E8EE3C" w:rsidR="00CA36AE" w:rsidRPr="001744E0" w:rsidRDefault="00CA36AE" w:rsidP="00A2137E">
            <w:pPr>
              <w:cnfStyle w:val="000000000000" w:firstRow="0" w:lastRow="0" w:firstColumn="0" w:lastColumn="0" w:oddVBand="0" w:evenVBand="0" w:oddHBand="0" w:evenHBand="0" w:firstRowFirstColumn="0" w:firstRowLastColumn="0" w:lastRowFirstColumn="0" w:lastRowLastColumn="0"/>
              <w:rPr>
                <w:rFonts w:eastAsia="Arial"/>
                <w:lang w:val="en-US"/>
              </w:rPr>
            </w:pPr>
            <w:proofErr w:type="gramStart"/>
            <w:r>
              <w:t>flow</w:t>
            </w:r>
            <w:proofErr w:type="gramEnd"/>
            <w:r>
              <w:t xml:space="preserve"> </w:t>
            </w:r>
            <w:proofErr w:type="spellStart"/>
            <w:r>
              <w:t>cytometry</w:t>
            </w:r>
            <w:proofErr w:type="spellEnd"/>
            <w:r>
              <w:t>.</w:t>
            </w:r>
          </w:p>
        </w:tc>
      </w:tr>
      <w:tr w:rsidR="00CA36AE" w:rsidRPr="00182D0B" w14:paraId="15EDA75B" w14:textId="68D96047" w:rsidTr="00513D31">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06113E5" w14:textId="15C4B36D" w:rsidR="00CA36AE" w:rsidRPr="00182D0B" w:rsidRDefault="00CA36AE" w:rsidP="00A2137E">
            <w:pPr>
              <w:rPr>
                <w:rFonts w:eastAsia="Arial"/>
              </w:rPr>
            </w:pPr>
            <w:r w:rsidRPr="00182D0B">
              <w:rPr>
                <w:rFonts w:eastAsia="Arial"/>
                <w:sz w:val="24"/>
                <w:szCs w:val="24"/>
                <w:lang w:val="en-CA"/>
              </w:rPr>
              <w:t xml:space="preserve">                                                                        </w:t>
            </w:r>
            <w:r>
              <w:rPr>
                <w:rFonts w:eastAsia="Arial"/>
                <w:sz w:val="24"/>
                <w:szCs w:val="24"/>
                <w:lang w:val="en-CA"/>
              </w:rPr>
              <w:t xml:space="preserve">  </w:t>
            </w:r>
            <w:bookmarkStart w:id="4" w:name="_Hlk212572105"/>
            <w:r w:rsidRPr="00182D0B">
              <w:rPr>
                <w:rFonts w:eastAsia="Arial"/>
                <w:sz w:val="24"/>
                <w:szCs w:val="24"/>
                <w:lang w:val="en-CA"/>
              </w:rPr>
              <w:t>Whole blood viscosity</w:t>
            </w:r>
            <w:bookmarkEnd w:id="4"/>
          </w:p>
        </w:tc>
      </w:tr>
      <w:tr w:rsidR="00CA36AE" w:rsidRPr="00182D0B" w14:paraId="227649A4" w14:textId="608821D6" w:rsidTr="00513D31">
        <w:trPr>
          <w:trHeight w:val="66"/>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12D5EEF" w14:textId="1DD84B2F" w:rsidR="00CA36AE" w:rsidRPr="00182D0B" w:rsidRDefault="00CA36AE" w:rsidP="00A2137E">
            <w:pPr>
              <w:rPr>
                <w:rFonts w:eastAsia="Arial"/>
              </w:rPr>
            </w:pPr>
            <w:r w:rsidRPr="00182D0B">
              <w:rPr>
                <w:rFonts w:eastAsia="Arial"/>
                <w:sz w:val="24"/>
                <w:szCs w:val="24"/>
                <w:lang w:val="en-CA"/>
              </w:rPr>
              <w:lastRenderedPageBreak/>
              <w:t xml:space="preserve">                                                                          Microvascular disease</w:t>
            </w:r>
          </w:p>
        </w:tc>
      </w:tr>
      <w:tr w:rsidR="00CA36AE" w:rsidRPr="00182D0B" w14:paraId="767176DC" w14:textId="13724151" w:rsidTr="00513D31">
        <w:trPr>
          <w:cnfStyle w:val="000000100000" w:firstRow="0" w:lastRow="0" w:firstColumn="0" w:lastColumn="0" w:oddVBand="0" w:evenVBand="0" w:oddHBand="1" w:evenHBand="0" w:firstRowFirstColumn="0" w:firstRowLastColumn="0" w:lastRowFirstColumn="0" w:lastRowLastColumn="0"/>
          <w:trHeight w:val="4091"/>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EF3D99E" w14:textId="77777777" w:rsidR="00CA36AE" w:rsidRPr="00182D0B" w:rsidRDefault="00CA36AE" w:rsidP="00A2137E">
            <w:pPr>
              <w:rPr>
                <w:rFonts w:eastAsia="Arial"/>
                <w:sz w:val="24"/>
                <w:szCs w:val="24"/>
                <w:highlight w:val="green"/>
                <w:vertAlign w:val="superscript"/>
                <w:lang w:val="en-CA"/>
              </w:rPr>
            </w:pPr>
            <w:proofErr w:type="spellStart"/>
            <w:r w:rsidRPr="00182D0B">
              <w:rPr>
                <w:rFonts w:eastAsia="Arial"/>
                <w:sz w:val="24"/>
                <w:szCs w:val="24"/>
              </w:rPr>
              <w:t>Cekirdekci</w:t>
            </w:r>
            <w:proofErr w:type="spellEnd"/>
            <w:r w:rsidRPr="00182D0B">
              <w:rPr>
                <w:rFonts w:eastAsia="Arial"/>
                <w:sz w:val="24"/>
                <w:szCs w:val="24"/>
              </w:rPr>
              <w:t xml:space="preserve"> (2020)</w:t>
            </w:r>
            <w:r>
              <w:rPr>
                <w:rFonts w:eastAsia="Arial"/>
              </w:rPr>
              <w:fldChar w:fldCharType="begin"/>
            </w:r>
            <w:r>
              <w:rPr>
                <w:rFonts w:eastAsia="Arial"/>
                <w:sz w:val="24"/>
                <w:szCs w:val="24"/>
              </w:rPr>
              <w:instrText xml:space="preserve"> ADDIN ZOTERO_ITEM CSL_CITATION {"citationID":"reZtdddc","properties":{"formattedCitation":"(34)","plainCitation":"(34)","noteIndex":0},"citationItems":[{"id":377,"uris":["http://zotero.org/users/16826475/items/D4YQEEHZ"],"itemData":{"id":377,"type":"article-journal","container-title":"Revista Portuguesa de Cardiologia","DOI":"10.1016/j.repc.2019.04.008","ISSN":"08702551","issue":"1","journalAbbreviation":"Revista Portuguesa de Cardiologia","language":"pt","page":"17-23","source":"DOI.org (Crossref)","title":"Whole blood viscosity in microvascular angina and coronary artery disease: Significance and utility","title-short":"Whole blood viscosity in microvascular angina and coronary artery disease","volume":"39","author":[{"family":"Cekirdekci","given":"Elif Ijlal"},{"family":"Bugan","given":"Baris"}],"issued":{"date-parts":[["2020",1]]}}}],"schema":"https://github.com/citation-style-language/schema/raw/master/csl-citation.json"} </w:instrText>
            </w:r>
            <w:r>
              <w:rPr>
                <w:rFonts w:eastAsia="Arial"/>
              </w:rPr>
              <w:fldChar w:fldCharType="separate"/>
            </w:r>
            <w:r>
              <w:rPr>
                <w:rFonts w:eastAsia="Arial"/>
                <w:noProof/>
                <w:sz w:val="24"/>
                <w:szCs w:val="24"/>
              </w:rPr>
              <w:t>(34)</w:t>
            </w:r>
            <w:r>
              <w:rPr>
                <w:rFonts w:eastAsia="Arial"/>
              </w:rPr>
              <w:fldChar w:fldCharType="end"/>
            </w:r>
            <w:r>
              <w:rPr>
                <w:rFonts w:eastAsia="Arial"/>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BF04F59"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189/573</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D20F814"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WBV at HSR (208 s</w:t>
            </w:r>
            <w:r w:rsidRPr="00820055">
              <w:rPr>
                <w:rFonts w:eastAsia="Arial"/>
                <w:sz w:val="24"/>
                <w:szCs w:val="24"/>
                <w:vertAlign w:val="superscript"/>
                <w:lang w:val="en-CA"/>
              </w:rPr>
              <w:t>-1</w:t>
            </w:r>
            <w:r w:rsidRPr="00820055">
              <w:rPr>
                <w:rFonts w:eastAsia="Arial"/>
                <w:sz w:val="24"/>
                <w:szCs w:val="24"/>
                <w:lang w:val="en-CA"/>
              </w:rPr>
              <w:t>): 18.3±2.8</w:t>
            </w:r>
          </w:p>
          <w:p w14:paraId="64D9DC93"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
          <w:p w14:paraId="14EFCDEB"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
          <w:p w14:paraId="4EBB7408"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
          <w:p w14:paraId="46FD7FA3" w14:textId="1DFAC2CA"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WBV at LSR (0.5 s</w:t>
            </w:r>
            <w:r w:rsidRPr="00820055">
              <w:rPr>
                <w:rFonts w:eastAsia="Arial"/>
                <w:sz w:val="24"/>
                <w:szCs w:val="24"/>
                <w:vertAlign w:val="superscript"/>
                <w:lang w:val="en-CA"/>
              </w:rPr>
              <w:t>-1</w:t>
            </w:r>
            <w:r w:rsidRPr="00820055">
              <w:rPr>
                <w:rFonts w:eastAsia="Arial"/>
                <w:sz w:val="24"/>
                <w:szCs w:val="24"/>
                <w:lang w:val="en-CA"/>
              </w:rPr>
              <w:t>): 62.4±18</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61662A4"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WBV at HSR (208 s</w:t>
            </w:r>
            <w:r w:rsidRPr="00820055">
              <w:rPr>
                <w:rFonts w:eastAsia="Arial"/>
                <w:sz w:val="24"/>
                <w:szCs w:val="24"/>
                <w:vertAlign w:val="superscript"/>
                <w:lang w:val="en-CA"/>
              </w:rPr>
              <w:t>-1</w:t>
            </w:r>
            <w:r w:rsidRPr="00820055">
              <w:rPr>
                <w:rFonts w:eastAsia="Arial"/>
                <w:sz w:val="24"/>
                <w:szCs w:val="24"/>
                <w:lang w:val="en-CA"/>
              </w:rPr>
              <w:t xml:space="preserve">): </w:t>
            </w:r>
          </w:p>
          <w:p w14:paraId="23D2D990"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CAD: 21±4.5</w:t>
            </w:r>
          </w:p>
          <w:p w14:paraId="6AF134B0"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Healthy: 15.1±1.6</w:t>
            </w:r>
          </w:p>
          <w:p w14:paraId="427F39CD"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
          <w:p w14:paraId="25D93CAC"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WBV at LSR (0.5 s</w:t>
            </w:r>
            <w:r w:rsidRPr="00820055">
              <w:rPr>
                <w:rFonts w:eastAsia="Arial"/>
                <w:sz w:val="24"/>
                <w:szCs w:val="24"/>
                <w:vertAlign w:val="superscript"/>
                <w:lang w:val="en-CA"/>
              </w:rPr>
              <w:t>-1</w:t>
            </w:r>
            <w:r w:rsidRPr="00820055">
              <w:rPr>
                <w:rFonts w:eastAsia="Arial"/>
                <w:sz w:val="24"/>
                <w:szCs w:val="24"/>
                <w:lang w:val="en-CA"/>
              </w:rPr>
              <w:t xml:space="preserve">) </w:t>
            </w:r>
          </w:p>
          <w:p w14:paraId="19F96C1A"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CAD: 72.1±27</w:t>
            </w:r>
          </w:p>
          <w:p w14:paraId="10B4DE37"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Healthy: 37.4±14</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5BDA360"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&lt;0.001</w:t>
            </w:r>
          </w:p>
          <w:p w14:paraId="5731409D"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
          <w:p w14:paraId="17889D5B"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
          <w:p w14:paraId="6F09691F"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
          <w:p w14:paraId="0724A673" w14:textId="085AC9C2"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&lt;0.001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24123B3B"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820055">
              <w:rPr>
                <w:rFonts w:eastAsia="Arial"/>
                <w:sz w:val="24"/>
                <w:szCs w:val="24"/>
              </w:rPr>
              <w:t xml:space="preserve">CAG, </w:t>
            </w:r>
            <w:proofErr w:type="spellStart"/>
            <w:r w:rsidRPr="00820055">
              <w:rPr>
                <w:rFonts w:eastAsia="Arial"/>
                <w:sz w:val="24"/>
                <w:szCs w:val="24"/>
              </w:rPr>
              <w:t>myocardial</w:t>
            </w:r>
            <w:proofErr w:type="spellEnd"/>
            <w:r w:rsidRPr="00820055">
              <w:rPr>
                <w:rFonts w:eastAsia="Arial"/>
                <w:sz w:val="24"/>
                <w:szCs w:val="24"/>
              </w:rPr>
              <w:t xml:space="preserve"> perfusion </w:t>
            </w:r>
          </w:p>
          <w:p w14:paraId="6A771BC6"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roofErr w:type="spellStart"/>
            <w:proofErr w:type="gramStart"/>
            <w:r w:rsidRPr="00820055">
              <w:rPr>
                <w:rFonts w:eastAsia="Arial"/>
                <w:sz w:val="24"/>
                <w:szCs w:val="24"/>
              </w:rPr>
              <w:t>scintigraphy</w:t>
            </w:r>
            <w:proofErr w:type="spellEnd"/>
            <w:proofErr w:type="gramEnd"/>
            <w:r w:rsidRPr="00820055">
              <w:rPr>
                <w:rFonts w:eastAsia="Arial"/>
                <w:sz w:val="24"/>
                <w:szCs w:val="24"/>
              </w:rPr>
              <w:t>, ETT</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4C46BE4A" w14:textId="22D48BAA" w:rsidR="00CA36AE" w:rsidRPr="001F00F4" w:rsidRDefault="00CA36AE" w:rsidP="00A2137E">
            <w:pPr>
              <w:ind w:right="2762"/>
              <w:cnfStyle w:val="000000100000" w:firstRow="0" w:lastRow="0" w:firstColumn="0" w:lastColumn="0" w:oddVBand="0" w:evenVBand="0" w:oddHBand="1" w:evenHBand="0" w:firstRowFirstColumn="0" w:firstRowLastColumn="0" w:lastRowFirstColumn="0" w:lastRowLastColumn="0"/>
              <w:rPr>
                <w:rFonts w:eastAsia="Arial"/>
              </w:rPr>
            </w:pPr>
            <w:r w:rsidRPr="001F00F4">
              <w:t>Standards laboratory methods</w:t>
            </w:r>
          </w:p>
        </w:tc>
      </w:tr>
      <w:tr w:rsidR="00CA36AE" w:rsidRPr="00182D0B" w14:paraId="1786C0E1" w14:textId="40DEF443" w:rsidTr="00513D31">
        <w:trPr>
          <w:trHeight w:val="128"/>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3512617" w14:textId="774D5476" w:rsidR="00CA36AE" w:rsidRPr="00444DE2" w:rsidRDefault="00CA36AE" w:rsidP="00A2137E">
            <w:pPr>
              <w:rPr>
                <w:rFonts w:eastAsia="Arial"/>
                <w:lang w:val="en-US"/>
              </w:rPr>
            </w:pPr>
            <w:r w:rsidRPr="00820055">
              <w:rPr>
                <w:rFonts w:eastAsia="Arial"/>
                <w:sz w:val="24"/>
                <w:szCs w:val="24"/>
                <w:lang w:val="en-CA"/>
              </w:rPr>
              <w:t xml:space="preserve">                                                               </w:t>
            </w:r>
            <w:bookmarkStart w:id="5" w:name="_Hlk212572116"/>
            <w:r w:rsidRPr="00820055">
              <w:rPr>
                <w:rFonts w:eastAsia="Arial"/>
                <w:sz w:val="24"/>
                <w:szCs w:val="24"/>
                <w:lang w:val="en-CA"/>
              </w:rPr>
              <w:t xml:space="preserve">Endothelial progenitor cells </w:t>
            </w:r>
            <w:bookmarkEnd w:id="5"/>
            <w:r w:rsidRPr="00820055">
              <w:rPr>
                <w:rFonts w:eastAsia="Arial"/>
                <w:sz w:val="24"/>
                <w:szCs w:val="24"/>
                <w:lang w:val="en-CA"/>
              </w:rPr>
              <w:t>(CFU/well)</w:t>
            </w:r>
          </w:p>
        </w:tc>
      </w:tr>
      <w:tr w:rsidR="00CA36AE" w:rsidRPr="00182D0B" w14:paraId="153DD930" w14:textId="6DBE9AC2" w:rsidTr="00513D31">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993DBC3" w14:textId="4A2EE003" w:rsidR="00CA36AE" w:rsidRPr="00820055" w:rsidRDefault="00CA36AE" w:rsidP="00A2137E">
            <w:pPr>
              <w:rPr>
                <w:rFonts w:eastAsia="Arial"/>
              </w:rPr>
            </w:pPr>
            <w:r w:rsidRPr="00820055">
              <w:rPr>
                <w:rFonts w:eastAsia="Arial"/>
                <w:sz w:val="24"/>
                <w:szCs w:val="24"/>
                <w:lang w:val="en-CA"/>
              </w:rPr>
              <w:t xml:space="preserve">                                                                         Microvascular disease</w:t>
            </w:r>
          </w:p>
        </w:tc>
      </w:tr>
      <w:tr w:rsidR="00CA36AE" w:rsidRPr="00182D0B" w14:paraId="7663C613" w14:textId="00579A41" w:rsidTr="00513D31">
        <w:trPr>
          <w:trHeight w:val="425"/>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0C1BFE9" w14:textId="77777777" w:rsidR="00CA36AE" w:rsidRPr="00182D0B" w:rsidRDefault="00CA36AE" w:rsidP="00A2137E">
            <w:pPr>
              <w:rPr>
                <w:rFonts w:eastAsia="Arial"/>
                <w:sz w:val="24"/>
                <w:szCs w:val="24"/>
                <w:highlight w:val="green"/>
                <w:lang w:val="en-CA"/>
              </w:rPr>
            </w:pPr>
            <w:r w:rsidRPr="00182D0B">
              <w:rPr>
                <w:sz w:val="24"/>
                <w:szCs w:val="24"/>
              </w:rPr>
              <w:t>Huang (2007)</w:t>
            </w:r>
            <w:r>
              <w:fldChar w:fldCharType="begin"/>
            </w:r>
            <w:r>
              <w:rPr>
                <w:sz w:val="24"/>
                <w:szCs w:val="24"/>
              </w:rPr>
              <w:instrText xml:space="preserve"> ADDIN ZOTERO_ITEM CSL_CITATION {"citationID":"CgpYTeX6","properties":{"formattedCitation":"(42)","plainCitation":"(42)","noteIndex":0},"citationItems":[{"id":392,"uris":["http://zotero.org/users/16826475/items/SJ6KMGH4"],"itemData":{"id":392,"type":"article-journal","abstract":"Background:\n              Endothelial dysfunction and microvascular abnormalities have been reported in patients with cardiac syndrome X (CSX), but the underlying mechanisms are unclear. Recent insights suggest that the injured endothelial monolayer is regenerated by circulating bone marrow-derived endothelial progenitor cells (EPCs).\n            \n            \n              Aim:\n              To test the hypothesis that the biology of altered EPCs might contribute to the pathophysiology of CSX.\n            \n            \n              Methods:\n              34 subjects (mean (SD) age: 62 (7) years) were enrolled in the study, including 12 patients with CSX, 12 stable subjects with coronary artery disease (CAD) and 10 healthy controls. The number and adhesive function of EPCs were measured in peripheral-blood samples from these study participants.\n            \n            \n              Results:\n              The baseline characteristics in patients with CSX and CAD were enhanced Framingham risk scores, more hypertension and lower high-density lipoproteins than the controls. Patients with CSX and CAD had significantly decreased endothelium-dependent flow-mediated vasodilation (FMD) compared with normal controls (normal controls vs CSX vs CAD: 10.6% (3.5%) vs 6.1% (1.8%) vs 4.1% (1.9%), p&lt;0.001), but the difference was not found in endothelium-independent nitroglycerine-mediated vasodilation (p = 0.159). Reduced numbers of colony-forming units (CFU) of EPCs were noted in patients with CSX and CAD (normal vs CSX vs CAD: 41 (9) vs 30 (7) vs 14 (7) CFU/well, p&lt;0.001). Levels of EPCs were shown to be associated with FMD (r = 0.557, p = 0.001) and high-density lipoprotein (r = 0.339, p = 0.049). Also, attenuated fibronectin adhesion function of EPCs was found in patients with CSX and C\n              a\n              D compared with normal subjects (104 (12) vs 80 (20) vs 65 (13)/well, p&lt;0.001).\n            \n            \n              Conclusions:\n              This study clearly showed for the first time that compared with normal subjects, patients with CSX have decreased levels and adhesive function of circulating EPCs. These findings may explain the underlying mechanisms which contribute to the endothelial dysfunction and microvascular abnormalities observed in patients with CSX.","container-title":"Heart","DOI":"10.1136/hrt.2006.107763","ISSN":"1355-6037, 1468-201X","issue":"9","journalAbbreviation":"Heart","language":"en","page":"1064-1070","source":"DOI.org (Crossref)","title":"Vascular endothelial function and circulating endothelial progenitor cells in patients with cardiac syndrome X","volume":"93","author":[{"family":"Huang","given":"Po-Hsun"},{"family":"Chen","given":"Yung-Hsiang"},{"family":"Chen","given":"Yuh-Lien"},{"family":"Wu","given":"Tao-Cheng"},{"family":"Chen","given":"Jaw-Wen"},{"family":"Lin","given":"Shing-Jong"}],"issued":{"date-parts":[["2007",9]]}}}],"schema":"https://github.com/citation-style-language/schema/raw/master/csl-citation.json"} </w:instrText>
            </w:r>
            <w:r>
              <w:fldChar w:fldCharType="separate"/>
            </w:r>
            <w:r>
              <w:rPr>
                <w:noProof/>
                <w:sz w:val="24"/>
                <w:szCs w:val="24"/>
              </w:rPr>
              <w:t>(42)</w:t>
            </w:r>
            <w:r>
              <w:fldChar w:fldCharType="end"/>
            </w:r>
            <w:r>
              <w:rPr>
                <w:sz w:val="24"/>
                <w:szCs w:val="24"/>
              </w:rPr>
              <w:t xml:space="preserve"> </w:t>
            </w:r>
          </w:p>
        </w:tc>
        <w:tc>
          <w:tcPr>
            <w:tcW w:w="1142" w:type="dxa"/>
            <w:tcBorders>
              <w:top w:val="single" w:sz="4" w:space="0" w:color="auto"/>
              <w:left w:val="single" w:sz="4" w:space="0" w:color="auto"/>
              <w:bottom w:val="single" w:sz="4" w:space="0" w:color="auto"/>
              <w:right w:val="single" w:sz="4" w:space="0" w:color="auto"/>
            </w:tcBorders>
            <w:shd w:val="clear" w:color="auto" w:fill="FFFFFF" w:themeFill="background1"/>
          </w:tcPr>
          <w:p w14:paraId="23EC0D56"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12/34</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1C85EDB"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EPC colony-forming units: 30(7)</w:t>
            </w:r>
          </w:p>
          <w:p w14:paraId="6EEBC8E4"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p w14:paraId="6686C667"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p w14:paraId="5B765155"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EPC adhesion function: </w:t>
            </w:r>
          </w:p>
          <w:p w14:paraId="651B03A4"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CSX: 80(20) </w:t>
            </w:r>
          </w:p>
          <w:p w14:paraId="58679BA5"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9CAE674"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EPC colony-forming units: </w:t>
            </w:r>
          </w:p>
          <w:p w14:paraId="17F7BDFE"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CAD:14(7) </w:t>
            </w:r>
          </w:p>
          <w:p w14:paraId="1640888D"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Healthy: 41(9) </w:t>
            </w:r>
          </w:p>
          <w:p w14:paraId="44C34371"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p w14:paraId="11FF2510"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EPC adhesion function: </w:t>
            </w:r>
          </w:p>
          <w:p w14:paraId="043D9695"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CAD: 65(13) </w:t>
            </w:r>
          </w:p>
          <w:p w14:paraId="49C67558"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Healthy: 104(12) </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D90990B"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&lt;0.001</w:t>
            </w:r>
          </w:p>
          <w:p w14:paraId="0F4C204D"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p w14:paraId="767FF3A0"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p w14:paraId="25B2302C"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p w14:paraId="3FEEC2CE"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p>
          <w:p w14:paraId="45B422DD"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&lt;0.001</w:t>
            </w:r>
          </w:p>
        </w:tc>
        <w:tc>
          <w:tcPr>
            <w:tcW w:w="201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AAA63CF"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rPr>
            </w:pPr>
            <w:r w:rsidRPr="00820055">
              <w:rPr>
                <w:sz w:val="24"/>
                <w:szCs w:val="24"/>
              </w:rPr>
              <w:t xml:space="preserve">2-dimensional </w:t>
            </w:r>
          </w:p>
          <w:p w14:paraId="65C3C8C6"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rPr>
            </w:pPr>
            <w:proofErr w:type="spellStart"/>
            <w:proofErr w:type="gramStart"/>
            <w:r w:rsidRPr="00820055">
              <w:rPr>
                <w:sz w:val="24"/>
                <w:szCs w:val="24"/>
              </w:rPr>
              <w:t>echocardiography</w:t>
            </w:r>
            <w:proofErr w:type="spellEnd"/>
            <w:proofErr w:type="gramEnd"/>
            <w:r w:rsidRPr="00820055">
              <w:rPr>
                <w:sz w:val="24"/>
                <w:szCs w:val="24"/>
              </w:rPr>
              <w:t>,</w:t>
            </w:r>
          </w:p>
          <w:p w14:paraId="22FA4633"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sz w:val="24"/>
                <w:szCs w:val="24"/>
              </w:rPr>
              <w:t>Positive ETT, CAG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54C8881B" w14:textId="0C70C469" w:rsidR="00CA36AE" w:rsidRPr="00820055" w:rsidRDefault="00513D31" w:rsidP="00A2137E">
            <w:pPr>
              <w:ind w:right="-184"/>
              <w:cnfStyle w:val="000000000000" w:firstRow="0" w:lastRow="0" w:firstColumn="0" w:lastColumn="0" w:oddVBand="0" w:evenVBand="0" w:oddHBand="0" w:evenHBand="0" w:firstRowFirstColumn="0" w:firstRowLastColumn="0" w:lastRowFirstColumn="0" w:lastRowLastColumn="0"/>
            </w:pPr>
            <w:r>
              <w:t xml:space="preserve">NA, </w:t>
            </w:r>
            <w:r w:rsidR="00CA36AE" w:rsidRPr="006D0909">
              <w:sym w:font="Symbol" w:char="F0A8"/>
            </w:r>
          </w:p>
        </w:tc>
      </w:tr>
      <w:tr w:rsidR="00CA36AE" w:rsidRPr="00182D0B" w14:paraId="215F2AA0" w14:textId="1FDE8ADE" w:rsidTr="00513D31">
        <w:trPr>
          <w:cnfStyle w:val="000000100000" w:firstRow="0" w:lastRow="0" w:firstColumn="0" w:lastColumn="0" w:oddVBand="0" w:evenVBand="0" w:oddHBand="1"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9F635E6" w14:textId="2C0949C0" w:rsidR="00CA36AE" w:rsidRPr="00182D0B" w:rsidRDefault="00CA36AE" w:rsidP="00A2137E">
            <w:pPr>
              <w:rPr>
                <w:rFonts w:eastAsia="Arial"/>
              </w:rPr>
            </w:pPr>
            <w:bookmarkStart w:id="6" w:name="_Hlk212572127"/>
            <w:r w:rsidRPr="00182D0B">
              <w:rPr>
                <w:rFonts w:eastAsia="Arial"/>
                <w:sz w:val="24"/>
                <w:szCs w:val="24"/>
                <w:lang w:val="en-CA"/>
              </w:rPr>
              <w:t xml:space="preserve">                                                               Asymmetric </w:t>
            </w:r>
            <w:proofErr w:type="spellStart"/>
            <w:r w:rsidRPr="00182D0B">
              <w:rPr>
                <w:rFonts w:eastAsia="Arial"/>
                <w:sz w:val="24"/>
                <w:szCs w:val="24"/>
                <w:lang w:val="en-CA"/>
              </w:rPr>
              <w:t>demithylarginine</w:t>
            </w:r>
            <w:proofErr w:type="spellEnd"/>
            <w:r w:rsidRPr="00182D0B">
              <w:rPr>
                <w:rFonts w:eastAsia="Arial"/>
                <w:sz w:val="24"/>
                <w:szCs w:val="24"/>
                <w:lang w:val="en-CA"/>
              </w:rPr>
              <w:t xml:space="preserve"> </w:t>
            </w:r>
            <w:bookmarkEnd w:id="6"/>
            <w:proofErr w:type="gramStart"/>
            <w:r w:rsidRPr="00182D0B">
              <w:rPr>
                <w:rFonts w:eastAsia="Arial"/>
                <w:sz w:val="24"/>
                <w:szCs w:val="24"/>
                <w:lang w:val="en-CA"/>
              </w:rPr>
              <w:t>(</w:t>
            </w:r>
            <w:r w:rsidRPr="00182D0B">
              <w:rPr>
                <w:color w:val="000000"/>
                <w:sz w:val="24"/>
                <w:szCs w:val="24"/>
              </w:rPr>
              <w:t xml:space="preserve"> </w:t>
            </w:r>
            <w:proofErr w:type="spellStart"/>
            <w:r w:rsidRPr="00182D0B">
              <w:rPr>
                <w:color w:val="000000"/>
                <w:sz w:val="24"/>
                <w:szCs w:val="24"/>
              </w:rPr>
              <w:t>μ</w:t>
            </w:r>
            <w:proofErr w:type="gramEnd"/>
            <w:r w:rsidRPr="00182D0B">
              <w:rPr>
                <w:color w:val="000000"/>
                <w:sz w:val="24"/>
                <w:szCs w:val="24"/>
              </w:rPr>
              <w:t>mol</w:t>
            </w:r>
            <w:proofErr w:type="spellEnd"/>
            <w:r w:rsidRPr="00182D0B">
              <w:rPr>
                <w:color w:val="000000"/>
                <w:sz w:val="24"/>
                <w:szCs w:val="24"/>
              </w:rPr>
              <w:t>/L</w:t>
            </w:r>
            <w:r w:rsidRPr="00182D0B">
              <w:rPr>
                <w:color w:val="000000"/>
                <w:sz w:val="24"/>
                <w:szCs w:val="24"/>
                <w:lang w:val="fr-FR"/>
              </w:rPr>
              <w:t>)</w:t>
            </w:r>
          </w:p>
        </w:tc>
      </w:tr>
      <w:tr w:rsidR="00CA36AE" w:rsidRPr="00182D0B" w14:paraId="39FD7DA5" w14:textId="14D23391" w:rsidTr="00513D31">
        <w:trPr>
          <w:trHeight w:val="129"/>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0C380E5" w14:textId="3D7D9BBA" w:rsidR="00CA36AE" w:rsidRPr="00182D0B" w:rsidRDefault="00CA36AE" w:rsidP="00A2137E">
            <w:pPr>
              <w:rPr>
                <w:rFonts w:eastAsia="Arial"/>
              </w:rPr>
            </w:pPr>
            <w:r w:rsidRPr="00182D0B">
              <w:rPr>
                <w:rFonts w:eastAsia="Arial"/>
                <w:sz w:val="24"/>
                <w:szCs w:val="24"/>
                <w:lang w:val="en-CA"/>
              </w:rPr>
              <w:t xml:space="preserve">                                                                            Microvascular disease</w:t>
            </w:r>
          </w:p>
        </w:tc>
      </w:tr>
      <w:tr w:rsidR="00CA36AE" w:rsidRPr="00182D0B" w14:paraId="764D0849" w14:textId="2BAA6789" w:rsidTr="00513D31">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CC9FCEE" w14:textId="77777777" w:rsidR="00CA36AE" w:rsidRPr="00182D0B" w:rsidRDefault="00CA36AE" w:rsidP="00A2137E">
            <w:pPr>
              <w:rPr>
                <w:rFonts w:eastAsia="Arial"/>
                <w:bCs w:val="0"/>
                <w:sz w:val="24"/>
                <w:szCs w:val="24"/>
                <w:highlight w:val="green"/>
                <w:lang w:val="en-US"/>
              </w:rPr>
            </w:pPr>
            <w:proofErr w:type="spellStart"/>
            <w:r w:rsidRPr="00182D0B">
              <w:rPr>
                <w:rFonts w:eastAsia="Arial"/>
                <w:bCs w:val="0"/>
                <w:sz w:val="24"/>
                <w:szCs w:val="24"/>
                <w:lang w:val="en-CA"/>
              </w:rPr>
              <w:t>Haberka</w:t>
            </w:r>
            <w:proofErr w:type="spellEnd"/>
            <w:r w:rsidRPr="00182D0B">
              <w:rPr>
                <w:rFonts w:eastAsia="Arial"/>
                <w:bCs w:val="0"/>
                <w:sz w:val="24"/>
                <w:szCs w:val="24"/>
                <w:lang w:val="en-CA"/>
              </w:rPr>
              <w:t xml:space="preserve"> (2009)</w:t>
            </w:r>
            <w:r>
              <w:rPr>
                <w:rFonts w:eastAsia="Arial"/>
              </w:rPr>
              <w:fldChar w:fldCharType="begin"/>
            </w:r>
            <w:r>
              <w:rPr>
                <w:rFonts w:eastAsia="Arial"/>
                <w:bCs w:val="0"/>
                <w:sz w:val="24"/>
                <w:szCs w:val="24"/>
                <w:lang w:val="en-CA"/>
              </w:rPr>
              <w:instrText xml:space="preserve"> ADDIN ZOTERO_ITEM CSL_CITATION {"citationID":"2XcFSxu2","properties":{"formattedCitation":"(92)","plainCitation":"(92)","noteIndex":0},"citationItems":[{"id":477,"uris":["http://zotero.org/users/16826475/items/4H5HUKXS"],"itemData":{"id":477,"type":"article-journal","container-title":"Upsala Journal of Medical Sciences","DOI":"10.3109/03009730903225537","ISSN":"0300-9734, 2000-1967","issue":"4","journalAbbreviation":"Upsala Journal of Medical Sciences","language":"en","page":"221-227","source":"DOI.org (Crossref)","title":"Serum ADMA concentration – an independent factor determining FMD impairment in cardiac syndrome X","volume":"114","author":[{"family":"Haberka","given":"Maciej"},{"family":"Mizia-Stec","given":"Katarzyna"},{"family":"Gąsior","given":"Zbigniew"},{"family":"Mizia","given":"Magdalena"},{"family":"Janowska","given":"Joanna"},{"family":"Holecki","given":"Michał"},{"family":"Zahorska-Markiewicz","given":"Barbara"}],"issued":{"date-parts":[["2009",12]]}}}],"schema":"https://github.com/citation-style-language/schema/raw/master/csl-citation.json"} </w:instrText>
            </w:r>
            <w:r>
              <w:rPr>
                <w:rFonts w:eastAsia="Arial"/>
              </w:rPr>
              <w:fldChar w:fldCharType="separate"/>
            </w:r>
            <w:r>
              <w:rPr>
                <w:rFonts w:eastAsia="Arial"/>
                <w:bCs w:val="0"/>
                <w:noProof/>
                <w:sz w:val="24"/>
                <w:szCs w:val="24"/>
                <w:lang w:val="en-CA"/>
              </w:rPr>
              <w:t>(92)</w:t>
            </w:r>
            <w:r>
              <w:rPr>
                <w:rFonts w:eastAsia="Arial"/>
              </w:rPr>
              <w:fldChar w:fldCharType="end"/>
            </w:r>
            <w:r>
              <w:rPr>
                <w:rFonts w:eastAsia="Arial"/>
                <w:bCs w:val="0"/>
                <w:sz w:val="24"/>
                <w:szCs w:val="24"/>
                <w:lang w:val="en-CA"/>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BF91611" w14:textId="77777777" w:rsidR="00CA36AE" w:rsidRPr="00182D0B"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182D0B">
              <w:rPr>
                <w:rFonts w:eastAsia="Arial"/>
                <w:sz w:val="24"/>
                <w:szCs w:val="24"/>
                <w:lang w:val="en-CA"/>
              </w:rPr>
              <w:t>43/64</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DD081B0" w14:textId="77777777" w:rsidR="00CA36AE" w:rsidRPr="00182D0B" w:rsidRDefault="00CA36AE" w:rsidP="00A2137E">
            <w:pPr>
              <w:pStyle w:val="NormalWeb"/>
              <w:cnfStyle w:val="000000100000" w:firstRow="0" w:lastRow="0" w:firstColumn="0" w:lastColumn="0" w:oddVBand="0" w:evenVBand="0" w:oddHBand="1" w:evenHBand="0" w:firstRowFirstColumn="0" w:firstRowLastColumn="0" w:lastRowFirstColumn="0" w:lastRowLastColumn="0"/>
              <w:rPr>
                <w:sz w:val="24"/>
                <w:szCs w:val="24"/>
              </w:rPr>
            </w:pPr>
            <w:r w:rsidRPr="00182D0B">
              <w:rPr>
                <w:rFonts w:eastAsia="Arial"/>
                <w:sz w:val="24"/>
                <w:szCs w:val="24"/>
                <w:lang w:val="en-CA"/>
              </w:rPr>
              <w:t xml:space="preserve">0.41±0.08 </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30C0BFC" w14:textId="77777777" w:rsidR="00CA36AE" w:rsidRPr="00182D0B" w:rsidRDefault="00CA36AE" w:rsidP="00A2137E">
            <w:pPr>
              <w:pStyle w:val="NormalWeb"/>
              <w:cnfStyle w:val="000000100000" w:firstRow="0" w:lastRow="0" w:firstColumn="0" w:lastColumn="0" w:oddVBand="0" w:evenVBand="0" w:oddHBand="1" w:evenHBand="0" w:firstRowFirstColumn="0" w:firstRowLastColumn="0" w:lastRowFirstColumn="0" w:lastRowLastColumn="0"/>
              <w:rPr>
                <w:sz w:val="24"/>
                <w:szCs w:val="24"/>
              </w:rPr>
            </w:pPr>
            <w:r w:rsidRPr="00182D0B">
              <w:rPr>
                <w:rFonts w:eastAsia="Arial"/>
                <w:sz w:val="24"/>
                <w:szCs w:val="24"/>
                <w:lang w:val="en-CA"/>
              </w:rPr>
              <w:t xml:space="preserve">0.41±0.13 </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034B496" w14:textId="77777777" w:rsidR="00CA36AE" w:rsidRPr="00182D0B"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182D0B">
              <w:rPr>
                <w:rFonts w:eastAsia="Arial"/>
                <w:sz w:val="24"/>
                <w:szCs w:val="24"/>
                <w:lang w:val="en-CA"/>
              </w:rPr>
              <w:t>0.98</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6100C9DD" w14:textId="77777777" w:rsidR="00CA36AE" w:rsidRPr="00182D0B"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182D0B">
              <w:rPr>
                <w:rFonts w:eastAsia="Arial"/>
                <w:sz w:val="24"/>
                <w:szCs w:val="24"/>
                <w:lang w:val="en-CA"/>
              </w:rPr>
              <w:t>Positive ETT, CAG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08AC5970" w14:textId="056E7668" w:rsidR="00CA36AE" w:rsidRPr="00182D0B" w:rsidRDefault="00CA36AE" w:rsidP="00A2137E">
            <w:pPr>
              <w:cnfStyle w:val="000000100000" w:firstRow="0" w:lastRow="0" w:firstColumn="0" w:lastColumn="0" w:oddVBand="0" w:evenVBand="0" w:oddHBand="1" w:evenHBand="0" w:firstRowFirstColumn="0" w:firstRowLastColumn="0" w:lastRowFirstColumn="0" w:lastRowLastColumn="0"/>
              <w:rPr>
                <w:rFonts w:eastAsia="Arial"/>
              </w:rPr>
            </w:pPr>
            <w:r>
              <w:rPr>
                <w:sz w:val="25"/>
                <w:szCs w:val="25"/>
                <w:shd w:val="clear" w:color="auto" w:fill="FFFFFF"/>
              </w:rPr>
              <w:t>ADMA ELISA kit;</w:t>
            </w:r>
            <w:r w:rsidRPr="006D0909">
              <w:sym w:font="Symbol" w:char="F0A8"/>
            </w:r>
          </w:p>
        </w:tc>
      </w:tr>
      <w:tr w:rsidR="00CA36AE" w:rsidRPr="00182D0B" w14:paraId="39038CC9" w14:textId="588F04B7" w:rsidTr="00513D31">
        <w:trPr>
          <w:trHeight w:val="129"/>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A09E07D" w14:textId="52476C48" w:rsidR="00CA36AE" w:rsidRPr="00182D0B" w:rsidRDefault="00CA36AE" w:rsidP="00A2137E">
            <w:pPr>
              <w:rPr>
                <w:rFonts w:eastAsia="Arial"/>
              </w:rPr>
            </w:pPr>
            <w:r w:rsidRPr="00182D0B">
              <w:rPr>
                <w:rFonts w:eastAsia="Arial"/>
                <w:sz w:val="24"/>
                <w:szCs w:val="24"/>
                <w:lang w:val="en-CA"/>
              </w:rPr>
              <w:t xml:space="preserve">                                                                             </w:t>
            </w:r>
            <w:r>
              <w:rPr>
                <w:rFonts w:eastAsia="Arial"/>
                <w:sz w:val="24"/>
                <w:szCs w:val="24"/>
                <w:lang w:val="en-CA"/>
              </w:rPr>
              <w:t xml:space="preserve"> </w:t>
            </w:r>
            <w:r w:rsidRPr="00182D0B">
              <w:rPr>
                <w:rFonts w:eastAsia="Arial"/>
                <w:sz w:val="24"/>
                <w:szCs w:val="24"/>
                <w:lang w:val="en-CA"/>
              </w:rPr>
              <w:t>Vasospastic disease</w:t>
            </w:r>
          </w:p>
        </w:tc>
      </w:tr>
      <w:tr w:rsidR="00CA36AE" w:rsidRPr="00182D0B" w14:paraId="0ABF108C" w14:textId="10A6E792" w:rsidTr="00513D31">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83CBB4F" w14:textId="77777777" w:rsidR="00CA36AE" w:rsidRPr="00182D0B" w:rsidRDefault="00CA36AE" w:rsidP="00A2137E">
            <w:pPr>
              <w:rPr>
                <w:rFonts w:eastAsia="Arial"/>
                <w:b w:val="0"/>
                <w:sz w:val="24"/>
                <w:szCs w:val="24"/>
                <w:highlight w:val="green"/>
                <w:lang w:val="en-CA"/>
              </w:rPr>
            </w:pPr>
            <w:r w:rsidRPr="00182D0B">
              <w:rPr>
                <w:rFonts w:eastAsia="Arial"/>
                <w:sz w:val="24"/>
                <w:szCs w:val="24"/>
              </w:rPr>
              <w:t>Feng (2014)</w:t>
            </w:r>
            <w:r>
              <w:rPr>
                <w:rFonts w:eastAsia="Arial"/>
              </w:rPr>
              <w:fldChar w:fldCharType="begin"/>
            </w:r>
            <w:r>
              <w:rPr>
                <w:rFonts w:eastAsia="Arial"/>
                <w:sz w:val="24"/>
                <w:szCs w:val="24"/>
              </w:rPr>
              <w:instrText xml:space="preserve"> ADDIN ZOTERO_ITEM CSL_CITATION {"citationID":"ag8KoMb6","properties":{"formattedCitation":"(58)","plainCitation":"(58)","noteIndex":0},"citationItems":[{"id":422,"uris":["http://zotero.org/users/16826475/items/V4C4GGQD"],"itemData":{"id":422,"type":"article-journal","abstract":"Vasospastic angina (VSA) is a special form of atherosclerotic disease. There is some evidence suggesting a relationship between inflammation and VSA. We sought to demonstrate the relationship between high-sensitivity c-reactive protein (hs-CRP), a sensitive marker of inflammation, and the asymmetric dimethylarginine (ADMA)-induced endothelial dysfunction pathway in patients with VSA. We studied 68 patients who were diagnosed with VSA with typical symptoms and had a positive hyperventilation test. We determined plasma levels of hs-CRP, ADMA, brachial flow-mediated dilation (FMD), and other biochemical parameters in these 68 VSA patients and 68 age-matched non-VSA subjects. Multivariate logistic regression indicated that hs-CRP (OR, 3.81 P &lt; 0.001) and a history of smoking (OR, 3.06 P = 0.008) were independently associated with the incidence of VSA. Moreover, we found that CRP was directly related to ADMA (r = 0.69, P &lt; 0.001) but inversely related to brachial FMD (r = -0.66, P &lt; 0.001) in patients with VSA. Additionally, ADMA was inversely related to brachial FMD (r = -0.75, P &lt; 0.001) in patients with VSA. These results indicate that there is a relationship between CRP and the ADMA-induced endothelial dysfunction pathway in patients with VSA. Anti-inflammatory agents may be a potential strategy for the treatment of endothelial dysfunction in VSA.","container-title":"Die Pharmazie","ISSN":"0031-7144","issue":"3","journalAbbreviation":"Pharmazie","language":"eng","note":"PMID: 24716416","page":"234-237","source":"PubMed","title":"Relationship between c-reactive protein and the asymmetric dimethylarginine-induced endothelial dysfunction pathway in vasospastic angina","volume":"69","author":[{"family":"Feng","given":"Wei"},{"family":"Sun","given":"Lin"},{"family":"Song","given":"Ying"},{"family":"Qu","given":"Xiu-Fen"}],"issued":{"date-parts":[["2014",3]]}}}],"schema":"https://github.com/citation-style-language/schema/raw/master/csl-citation.json"} </w:instrText>
            </w:r>
            <w:r>
              <w:rPr>
                <w:rFonts w:eastAsia="Arial"/>
              </w:rPr>
              <w:fldChar w:fldCharType="separate"/>
            </w:r>
            <w:r>
              <w:rPr>
                <w:rFonts w:eastAsia="Arial"/>
                <w:noProof/>
                <w:sz w:val="24"/>
                <w:szCs w:val="24"/>
              </w:rPr>
              <w:t>(58)</w:t>
            </w:r>
            <w:r>
              <w:rPr>
                <w:rFonts w:eastAsia="Arial"/>
              </w:rPr>
              <w:fldChar w:fldCharType="end"/>
            </w:r>
            <w:r>
              <w:rPr>
                <w:rFonts w:eastAsia="Arial"/>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CEA99B2"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US"/>
              </w:rPr>
              <w:t>68/136</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F170CE4" w14:textId="77777777" w:rsidR="00CA36AE" w:rsidRPr="00820055" w:rsidRDefault="00CA36AE" w:rsidP="00A2137E">
            <w:pPr>
              <w:pStyle w:val="NormalWeb"/>
              <w:cnfStyle w:val="000000100000" w:firstRow="0" w:lastRow="0" w:firstColumn="0" w:lastColumn="0" w:oddVBand="0" w:evenVBand="0" w:oddHBand="1" w:evenHBand="0" w:firstRowFirstColumn="0" w:firstRowLastColumn="0" w:lastRowFirstColumn="0" w:lastRowLastColumn="0"/>
              <w:rPr>
                <w:sz w:val="24"/>
                <w:szCs w:val="24"/>
                <w:lang w:val="fr-FR"/>
              </w:rPr>
            </w:pPr>
            <w:r w:rsidRPr="00820055">
              <w:rPr>
                <w:sz w:val="24"/>
                <w:szCs w:val="24"/>
              </w:rPr>
              <w:t xml:space="preserve">0.62±0.14 </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2566EC0" w14:textId="77777777" w:rsidR="00CA36AE" w:rsidRPr="00820055" w:rsidRDefault="00CA36AE" w:rsidP="00A2137E">
            <w:pPr>
              <w:pStyle w:val="NormalWeb"/>
              <w:cnfStyle w:val="000000100000" w:firstRow="0" w:lastRow="0" w:firstColumn="0" w:lastColumn="0" w:oddVBand="0" w:evenVBand="0" w:oddHBand="1" w:evenHBand="0" w:firstRowFirstColumn="0" w:firstRowLastColumn="0" w:lastRowFirstColumn="0" w:lastRowLastColumn="0"/>
              <w:rPr>
                <w:sz w:val="24"/>
                <w:szCs w:val="24"/>
                <w:lang w:val="fr-FR"/>
              </w:rPr>
            </w:pPr>
            <w:r w:rsidRPr="00820055">
              <w:rPr>
                <w:sz w:val="24"/>
                <w:szCs w:val="24"/>
              </w:rPr>
              <w:t xml:space="preserve">0.46±0.14 </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8E3B97A"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&lt;0.001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534F7594"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820055">
              <w:rPr>
                <w:rFonts w:eastAsia="Arial"/>
                <w:sz w:val="24"/>
                <w:szCs w:val="24"/>
              </w:rPr>
              <w:t xml:space="preserve">Positive hyperventilation </w:t>
            </w:r>
          </w:p>
          <w:p w14:paraId="2A5E9D23"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rPr>
            </w:pPr>
            <w:proofErr w:type="gramStart"/>
            <w:r w:rsidRPr="00820055">
              <w:rPr>
                <w:rFonts w:eastAsia="Arial"/>
                <w:sz w:val="24"/>
                <w:szCs w:val="24"/>
              </w:rPr>
              <w:lastRenderedPageBreak/>
              <w:t>test</w:t>
            </w:r>
            <w:proofErr w:type="gramEnd"/>
            <w:r w:rsidRPr="00820055">
              <w:rPr>
                <w:rFonts w:eastAsia="Arial"/>
                <w:sz w:val="24"/>
                <w:szCs w:val="24"/>
              </w:rPr>
              <w:t>, CAG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32A60039" w14:textId="2DEE4779"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rPr>
            </w:pPr>
            <w:r>
              <w:rPr>
                <w:rFonts w:eastAsia="Arial"/>
              </w:rPr>
              <w:lastRenderedPageBreak/>
              <w:t>H</w:t>
            </w:r>
            <w:r w:rsidRPr="0076062F">
              <w:rPr>
                <w:rFonts w:eastAsia="Arial"/>
              </w:rPr>
              <w:t xml:space="preserve">igh- performance </w:t>
            </w:r>
            <w:proofErr w:type="spellStart"/>
            <w:r w:rsidRPr="0076062F">
              <w:rPr>
                <w:rFonts w:eastAsia="Arial"/>
              </w:rPr>
              <w:t>liquid</w:t>
            </w:r>
            <w:proofErr w:type="spellEnd"/>
            <w:r w:rsidRPr="0076062F">
              <w:rPr>
                <w:rFonts w:eastAsia="Arial"/>
              </w:rPr>
              <w:t xml:space="preserve"> chromatography</w:t>
            </w:r>
            <w:r>
              <w:rPr>
                <w:sz w:val="25"/>
                <w:szCs w:val="25"/>
                <w:shd w:val="clear" w:color="auto" w:fill="FFFFFF"/>
              </w:rPr>
              <w:t>;</w:t>
            </w:r>
            <w:r w:rsidRPr="006D0909">
              <w:sym w:font="Symbol" w:char="F0A8"/>
            </w:r>
          </w:p>
        </w:tc>
      </w:tr>
      <w:tr w:rsidR="00CA36AE" w:rsidRPr="00182D0B" w14:paraId="682DD62F" w14:textId="4032D19E" w:rsidTr="00513D31">
        <w:trPr>
          <w:trHeight w:val="145"/>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0B364ED" w14:textId="02794401" w:rsidR="00CA36AE" w:rsidRPr="00182D0B" w:rsidRDefault="00CA36AE" w:rsidP="00A2137E">
            <w:pPr>
              <w:rPr>
                <w:rFonts w:eastAsia="Arial"/>
              </w:rPr>
            </w:pPr>
            <w:bookmarkStart w:id="7" w:name="_Hlk212572136"/>
            <w:r w:rsidRPr="00182D0B">
              <w:rPr>
                <w:rFonts w:eastAsia="Arial"/>
                <w:sz w:val="24"/>
                <w:szCs w:val="24"/>
                <w:lang w:val="en-CA"/>
              </w:rPr>
              <w:t xml:space="preserve">                                                                             Serotonin </w:t>
            </w:r>
            <w:bookmarkEnd w:id="7"/>
            <w:r w:rsidRPr="00182D0B">
              <w:rPr>
                <w:rFonts w:eastAsia="Arial"/>
                <w:sz w:val="24"/>
                <w:szCs w:val="24"/>
                <w:lang w:val="en-CA"/>
              </w:rPr>
              <w:t>(nmol/L)</w:t>
            </w:r>
          </w:p>
        </w:tc>
      </w:tr>
      <w:tr w:rsidR="00CA36AE" w:rsidRPr="00182D0B" w14:paraId="34FFDCDE" w14:textId="3BB83AF1" w:rsidTr="00513D31">
        <w:trPr>
          <w:cnfStyle w:val="000000100000" w:firstRow="0" w:lastRow="0" w:firstColumn="0" w:lastColumn="0" w:oddVBand="0" w:evenVBand="0" w:oddHBand="1" w:evenHBand="0" w:firstRowFirstColumn="0" w:firstRowLastColumn="0" w:lastRowFirstColumn="0" w:lastRowLastColumn="0"/>
          <w:trHeight w:val="186"/>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6ECEB84" w14:textId="3D7B8D65" w:rsidR="00CA36AE" w:rsidRPr="00182D0B" w:rsidRDefault="00CA36AE" w:rsidP="00A2137E">
            <w:pPr>
              <w:rPr>
                <w:rFonts w:eastAsia="Arial"/>
              </w:rPr>
            </w:pPr>
            <w:r w:rsidRPr="00182D0B">
              <w:rPr>
                <w:rFonts w:eastAsia="Arial"/>
                <w:bCs w:val="0"/>
                <w:sz w:val="24"/>
                <w:szCs w:val="24"/>
                <w:lang w:val="en-CA"/>
              </w:rPr>
              <w:t xml:space="preserve">                                                                            </w:t>
            </w:r>
            <w:r>
              <w:rPr>
                <w:rFonts w:eastAsia="Arial"/>
                <w:bCs w:val="0"/>
                <w:sz w:val="24"/>
                <w:szCs w:val="24"/>
                <w:lang w:val="en-CA"/>
              </w:rPr>
              <w:t xml:space="preserve"> </w:t>
            </w:r>
            <w:r w:rsidRPr="00182D0B">
              <w:rPr>
                <w:rFonts w:eastAsia="Arial"/>
                <w:bCs w:val="0"/>
                <w:sz w:val="24"/>
                <w:szCs w:val="24"/>
                <w:lang w:val="en-CA"/>
              </w:rPr>
              <w:t>Vasospastic disease</w:t>
            </w:r>
          </w:p>
        </w:tc>
      </w:tr>
      <w:tr w:rsidR="00CA36AE" w:rsidRPr="00182D0B" w14:paraId="610543F3" w14:textId="6A15F4E2" w:rsidTr="00513D31">
        <w:trPr>
          <w:trHeight w:val="56"/>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5108D25" w14:textId="77777777" w:rsidR="00CA36AE" w:rsidRPr="00182D0B" w:rsidRDefault="00CA36AE" w:rsidP="00A2137E">
            <w:pPr>
              <w:rPr>
                <w:rFonts w:eastAsia="Arial"/>
                <w:sz w:val="24"/>
                <w:szCs w:val="24"/>
                <w:highlight w:val="green"/>
                <w:lang w:val="en-CA"/>
              </w:rPr>
            </w:pPr>
            <w:proofErr w:type="spellStart"/>
            <w:r w:rsidRPr="00182D0B">
              <w:rPr>
                <w:sz w:val="24"/>
                <w:szCs w:val="24"/>
              </w:rPr>
              <w:t>Odaka</w:t>
            </w:r>
            <w:proofErr w:type="spellEnd"/>
            <w:r w:rsidRPr="00182D0B">
              <w:rPr>
                <w:sz w:val="24"/>
                <w:szCs w:val="24"/>
              </w:rPr>
              <w:t xml:space="preserve"> (2017)</w:t>
            </w:r>
            <w:r>
              <w:fldChar w:fldCharType="begin"/>
            </w:r>
            <w:r>
              <w:rPr>
                <w:sz w:val="24"/>
                <w:szCs w:val="24"/>
              </w:rPr>
              <w:instrText xml:space="preserve"> ADDIN ZOTERO_ITEM CSL_CITATION {"citationID":"CiUee5NY","properties":{"formattedCitation":"(46)","plainCitation":"(46)","noteIndex":0},"citationItems":[{"id":399,"uris":["http://zotero.org/users/16826475/items/9NZEPWKG"],"itemData":{"id":399,"type":"article-journal","container-title":"European Heart Journal","DOI":"10.1093/eurheartj/ehw448","ISSN":"0195-668X, 1522-9645","journalAbbreviation":"Eur Heart J","language":"en","page":"ehw448","source":"DOI.org (Crossref)","title":"Plasma concentration of serotonin is a novel biomarker for coronary microvascular dysfunction in patients with suspected angina and unobstructive coronary arteries","author":[{"family":"Odaka","given":"Yuji"},{"family":"Takahashi","given":"Jun"},{"family":"Tsuburaya","given":"Ryuji"},{"family":"Nishimiya","given":"Kensuke"},{"family":"Hao","given":"Kiyotaka"},{"family":"Matsumoto","given":"Yasuharu"},{"family":"Ito","given":"Kenta"},{"family":"Sakata","given":"Yasuhiko"},{"family":"Miyata","given":"Satoshi"},{"family":"Manita","given":"Daisuke"},{"family":"Hirowatari","given":"Yuji"},{"family":"Shimokawa","given":"Hiroaki"}],"issued":{"date-parts":[["2016",10,2]]}}}],"schema":"https://github.com/citation-style-language/schema/raw/master/csl-citation.json"} </w:instrText>
            </w:r>
            <w:r>
              <w:fldChar w:fldCharType="separate"/>
            </w:r>
            <w:r>
              <w:rPr>
                <w:noProof/>
                <w:sz w:val="24"/>
                <w:szCs w:val="24"/>
              </w:rPr>
              <w:t>(46)</w:t>
            </w:r>
            <w:r>
              <w:fldChar w:fldCharType="end"/>
            </w:r>
            <w:r w:rsidRPr="00182D0B">
              <w:rPr>
                <w:rFonts w:eastAsia="Arial"/>
                <w:sz w:val="24"/>
                <w:szCs w:val="24"/>
                <w:highlight w:val="green"/>
                <w:lang w:val="en-CA"/>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703B488"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145/198</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431BB6B"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VSA: </w:t>
            </w:r>
            <w:r w:rsidRPr="00820055">
              <w:rPr>
                <w:rFonts w:eastAsiaTheme="minorHAnsi"/>
                <w:color w:val="000000"/>
                <w:sz w:val="24"/>
                <w:szCs w:val="24"/>
                <w:lang w:val="en-US" w:eastAsia="en-US"/>
              </w:rPr>
              <w:t>6.8 (3.8, 10.9)</w:t>
            </w:r>
          </w:p>
          <w:p w14:paraId="62EFD501"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 xml:space="preserve">CMD: </w:t>
            </w:r>
            <w:r w:rsidRPr="00820055">
              <w:rPr>
                <w:rFonts w:eastAsiaTheme="minorHAnsi"/>
                <w:color w:val="000000"/>
                <w:sz w:val="24"/>
                <w:szCs w:val="24"/>
                <w:lang w:val="en-US" w:eastAsia="en-US"/>
              </w:rPr>
              <w:t>7.7 (4.5, 14.2)</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5CB7F1A"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fr-FR"/>
              </w:rPr>
            </w:pPr>
            <w:r w:rsidRPr="00820055">
              <w:rPr>
                <w:rFonts w:eastAsia="Arial"/>
                <w:sz w:val="24"/>
                <w:szCs w:val="24"/>
                <w:lang w:val="fr-FR"/>
              </w:rPr>
              <w:t xml:space="preserve">Non-VSA : </w:t>
            </w:r>
            <w:r w:rsidRPr="00820055">
              <w:rPr>
                <w:rFonts w:eastAsiaTheme="minorHAnsi"/>
                <w:color w:val="000000"/>
                <w:sz w:val="24"/>
                <w:szCs w:val="24"/>
                <w:lang w:val="en-US" w:eastAsia="en-US"/>
              </w:rPr>
              <w:t>5.1 (3.7, 8.4)</w:t>
            </w:r>
          </w:p>
          <w:p w14:paraId="0AD7C5F7"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fr-FR"/>
              </w:rPr>
            </w:pPr>
            <w:r w:rsidRPr="00820055">
              <w:rPr>
                <w:rFonts w:eastAsia="Arial"/>
                <w:sz w:val="24"/>
                <w:szCs w:val="24"/>
                <w:lang w:val="fr-FR"/>
              </w:rPr>
              <w:t xml:space="preserve">Non-CMD : </w:t>
            </w:r>
            <w:r w:rsidRPr="00820055">
              <w:rPr>
                <w:rFonts w:eastAsiaTheme="minorHAnsi"/>
                <w:color w:val="000000"/>
                <w:sz w:val="24"/>
                <w:szCs w:val="24"/>
                <w:lang w:val="en-US" w:eastAsia="en-US"/>
              </w:rPr>
              <w:t>5.6 (3.7, 9.3)</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2D24D14"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VSA: 0.135</w:t>
            </w:r>
          </w:p>
          <w:p w14:paraId="28E3C285"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820055">
              <w:rPr>
                <w:rFonts w:eastAsia="Arial"/>
                <w:sz w:val="24"/>
                <w:szCs w:val="24"/>
                <w:lang w:val="en-CA"/>
              </w:rPr>
              <w:t>CMD: 0.008</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44AA4261"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US"/>
              </w:rPr>
            </w:pPr>
            <w:r w:rsidRPr="00820055">
              <w:rPr>
                <w:sz w:val="24"/>
                <w:szCs w:val="24"/>
                <w:lang w:val="en-US"/>
              </w:rPr>
              <w:t xml:space="preserve">CAG and Ach provocation </w:t>
            </w:r>
          </w:p>
          <w:p w14:paraId="52C169D0"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US"/>
              </w:rPr>
            </w:pPr>
            <w:r w:rsidRPr="00820055">
              <w:rPr>
                <w:sz w:val="24"/>
                <w:szCs w:val="24"/>
                <w:lang w:val="en-US"/>
              </w:rPr>
              <w:t>test</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7EAA798B" w14:textId="77777777" w:rsidR="00CA36AE" w:rsidRPr="0076062F" w:rsidRDefault="00CA36AE" w:rsidP="0076062F">
            <w:pPr>
              <w:cnfStyle w:val="000000000000" w:firstRow="0" w:lastRow="0" w:firstColumn="0" w:lastColumn="0" w:oddVBand="0" w:evenVBand="0" w:oddHBand="0" w:evenHBand="0" w:firstRowFirstColumn="0" w:firstRowLastColumn="0" w:lastRowFirstColumn="0" w:lastRowLastColumn="0"/>
              <w:rPr>
                <w:lang w:val="en-US"/>
              </w:rPr>
            </w:pPr>
            <w:r w:rsidRPr="0076062F">
              <w:rPr>
                <w:lang w:val="en-US"/>
              </w:rPr>
              <w:t>Serotonin</w:t>
            </w:r>
          </w:p>
          <w:p w14:paraId="6D05C965" w14:textId="77777777" w:rsidR="00CA36AE" w:rsidRPr="0076062F" w:rsidRDefault="00CA36AE" w:rsidP="0076062F">
            <w:pPr>
              <w:cnfStyle w:val="000000000000" w:firstRow="0" w:lastRow="0" w:firstColumn="0" w:lastColumn="0" w:oddVBand="0" w:evenVBand="0" w:oddHBand="0" w:evenHBand="0" w:firstRowFirstColumn="0" w:firstRowLastColumn="0" w:lastRowFirstColumn="0" w:lastRowLastColumn="0"/>
              <w:rPr>
                <w:lang w:val="en-US"/>
              </w:rPr>
            </w:pPr>
            <w:r w:rsidRPr="0076062F">
              <w:rPr>
                <w:lang w:val="en-US"/>
              </w:rPr>
              <w:t>was separated from the pre-treated samples by HPLC using a column</w:t>
            </w:r>
          </w:p>
          <w:p w14:paraId="120C2A4B" w14:textId="77777777" w:rsidR="00CA36AE" w:rsidRPr="0076062F" w:rsidRDefault="00CA36AE" w:rsidP="0076062F">
            <w:pPr>
              <w:cnfStyle w:val="000000000000" w:firstRow="0" w:lastRow="0" w:firstColumn="0" w:lastColumn="0" w:oddVBand="0" w:evenVBand="0" w:oddHBand="0" w:evenHBand="0" w:firstRowFirstColumn="0" w:firstRowLastColumn="0" w:lastRowFirstColumn="0" w:lastRowLastColumn="0"/>
              <w:rPr>
                <w:lang w:val="en-US"/>
              </w:rPr>
            </w:pPr>
            <w:r w:rsidRPr="0076062F">
              <w:rPr>
                <w:lang w:val="en-US"/>
              </w:rPr>
              <w:t>switching system (HLC-725CAII; Tosoh Corp, Tokyo, Japan). Subsequently,</w:t>
            </w:r>
          </w:p>
          <w:p w14:paraId="57AA80DF" w14:textId="77BF49CC" w:rsidR="00CA36AE" w:rsidRPr="00820055" w:rsidRDefault="00CA36AE" w:rsidP="0076062F">
            <w:pPr>
              <w:cnfStyle w:val="000000000000" w:firstRow="0" w:lastRow="0" w:firstColumn="0" w:lastColumn="0" w:oddVBand="0" w:evenVBand="0" w:oddHBand="0" w:evenHBand="0" w:firstRowFirstColumn="0" w:firstRowLastColumn="0" w:lastRowFirstColumn="0" w:lastRowLastColumn="0"/>
              <w:rPr>
                <w:lang w:val="en-US"/>
              </w:rPr>
            </w:pPr>
            <w:r w:rsidRPr="0076062F">
              <w:rPr>
                <w:lang w:val="en-US"/>
              </w:rPr>
              <w:t>serotonin was converted into a fluorescent derivative with benzylamine</w:t>
            </w:r>
          </w:p>
        </w:tc>
      </w:tr>
      <w:tr w:rsidR="00CA36AE" w:rsidRPr="00182D0B" w14:paraId="5CD4EF76" w14:textId="7777756D" w:rsidTr="00513D31">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2412507" w14:textId="2848A89D" w:rsidR="00CA36AE" w:rsidRPr="00182D0B" w:rsidRDefault="00CA36AE" w:rsidP="00A2137E">
            <w:pPr>
              <w:rPr>
                <w:rFonts w:eastAsia="Arial"/>
              </w:rPr>
            </w:pPr>
            <w:r w:rsidRPr="00182D0B">
              <w:rPr>
                <w:rFonts w:eastAsia="Arial"/>
                <w:sz w:val="24"/>
                <w:szCs w:val="24"/>
                <w:lang w:val="en-CA"/>
              </w:rPr>
              <w:t xml:space="preserve">                                                                         </w:t>
            </w:r>
            <w:r>
              <w:rPr>
                <w:rFonts w:eastAsia="Arial"/>
                <w:sz w:val="24"/>
                <w:szCs w:val="24"/>
                <w:lang w:val="en-CA"/>
              </w:rPr>
              <w:t xml:space="preserve"> </w:t>
            </w:r>
            <w:r w:rsidRPr="00182D0B">
              <w:rPr>
                <w:rFonts w:eastAsia="Arial"/>
                <w:sz w:val="24"/>
                <w:szCs w:val="24"/>
                <w:lang w:val="en-CA"/>
              </w:rPr>
              <w:t xml:space="preserve"> </w:t>
            </w:r>
            <w:r>
              <w:rPr>
                <w:rFonts w:eastAsia="Arial"/>
                <w:sz w:val="24"/>
                <w:szCs w:val="24"/>
                <w:lang w:val="en-CA"/>
              </w:rPr>
              <w:t xml:space="preserve"> </w:t>
            </w:r>
            <w:bookmarkStart w:id="8" w:name="_Hlk212572153"/>
            <w:r w:rsidRPr="00182D0B">
              <w:rPr>
                <w:rFonts w:eastAsia="Arial"/>
                <w:sz w:val="24"/>
                <w:szCs w:val="24"/>
                <w:lang w:val="en-CA"/>
              </w:rPr>
              <w:t xml:space="preserve">P-Selectin </w:t>
            </w:r>
            <w:bookmarkEnd w:id="8"/>
            <w:r w:rsidRPr="00182D0B">
              <w:rPr>
                <w:rFonts w:eastAsia="Arial"/>
                <w:sz w:val="24"/>
                <w:szCs w:val="24"/>
                <w:lang w:val="en-CA"/>
              </w:rPr>
              <w:t>(ng/mL)</w:t>
            </w:r>
          </w:p>
        </w:tc>
      </w:tr>
      <w:tr w:rsidR="00CA36AE" w:rsidRPr="00182D0B" w14:paraId="663A3E9D" w14:textId="16CB9D2C" w:rsidTr="00513D31">
        <w:trPr>
          <w:trHeight w:val="186"/>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54D989A" w14:textId="1AAD649B" w:rsidR="00CA36AE" w:rsidRPr="00182D0B" w:rsidRDefault="00CA36AE" w:rsidP="00A2137E">
            <w:pPr>
              <w:jc w:val="both"/>
              <w:rPr>
                <w:rFonts w:eastAsia="Arial"/>
              </w:rPr>
            </w:pPr>
            <w:r w:rsidRPr="00182D0B">
              <w:rPr>
                <w:rFonts w:eastAsia="Arial"/>
                <w:sz w:val="24"/>
                <w:szCs w:val="24"/>
                <w:lang w:val="en-CA"/>
              </w:rPr>
              <w:t xml:space="preserve">                                                                        Microvascular disease</w:t>
            </w:r>
          </w:p>
        </w:tc>
      </w:tr>
      <w:tr w:rsidR="00CA36AE" w:rsidRPr="0076062F" w14:paraId="079F4D87" w14:textId="2D543EA6" w:rsidTr="00513D31">
        <w:trPr>
          <w:cnfStyle w:val="000000100000" w:firstRow="0" w:lastRow="0" w:firstColumn="0" w:lastColumn="0" w:oddVBand="0" w:evenVBand="0" w:oddHBand="1" w:evenHBand="0" w:firstRowFirstColumn="0" w:firstRowLastColumn="0" w:lastRowFirstColumn="0" w:lastRowLastColumn="0"/>
          <w:trHeight w:val="186"/>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380F974" w14:textId="77777777" w:rsidR="00CA36AE" w:rsidRPr="00182D0B" w:rsidRDefault="00CA36AE" w:rsidP="00A2137E">
            <w:pPr>
              <w:widowControl w:val="0"/>
              <w:pBdr>
                <w:top w:val="nil"/>
                <w:left w:val="nil"/>
                <w:bottom w:val="nil"/>
                <w:right w:val="nil"/>
                <w:between w:val="nil"/>
              </w:pBdr>
              <w:spacing w:line="276" w:lineRule="auto"/>
              <w:jc w:val="both"/>
              <w:rPr>
                <w:rFonts w:eastAsia="Arial"/>
                <w:sz w:val="24"/>
                <w:szCs w:val="24"/>
                <w:highlight w:val="yellow"/>
                <w:lang w:val="en-CA"/>
              </w:rPr>
            </w:pPr>
            <w:r w:rsidRPr="00107EA7">
              <w:rPr>
                <w:rFonts w:eastAsia="Arial"/>
                <w:sz w:val="24"/>
                <w:szCs w:val="24"/>
                <w:lang w:val="en-US"/>
              </w:rPr>
              <w:t>On (2005)</w:t>
            </w:r>
            <w:r>
              <w:rPr>
                <w:rFonts w:eastAsia="Arial"/>
                <w:lang w:val="en-US"/>
              </w:rPr>
              <w:fldChar w:fldCharType="begin"/>
            </w:r>
            <w:r>
              <w:rPr>
                <w:rFonts w:eastAsia="Arial"/>
                <w:sz w:val="24"/>
                <w:szCs w:val="24"/>
                <w:lang w:val="en-US"/>
              </w:rPr>
              <w:instrText xml:space="preserve"> ADDIN ZOTERO_ITEM CSL_CITATION {"citationID":"WWgWzD3k","properties":{"formattedCitation":"(25)","plainCitation":"(25)","noteIndex":0},"citationItems":[{"id":351,"uris":["http://zotero.org/users/16826475/items/X64J93RU"],"itemData":{"id":351,"type":"article-journal","container-title":"Circulation Journal","DOI":"10.1253/circj.69.1212","ISSN":"1346-9843, 1347-4820","issue":"10","journalAbbreviation":"Circ J","language":"en","page":"1212-1217","source":"DOI.org (Crossref)","title":"Are Low Total Serum Antioxidant Status and Elevated Levels of C-Reactive Protein and Monocyte Chemotactic Protein-1 Associated With Cardiac Syndrome X?","volume":"69","author":[{"family":"On","given":"Young Keun"},{"family":"Park","given":"Rojin"},{"family":"Hyon","given":"Min Su"},{"family":"Kim","given":"Sung Koo"},{"family":"Kwon","given":"Young Joo"}],"issued":{"date-parts":[["2005"]]}}}],"schema":"https://github.com/citation-style-language/schema/raw/master/csl-citation.json"} </w:instrText>
            </w:r>
            <w:r>
              <w:rPr>
                <w:rFonts w:eastAsia="Arial"/>
                <w:lang w:val="en-US"/>
              </w:rPr>
              <w:fldChar w:fldCharType="separate"/>
            </w:r>
            <w:r>
              <w:rPr>
                <w:rFonts w:eastAsia="Arial"/>
                <w:noProof/>
                <w:sz w:val="24"/>
                <w:szCs w:val="24"/>
                <w:lang w:val="en-US"/>
              </w:rPr>
              <w:t>(25)</w:t>
            </w:r>
            <w:r>
              <w:rPr>
                <w:rFonts w:eastAsia="Arial"/>
                <w:lang w:val="en-US"/>
              </w:rPr>
              <w:fldChar w:fldCharType="end"/>
            </w:r>
            <w:r w:rsidRPr="00107EA7">
              <w:rPr>
                <w:rFonts w:eastAsia="Arial"/>
                <w:sz w:val="24"/>
                <w:szCs w:val="24"/>
                <w:lang w:val="en-US"/>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5EED0F9"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36/96</w:t>
            </w:r>
          </w:p>
          <w:p w14:paraId="15D3C7A3"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89E7042"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&lt;5</w:t>
            </w:r>
          </w:p>
          <w:p w14:paraId="71458F15"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48F0341"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CAD: &gt;5</w:t>
            </w:r>
          </w:p>
          <w:p w14:paraId="4D7C9A5F"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Healthy: &lt;5</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03B0C79"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NS</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345A4F41"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fr-FR"/>
              </w:rPr>
              <w:t>Positive ETT, CAG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1EFEE41C" w14:textId="0AE003CF"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lang w:val="fr-FR"/>
              </w:rPr>
            </w:pPr>
            <w:r>
              <w:rPr>
                <w:rFonts w:eastAsia="Arial"/>
                <w:lang w:val="fr-FR"/>
              </w:rPr>
              <w:t>Q</w:t>
            </w:r>
            <w:r w:rsidRPr="0076062F">
              <w:rPr>
                <w:rFonts w:eastAsia="Arial"/>
                <w:lang w:val="fr-FR"/>
              </w:rPr>
              <w:t xml:space="preserve">uantitative sandwich </w:t>
            </w:r>
            <w:proofErr w:type="gramStart"/>
            <w:r>
              <w:rPr>
                <w:rFonts w:eastAsia="Arial"/>
                <w:lang w:val="fr-FR"/>
              </w:rPr>
              <w:t>EIA</w:t>
            </w:r>
            <w:r w:rsidRPr="006D0909">
              <w:t>;</w:t>
            </w:r>
            <w:proofErr w:type="gramEnd"/>
            <w:r w:rsidRPr="006D0909">
              <w:t xml:space="preserve"> </w:t>
            </w:r>
            <w:r w:rsidRPr="006D0909">
              <w:sym w:font="Symbol" w:char="F0A8"/>
            </w:r>
          </w:p>
        </w:tc>
      </w:tr>
      <w:tr w:rsidR="00CA36AE" w:rsidRPr="00182D0B" w14:paraId="0CBA67E4" w14:textId="5A05A996" w:rsidTr="00513D31">
        <w:trPr>
          <w:trHeight w:val="218"/>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2525CAE" w14:textId="172203B1" w:rsidR="00CA36AE" w:rsidRPr="00182D0B" w:rsidRDefault="00CA36AE" w:rsidP="00A2137E">
            <w:pPr>
              <w:pStyle w:val="NormalWeb"/>
              <w:rPr>
                <w:sz w:val="24"/>
                <w:szCs w:val="24"/>
                <w:lang w:val="en-US"/>
              </w:rPr>
            </w:pPr>
            <w:r w:rsidRPr="00182D0B">
              <w:rPr>
                <w:sz w:val="24"/>
                <w:szCs w:val="24"/>
                <w:lang w:val="en-US"/>
              </w:rPr>
              <w:t xml:space="preserve">                                       </w:t>
            </w:r>
            <w:bookmarkStart w:id="9" w:name="_Hlk212572172"/>
            <w:r w:rsidRPr="00182D0B">
              <w:rPr>
                <w:sz w:val="24"/>
                <w:szCs w:val="24"/>
                <w:lang w:val="en-US"/>
              </w:rPr>
              <w:t xml:space="preserve">Malondialdehyde-Modified Low Density Lipoprotein </w:t>
            </w:r>
            <w:bookmarkEnd w:id="9"/>
            <w:r w:rsidRPr="00182D0B">
              <w:rPr>
                <w:sz w:val="24"/>
                <w:szCs w:val="24"/>
                <w:lang w:val="en-US"/>
              </w:rPr>
              <w:t>(MDA-LDL) (U/L)</w:t>
            </w:r>
          </w:p>
        </w:tc>
      </w:tr>
      <w:tr w:rsidR="00CA36AE" w:rsidRPr="00182D0B" w14:paraId="640BF76E" w14:textId="2C04BC5E" w:rsidTr="00513D31">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6303FC9" w14:textId="4CC8FF9B" w:rsidR="00CA36AE" w:rsidRPr="00182D0B" w:rsidRDefault="00CA36AE" w:rsidP="00A2137E">
            <w:pPr>
              <w:pStyle w:val="NormalWeb"/>
              <w:rPr>
                <w:rFonts w:eastAsia="Arial"/>
                <w:bCs w:val="0"/>
                <w:sz w:val="24"/>
                <w:szCs w:val="24"/>
                <w:lang w:val="fr-FR"/>
              </w:rPr>
            </w:pPr>
            <w:r w:rsidRPr="00182D0B">
              <w:rPr>
                <w:rFonts w:eastAsia="Arial"/>
                <w:bCs w:val="0"/>
                <w:sz w:val="24"/>
                <w:szCs w:val="24"/>
                <w:lang w:val="en-US"/>
              </w:rPr>
              <w:t xml:space="preserve">                                                                              </w:t>
            </w:r>
            <w:proofErr w:type="spellStart"/>
            <w:r w:rsidRPr="00182D0B">
              <w:rPr>
                <w:rFonts w:eastAsia="Arial"/>
                <w:bCs w:val="0"/>
                <w:sz w:val="24"/>
                <w:szCs w:val="24"/>
                <w:lang w:val="fr-FR"/>
              </w:rPr>
              <w:t>Vasospastic</w:t>
            </w:r>
            <w:proofErr w:type="spellEnd"/>
            <w:r w:rsidRPr="00182D0B">
              <w:rPr>
                <w:rFonts w:eastAsia="Arial"/>
                <w:bCs w:val="0"/>
                <w:sz w:val="24"/>
                <w:szCs w:val="24"/>
                <w:lang w:val="fr-FR"/>
              </w:rPr>
              <w:t xml:space="preserve"> </w:t>
            </w:r>
            <w:proofErr w:type="spellStart"/>
            <w:r w:rsidRPr="00182D0B">
              <w:rPr>
                <w:rFonts w:eastAsia="Arial"/>
                <w:bCs w:val="0"/>
                <w:sz w:val="24"/>
                <w:szCs w:val="24"/>
                <w:lang w:val="fr-FR"/>
              </w:rPr>
              <w:t>disease</w:t>
            </w:r>
            <w:proofErr w:type="spellEnd"/>
          </w:p>
        </w:tc>
      </w:tr>
      <w:tr w:rsidR="00CA36AE" w:rsidRPr="00182D0B" w14:paraId="7407FF62" w14:textId="42C02FB3" w:rsidTr="00513D31">
        <w:trPr>
          <w:trHeight w:val="79"/>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A202901" w14:textId="77777777" w:rsidR="00CA36AE" w:rsidRPr="00182D0B" w:rsidRDefault="00CA36AE" w:rsidP="00A2137E">
            <w:pPr>
              <w:rPr>
                <w:rFonts w:eastAsia="Arial"/>
                <w:bCs w:val="0"/>
                <w:sz w:val="24"/>
                <w:szCs w:val="24"/>
                <w:highlight w:val="green"/>
                <w:lang w:val="fr-FR"/>
              </w:rPr>
            </w:pPr>
            <w:proofErr w:type="spellStart"/>
            <w:r w:rsidRPr="00182D0B">
              <w:rPr>
                <w:rFonts w:eastAsia="Arial"/>
                <w:sz w:val="24"/>
                <w:szCs w:val="24"/>
              </w:rPr>
              <w:t>Oumi</w:t>
            </w:r>
            <w:proofErr w:type="spellEnd"/>
            <w:r w:rsidRPr="00182D0B">
              <w:rPr>
                <w:rFonts w:eastAsia="Arial"/>
                <w:sz w:val="24"/>
                <w:szCs w:val="24"/>
              </w:rPr>
              <w:t xml:space="preserve"> (2017)</w:t>
            </w:r>
            <w:r>
              <w:rPr>
                <w:rFonts w:eastAsia="Arial"/>
              </w:rPr>
              <w:fldChar w:fldCharType="begin"/>
            </w:r>
            <w:r>
              <w:rPr>
                <w:rFonts w:eastAsia="Arial"/>
                <w:sz w:val="24"/>
                <w:szCs w:val="24"/>
              </w:rPr>
              <w:instrText xml:space="preserve"> ADDIN ZOTERO_ITEM CSL_CITATION {"citationID":"Aq4uyrx5","properties":{"formattedCitation":"(54)","plainCitation":"(54)","noteIndex":0},"citationItems":[{"id":370,"uris":["http://zotero.org/users/16826475/items/TDBDSCAP"],"itemData":{"id":370,"type":"article-journal","container-title":"International Heart Journal","DOI":"10.1536/ihj.16-455","ISSN":"1349-2365, 1349-3299","issue":"3","journalAbbreviation":"Int. Heart J.","language":"en","page":"335-343","source":"DOI.org (Crossref)","title":"Malondialdehyde-Modified Low Density Lipoprotein as Oxidative-Stress Marker in Vasospastic Angina Patients: Based on a Guideline of the Japanese Circulation Society","title-short":"Malondialdehyde-Modified Low Density Lipoprotein as Oxidative-Stress Marker in Vasospastic Angina Patients","volume":"58","author":[{"family":"Oumi","given":"Tetsuo"},{"family":"Nozato","given":"Toshihiro"},{"family":"Sakakibara","given":"Atsushi"},{"family":"Nomoto","given":"Hidetsugu"},{"family":"Ohno","given":"Masakazu"},{"family":"Takahashi","given":"Yoshihide"},{"family":"Ashikaga","given":"Takashi"},{"family":"Satoh","given":"Yasuhiro"},{"family":"Isobe","given":"Mitsuaki"}],"issued":{"date-parts":[["2017"]]}}}],"schema":"https://github.com/citation-style-language/schema/raw/master/csl-citation.json"} </w:instrText>
            </w:r>
            <w:r>
              <w:rPr>
                <w:rFonts w:eastAsia="Arial"/>
              </w:rPr>
              <w:fldChar w:fldCharType="separate"/>
            </w:r>
            <w:r>
              <w:rPr>
                <w:rFonts w:eastAsia="Arial"/>
                <w:noProof/>
                <w:sz w:val="24"/>
                <w:szCs w:val="24"/>
              </w:rPr>
              <w:t>(54)</w:t>
            </w:r>
            <w:r>
              <w:rPr>
                <w:rFonts w:eastAsia="Arial"/>
              </w:rPr>
              <w:fldChar w:fldCharType="end"/>
            </w:r>
            <w:r>
              <w:rPr>
                <w:rFonts w:eastAsia="Arial"/>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ED1D05E"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fr-FR"/>
              </w:rPr>
            </w:pPr>
            <w:r w:rsidRPr="00820055">
              <w:rPr>
                <w:rFonts w:eastAsia="Arial"/>
                <w:sz w:val="24"/>
                <w:szCs w:val="24"/>
                <w:lang w:val="fr-FR"/>
              </w:rPr>
              <w:t>75/84</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233B184"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bCs/>
                <w:sz w:val="24"/>
                <w:szCs w:val="24"/>
                <w:lang w:val="fr-FR"/>
              </w:rPr>
            </w:pPr>
            <w:r w:rsidRPr="00820055">
              <w:rPr>
                <w:rFonts w:eastAsia="Arial"/>
                <w:bCs/>
                <w:sz w:val="24"/>
                <w:szCs w:val="24"/>
                <w:lang w:val="fr-FR"/>
              </w:rPr>
              <w:t>126.3</w:t>
            </w:r>
            <w:r w:rsidRPr="00820055">
              <w:rPr>
                <w:sz w:val="24"/>
                <w:szCs w:val="24"/>
              </w:rPr>
              <w:t>±</w:t>
            </w:r>
            <w:r w:rsidRPr="00820055">
              <w:rPr>
                <w:sz w:val="24"/>
                <w:szCs w:val="24"/>
                <w:lang w:val="fr-FR"/>
              </w:rPr>
              <w:t>38.0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42DE91A"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bCs/>
                <w:sz w:val="24"/>
                <w:szCs w:val="24"/>
                <w:lang w:val="fr-FR"/>
              </w:rPr>
            </w:pPr>
            <w:r w:rsidRPr="00820055">
              <w:rPr>
                <w:rFonts w:eastAsia="Arial"/>
                <w:bCs/>
                <w:sz w:val="24"/>
                <w:szCs w:val="24"/>
                <w:lang w:val="fr-FR"/>
              </w:rPr>
              <w:t xml:space="preserve"> 98.7</w:t>
            </w:r>
            <w:r w:rsidRPr="00820055">
              <w:rPr>
                <w:sz w:val="24"/>
                <w:szCs w:val="24"/>
              </w:rPr>
              <w:t>±</w:t>
            </w:r>
            <w:r w:rsidRPr="00820055">
              <w:rPr>
                <w:sz w:val="24"/>
                <w:szCs w:val="24"/>
                <w:lang w:val="fr-FR"/>
              </w:rPr>
              <w:t>31.0</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0543D40" w14:textId="77777777" w:rsidR="00CA36AE" w:rsidRPr="00820055" w:rsidRDefault="00CA36AE" w:rsidP="00A2137E">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820055">
              <w:rPr>
                <w:rFonts w:eastAsia="Arial"/>
                <w:sz w:val="24"/>
                <w:szCs w:val="24"/>
                <w:lang w:val="fr-FR"/>
              </w:rPr>
              <w:t>0.039</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2964105A" w14:textId="77777777" w:rsidR="00CA36AE" w:rsidRPr="00820055" w:rsidRDefault="00CA36AE" w:rsidP="00CA36A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 xml:space="preserve">Positive ECG, IC </w:t>
            </w:r>
          </w:p>
          <w:p w14:paraId="721E9AF3" w14:textId="7ED408EF" w:rsidR="00CA36AE" w:rsidRPr="00820055" w:rsidRDefault="00CA36AE" w:rsidP="00CA36A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eastAsia="Arial"/>
                <w:lang w:val="en-US"/>
              </w:rPr>
            </w:pPr>
            <w:r w:rsidRPr="00820055">
              <w:rPr>
                <w:rFonts w:eastAsia="Arial"/>
                <w:sz w:val="24"/>
                <w:szCs w:val="24"/>
                <w:lang w:val="en-US"/>
              </w:rPr>
              <w:t>vasoreactivity testing (Ach)</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484AAE28" w14:textId="7F1BE918" w:rsidR="00CA36AE" w:rsidRPr="00820055" w:rsidRDefault="00EC319C" w:rsidP="00A2137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Pr>
                <w:rFonts w:eastAsia="Arial"/>
                <w:sz w:val="24"/>
                <w:szCs w:val="24"/>
                <w:lang w:val="en-US"/>
              </w:rPr>
              <w:t xml:space="preserve">ELISA; </w:t>
            </w:r>
            <w:r w:rsidRPr="006D0909">
              <w:sym w:font="Symbol" w:char="F0A8"/>
            </w:r>
          </w:p>
        </w:tc>
      </w:tr>
      <w:tr w:rsidR="00CA36AE" w:rsidRPr="00182D0B" w14:paraId="4FA23E55" w14:textId="37AC2559" w:rsidTr="00513D31">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1DD3E0C" w14:textId="1B2B5BA8" w:rsidR="00CA36AE" w:rsidRPr="00820055" w:rsidRDefault="00CA36AE" w:rsidP="00A2137E">
            <w:pPr>
              <w:rPr>
                <w:rFonts w:eastAsia="Arial"/>
                <w:sz w:val="24"/>
                <w:szCs w:val="24"/>
                <w:lang w:val="en-US"/>
              </w:rPr>
            </w:pPr>
            <w:r w:rsidRPr="00820055">
              <w:rPr>
                <w:rFonts w:eastAsia="Arial"/>
                <w:bCs w:val="0"/>
                <w:sz w:val="24"/>
                <w:szCs w:val="24"/>
                <w:lang w:val="en-US"/>
              </w:rPr>
              <w:t xml:space="preserve">                                                                                    </w:t>
            </w:r>
            <w:bookmarkStart w:id="10" w:name="_Hlk212572181"/>
            <w:r w:rsidRPr="00820055">
              <w:rPr>
                <w:rFonts w:eastAsia="Arial"/>
                <w:bCs w:val="0"/>
                <w:sz w:val="24"/>
                <w:szCs w:val="24"/>
                <w:lang w:val="en-US"/>
              </w:rPr>
              <w:t xml:space="preserve">Thiol </w:t>
            </w:r>
            <w:bookmarkEnd w:id="10"/>
            <w:r w:rsidRPr="00820055">
              <w:rPr>
                <w:rFonts w:eastAsia="Arial"/>
                <w:bCs w:val="0"/>
                <w:sz w:val="24"/>
                <w:szCs w:val="24"/>
                <w:lang w:val="en-US"/>
              </w:rPr>
              <w:t>(</w:t>
            </w:r>
            <w:proofErr w:type="spellStart"/>
            <w:r w:rsidRPr="00820055">
              <w:rPr>
                <w:bCs w:val="0"/>
                <w:sz w:val="24"/>
                <w:szCs w:val="24"/>
                <w:lang w:val="en-GB"/>
              </w:rPr>
              <w:t>μmol</w:t>
            </w:r>
            <w:proofErr w:type="spellEnd"/>
            <w:r w:rsidRPr="00820055">
              <w:rPr>
                <w:bCs w:val="0"/>
                <w:sz w:val="24"/>
                <w:szCs w:val="24"/>
                <w:lang w:val="en-GB"/>
              </w:rPr>
              <w:t>/L)</w:t>
            </w:r>
          </w:p>
        </w:tc>
      </w:tr>
      <w:tr w:rsidR="00CA36AE" w:rsidRPr="00182D0B" w14:paraId="4E6AE154" w14:textId="3F114814" w:rsidTr="00513D31">
        <w:trPr>
          <w:trHeight w:val="131"/>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E3E12FB" w14:textId="57E56BA6" w:rsidR="00CA36AE" w:rsidRPr="00820055" w:rsidRDefault="00CA36AE" w:rsidP="00A2137E">
            <w:pPr>
              <w:rPr>
                <w:rFonts w:eastAsia="Arial"/>
                <w:sz w:val="24"/>
                <w:szCs w:val="24"/>
                <w:lang w:val="en-US"/>
              </w:rPr>
            </w:pPr>
            <w:r w:rsidRPr="00820055">
              <w:rPr>
                <w:rFonts w:eastAsia="Arial"/>
                <w:sz w:val="24"/>
                <w:szCs w:val="24"/>
                <w:lang w:val="en-US"/>
              </w:rPr>
              <w:t xml:space="preserve">                                                                             Microvascular disease</w:t>
            </w:r>
          </w:p>
        </w:tc>
      </w:tr>
      <w:tr w:rsidR="00CA36AE" w:rsidRPr="00182D0B" w14:paraId="4A102E9B" w14:textId="49BC4F3B" w:rsidTr="00513D31">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5532B8E" w14:textId="77777777" w:rsidR="00CA36AE" w:rsidRPr="00182D0B" w:rsidRDefault="00CA36AE" w:rsidP="00A2137E">
            <w:pPr>
              <w:rPr>
                <w:rFonts w:eastAsia="Arial"/>
                <w:bCs w:val="0"/>
                <w:sz w:val="24"/>
                <w:szCs w:val="24"/>
                <w:highlight w:val="green"/>
                <w:lang w:val="en-US"/>
              </w:rPr>
            </w:pPr>
            <w:proofErr w:type="spellStart"/>
            <w:r w:rsidRPr="00182D0B">
              <w:rPr>
                <w:rFonts w:eastAsia="Arial"/>
                <w:sz w:val="24"/>
                <w:szCs w:val="24"/>
              </w:rPr>
              <w:t>Altiparmak</w:t>
            </w:r>
            <w:proofErr w:type="spellEnd"/>
            <w:r w:rsidRPr="00182D0B">
              <w:rPr>
                <w:rFonts w:eastAsia="Arial"/>
                <w:sz w:val="24"/>
                <w:szCs w:val="24"/>
              </w:rPr>
              <w:t xml:space="preserve"> (2016)</w:t>
            </w:r>
            <w:r>
              <w:rPr>
                <w:rFonts w:eastAsia="Arial"/>
              </w:rPr>
              <w:fldChar w:fldCharType="begin"/>
            </w:r>
            <w:r>
              <w:rPr>
                <w:rFonts w:eastAsia="Arial"/>
                <w:sz w:val="24"/>
                <w:szCs w:val="24"/>
              </w:rPr>
              <w:instrText xml:space="preserve"> ADDIN ZOTERO_ITEM CSL_CITATION {"citationID":"YRwae7KV","properties":{"formattedCitation":"(37)","plainCitation":"(37)","noteIndex":0},"citationItems":[{"id":385,"uris":["http://zotero.org/users/16826475/items/WXPR4E99"],"itemData":{"id":385,"type":"article-journal","container-title":"Coronary Artery Disease","DOI":"10.1097/MCA.0000000000000362","ISSN":"0954-6928","issue":"4","language":"en","page":"295-301","source":"DOI.org (Crossref)","title":"Evaluation of thiol levels, thiol/disulfide homeostasis and their relation with inflammation in cardiac syndrome X","volume":"27","author":[{"family":"Altiparmak","given":"Ibrahim H."},{"family":"Erkus","given":"Muslihittin E."},{"family":"Sezen","given":"Hatice"},{"family":"Demirbag","given":"Recep"},{"family":"Kaya","given":"Zekeriya"},{"family":"Sezen","given":"Yusuf"},{"family":"Gunebakmaz","given":"Ozgur"},{"family":"Asoglu","given":"Ramazan"},{"family":"Besli","given":"Feyzullah"},{"family":"Neselioglu","given":"Salim"},{"family":"Erel","given":"Ozcan"}],"issued":{"date-parts":[["2016",6]]}}}],"schema":"https://github.com/citation-style-language/schema/raw/master/csl-citation.json"} </w:instrText>
            </w:r>
            <w:r>
              <w:rPr>
                <w:rFonts w:eastAsia="Arial"/>
              </w:rPr>
              <w:fldChar w:fldCharType="separate"/>
            </w:r>
            <w:r>
              <w:rPr>
                <w:rFonts w:eastAsia="Arial"/>
                <w:noProof/>
                <w:sz w:val="24"/>
                <w:szCs w:val="24"/>
              </w:rPr>
              <w:t>(37)</w:t>
            </w:r>
            <w:r>
              <w:rPr>
                <w:rFonts w:eastAsia="Arial"/>
              </w:rPr>
              <w:fldChar w:fldCharType="end"/>
            </w:r>
            <w:r>
              <w:rPr>
                <w:rFonts w:eastAsia="Arial"/>
                <w:sz w:val="24"/>
                <w:szCs w:val="24"/>
              </w:rPr>
              <w:t xml:space="preserve"> </w:t>
            </w:r>
            <w:r w:rsidRPr="002E3ADC">
              <w:rPr>
                <w:rFonts w:eastAsia="Arial"/>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2E3ADC">
              <w:rPr>
                <w:rFonts w:eastAsia="Arial"/>
                <w:bCs w:val="0"/>
                <w:color w:val="4472C4" w:themeColor="accent1"/>
                <w:sz w:val="24"/>
                <w:szCs w:val="24"/>
              </w:rPr>
              <w:instrText xml:space="preserve"> ADDIN EN.CITE </w:instrText>
            </w:r>
            <w:r w:rsidRPr="002E3ADC">
              <w:rPr>
                <w:rFonts w:eastAsia="Arial"/>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2E3ADC">
              <w:rPr>
                <w:rFonts w:eastAsia="Arial"/>
                <w:bCs w:val="0"/>
                <w:color w:val="4472C4" w:themeColor="accent1"/>
                <w:sz w:val="24"/>
                <w:szCs w:val="24"/>
              </w:rPr>
              <w:instrText xml:space="preserve"> ADDIN EN.CITE.DATA </w:instrText>
            </w:r>
            <w:r w:rsidRPr="002E3ADC">
              <w:rPr>
                <w:rFonts w:eastAsia="Arial"/>
                <w:color w:val="4472C4" w:themeColor="accent1"/>
              </w:rPr>
            </w:r>
            <w:r w:rsidRPr="002E3ADC">
              <w:rPr>
                <w:rFonts w:eastAsia="Arial"/>
                <w:color w:val="4472C4" w:themeColor="accent1"/>
              </w:rPr>
              <w:fldChar w:fldCharType="end"/>
            </w:r>
            <w:r w:rsidRPr="002E3ADC">
              <w:rPr>
                <w:rFonts w:eastAsia="Arial"/>
                <w:color w:val="4472C4" w:themeColor="accent1"/>
              </w:rPr>
            </w:r>
            <w:r w:rsidRPr="002E3ADC">
              <w:rPr>
                <w:rFonts w:eastAsia="Arial"/>
                <w:color w:val="4472C4" w:themeColor="accent1"/>
              </w:rPr>
              <w:fldChar w:fldCharType="separate"/>
            </w:r>
            <w:r w:rsidRPr="002E3ADC">
              <w:rPr>
                <w:rFonts w:eastAsia="Arial"/>
                <w:color w:val="4472C4" w:themeColor="accent1"/>
              </w:rPr>
              <w:fldChar w:fldCharType="end"/>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2BAD0D6"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rFonts w:eastAsia="Arial"/>
                <w:sz w:val="24"/>
                <w:szCs w:val="24"/>
                <w:lang w:val="en-US"/>
              </w:rPr>
              <w:t>50/95</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3EA6AF3"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bCs/>
                <w:sz w:val="24"/>
                <w:szCs w:val="24"/>
                <w:lang w:val="en-US"/>
              </w:rPr>
            </w:pPr>
            <w:r w:rsidRPr="00820055">
              <w:rPr>
                <w:rFonts w:eastAsiaTheme="minorHAnsi"/>
                <w:color w:val="000000"/>
                <w:sz w:val="24"/>
                <w:szCs w:val="24"/>
                <w:lang w:val="en-US" w:eastAsia="en-US"/>
              </w:rPr>
              <w:t>285.7 (267.8 - 303.7)</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315B182"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bCs/>
                <w:sz w:val="24"/>
                <w:szCs w:val="24"/>
                <w:lang w:val="en-US"/>
              </w:rPr>
            </w:pPr>
            <w:r w:rsidRPr="00820055">
              <w:rPr>
                <w:rFonts w:eastAsiaTheme="minorHAnsi"/>
                <w:color w:val="000000"/>
                <w:sz w:val="24"/>
                <w:szCs w:val="24"/>
                <w:lang w:val="en-US" w:eastAsia="en-US"/>
              </w:rPr>
              <w:t>388.2 (372.4 - 403.9)</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247C223"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rFonts w:eastAsia="Arial"/>
                <w:sz w:val="24"/>
                <w:szCs w:val="24"/>
                <w:lang w:val="en-US"/>
              </w:rPr>
              <w:t>&lt;0.001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28C2FEAF" w14:textId="77777777" w:rsidR="00CA36AE" w:rsidRPr="00820055" w:rsidRDefault="00CA36AE" w:rsidP="00CA36AE">
            <w:pPr>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820055">
              <w:rPr>
                <w:rFonts w:eastAsia="Arial"/>
                <w:sz w:val="24"/>
                <w:szCs w:val="24"/>
              </w:rPr>
              <w:t xml:space="preserve">CAG, positive ETT, </w:t>
            </w:r>
          </w:p>
          <w:p w14:paraId="56A006E7" w14:textId="5BB151FE" w:rsidR="00CA36AE" w:rsidRPr="00820055" w:rsidRDefault="00CA36AE" w:rsidP="00CA36AE">
            <w:pPr>
              <w:cnfStyle w:val="000000100000" w:firstRow="0" w:lastRow="0" w:firstColumn="0" w:lastColumn="0" w:oddVBand="0" w:evenVBand="0" w:oddHBand="1" w:evenHBand="0" w:firstRowFirstColumn="0" w:firstRowLastColumn="0" w:lastRowFirstColumn="0" w:lastRowLastColumn="0"/>
              <w:rPr>
                <w:rFonts w:eastAsia="Arial"/>
              </w:rPr>
            </w:pPr>
            <w:proofErr w:type="spellStart"/>
            <w:proofErr w:type="gramStart"/>
            <w:r w:rsidRPr="00820055">
              <w:rPr>
                <w:rFonts w:eastAsia="Arial"/>
                <w:sz w:val="24"/>
                <w:szCs w:val="24"/>
              </w:rPr>
              <w:t>echocardiography</w:t>
            </w:r>
            <w:proofErr w:type="spellEnd"/>
            <w:proofErr w:type="gramEnd"/>
            <w:r w:rsidRPr="00820055">
              <w:rPr>
                <w:rFonts w:eastAsia="Arial"/>
                <w:sz w:val="24"/>
                <w:szCs w:val="24"/>
              </w:rPr>
              <w:t>.</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4024424C" w14:textId="5A99AFEB" w:rsidR="00CA36AE" w:rsidRPr="00820055" w:rsidRDefault="00EC319C"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Pr>
                <w:rFonts w:eastAsia="Arial"/>
                <w:sz w:val="24"/>
                <w:szCs w:val="24"/>
                <w:lang w:val="en-US"/>
              </w:rPr>
              <w:t xml:space="preserve">NA; </w:t>
            </w:r>
            <w:r w:rsidRPr="006D0909">
              <w:sym w:font="Symbol" w:char="F0A8"/>
            </w:r>
          </w:p>
        </w:tc>
      </w:tr>
      <w:tr w:rsidR="00CA36AE" w:rsidRPr="00182D0B" w14:paraId="3ED82E12" w14:textId="045D9AC6" w:rsidTr="00513D31">
        <w:trPr>
          <w:trHeight w:val="196"/>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9D8D7B5" w14:textId="5435BE8F" w:rsidR="00CA36AE" w:rsidRPr="00182D0B" w:rsidRDefault="00CA36AE" w:rsidP="00A2137E">
            <w:pPr>
              <w:rPr>
                <w:rFonts w:eastAsia="Arial"/>
                <w:sz w:val="24"/>
                <w:szCs w:val="24"/>
                <w:lang w:val="en-US"/>
              </w:rPr>
            </w:pPr>
            <w:r w:rsidRPr="00182D0B">
              <w:rPr>
                <w:rFonts w:eastAsia="Arial"/>
                <w:bCs w:val="0"/>
                <w:sz w:val="24"/>
                <w:szCs w:val="24"/>
                <w:lang w:val="en-US"/>
              </w:rPr>
              <w:t xml:space="preserve">                                                                                 </w:t>
            </w:r>
            <w:bookmarkStart w:id="11" w:name="_Hlk212572194"/>
            <w:proofErr w:type="spellStart"/>
            <w:r w:rsidRPr="00182D0B">
              <w:rPr>
                <w:rFonts w:eastAsia="Arial"/>
                <w:bCs w:val="0"/>
                <w:sz w:val="24"/>
                <w:szCs w:val="24"/>
                <w:lang w:val="en-US"/>
              </w:rPr>
              <w:t>Paraoxonase</w:t>
            </w:r>
            <w:bookmarkEnd w:id="11"/>
            <w:proofErr w:type="spellEnd"/>
            <w:r w:rsidRPr="00182D0B">
              <w:rPr>
                <w:rFonts w:eastAsia="Arial"/>
                <w:bCs w:val="0"/>
                <w:sz w:val="24"/>
                <w:szCs w:val="24"/>
                <w:lang w:val="en-US"/>
              </w:rPr>
              <w:t xml:space="preserve"> </w:t>
            </w:r>
            <w:r w:rsidRPr="00182D0B">
              <w:rPr>
                <w:bCs w:val="0"/>
                <w:sz w:val="24"/>
                <w:szCs w:val="24"/>
                <w:lang w:val="en-GB"/>
              </w:rPr>
              <w:t>(U/l)</w:t>
            </w:r>
          </w:p>
        </w:tc>
      </w:tr>
      <w:tr w:rsidR="00CA36AE" w:rsidRPr="00182D0B" w14:paraId="7F9D930A" w14:textId="2FC28BDD" w:rsidTr="00513D31">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66C30EC" w14:textId="1A1CD602" w:rsidR="00CA36AE" w:rsidRPr="00182D0B" w:rsidRDefault="00CA36AE" w:rsidP="00A2137E">
            <w:pPr>
              <w:rPr>
                <w:sz w:val="24"/>
                <w:szCs w:val="24"/>
                <w:lang w:val="en-GB"/>
              </w:rPr>
            </w:pPr>
            <w:r w:rsidRPr="00182D0B">
              <w:rPr>
                <w:sz w:val="24"/>
                <w:szCs w:val="24"/>
                <w:lang w:val="en-GB"/>
              </w:rPr>
              <w:t xml:space="preserve">                                                                           </w:t>
            </w:r>
            <w:r>
              <w:rPr>
                <w:sz w:val="24"/>
                <w:szCs w:val="24"/>
                <w:lang w:val="en-GB"/>
              </w:rPr>
              <w:t xml:space="preserve"> </w:t>
            </w:r>
            <w:r w:rsidRPr="00182D0B">
              <w:rPr>
                <w:sz w:val="24"/>
                <w:szCs w:val="24"/>
                <w:lang w:val="en-GB"/>
              </w:rPr>
              <w:t>Microvascular disease</w:t>
            </w:r>
          </w:p>
        </w:tc>
      </w:tr>
      <w:tr w:rsidR="00CA36AE" w:rsidRPr="00182D0B" w14:paraId="529B28D2" w14:textId="2E4D6439" w:rsidTr="00513D31">
        <w:trPr>
          <w:trHeight w:val="149"/>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48E8B79" w14:textId="77777777" w:rsidR="00CA36AE" w:rsidRPr="00182D0B" w:rsidRDefault="00CA36AE" w:rsidP="00A2137E">
            <w:pPr>
              <w:rPr>
                <w:rFonts w:eastAsia="Arial"/>
                <w:b w:val="0"/>
                <w:sz w:val="24"/>
                <w:szCs w:val="24"/>
                <w:highlight w:val="green"/>
                <w:lang w:val="en-US"/>
              </w:rPr>
            </w:pPr>
            <w:proofErr w:type="spellStart"/>
            <w:r w:rsidRPr="00182D0B">
              <w:rPr>
                <w:sz w:val="24"/>
                <w:szCs w:val="24"/>
              </w:rPr>
              <w:t>Kayikcioglu</w:t>
            </w:r>
            <w:proofErr w:type="spellEnd"/>
            <w:r w:rsidRPr="00182D0B">
              <w:rPr>
                <w:sz w:val="24"/>
                <w:szCs w:val="24"/>
              </w:rPr>
              <w:t xml:space="preserve"> (2007)</w:t>
            </w:r>
            <w:r>
              <w:fldChar w:fldCharType="begin"/>
            </w:r>
            <w:r>
              <w:rPr>
                <w:sz w:val="24"/>
                <w:szCs w:val="24"/>
              </w:rPr>
              <w:instrText xml:space="preserve"> ADDIN ZOTERO_ITEM CSL_CITATION {"citationID":"YjHo7sU8","properties":{"formattedCitation":"(47)","plainCitation":"(47)","noteIndex":0},"citationItems":[{"id":402,"uris":["http://zotero.org/users/16826475/items/I334T63T"],"itemData":{"id":402,"type":"article-journal","container-title":"Acta Cardiologica","DOI":"10.2143/AC.62.3.2020812","ISSN":"0001-5385, 0001-5385","issue":"3","page":"241–245","source":"DOI.org (CSL JSON)","title":"Serum paraoxonase 1 activity and oxidative markers of LDL in patients with cardiac syndrome X","author":[{"literal":"KAYIKCIOGLU, M."},{"literal":"SAYGI, S."},{"literal":"AZARSIZ, E."},{"literal":"CAN, L.H."},{"literal":"KULTURSAY, H."},{"literal":"SÖZMEN, E.Y."}],"issued":{"date-parts":[["2007"]]}}}],"schema":"https://github.com/citation-style-language/schema/raw/master/csl-citation.json"} </w:instrText>
            </w:r>
            <w:r>
              <w:fldChar w:fldCharType="separate"/>
            </w:r>
            <w:r>
              <w:rPr>
                <w:noProof/>
                <w:sz w:val="24"/>
                <w:szCs w:val="24"/>
              </w:rPr>
              <w:t>(47)</w:t>
            </w:r>
            <w:r>
              <w:fldChar w:fldCharType="end"/>
            </w:r>
            <w:r>
              <w:rPr>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B896C8F"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CA"/>
              </w:rPr>
              <w:t>30/93</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2168E5A"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40.3 ±33.4</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65FFBD1"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Healthy: 52.3 ±32.2</w:t>
            </w:r>
          </w:p>
          <w:p w14:paraId="5B4C7B0F"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CAD: 36.3±20.6</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019CB23"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sz w:val="24"/>
                <w:szCs w:val="24"/>
                <w:lang w:val="en-GB"/>
              </w:rPr>
              <w:t>0.02</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50C239DE" w14:textId="5D3D239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pPr>
            <w:r w:rsidRPr="00820055">
              <w:rPr>
                <w:sz w:val="24"/>
                <w:szCs w:val="24"/>
              </w:rPr>
              <w:t>Positive ETT, CAG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1892CBA5" w14:textId="561B3798" w:rsidR="00CA36AE" w:rsidRPr="00820055" w:rsidRDefault="001D74C0"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Pr>
                <w:rFonts w:eastAsia="Arial"/>
                <w:sz w:val="24"/>
                <w:szCs w:val="24"/>
                <w:lang w:val="en-US"/>
              </w:rPr>
              <w:t>S</w:t>
            </w:r>
            <w:r w:rsidRPr="001D74C0">
              <w:rPr>
                <w:rFonts w:eastAsia="Arial"/>
                <w:sz w:val="24"/>
                <w:szCs w:val="24"/>
                <w:lang w:val="en-US"/>
              </w:rPr>
              <w:t>tandard laboratory methods</w:t>
            </w:r>
          </w:p>
        </w:tc>
      </w:tr>
      <w:tr w:rsidR="000C5748" w:rsidRPr="00182D0B" w14:paraId="4F169122" w14:textId="34968FBA" w:rsidTr="00513D3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579DCC1" w14:textId="4632D283" w:rsidR="000C5748" w:rsidRPr="00820055" w:rsidRDefault="000C5748" w:rsidP="00A2137E">
            <w:pPr>
              <w:rPr>
                <w:rFonts w:eastAsia="Arial"/>
                <w:sz w:val="24"/>
                <w:szCs w:val="24"/>
                <w:lang w:val="en-US"/>
              </w:rPr>
            </w:pPr>
            <w:r w:rsidRPr="00820055">
              <w:rPr>
                <w:rFonts w:eastAsia="Arial"/>
                <w:bCs w:val="0"/>
                <w:sz w:val="24"/>
                <w:szCs w:val="24"/>
                <w:lang w:val="en-US"/>
              </w:rPr>
              <w:t xml:space="preserve">                                                               </w:t>
            </w:r>
            <w:bookmarkStart w:id="12" w:name="_Hlk212572204"/>
            <w:r w:rsidRPr="00820055">
              <w:rPr>
                <w:rFonts w:eastAsia="Arial"/>
                <w:bCs w:val="0"/>
                <w:sz w:val="24"/>
                <w:szCs w:val="24"/>
                <w:lang w:val="en-US"/>
              </w:rPr>
              <w:t xml:space="preserve">Neutrophil to lymphocyte ratio </w:t>
            </w:r>
            <w:bookmarkEnd w:id="12"/>
            <w:r w:rsidRPr="00820055">
              <w:rPr>
                <w:rFonts w:eastAsia="Arial"/>
                <w:bCs w:val="0"/>
                <w:sz w:val="24"/>
                <w:szCs w:val="24"/>
                <w:lang w:val="en-US"/>
              </w:rPr>
              <w:t>(NLR)</w:t>
            </w:r>
          </w:p>
        </w:tc>
      </w:tr>
      <w:tr w:rsidR="000C5748" w:rsidRPr="00182D0B" w14:paraId="0C9A3D58" w14:textId="2663929D" w:rsidTr="00513D31">
        <w:trPr>
          <w:trHeight w:val="65"/>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FCAA7F5" w14:textId="1B8F8271" w:rsidR="000C5748" w:rsidRPr="00820055" w:rsidRDefault="000C5748" w:rsidP="00A2137E">
            <w:pPr>
              <w:rPr>
                <w:sz w:val="24"/>
                <w:szCs w:val="24"/>
                <w:lang w:val="en-GB"/>
              </w:rPr>
            </w:pPr>
            <w:r w:rsidRPr="00820055">
              <w:rPr>
                <w:sz w:val="24"/>
                <w:szCs w:val="24"/>
                <w:lang w:val="en-GB"/>
              </w:rPr>
              <w:t xml:space="preserve">                                                                             Microvascular disease</w:t>
            </w:r>
          </w:p>
        </w:tc>
      </w:tr>
      <w:tr w:rsidR="00CA36AE" w:rsidRPr="00182D0B" w14:paraId="5AE57B18" w14:textId="6E8C53DC" w:rsidTr="00513D31">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4301C8F" w14:textId="77777777" w:rsidR="00CA36AE" w:rsidRPr="00182D0B" w:rsidRDefault="00CA36AE" w:rsidP="00A2137E">
            <w:pPr>
              <w:rPr>
                <w:rFonts w:eastAsia="Arial"/>
                <w:bCs w:val="0"/>
                <w:sz w:val="24"/>
                <w:szCs w:val="24"/>
                <w:highlight w:val="green"/>
                <w:lang w:val="en-US"/>
              </w:rPr>
            </w:pPr>
            <w:proofErr w:type="spellStart"/>
            <w:r w:rsidRPr="00182D0B">
              <w:rPr>
                <w:rFonts w:eastAsia="Arial"/>
                <w:sz w:val="24"/>
                <w:szCs w:val="24"/>
              </w:rPr>
              <w:t>Altiparmak</w:t>
            </w:r>
            <w:proofErr w:type="spellEnd"/>
            <w:r w:rsidRPr="00182D0B">
              <w:rPr>
                <w:rFonts w:eastAsia="Arial"/>
                <w:sz w:val="24"/>
                <w:szCs w:val="24"/>
              </w:rPr>
              <w:t xml:space="preserve"> (2016)</w:t>
            </w:r>
            <w:r>
              <w:rPr>
                <w:rFonts w:eastAsia="Arial"/>
              </w:rPr>
              <w:fldChar w:fldCharType="begin"/>
            </w:r>
            <w:r>
              <w:rPr>
                <w:rFonts w:eastAsia="Arial"/>
                <w:sz w:val="24"/>
                <w:szCs w:val="24"/>
              </w:rPr>
              <w:instrText xml:space="preserve"> ADDIN ZOTERO_ITEM CSL_CITATION {"citationID":"Rd8jNp6i","properties":{"formattedCitation":"(37)","plainCitation":"(37)","noteIndex":0},"citationItems":[{"id":385,"uris":["http://zotero.org/users/16826475/items/WXPR4E99"],"itemData":{"id":385,"type":"article-journal","container-title":"Coronary Artery Disease","DOI":"10.1097/MCA.0000000000000362","ISSN":"0954-6928","issue":"4","language":"en","page":"295-301","source":"DOI.org (Crossref)","title":"Evaluation of thiol levels, thiol/disulfide homeostasis and their relation with inflammation in cardiac syndrome X","volume":"27","author":[{"family":"Altiparmak","given":"Ibrahim H."},{"family":"Erkus","given":"Muslihittin E."},{"family":"Sezen","given":"Hatice"},{"family":"Demirbag","given":"Recep"},{"family":"Kaya","given":"Zekeriya"},{"family":"Sezen","given":"Yusuf"},{"family":"Gunebakmaz","given":"Ozgur"},{"family":"Asoglu","given":"Ramazan"},{"family":"Besli","given":"Feyzullah"},{"family":"Neselioglu","given":"Salim"},{"family":"Erel","given":"Ozcan"}],"issued":{"date-parts":[["2016",6]]}}}],"schema":"https://github.com/citation-style-language/schema/raw/master/csl-citation.json"} </w:instrText>
            </w:r>
            <w:r>
              <w:rPr>
                <w:rFonts w:eastAsia="Arial"/>
              </w:rPr>
              <w:fldChar w:fldCharType="separate"/>
            </w:r>
            <w:r>
              <w:rPr>
                <w:rFonts w:eastAsia="Arial"/>
                <w:noProof/>
                <w:sz w:val="24"/>
                <w:szCs w:val="24"/>
              </w:rPr>
              <w:t>(37)</w:t>
            </w:r>
            <w:r>
              <w:rPr>
                <w:rFonts w:eastAsia="Arial"/>
              </w:rPr>
              <w:fldChar w:fldCharType="end"/>
            </w:r>
            <w:r>
              <w:rPr>
                <w:rFonts w:eastAsia="Arial"/>
                <w:sz w:val="24"/>
                <w:szCs w:val="24"/>
              </w:rPr>
              <w:t xml:space="preserve"> </w:t>
            </w:r>
            <w:r w:rsidRPr="002E3ADC">
              <w:rPr>
                <w:rFonts w:eastAsia="Arial"/>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2E3ADC">
              <w:rPr>
                <w:rFonts w:eastAsia="Arial"/>
                <w:bCs w:val="0"/>
                <w:color w:val="4472C4" w:themeColor="accent1"/>
                <w:sz w:val="24"/>
                <w:szCs w:val="24"/>
              </w:rPr>
              <w:instrText xml:space="preserve"> ADDIN EN.CITE </w:instrText>
            </w:r>
            <w:r w:rsidRPr="002E3ADC">
              <w:rPr>
                <w:rFonts w:eastAsia="Arial"/>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2E3ADC">
              <w:rPr>
                <w:rFonts w:eastAsia="Arial"/>
                <w:bCs w:val="0"/>
                <w:color w:val="4472C4" w:themeColor="accent1"/>
                <w:sz w:val="24"/>
                <w:szCs w:val="24"/>
              </w:rPr>
              <w:instrText xml:space="preserve"> ADDIN EN.CITE.DATA </w:instrText>
            </w:r>
            <w:r w:rsidRPr="002E3ADC">
              <w:rPr>
                <w:rFonts w:eastAsia="Arial"/>
                <w:color w:val="4472C4" w:themeColor="accent1"/>
              </w:rPr>
            </w:r>
            <w:r w:rsidRPr="002E3ADC">
              <w:rPr>
                <w:rFonts w:eastAsia="Arial"/>
                <w:color w:val="4472C4" w:themeColor="accent1"/>
              </w:rPr>
              <w:fldChar w:fldCharType="end"/>
            </w:r>
            <w:r w:rsidRPr="002E3ADC">
              <w:rPr>
                <w:rFonts w:eastAsia="Arial"/>
                <w:color w:val="4472C4" w:themeColor="accent1"/>
              </w:rPr>
            </w:r>
            <w:r w:rsidRPr="002E3ADC">
              <w:rPr>
                <w:rFonts w:eastAsia="Arial"/>
                <w:color w:val="4472C4" w:themeColor="accent1"/>
              </w:rPr>
              <w:fldChar w:fldCharType="separate"/>
            </w:r>
            <w:r w:rsidRPr="002E3ADC">
              <w:rPr>
                <w:rFonts w:eastAsia="Arial"/>
                <w:color w:val="4472C4" w:themeColor="accent1"/>
              </w:rPr>
              <w:fldChar w:fldCharType="end"/>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4C44749"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rFonts w:eastAsia="Arial"/>
                <w:sz w:val="24"/>
                <w:szCs w:val="24"/>
                <w:lang w:val="en-US"/>
              </w:rPr>
              <w:t>50/95</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8EF6AE0"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rFonts w:eastAsiaTheme="minorHAnsi"/>
                <w:color w:val="000000"/>
                <w:sz w:val="24"/>
                <w:szCs w:val="24"/>
                <w:lang w:val="en-US" w:eastAsia="en-US"/>
              </w:rPr>
              <w:t>2.20 (1.97-2.44)</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3E3E56C"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rFonts w:eastAsiaTheme="minorHAnsi"/>
                <w:color w:val="000000"/>
                <w:sz w:val="24"/>
                <w:szCs w:val="24"/>
                <w:lang w:val="en-US" w:eastAsia="en-US"/>
              </w:rPr>
              <w:t>1.34 (1.18-1.49)</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8E53619"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sz w:val="24"/>
                <w:szCs w:val="24"/>
                <w:lang w:val="en-GB"/>
              </w:rPr>
              <w:t>&lt;0.001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41B2323D" w14:textId="77777777" w:rsidR="00CA36AE" w:rsidRPr="00820055" w:rsidRDefault="00CA36AE" w:rsidP="00CA36AE">
            <w:pPr>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820055">
              <w:rPr>
                <w:rFonts w:eastAsia="Arial"/>
                <w:sz w:val="24"/>
                <w:szCs w:val="24"/>
              </w:rPr>
              <w:t xml:space="preserve">CAG, positive ETT, </w:t>
            </w:r>
          </w:p>
          <w:p w14:paraId="7C7E25F1" w14:textId="3B5DCFA0" w:rsidR="00CA36AE" w:rsidRPr="00820055" w:rsidRDefault="00CA36AE" w:rsidP="00CA36AE">
            <w:pPr>
              <w:cnfStyle w:val="000000100000" w:firstRow="0" w:lastRow="0" w:firstColumn="0" w:lastColumn="0" w:oddVBand="0" w:evenVBand="0" w:oddHBand="1" w:evenHBand="0" w:firstRowFirstColumn="0" w:firstRowLastColumn="0" w:lastRowFirstColumn="0" w:lastRowLastColumn="0"/>
              <w:rPr>
                <w:rFonts w:eastAsia="Arial"/>
              </w:rPr>
            </w:pPr>
            <w:proofErr w:type="spellStart"/>
            <w:proofErr w:type="gramStart"/>
            <w:r w:rsidRPr="00820055">
              <w:rPr>
                <w:rFonts w:eastAsia="Arial"/>
                <w:sz w:val="24"/>
                <w:szCs w:val="24"/>
              </w:rPr>
              <w:t>echocardiography</w:t>
            </w:r>
            <w:proofErr w:type="spellEnd"/>
            <w:proofErr w:type="gramEnd"/>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5C4840A9" w14:textId="606F032D" w:rsidR="00CA36AE" w:rsidRPr="00820055" w:rsidRDefault="00EC319C" w:rsidP="00A2137E">
            <w:pPr>
              <w:cnfStyle w:val="000000100000" w:firstRow="0" w:lastRow="0" w:firstColumn="0" w:lastColumn="0" w:oddVBand="0" w:evenVBand="0" w:oddHBand="1" w:evenHBand="0" w:firstRowFirstColumn="0" w:firstRowLastColumn="0" w:lastRowFirstColumn="0" w:lastRowLastColumn="0"/>
              <w:rPr>
                <w:sz w:val="24"/>
                <w:szCs w:val="24"/>
                <w:lang w:val="en-GB"/>
              </w:rPr>
            </w:pPr>
            <w:r>
              <w:rPr>
                <w:rFonts w:eastAsia="Arial"/>
                <w:sz w:val="24"/>
                <w:szCs w:val="24"/>
                <w:lang w:val="en-US"/>
              </w:rPr>
              <w:t xml:space="preserve">NA; </w:t>
            </w:r>
            <w:r w:rsidRPr="006D0909">
              <w:sym w:font="Symbol" w:char="F0A8"/>
            </w:r>
          </w:p>
        </w:tc>
      </w:tr>
      <w:tr w:rsidR="000C5748" w:rsidRPr="00182D0B" w14:paraId="724322C1" w14:textId="1F50E8A7" w:rsidTr="00513D31">
        <w:trPr>
          <w:trHeight w:val="159"/>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0B0308B" w14:textId="0E827D86" w:rsidR="000C5748" w:rsidRPr="00820055" w:rsidRDefault="000C5748" w:rsidP="00A2137E">
            <w:pPr>
              <w:rPr>
                <w:sz w:val="24"/>
                <w:szCs w:val="24"/>
                <w:lang w:val="fr-FR"/>
              </w:rPr>
            </w:pPr>
            <w:r w:rsidRPr="00820055">
              <w:rPr>
                <w:sz w:val="24"/>
                <w:szCs w:val="24"/>
                <w:lang w:val="fr-FR"/>
              </w:rPr>
              <w:t xml:space="preserve">                                                                     </w:t>
            </w:r>
            <w:bookmarkStart w:id="13" w:name="_Hlk212572214"/>
            <w:r w:rsidRPr="00820055">
              <w:rPr>
                <w:sz w:val="24"/>
                <w:szCs w:val="24"/>
                <w:lang w:val="fr-FR"/>
              </w:rPr>
              <w:t xml:space="preserve">Pentraxin-3 </w:t>
            </w:r>
            <w:bookmarkEnd w:id="13"/>
            <w:r w:rsidRPr="00820055">
              <w:rPr>
                <w:sz w:val="24"/>
                <w:szCs w:val="24"/>
                <w:lang w:val="fr-FR"/>
              </w:rPr>
              <w:t>(PTX-3) (</w:t>
            </w:r>
            <w:proofErr w:type="spellStart"/>
            <w:r w:rsidRPr="00820055">
              <w:rPr>
                <w:sz w:val="24"/>
                <w:szCs w:val="24"/>
                <w:lang w:val="fr-FR"/>
              </w:rPr>
              <w:t>ng</w:t>
            </w:r>
            <w:proofErr w:type="spellEnd"/>
            <w:r w:rsidRPr="00820055">
              <w:rPr>
                <w:sz w:val="24"/>
                <w:szCs w:val="24"/>
                <w:lang w:val="fr-FR"/>
              </w:rPr>
              <w:t>/</w:t>
            </w:r>
            <w:proofErr w:type="spellStart"/>
            <w:r w:rsidRPr="00820055">
              <w:rPr>
                <w:sz w:val="24"/>
                <w:szCs w:val="24"/>
                <w:lang w:val="fr-FR"/>
              </w:rPr>
              <w:t>mL</w:t>
            </w:r>
            <w:proofErr w:type="spellEnd"/>
            <w:r w:rsidRPr="00820055">
              <w:rPr>
                <w:sz w:val="24"/>
                <w:szCs w:val="24"/>
                <w:lang w:val="fr-FR"/>
              </w:rPr>
              <w:t>)</w:t>
            </w:r>
          </w:p>
        </w:tc>
      </w:tr>
      <w:tr w:rsidR="000C5748" w:rsidRPr="00182D0B" w14:paraId="54514405" w14:textId="7B733423" w:rsidTr="00513D3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4993349" w14:textId="5179DC6D" w:rsidR="000C5748" w:rsidRPr="00820055" w:rsidRDefault="000C5748" w:rsidP="00A2137E">
            <w:pPr>
              <w:rPr>
                <w:sz w:val="24"/>
                <w:szCs w:val="24"/>
                <w:lang w:val="en-GB"/>
              </w:rPr>
            </w:pPr>
            <w:r w:rsidRPr="00820055">
              <w:rPr>
                <w:sz w:val="24"/>
                <w:szCs w:val="24"/>
                <w:lang w:val="en-GB"/>
              </w:rPr>
              <w:t xml:space="preserve">                                                                             Microvascular disease</w:t>
            </w:r>
          </w:p>
        </w:tc>
      </w:tr>
      <w:tr w:rsidR="00CA36AE" w:rsidRPr="00182D0B" w14:paraId="0E3BA738" w14:textId="6A1942EE" w:rsidTr="00513D31">
        <w:trPr>
          <w:trHeight w:val="217"/>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CAB5F1D" w14:textId="77777777" w:rsidR="00CA36AE" w:rsidRPr="00182D0B" w:rsidRDefault="00CA36AE" w:rsidP="00A2137E">
            <w:pPr>
              <w:rPr>
                <w:rFonts w:eastAsia="Arial"/>
                <w:b w:val="0"/>
                <w:sz w:val="24"/>
                <w:szCs w:val="24"/>
                <w:lang w:val="en-US"/>
              </w:rPr>
            </w:pPr>
            <w:proofErr w:type="spellStart"/>
            <w:r w:rsidRPr="00182D0B">
              <w:rPr>
                <w:color w:val="000000" w:themeColor="text1"/>
                <w:sz w:val="24"/>
                <w:szCs w:val="24"/>
              </w:rPr>
              <w:t>Buyukkaya</w:t>
            </w:r>
            <w:proofErr w:type="spellEnd"/>
            <w:r w:rsidRPr="00182D0B">
              <w:rPr>
                <w:color w:val="000000" w:themeColor="text1"/>
                <w:sz w:val="24"/>
                <w:szCs w:val="24"/>
              </w:rPr>
              <w:t xml:space="preserve">  (2013)</w:t>
            </w:r>
            <w:r>
              <w:rPr>
                <w:color w:val="000000" w:themeColor="text1"/>
              </w:rPr>
              <w:fldChar w:fldCharType="begin"/>
            </w:r>
            <w:r>
              <w:rPr>
                <w:color w:val="000000" w:themeColor="text1"/>
                <w:sz w:val="24"/>
                <w:szCs w:val="24"/>
              </w:rPr>
              <w:instrText xml:space="preserve"> ADDIN ZOTERO_ITEM CSL_CITATION {"citationID":"nZf9Hg4O","properties":{"formattedCitation":"(50)","plainCitation":"(50)","noteIndex":0},"citationItems":[{"id":395,"uris":["http://zotero.org/users/16826475/items/KK8EBU3S"],"itemData":{"id":395,"type":"article-journal","container-title":"Turk Kardiyoloji Dernegi Arsivi-Archives of the Turkish Society of Cardiology","DOI":"10.5543/tkda.2013.20025","ISSN":"10165169","issue":"4","journalAbbreviation":"Arch Turk Soc Cardiol","page":"290-295","source":"DOI.org (Crossref)","title":"The serum pentraxin-3 is elevated in patients with cardiac syndrome X","volume":"41","issued":{"date-parts":[["2013"]]}}}],"schema":"https://github.com/citation-style-language/schema/raw/master/csl-citation.json"} </w:instrText>
            </w:r>
            <w:r>
              <w:rPr>
                <w:color w:val="000000" w:themeColor="text1"/>
              </w:rPr>
              <w:fldChar w:fldCharType="separate"/>
            </w:r>
            <w:r>
              <w:rPr>
                <w:noProof/>
                <w:color w:val="000000" w:themeColor="text1"/>
                <w:sz w:val="24"/>
                <w:szCs w:val="24"/>
              </w:rPr>
              <w:t>(50)</w:t>
            </w:r>
            <w:r>
              <w:rPr>
                <w:color w:val="000000" w:themeColor="text1"/>
              </w:rPr>
              <w:fldChar w:fldCharType="end"/>
            </w:r>
            <w:r>
              <w:rPr>
                <w:color w:val="000000" w:themeColor="text1"/>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56CB991"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41/122</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717EE4F"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fr-FR"/>
              </w:rPr>
            </w:pPr>
            <w:r w:rsidRPr="00820055">
              <w:rPr>
                <w:sz w:val="24"/>
                <w:szCs w:val="24"/>
                <w:lang w:val="en-GB"/>
              </w:rPr>
              <w:t>0.46</w:t>
            </w:r>
            <w:r w:rsidRPr="00820055">
              <w:rPr>
                <w:sz w:val="24"/>
                <w:szCs w:val="24"/>
              </w:rPr>
              <w:t xml:space="preserve"> ±</w:t>
            </w:r>
            <w:r w:rsidRPr="00820055">
              <w:rPr>
                <w:sz w:val="24"/>
                <w:szCs w:val="24"/>
                <w:lang w:val="fr-FR"/>
              </w:rPr>
              <w:t xml:space="preserve">0.16 </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C1DFF21"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fr-FR"/>
              </w:rPr>
            </w:pPr>
            <w:r w:rsidRPr="00820055">
              <w:rPr>
                <w:sz w:val="24"/>
                <w:szCs w:val="24"/>
                <w:lang w:val="en-GB"/>
              </w:rPr>
              <w:t>0.23</w:t>
            </w:r>
            <w:r w:rsidRPr="00820055">
              <w:rPr>
                <w:sz w:val="24"/>
                <w:szCs w:val="24"/>
              </w:rPr>
              <w:t xml:space="preserve"> ±</w:t>
            </w:r>
            <w:r w:rsidRPr="00820055">
              <w:rPr>
                <w:sz w:val="24"/>
                <w:szCs w:val="24"/>
                <w:lang w:val="fr-FR"/>
              </w:rPr>
              <w:t xml:space="preserve">0.09 </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5D151D4"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sz w:val="24"/>
                <w:szCs w:val="24"/>
                <w:lang w:val="en-GB"/>
              </w:rPr>
              <w:t>&lt;0.001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1A48F7AA" w14:textId="77777777" w:rsidR="00CA36AE" w:rsidRPr="00820055" w:rsidRDefault="00CA36AE" w:rsidP="00CA36AE">
            <w:pPr>
              <w:cnfStyle w:val="000000000000" w:firstRow="0" w:lastRow="0" w:firstColumn="0" w:lastColumn="0" w:oddVBand="0" w:evenVBand="0" w:oddHBand="0" w:evenHBand="0" w:firstRowFirstColumn="0" w:firstRowLastColumn="0" w:lastRowFirstColumn="0" w:lastRowLastColumn="0"/>
              <w:rPr>
                <w:sz w:val="24"/>
                <w:szCs w:val="24"/>
                <w:lang w:val="en-US"/>
              </w:rPr>
            </w:pPr>
            <w:r w:rsidRPr="00820055">
              <w:rPr>
                <w:sz w:val="24"/>
                <w:szCs w:val="24"/>
                <w:lang w:val="en-US"/>
              </w:rPr>
              <w:t xml:space="preserve">EST, CAG, nuclear stress </w:t>
            </w:r>
          </w:p>
          <w:p w14:paraId="2FFE9492" w14:textId="7C51E1C9" w:rsidR="00CA36AE" w:rsidRPr="00820055" w:rsidRDefault="00CA36AE" w:rsidP="00CA36AE">
            <w:pPr>
              <w:cnfStyle w:val="000000000000" w:firstRow="0" w:lastRow="0" w:firstColumn="0" w:lastColumn="0" w:oddVBand="0" w:evenVBand="0" w:oddHBand="0" w:evenHBand="0" w:firstRowFirstColumn="0" w:firstRowLastColumn="0" w:lastRowFirstColumn="0" w:lastRowLastColumn="0"/>
              <w:rPr>
                <w:lang w:val="en-US"/>
              </w:rPr>
            </w:pPr>
            <w:r w:rsidRPr="00820055">
              <w:rPr>
                <w:sz w:val="24"/>
                <w:szCs w:val="24"/>
                <w:lang w:val="en-US"/>
              </w:rPr>
              <w:t>test</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15D101B8" w14:textId="39EB214E" w:rsidR="00CA36AE" w:rsidRPr="00820055" w:rsidRDefault="00EC319C"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Pr>
                <w:sz w:val="24"/>
                <w:szCs w:val="24"/>
                <w:lang w:val="en-GB"/>
              </w:rPr>
              <w:t>EIA</w:t>
            </w:r>
            <w:r>
              <w:rPr>
                <w:rFonts w:eastAsia="Arial"/>
                <w:sz w:val="24"/>
                <w:szCs w:val="24"/>
                <w:lang w:val="en-US"/>
              </w:rPr>
              <w:t xml:space="preserve">; </w:t>
            </w:r>
            <w:r w:rsidRPr="006D0909">
              <w:sym w:font="Symbol" w:char="F0A8"/>
            </w:r>
          </w:p>
        </w:tc>
      </w:tr>
      <w:tr w:rsidR="000C5748" w:rsidRPr="00182D0B" w14:paraId="64B6D492" w14:textId="644BDA33" w:rsidTr="00513D31">
        <w:trPr>
          <w:cnfStyle w:val="000000100000" w:firstRow="0" w:lastRow="0" w:firstColumn="0" w:lastColumn="0" w:oddVBand="0" w:evenVBand="0" w:oddHBand="1"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18ACBBD" w14:textId="54966879" w:rsidR="000C5748" w:rsidRPr="00820055" w:rsidRDefault="000C5748" w:rsidP="00A2137E">
            <w:pPr>
              <w:rPr>
                <w:rFonts w:eastAsia="Arial"/>
                <w:sz w:val="24"/>
                <w:szCs w:val="24"/>
                <w:lang w:val="en-US"/>
              </w:rPr>
            </w:pPr>
            <w:r w:rsidRPr="00820055">
              <w:rPr>
                <w:rFonts w:eastAsia="Arial"/>
                <w:sz w:val="24"/>
                <w:szCs w:val="24"/>
                <w:lang w:val="en-US"/>
              </w:rPr>
              <w:t xml:space="preserve">                                                                      </w:t>
            </w:r>
            <w:bookmarkStart w:id="14" w:name="_Hlk212572224"/>
            <w:r w:rsidRPr="00820055">
              <w:rPr>
                <w:rFonts w:eastAsia="Arial"/>
                <w:sz w:val="24"/>
                <w:szCs w:val="24"/>
                <w:lang w:val="en-US"/>
              </w:rPr>
              <w:t xml:space="preserve">Galectin-3 </w:t>
            </w:r>
            <w:bookmarkEnd w:id="14"/>
            <w:r w:rsidRPr="00820055">
              <w:rPr>
                <w:rFonts w:eastAsia="Arial"/>
                <w:sz w:val="24"/>
                <w:szCs w:val="24"/>
                <w:lang w:val="en-US"/>
              </w:rPr>
              <w:t>(Gal-3) (ng/mL)</w:t>
            </w:r>
          </w:p>
        </w:tc>
      </w:tr>
      <w:tr w:rsidR="000C5748" w:rsidRPr="00182D0B" w14:paraId="59A661D4" w14:textId="630B68F2" w:rsidTr="00513D31">
        <w:trPr>
          <w:trHeight w:val="233"/>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505C6BF" w14:textId="1E4B9B3A" w:rsidR="000C5748" w:rsidRPr="00820055" w:rsidRDefault="000C5748" w:rsidP="00A2137E">
            <w:pPr>
              <w:rPr>
                <w:sz w:val="24"/>
                <w:szCs w:val="24"/>
                <w:lang w:val="en-GB"/>
              </w:rPr>
            </w:pPr>
            <w:r w:rsidRPr="00820055">
              <w:rPr>
                <w:sz w:val="24"/>
                <w:szCs w:val="24"/>
                <w:lang w:val="en-GB"/>
              </w:rPr>
              <w:t xml:space="preserve">                                                                           Microvascular disease</w:t>
            </w:r>
          </w:p>
        </w:tc>
      </w:tr>
      <w:tr w:rsidR="00CA36AE" w:rsidRPr="00182D0B" w14:paraId="474F5297" w14:textId="11B224C2" w:rsidTr="00513D3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F03F70D" w14:textId="77777777" w:rsidR="00CA36AE" w:rsidRPr="00182D0B" w:rsidRDefault="00CA36AE" w:rsidP="00A2137E">
            <w:pPr>
              <w:rPr>
                <w:rFonts w:eastAsia="Arial"/>
              </w:rPr>
            </w:pPr>
            <w:proofErr w:type="spellStart"/>
            <w:r w:rsidRPr="00182D0B">
              <w:rPr>
                <w:rFonts w:eastAsia="Arial"/>
                <w:sz w:val="24"/>
                <w:szCs w:val="24"/>
              </w:rPr>
              <w:t>Bozcali</w:t>
            </w:r>
            <w:proofErr w:type="spellEnd"/>
            <w:r w:rsidRPr="00182D0B">
              <w:rPr>
                <w:rFonts w:eastAsia="Arial"/>
                <w:sz w:val="24"/>
                <w:szCs w:val="24"/>
              </w:rPr>
              <w:t xml:space="preserve"> (2014)</w:t>
            </w:r>
            <w:r>
              <w:rPr>
                <w:rFonts w:eastAsia="Arial"/>
              </w:rPr>
              <w:fldChar w:fldCharType="begin"/>
            </w:r>
            <w:r>
              <w:rPr>
                <w:rFonts w:eastAsia="Arial"/>
                <w:sz w:val="24"/>
                <w:szCs w:val="24"/>
              </w:rPr>
              <w:instrText xml:space="preserve"> ADDIN ZOTERO_ITEM CSL_CITATION {"citationID":"hyrjpLNA","properties":{"formattedCitation":"(32)","plainCitation":"(32)","noteIndex":0},"citationItems":[{"id":357,"uris":["http://zotero.org/users/16826475/items/QM9ZZGPV"],"itemData":{"id":357,"type":"article-journal","container-title":"Atherosclerosis","DOI":"10.1016/j.atherosclerosis.2014.09.014","ISSN":"00219150","issue":"1","journalAbbreviation":"Atherosclerosis","language":"en","page":"259-263","source":"DOI.org (Crossref)","title":"Serum concentrations of galectin-3 in patients with cardiac syndrome X","volume":"237","author":[{"family":"Bozcali","given":"Evin"},{"family":"Polat","given":"Veli"},{"family":"Aciksari","given":"Gonul"},{"family":"Opan","given":"Selcuk"},{"family":"Bayrak","given":"İbrahim Halil"},{"family":"Paker","given":"Nurcan"},{"family":"Karakaya","given":"Osman"}],"issued":{"date-parts":[["2014",11]]}}}],"schema":"https://github.com/citation-style-language/schema/raw/master/csl-citation.json"} </w:instrText>
            </w:r>
            <w:r>
              <w:rPr>
                <w:rFonts w:eastAsia="Arial"/>
              </w:rPr>
              <w:fldChar w:fldCharType="separate"/>
            </w:r>
            <w:r>
              <w:rPr>
                <w:rFonts w:eastAsia="Arial"/>
                <w:noProof/>
                <w:sz w:val="24"/>
                <w:szCs w:val="24"/>
              </w:rPr>
              <w:t>(32)</w:t>
            </w:r>
            <w:r>
              <w:rPr>
                <w:rFonts w:eastAsia="Arial"/>
              </w:rPr>
              <w:fldChar w:fldCharType="end"/>
            </w:r>
            <w:r>
              <w:rPr>
                <w:rFonts w:eastAsia="Arial"/>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629A349"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US"/>
              </w:rPr>
              <w:t>115/189</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66A0121"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rFonts w:eastAsiaTheme="minorHAnsi"/>
                <w:color w:val="000000"/>
                <w:sz w:val="24"/>
                <w:szCs w:val="24"/>
                <w:lang w:val="en-US" w:eastAsia="en-US"/>
              </w:rPr>
              <w:t>0.90 (0.40-1.70)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BBA587B"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rFonts w:eastAsiaTheme="minorHAnsi"/>
                <w:color w:val="000000"/>
                <w:sz w:val="24"/>
                <w:szCs w:val="24"/>
                <w:lang w:val="en-US" w:eastAsia="en-US"/>
              </w:rPr>
              <w:t>0.40 (0.36-0.44)</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6E14C84"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&lt;0.0001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005A8249" w14:textId="4C6FF47D" w:rsidR="00CA36AE" w:rsidRPr="00820055" w:rsidRDefault="00CA36AE" w:rsidP="00A2137E">
            <w:pPr>
              <w:jc w:val="both"/>
              <w:cnfStyle w:val="000000100000" w:firstRow="0" w:lastRow="0" w:firstColumn="0" w:lastColumn="0" w:oddVBand="0" w:evenVBand="0" w:oddHBand="1" w:evenHBand="0" w:firstRowFirstColumn="0" w:firstRowLastColumn="0" w:lastRowFirstColumn="0" w:lastRowLastColumn="0"/>
              <w:rPr>
                <w:rFonts w:eastAsia="Arial"/>
              </w:rPr>
            </w:pPr>
            <w:r w:rsidRPr="00820055">
              <w:rPr>
                <w:rFonts w:eastAsia="Arial"/>
                <w:sz w:val="24"/>
                <w:szCs w:val="24"/>
              </w:rPr>
              <w:t>Positive ETT, PET, CAG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5C4111A8" w14:textId="2523155A" w:rsidR="00CA36AE" w:rsidRPr="00820055" w:rsidRDefault="001D74C0" w:rsidP="00A2137E">
            <w:pPr>
              <w:jc w:val="both"/>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Pr>
                <w:sz w:val="24"/>
                <w:szCs w:val="24"/>
                <w:lang w:val="en-GB"/>
              </w:rPr>
              <w:t>NA</w:t>
            </w:r>
            <w:r w:rsidRPr="006D0909">
              <w:t xml:space="preserve">; </w:t>
            </w:r>
            <w:r w:rsidRPr="006D0909">
              <w:sym w:font="Symbol" w:char="F0A8"/>
            </w:r>
          </w:p>
        </w:tc>
      </w:tr>
      <w:tr w:rsidR="00CA36AE" w:rsidRPr="00182D0B" w14:paraId="64E423F5" w14:textId="727E5244" w:rsidTr="00513D31">
        <w:trPr>
          <w:trHeight w:val="407"/>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9204EA9" w14:textId="77777777" w:rsidR="00CA36AE" w:rsidRPr="00182D0B" w:rsidRDefault="00CA36AE" w:rsidP="00A2137E">
            <w:pPr>
              <w:rPr>
                <w:rFonts w:eastAsia="Arial"/>
                <w:b w:val="0"/>
                <w:sz w:val="24"/>
                <w:szCs w:val="24"/>
                <w:highlight w:val="green"/>
                <w:lang w:val="en-US"/>
              </w:rPr>
            </w:pPr>
            <w:r w:rsidRPr="00182D0B">
              <w:rPr>
                <w:rFonts w:eastAsia="Arial"/>
                <w:sz w:val="24"/>
                <w:szCs w:val="24"/>
              </w:rPr>
              <w:lastRenderedPageBreak/>
              <w:t>Radhakrishnan (2021)</w:t>
            </w:r>
            <w:r>
              <w:rPr>
                <w:rFonts w:eastAsia="Arial"/>
              </w:rPr>
              <w:fldChar w:fldCharType="begin"/>
            </w:r>
            <w:r>
              <w:rPr>
                <w:rFonts w:eastAsia="Arial"/>
                <w:sz w:val="24"/>
                <w:szCs w:val="24"/>
              </w:rPr>
              <w:instrText xml:space="preserve"> ADDIN ZOTERO_ITEM CSL_CITATION {"citationID":"ctKxATXz","properties":{"formattedCitation":"(26)","plainCitation":"(26)","noteIndex":0},"citationItems":[{"id":353,"uris":["http://zotero.org/users/16826475/items/GWZ9PJ9P"],"itemData":{"id":353,"type":"article-journal","abstract":"Abstract\n            \n              Background\n              Coronary microvascular dysfunction (CMD) is common in end-stage renal disease (ESRD) and is an adverse prognostic marker. Coronary flow velocity reserve (CFVR) is a measure of coronary microvascular function and can be assessed using Doppler echocardiography. Reduced CFVR in ESRD has been attributed to factors such as diabetes, hypertension and left ventricular hypertrophy. The contributory role of other mediators important in the development of cardiovascular disease in ESRD has not been studied. The aim of this study was to examine the prevalence of CMD in a cohort of kidney transplant candidates and to look for associations of CMD with markers of anaemia, bone mineral metabolism and chronic inflammation.\n            \n            \n              Methods\n              Twenty-two kidney transplant candidates with ESRD were studied with myocardial contrast echocardiography, Doppler CFVR assessment and serum multiplex immunoassay analysis. Individuals with diabetes, uncontrolled hypertension or ischaemic heart disease were excluded.\n            \n            \n              Results\n              7/22 subjects had CMD (defined as CFVR &lt; 2). Demographic, laboratory and echocardiographic parameters and serum biomarkers were similar between subjects with and without CMD. Subjects with CMD had significantly lower haemoglobin than subjects without CMD (102 g/L ± 12 vs. 117 g/L ± 11, p = 0.008). There was a positive correlation between haemoglobin and CFVR (r = 0.7, p = 0.001). Similar results were seen for haematocrit. In regression analyses, haemoglobin was an independent predictor of CFVR (β = 0.041 95% confidence interval 0.012–0.071, p = 0.009) and of CFVR &lt; 2 (odds ratio 0.85 95% confidence interval 0.74–0.98, p = 0.022).\n            \n            \n              Conclusions\n              Among kidney transplant candidates with ESRD, there is a high prevalence of CMD, despite the absence of traditional risk factors. Anaemia may be a potential driver of microvascular dysfunction in this population and requires further investigation.","container-title":"BMC Cardiovascular Disorders","DOI":"10.1186/s12872-021-02025-2","ISSN":"1471-2261","issue":"1","journalAbbreviation":"BMC Cardiovasc Disord","language":"en","page":"211","source":"DOI.org (Crossref)","title":"Coronary microvascular dysfunction is associated with degree of anaemia in end‐stage renal disease","volume":"21","author":[{"family":"Radhakrishnan","given":"Ashwin"},{"family":"Pickup","given":"Luke C."},{"family":"Price","given":"Anna M."},{"family":"Law","given":"Jonathan P."},{"family":"McGee","given":"Kirsty C."},{"family":"Fabritz","given":"Larissa"},{"family":"Senior","given":"Roxy"},{"family":"Steeds","given":"Richard P."},{"family":"Ferro","given":"Charles J."},{"family":"Townend","given":"Jonathan N."}],"issued":{"date-parts":[["2021",12]]}}}],"schema":"https://github.com/citation-style-language/schema/raw/master/csl-citation.json"} </w:instrText>
            </w:r>
            <w:r>
              <w:rPr>
                <w:rFonts w:eastAsia="Arial"/>
              </w:rPr>
              <w:fldChar w:fldCharType="separate"/>
            </w:r>
            <w:r>
              <w:rPr>
                <w:rFonts w:eastAsia="Arial"/>
                <w:noProof/>
                <w:sz w:val="24"/>
                <w:szCs w:val="24"/>
              </w:rPr>
              <w:t>(26)</w:t>
            </w:r>
            <w:r>
              <w:rPr>
                <w:rFonts w:eastAsia="Arial"/>
              </w:rPr>
              <w:fldChar w:fldCharType="end"/>
            </w:r>
            <w:r>
              <w:rPr>
                <w:rFonts w:eastAsia="Arial"/>
                <w:sz w:val="24"/>
                <w:szCs w:val="24"/>
              </w:rPr>
              <w:t xml:space="preserve"> </w:t>
            </w:r>
            <w:r w:rsidRPr="00794498">
              <w:rPr>
                <w:rFonts w:eastAsia="Arial"/>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794498">
              <w:rPr>
                <w:rFonts w:eastAsia="Arial"/>
                <w:bCs w:val="0"/>
                <w:color w:val="4472C4" w:themeColor="accent1"/>
              </w:rPr>
              <w:instrText xml:space="preserve"> ADDIN EN.CITE </w:instrText>
            </w:r>
            <w:r w:rsidRPr="00794498">
              <w:rPr>
                <w:rFonts w:eastAsia="Arial"/>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794498">
              <w:rPr>
                <w:rFonts w:eastAsia="Arial"/>
                <w:bCs w:val="0"/>
                <w:color w:val="4472C4" w:themeColor="accent1"/>
              </w:rPr>
              <w:instrText xml:space="preserve"> ADDIN EN.CITE.DATA </w:instrText>
            </w:r>
            <w:r w:rsidRPr="00794498">
              <w:rPr>
                <w:rFonts w:eastAsia="Arial"/>
                <w:color w:val="4472C4" w:themeColor="accent1"/>
              </w:rPr>
            </w:r>
            <w:r w:rsidRPr="00794498">
              <w:rPr>
                <w:rFonts w:eastAsia="Arial"/>
                <w:color w:val="4472C4" w:themeColor="accent1"/>
              </w:rPr>
              <w:fldChar w:fldCharType="end"/>
            </w:r>
            <w:r w:rsidRPr="00794498">
              <w:rPr>
                <w:rFonts w:eastAsia="Arial"/>
                <w:color w:val="4472C4" w:themeColor="accent1"/>
              </w:rPr>
            </w:r>
            <w:r w:rsidRPr="00794498">
              <w:rPr>
                <w:rFonts w:eastAsia="Arial"/>
                <w:color w:val="4472C4" w:themeColor="accent1"/>
              </w:rPr>
              <w:fldChar w:fldCharType="separate"/>
            </w:r>
            <w:r w:rsidRPr="00794498">
              <w:rPr>
                <w:rFonts w:eastAsia="Arial"/>
                <w:color w:val="4472C4" w:themeColor="accent1"/>
              </w:rPr>
              <w:fldChar w:fldCharType="end"/>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7768122"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CA"/>
              </w:rPr>
              <w:t>7/22</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844EA18"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 xml:space="preserve">CFVR&lt;2: </w:t>
            </w:r>
            <w:r w:rsidRPr="00820055">
              <w:rPr>
                <w:rFonts w:eastAsiaTheme="minorHAnsi"/>
                <w:color w:val="000000"/>
                <w:sz w:val="24"/>
                <w:szCs w:val="24"/>
                <w:lang w:val="en-US" w:eastAsia="en-US"/>
              </w:rPr>
              <w:t>1.3 (1-1.3)</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6D54E0C"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 xml:space="preserve">CFVR&gt;2: </w:t>
            </w:r>
            <w:r w:rsidRPr="00820055">
              <w:rPr>
                <w:rFonts w:eastAsiaTheme="minorHAnsi"/>
                <w:color w:val="000000"/>
                <w:sz w:val="24"/>
                <w:szCs w:val="24"/>
                <w:lang w:val="en-US" w:eastAsia="en-US"/>
              </w:rPr>
              <w:t>1.3 (1-1.4)</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01FE618"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sz w:val="24"/>
                <w:szCs w:val="24"/>
                <w:lang w:val="en-GB"/>
              </w:rPr>
              <w:t>0.791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6C4D1658" w14:textId="77777777" w:rsidR="00CA36AE" w:rsidRPr="00820055" w:rsidRDefault="00CA36AE" w:rsidP="00CA36AE">
            <w:pPr>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 xml:space="preserve">Adenosine myocardial </w:t>
            </w:r>
          </w:p>
          <w:p w14:paraId="645F258D" w14:textId="13560158" w:rsidR="00CA36AE" w:rsidRPr="00820055" w:rsidRDefault="00CA36AE" w:rsidP="00CA36AE">
            <w:pPr>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contrast echocardiography</w:t>
            </w:r>
          </w:p>
          <w:p w14:paraId="31308E88" w14:textId="77777777" w:rsidR="00CA36AE" w:rsidRPr="00820055" w:rsidRDefault="00CA36AE" w:rsidP="00CA36AE">
            <w:pPr>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 xml:space="preserve">Doppler (CFR), serum </w:t>
            </w:r>
          </w:p>
          <w:p w14:paraId="2ED8B7FF" w14:textId="77777777" w:rsidR="00CA36AE" w:rsidRPr="00820055" w:rsidRDefault="00CA36AE" w:rsidP="00CA36AE">
            <w:pPr>
              <w:jc w:val="both"/>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 xml:space="preserve">multiplex immunoassay </w:t>
            </w:r>
          </w:p>
          <w:p w14:paraId="09A10CDC" w14:textId="4B177B24" w:rsidR="00CA36AE" w:rsidRPr="00820055" w:rsidRDefault="00CA36AE" w:rsidP="00CA36AE">
            <w:pPr>
              <w:jc w:val="both"/>
              <w:cnfStyle w:val="000000000000" w:firstRow="0" w:lastRow="0" w:firstColumn="0" w:lastColumn="0" w:oddVBand="0" w:evenVBand="0" w:oddHBand="0" w:evenHBand="0" w:firstRowFirstColumn="0" w:firstRowLastColumn="0" w:lastRowFirstColumn="0" w:lastRowLastColumn="0"/>
              <w:rPr>
                <w:rFonts w:eastAsia="Arial"/>
                <w:lang w:val="en-US"/>
              </w:rPr>
            </w:pPr>
            <w:r w:rsidRPr="00820055">
              <w:rPr>
                <w:rFonts w:eastAsia="Arial"/>
                <w:sz w:val="24"/>
                <w:szCs w:val="24"/>
                <w:lang w:val="en-US"/>
              </w:rPr>
              <w:t>analysis</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4800E1D3" w14:textId="36CA13A7" w:rsidR="00CA36AE" w:rsidRPr="00820055" w:rsidRDefault="001D74C0" w:rsidP="00A2137E">
            <w:pPr>
              <w:jc w:val="both"/>
              <w:cnfStyle w:val="000000000000" w:firstRow="0" w:lastRow="0" w:firstColumn="0" w:lastColumn="0" w:oddVBand="0" w:evenVBand="0" w:oddHBand="0" w:evenHBand="0" w:firstRowFirstColumn="0" w:firstRowLastColumn="0" w:lastRowFirstColumn="0" w:lastRowLastColumn="0"/>
              <w:rPr>
                <w:sz w:val="24"/>
                <w:szCs w:val="24"/>
                <w:lang w:val="en-GB"/>
              </w:rPr>
            </w:pPr>
            <w:r>
              <w:rPr>
                <w:sz w:val="24"/>
                <w:szCs w:val="24"/>
                <w:lang w:val="en-GB"/>
              </w:rPr>
              <w:t>NA</w:t>
            </w:r>
          </w:p>
        </w:tc>
      </w:tr>
      <w:tr w:rsidR="000C5748" w:rsidRPr="00182D0B" w14:paraId="1B25C864" w14:textId="384F3538" w:rsidTr="00513D31">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F4452B6" w14:textId="027710C5" w:rsidR="000C5748" w:rsidRPr="00820055" w:rsidRDefault="000C5748" w:rsidP="00A2137E">
            <w:pPr>
              <w:rPr>
                <w:rFonts w:eastAsia="Arial"/>
                <w:sz w:val="24"/>
                <w:szCs w:val="24"/>
                <w:lang w:val="en-US"/>
              </w:rPr>
            </w:pPr>
            <w:r w:rsidRPr="00820055">
              <w:rPr>
                <w:rFonts w:eastAsia="Arial"/>
                <w:sz w:val="24"/>
                <w:szCs w:val="24"/>
                <w:lang w:val="en-US"/>
              </w:rPr>
              <w:t xml:space="preserve">                                                                                      </w:t>
            </w:r>
            <w:bookmarkStart w:id="15" w:name="_Hlk212572263"/>
            <w:r w:rsidRPr="00820055">
              <w:rPr>
                <w:rFonts w:eastAsiaTheme="minorHAnsi"/>
                <w:color w:val="000000"/>
                <w:sz w:val="24"/>
                <w:szCs w:val="24"/>
                <w:lang w:val="en-US" w:eastAsia="en-US"/>
              </w:rPr>
              <w:t xml:space="preserve">Total bilirubin </w:t>
            </w:r>
            <w:bookmarkEnd w:id="15"/>
            <w:r w:rsidRPr="00820055">
              <w:rPr>
                <w:rFonts w:eastAsiaTheme="minorHAnsi"/>
                <w:color w:val="000000"/>
                <w:sz w:val="24"/>
                <w:szCs w:val="24"/>
                <w:lang w:val="en-US" w:eastAsia="en-US"/>
              </w:rPr>
              <w:t>(mg/dl)</w:t>
            </w:r>
          </w:p>
        </w:tc>
      </w:tr>
      <w:tr w:rsidR="000C5748" w:rsidRPr="00182D0B" w14:paraId="7FE4D037" w14:textId="550EB736" w:rsidTr="00513D31">
        <w:trPr>
          <w:trHeight w:val="70"/>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385679E" w14:textId="013B5E4D" w:rsidR="000C5748" w:rsidRPr="00820055" w:rsidRDefault="000C5748" w:rsidP="00A2137E">
            <w:pPr>
              <w:rPr>
                <w:sz w:val="24"/>
                <w:szCs w:val="24"/>
                <w:lang w:val="en-GB"/>
              </w:rPr>
            </w:pPr>
            <w:r w:rsidRPr="00820055">
              <w:rPr>
                <w:sz w:val="24"/>
                <w:szCs w:val="24"/>
                <w:lang w:val="en-GB"/>
              </w:rPr>
              <w:t xml:space="preserve">                                                                          Microvascular disease</w:t>
            </w:r>
          </w:p>
        </w:tc>
      </w:tr>
      <w:tr w:rsidR="00CA36AE" w:rsidRPr="00182D0B" w14:paraId="442C3452" w14:textId="3B931CE7" w:rsidTr="00513D3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814DA8D" w14:textId="77777777" w:rsidR="00CA36AE" w:rsidRPr="00820055" w:rsidRDefault="00CA36AE" w:rsidP="00A2137E">
            <w:pPr>
              <w:rPr>
                <w:rFonts w:eastAsia="Arial"/>
                <w:bCs w:val="0"/>
                <w:sz w:val="24"/>
                <w:szCs w:val="24"/>
                <w:highlight w:val="green"/>
                <w:lang w:val="en-US"/>
              </w:rPr>
            </w:pPr>
            <w:r w:rsidRPr="00820055">
              <w:rPr>
                <w:sz w:val="24"/>
                <w:szCs w:val="24"/>
              </w:rPr>
              <w:t>Huang (2010)</w:t>
            </w:r>
            <w:r>
              <w:fldChar w:fldCharType="begin"/>
            </w:r>
            <w:r>
              <w:rPr>
                <w:sz w:val="24"/>
                <w:szCs w:val="24"/>
              </w:rPr>
              <w:instrText xml:space="preserve"> ADDIN ZOTERO_ITEM CSL_CITATION {"citationID":"Xw9MMOay","properties":{"formattedCitation":"(40)","plainCitation":"(40)","noteIndex":0},"citationItems":[{"id":390,"uris":["http://zotero.org/users/16826475/items/DNLIQCU9"],"itemData":{"id":390,"type":"article-journal","abstract":"Background\n              Increased oxidative stress and vascular inflammation have been demonstrated in patients with cardiac syndrome X (CSX). Bilirubin, once considered simply the metabolic end product of haem degradation, has emerged as a potential endogenous inhibitor of atherosclerosis. This study was conducted to evaluate the prognostic role of serum bilirubin in disease progression and clinical outcome in patients with CSX.\n            \n            \n              Methods\n              A total of 108 consecutive CSX patients were enrolled. Serum bilirubin levels were examined from blood samples collected before coronary angiography. All patients were prospectively followed up for 5 years for the composite end point of total adverse events including death and non-fatal cardiovascular events (non-fatal myocardial infarction, ischaemic stroke, rehospitalisation for unstable angina, and coronary revascularisation).\n            \n            \n              Results\n              There were 20 adverse events, including five deaths, five ischaemic strokes and 10 rehospitalisations for unstable angina during follow-up. Patients with adverse events had lower baseline serum bilirubin levels (p&lt;0.001). All patients were stratified into high-bilirubin, normal-bilirubin and low-bilirubin groups. The patients in the high-bilirubin group had the lowest incidence of total adverse events (p=0.008) and non-fatal cardiovascular events (p=0.008). In a multivariate Cox regression analysis, serum bilirubin, in addition to age and basal superoxide generation of circulating mononuclear cells, was also an independent predictor of total adverse events (HR 0.002; 95% CI 0.000 to 0.520; p=0.028).\n            \n            \n              Conclusions\n              In patients with CSX, baseline serum bilirubin level was associated with long-term outcomes. Serum bilirubin could be a predictive and protective biomarker for disease progression and the development of cardiovascular events in CSX patients.","container-title":"Heart","DOI":"10.1136/hrt.2009.192393","ISSN":"1355-6037, 1468-201X","issue":"15","journalAbbreviation":"Heart","language":"en","page":"1227-1232","source":"DOI.org (Crossref)","title":"Serum bilirubin predicts long-term clinical outcomes in patients with cardiac syndrome X","volume":"96","author":[{"family":"Huang","given":"Shao-Sung"},{"family":"Huang","given":"Po-Hsun"},{"family":"Leu","given":"Hsin-Bang"},{"family":"Wu","given":"Tao-Cheng"},{"family":"Lin","given":"Shing-Jong"},{"family":"Chen","given":"Jaw-Wen"}],"issued":{"date-parts":[["2010",8]]}}}],"schema":"https://github.com/citation-style-language/schema/raw/master/csl-citation.json"} </w:instrText>
            </w:r>
            <w:r>
              <w:fldChar w:fldCharType="separate"/>
            </w:r>
            <w:r>
              <w:rPr>
                <w:noProof/>
                <w:sz w:val="24"/>
                <w:szCs w:val="24"/>
              </w:rPr>
              <w:t>(40)</w:t>
            </w:r>
            <w:r>
              <w:fldChar w:fldCharType="end"/>
            </w:r>
            <w:r w:rsidRPr="00820055">
              <w:rPr>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310FD69"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rFonts w:eastAsia="Arial"/>
                <w:sz w:val="24"/>
                <w:szCs w:val="24"/>
                <w:lang w:val="en-US"/>
              </w:rPr>
              <w:t>20/108</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DD662BC" w14:textId="77777777" w:rsidR="00CA36AE" w:rsidRPr="00820055" w:rsidRDefault="00CA36AE" w:rsidP="00A2137E">
            <w:pPr>
              <w:pStyle w:val="NormalWeb"/>
              <w:cnfStyle w:val="000000100000" w:firstRow="0" w:lastRow="0" w:firstColumn="0" w:lastColumn="0" w:oddVBand="0" w:evenVBand="0" w:oddHBand="1" w:evenHBand="0" w:firstRowFirstColumn="0" w:firstRowLastColumn="0" w:lastRowFirstColumn="0" w:lastRowLastColumn="0"/>
              <w:rPr>
                <w:sz w:val="24"/>
                <w:szCs w:val="24"/>
              </w:rPr>
            </w:pPr>
            <w:r w:rsidRPr="00820055">
              <w:rPr>
                <w:rFonts w:eastAsiaTheme="minorHAnsi"/>
                <w:sz w:val="24"/>
                <w:szCs w:val="24"/>
                <w:lang w:val="en-GB" w:eastAsia="en-US"/>
              </w:rPr>
              <w:t xml:space="preserve">With events: </w:t>
            </w:r>
            <w:r w:rsidRPr="00820055">
              <w:rPr>
                <w:sz w:val="24"/>
                <w:szCs w:val="24"/>
              </w:rPr>
              <w:t>0.64</w:t>
            </w:r>
            <w:r w:rsidRPr="00820055">
              <w:rPr>
                <w:color w:val="000000"/>
                <w:sz w:val="24"/>
                <w:szCs w:val="24"/>
              </w:rPr>
              <w:t>±</w:t>
            </w:r>
            <w:r w:rsidRPr="00820055">
              <w:rPr>
                <w:sz w:val="24"/>
                <w:szCs w:val="24"/>
              </w:rPr>
              <w:t>0.17</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496ABFB" w14:textId="77777777" w:rsidR="00CA36AE" w:rsidRPr="00820055" w:rsidRDefault="00CA36AE" w:rsidP="00A2137E">
            <w:pPr>
              <w:pStyle w:val="NormalWeb"/>
              <w:cnfStyle w:val="000000100000" w:firstRow="0" w:lastRow="0" w:firstColumn="0" w:lastColumn="0" w:oddVBand="0" w:evenVBand="0" w:oddHBand="1" w:evenHBand="0" w:firstRowFirstColumn="0" w:firstRowLastColumn="0" w:lastRowFirstColumn="0" w:lastRowLastColumn="0"/>
              <w:rPr>
                <w:sz w:val="24"/>
                <w:szCs w:val="24"/>
              </w:rPr>
            </w:pPr>
            <w:r w:rsidRPr="00820055">
              <w:rPr>
                <w:rFonts w:eastAsiaTheme="minorHAnsi"/>
                <w:sz w:val="24"/>
                <w:szCs w:val="24"/>
                <w:lang w:val="en-GB" w:eastAsia="en-US"/>
              </w:rPr>
              <w:t>Without events:</w:t>
            </w:r>
            <w:r w:rsidRPr="00820055">
              <w:rPr>
                <w:sz w:val="24"/>
                <w:szCs w:val="24"/>
              </w:rPr>
              <w:t xml:space="preserve"> 0.83</w:t>
            </w:r>
            <w:r w:rsidRPr="00820055">
              <w:rPr>
                <w:color w:val="000000"/>
                <w:sz w:val="24"/>
                <w:szCs w:val="24"/>
              </w:rPr>
              <w:t>±</w:t>
            </w:r>
            <w:r w:rsidRPr="00820055">
              <w:rPr>
                <w:sz w:val="24"/>
                <w:szCs w:val="24"/>
              </w:rPr>
              <w:t xml:space="preserve">0.33 </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3505BF5" w14:textId="77777777"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sz w:val="24"/>
                <w:szCs w:val="24"/>
                <w:lang w:val="en-GB"/>
              </w:rPr>
              <w:t>&lt;0.001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14B069A4" w14:textId="0C3FFA3C" w:rsidR="00CA36AE" w:rsidRPr="00820055" w:rsidRDefault="00CA36AE" w:rsidP="00A2137E">
            <w:pPr>
              <w:cnfStyle w:val="000000100000" w:firstRow="0" w:lastRow="0" w:firstColumn="0" w:lastColumn="0" w:oddVBand="0" w:evenVBand="0" w:oddHBand="1" w:evenHBand="0" w:firstRowFirstColumn="0" w:firstRowLastColumn="0" w:lastRowFirstColumn="0" w:lastRowLastColumn="0"/>
            </w:pPr>
            <w:r w:rsidRPr="00820055">
              <w:rPr>
                <w:sz w:val="24"/>
                <w:szCs w:val="24"/>
              </w:rPr>
              <w:t>CAG, stress test.</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5CE47A14" w14:textId="0C8287DE" w:rsidR="00CA36AE" w:rsidRPr="00820055" w:rsidRDefault="001D74C0" w:rsidP="00A2137E">
            <w:pPr>
              <w:cnfStyle w:val="000000100000" w:firstRow="0" w:lastRow="0" w:firstColumn="0" w:lastColumn="0" w:oddVBand="0" w:evenVBand="0" w:oddHBand="1" w:evenHBand="0" w:firstRowFirstColumn="0" w:firstRowLastColumn="0" w:lastRowFirstColumn="0" w:lastRowLastColumn="0"/>
              <w:rPr>
                <w:sz w:val="24"/>
                <w:szCs w:val="24"/>
                <w:lang w:val="en-GB"/>
              </w:rPr>
            </w:pPr>
            <w:r w:rsidRPr="001D74C0">
              <w:rPr>
                <w:sz w:val="24"/>
                <w:szCs w:val="24"/>
                <w:lang w:val="en-GB"/>
              </w:rPr>
              <w:t>Hitachi 7600</w:t>
            </w:r>
            <w:r>
              <w:rPr>
                <w:sz w:val="24"/>
                <w:szCs w:val="24"/>
                <w:lang w:val="en-GB"/>
              </w:rPr>
              <w:t xml:space="preserve"> </w:t>
            </w:r>
            <w:proofErr w:type="spellStart"/>
            <w:r w:rsidRPr="001D74C0">
              <w:rPr>
                <w:sz w:val="24"/>
                <w:szCs w:val="24"/>
                <w:lang w:val="en-GB"/>
              </w:rPr>
              <w:t>autoanalyser</w:t>
            </w:r>
            <w:proofErr w:type="spellEnd"/>
            <w:r w:rsidRPr="006D0909">
              <w:t xml:space="preserve">; </w:t>
            </w:r>
            <w:r w:rsidRPr="006D0909">
              <w:sym w:font="Symbol" w:char="F0A8"/>
            </w:r>
          </w:p>
        </w:tc>
      </w:tr>
      <w:tr w:rsidR="000C5748" w:rsidRPr="00182D0B" w14:paraId="244F34A0" w14:textId="4ACC7757" w:rsidTr="00513D31">
        <w:trPr>
          <w:trHeight w:val="235"/>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EE00C92" w14:textId="4ED16F0D" w:rsidR="000C5748" w:rsidRPr="00820055" w:rsidRDefault="000C5748" w:rsidP="00A2137E">
            <w:pPr>
              <w:rPr>
                <w:rFonts w:eastAsia="Arial"/>
                <w:sz w:val="24"/>
                <w:szCs w:val="24"/>
                <w:lang w:val="en-US"/>
              </w:rPr>
            </w:pPr>
            <w:r w:rsidRPr="00820055">
              <w:rPr>
                <w:rFonts w:eastAsia="Arial"/>
                <w:sz w:val="24"/>
                <w:szCs w:val="24"/>
                <w:lang w:val="en-US"/>
              </w:rPr>
              <w:t xml:space="preserve">                                                                               </w:t>
            </w:r>
            <w:bookmarkStart w:id="16" w:name="_Hlk212572271"/>
            <w:r w:rsidRPr="00820055">
              <w:rPr>
                <w:rFonts w:eastAsia="Arial"/>
                <w:sz w:val="24"/>
                <w:szCs w:val="24"/>
                <w:lang w:val="en-US"/>
              </w:rPr>
              <w:t xml:space="preserve">PDGF-B and BDNF </w:t>
            </w:r>
            <w:bookmarkEnd w:id="16"/>
            <w:r w:rsidRPr="00820055">
              <w:rPr>
                <w:rFonts w:eastAsia="Arial"/>
                <w:sz w:val="24"/>
                <w:szCs w:val="24"/>
                <w:lang w:val="en-US"/>
              </w:rPr>
              <w:t>(ng/mL)</w:t>
            </w:r>
          </w:p>
        </w:tc>
      </w:tr>
      <w:tr w:rsidR="000C5748" w:rsidRPr="00182D0B" w14:paraId="35E2D721" w14:textId="44F1B230" w:rsidTr="00513D31">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DA2B412" w14:textId="747B457D" w:rsidR="000C5748" w:rsidRPr="00820055" w:rsidRDefault="000C5748" w:rsidP="00A2137E">
            <w:pPr>
              <w:rPr>
                <w:sz w:val="24"/>
                <w:szCs w:val="24"/>
                <w:lang w:val="en-GB"/>
              </w:rPr>
            </w:pPr>
            <w:r w:rsidRPr="00820055">
              <w:rPr>
                <w:sz w:val="24"/>
                <w:szCs w:val="24"/>
                <w:lang w:val="en-GB"/>
              </w:rPr>
              <w:t xml:space="preserve">                                                                           Microvascular disease</w:t>
            </w:r>
          </w:p>
        </w:tc>
      </w:tr>
      <w:tr w:rsidR="00CA36AE" w:rsidRPr="00182D0B" w14:paraId="452A3471" w14:textId="49250E00" w:rsidTr="00513D31">
        <w:trPr>
          <w:trHeight w:val="281"/>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A63D67E" w14:textId="77777777" w:rsidR="00CA36AE" w:rsidRPr="00820055" w:rsidRDefault="00CA36AE" w:rsidP="00A2137E">
            <w:pPr>
              <w:rPr>
                <w:rFonts w:eastAsia="Arial"/>
                <w:bCs w:val="0"/>
                <w:sz w:val="24"/>
                <w:szCs w:val="24"/>
                <w:highlight w:val="green"/>
                <w:lang w:val="en-US"/>
              </w:rPr>
            </w:pPr>
            <w:r w:rsidRPr="00820055">
              <w:rPr>
                <w:rFonts w:eastAsia="Arial"/>
                <w:sz w:val="24"/>
                <w:szCs w:val="24"/>
              </w:rPr>
              <w:t>Aslan (2020)</w:t>
            </w:r>
            <w:r>
              <w:rPr>
                <w:rFonts w:eastAsia="Arial"/>
              </w:rPr>
              <w:fldChar w:fldCharType="begin"/>
            </w:r>
            <w:r>
              <w:rPr>
                <w:rFonts w:eastAsia="Arial"/>
                <w:sz w:val="24"/>
                <w:szCs w:val="24"/>
              </w:rPr>
              <w:instrText xml:space="preserve"> ADDIN ZOTERO_ITEM CSL_CITATION {"citationID":"62aGm87G","properties":{"formattedCitation":"(49)","plainCitation":"(49)","noteIndex":0},"citationItems":[{"id":416,"uris":["http://zotero.org/users/16826475/items/72CF3WPY"],"itemData":{"id":416,"type":"article-journal","container-title":"The Anatolian Journal of Cardiology","DOI":"10.14744/AnatolJCardiol.2020.44388","ISSN":"21492263","journalAbbreviation":"Anatol J Cardiol","source":"DOI.org (Crossref)","title":"Evaluation of serum platelet-derived growth factor receptor-ß and brain-derived neurotrophic factor levels in microvascular angina","URL":"https://anatoljcardiol.com/article/AJC-44388","author":[{"family":"Aslan","given":"Gamze"}],"accessed":{"date-parts":[["2025",10,28]]},"issued":{"date-parts":[["2020"]]}}}],"schema":"https://github.com/citation-style-language/schema/raw/master/csl-citation.json"} </w:instrText>
            </w:r>
            <w:r>
              <w:rPr>
                <w:rFonts w:eastAsia="Arial"/>
              </w:rPr>
              <w:fldChar w:fldCharType="separate"/>
            </w:r>
            <w:r>
              <w:rPr>
                <w:rFonts w:eastAsia="Arial"/>
                <w:noProof/>
                <w:sz w:val="24"/>
                <w:szCs w:val="24"/>
              </w:rPr>
              <w:t>(49)</w:t>
            </w:r>
            <w:r>
              <w:rPr>
                <w:rFonts w:eastAsia="Arial"/>
              </w:rPr>
              <w:fldChar w:fldCharType="end"/>
            </w:r>
            <w:r w:rsidRPr="00820055">
              <w:rPr>
                <w:rFonts w:eastAsia="Arial"/>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32880E1"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91/152</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3E5212B"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 xml:space="preserve">PGDF-B: 2.82 (0.57-7.79) </w:t>
            </w:r>
          </w:p>
          <w:p w14:paraId="0836118B"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BDNF: 2.41 (0.97-7.94)</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D4BA756"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 xml:space="preserve">PGDF-B: 2.27 (0.41-7.16) </w:t>
            </w:r>
          </w:p>
          <w:p w14:paraId="7A5F5DAA"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BDNF: 1.92 (1.07-6.64)</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7993147"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&lt;0.0005</w:t>
            </w:r>
          </w:p>
          <w:p w14:paraId="0B0447A3" w14:textId="77777777"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sz w:val="24"/>
                <w:szCs w:val="24"/>
                <w:lang w:val="en-GB"/>
              </w:rPr>
              <w:t>0.023</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7015BA38" w14:textId="4C328D05" w:rsidR="00CA36AE" w:rsidRPr="00820055" w:rsidRDefault="00CA36AE" w:rsidP="00A2137E">
            <w:pPr>
              <w:cnfStyle w:val="000000000000" w:firstRow="0" w:lastRow="0" w:firstColumn="0" w:lastColumn="0" w:oddVBand="0" w:evenVBand="0" w:oddHBand="0" w:evenHBand="0" w:firstRowFirstColumn="0" w:firstRowLastColumn="0" w:lastRowFirstColumn="0" w:lastRowLastColumn="0"/>
              <w:rPr>
                <w:rFonts w:eastAsia="Arial"/>
                <w:lang w:val="en-US"/>
              </w:rPr>
            </w:pPr>
            <w:r w:rsidRPr="00820055">
              <w:rPr>
                <w:rFonts w:eastAsia="Arial"/>
                <w:sz w:val="24"/>
                <w:szCs w:val="24"/>
                <w:lang w:val="en-US"/>
              </w:rPr>
              <w:t>Positive ETT, ECG, CAG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3E3CFFB2" w14:textId="767E7132" w:rsidR="00CA36AE" w:rsidRPr="00820055" w:rsidRDefault="001D74C0" w:rsidP="00A2137E">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Pr>
                <w:rFonts w:eastAsia="Arial"/>
                <w:sz w:val="24"/>
                <w:szCs w:val="24"/>
                <w:lang w:val="en-US"/>
              </w:rPr>
              <w:t>S</w:t>
            </w:r>
            <w:r w:rsidRPr="001D74C0">
              <w:rPr>
                <w:rFonts w:eastAsia="Arial"/>
                <w:sz w:val="24"/>
                <w:szCs w:val="24"/>
                <w:lang w:val="en-US"/>
              </w:rPr>
              <w:t>tandard laboratory methods</w:t>
            </w:r>
          </w:p>
        </w:tc>
      </w:tr>
      <w:tr w:rsidR="000C5748" w:rsidRPr="00182D0B" w14:paraId="24FAC433" w14:textId="15953916" w:rsidTr="00513D3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F2AB8A6" w14:textId="0C95FBCB" w:rsidR="000C5748" w:rsidRPr="00820055" w:rsidRDefault="000C5748" w:rsidP="00A2137E">
            <w:pPr>
              <w:rPr>
                <w:rFonts w:eastAsia="Arial"/>
                <w:sz w:val="24"/>
                <w:szCs w:val="24"/>
                <w:lang w:val="en-US"/>
              </w:rPr>
            </w:pPr>
            <w:r w:rsidRPr="00820055">
              <w:rPr>
                <w:rFonts w:eastAsia="Arial"/>
                <w:sz w:val="24"/>
                <w:szCs w:val="24"/>
                <w:lang w:val="en-US"/>
              </w:rPr>
              <w:t xml:space="preserve">                                                                         </w:t>
            </w:r>
            <w:bookmarkStart w:id="17" w:name="_Hlk212572281"/>
            <w:r w:rsidRPr="00820055">
              <w:rPr>
                <w:rFonts w:eastAsiaTheme="minorHAnsi"/>
                <w:color w:val="000000"/>
                <w:sz w:val="24"/>
                <w:szCs w:val="24"/>
                <w:lang w:val="en-US" w:eastAsia="en-US"/>
              </w:rPr>
              <w:t>Superoxide free radicals</w:t>
            </w:r>
            <w:r w:rsidRPr="00820055">
              <w:rPr>
                <w:rFonts w:eastAsia="Arial"/>
                <w:sz w:val="24"/>
                <w:szCs w:val="24"/>
                <w:lang w:val="en-US"/>
              </w:rPr>
              <w:t xml:space="preserve"> </w:t>
            </w:r>
            <w:bookmarkEnd w:id="17"/>
            <w:r w:rsidRPr="00820055">
              <w:rPr>
                <w:rFonts w:eastAsia="Arial"/>
                <w:sz w:val="24"/>
                <w:szCs w:val="24"/>
                <w:lang w:val="en-US"/>
              </w:rPr>
              <w:t>(</w:t>
            </w:r>
            <w:r w:rsidRPr="00820055">
              <w:rPr>
                <w:sz w:val="24"/>
                <w:szCs w:val="24"/>
                <w:lang w:val="en-GB"/>
              </w:rPr>
              <w:t>count/s)</w:t>
            </w:r>
          </w:p>
        </w:tc>
      </w:tr>
      <w:tr w:rsidR="000C5748" w:rsidRPr="00182D0B" w14:paraId="5ED0CBC2" w14:textId="75FB5AC3" w:rsidTr="00513D31">
        <w:trPr>
          <w:trHeight w:val="203"/>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34590CC" w14:textId="44505103" w:rsidR="000C5748" w:rsidRPr="00820055" w:rsidRDefault="000C5748" w:rsidP="00A2137E">
            <w:pPr>
              <w:rPr>
                <w:sz w:val="24"/>
                <w:szCs w:val="24"/>
                <w:lang w:val="en-GB"/>
              </w:rPr>
            </w:pPr>
            <w:r w:rsidRPr="00820055">
              <w:rPr>
                <w:sz w:val="24"/>
                <w:szCs w:val="24"/>
                <w:lang w:val="en-GB"/>
              </w:rPr>
              <w:t xml:space="preserve">                                                                           Microvascular disease</w:t>
            </w:r>
          </w:p>
        </w:tc>
      </w:tr>
      <w:tr w:rsidR="001D74C0" w:rsidRPr="00182D0B" w14:paraId="4D7B1C1D" w14:textId="139C054E" w:rsidTr="00513D31">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B25AFAA" w14:textId="77777777" w:rsidR="001D74C0" w:rsidRPr="00182D0B" w:rsidRDefault="001D74C0" w:rsidP="001D74C0">
            <w:pPr>
              <w:rPr>
                <w:rFonts w:eastAsia="Arial"/>
                <w:bCs w:val="0"/>
                <w:sz w:val="24"/>
                <w:szCs w:val="24"/>
                <w:highlight w:val="green"/>
                <w:lang w:val="en-US"/>
              </w:rPr>
            </w:pPr>
            <w:r w:rsidRPr="00182D0B">
              <w:rPr>
                <w:rFonts w:eastAsia="Arial"/>
                <w:sz w:val="24"/>
                <w:szCs w:val="24"/>
              </w:rPr>
              <w:t>Lin (2003)</w:t>
            </w:r>
            <w:r>
              <w:rPr>
                <w:rFonts w:eastAsia="Arial"/>
              </w:rPr>
              <w:fldChar w:fldCharType="begin"/>
            </w:r>
            <w:r>
              <w:rPr>
                <w:rFonts w:eastAsia="Arial"/>
                <w:sz w:val="24"/>
                <w:szCs w:val="24"/>
              </w:rPr>
              <w:instrText xml:space="preserve"> ADDIN ZOTERO_ITEM CSL_CITATION {"citationID":"p23oUmKJ","properties":{"formattedCitation":"(17)","plainCitation":"(17)","noteIndex":0},"citationItems":[{"id":346,"uris":["http://zotero.org/users/16826475/items/242XTQC7"],"itemData":{"id":346,"type":"article-journal","container-title":"International Journal of Cardiology","DOI":"10.1016/S0167-5273(02)00428-X","ISSN":"01675273","issue":"1","journalAbbreviation":"International Journal of Cardiology","language":"en","license":"https://www.elsevier.com/tdm/userlicense/1.0/","page":"53-62","source":"DOI.org (Crossref)","title":"Differential mononuclear cell activity and endothelial inflammation in coronary artery disease and cardiac syndrome X","volume":"89","author":[{"family":"Lin","given":"Chih-Pei"},{"family":"Lin","given":"Wen-Tsai"},{"family":"Leu","given":"Hsin-Bang"},{"family":"Wu","given":"Tao-Cheng"},{"family":"Chen","given":"Jaw-Wen"}],"issued":{"date-parts":[["2003",5]]}}}],"schema":"https://github.com/citation-style-language/schema/raw/master/csl-citation.json"} </w:instrText>
            </w:r>
            <w:r>
              <w:rPr>
                <w:rFonts w:eastAsia="Arial"/>
              </w:rPr>
              <w:fldChar w:fldCharType="separate"/>
            </w:r>
            <w:r>
              <w:rPr>
                <w:rFonts w:eastAsia="Arial"/>
                <w:noProof/>
                <w:sz w:val="24"/>
                <w:szCs w:val="24"/>
              </w:rPr>
              <w:t>(17)</w:t>
            </w:r>
            <w:r>
              <w:rPr>
                <w:rFonts w:eastAsia="Arial"/>
              </w:rPr>
              <w:fldChar w:fldCharType="end"/>
            </w:r>
            <w:r>
              <w:rPr>
                <w:rFonts w:eastAsia="Arial"/>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FD0CC99"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rFonts w:eastAsia="Arial"/>
                <w:sz w:val="24"/>
                <w:szCs w:val="24"/>
                <w:lang w:val="en-US"/>
              </w:rPr>
              <w:t>32/83</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845DA21"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7689 553</w:t>
            </w:r>
            <w:r w:rsidRPr="00820055">
              <w:rPr>
                <w:color w:val="000000"/>
                <w:sz w:val="24"/>
                <w:szCs w:val="24"/>
              </w:rPr>
              <w:t>±</w:t>
            </w:r>
            <w:r w:rsidRPr="00820055">
              <w:rPr>
                <w:sz w:val="24"/>
                <w:szCs w:val="24"/>
                <w:lang w:val="en-GB"/>
              </w:rPr>
              <w:t>66 642 431</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ACE07F1"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1654 426</w:t>
            </w:r>
            <w:r w:rsidRPr="00820055">
              <w:rPr>
                <w:color w:val="000000"/>
                <w:sz w:val="24"/>
                <w:szCs w:val="24"/>
              </w:rPr>
              <w:t>±</w:t>
            </w:r>
            <w:r w:rsidRPr="00820055">
              <w:rPr>
                <w:sz w:val="24"/>
                <w:szCs w:val="24"/>
                <w:lang w:val="en-GB"/>
              </w:rPr>
              <w:t xml:space="preserve">61 063 593 </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D138E3B"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sz w:val="24"/>
                <w:szCs w:val="24"/>
                <w:lang w:val="en-GB"/>
              </w:rPr>
              <w:t>&lt;0.001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16FF2770" w14:textId="186BB492"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rPr>
            </w:pPr>
            <w:r w:rsidRPr="00820055">
              <w:rPr>
                <w:rFonts w:eastAsia="Arial"/>
                <w:sz w:val="24"/>
                <w:szCs w:val="24"/>
              </w:rPr>
              <w:t>CAG, positive ETT</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42443391" w14:textId="0133A3D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sz w:val="24"/>
                <w:szCs w:val="24"/>
                <w:lang w:val="en-GB"/>
              </w:rPr>
            </w:pPr>
            <w:r w:rsidRPr="006D0909">
              <w:t xml:space="preserve">ELISA; </w:t>
            </w:r>
            <w:r w:rsidRPr="006D0909">
              <w:sym w:font="Symbol" w:char="F0A8"/>
            </w:r>
          </w:p>
        </w:tc>
      </w:tr>
      <w:tr w:rsidR="001D74C0" w:rsidRPr="00182D0B" w14:paraId="1C7CEAA4" w14:textId="61020BB5" w:rsidTr="00513D31">
        <w:trPr>
          <w:trHeight w:val="169"/>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6F26798" w14:textId="5598A9A3" w:rsidR="001D74C0" w:rsidRPr="00820055" w:rsidRDefault="001D74C0" w:rsidP="001D74C0">
            <w:pPr>
              <w:rPr>
                <w:rFonts w:eastAsia="Arial"/>
                <w:sz w:val="24"/>
                <w:szCs w:val="24"/>
                <w:lang w:val="en-US"/>
              </w:rPr>
            </w:pPr>
            <w:r w:rsidRPr="00820055">
              <w:rPr>
                <w:rFonts w:eastAsia="Arial"/>
                <w:sz w:val="24"/>
                <w:szCs w:val="24"/>
                <w:lang w:val="en-US"/>
              </w:rPr>
              <w:t xml:space="preserve">                                                                             </w:t>
            </w:r>
            <w:bookmarkStart w:id="18" w:name="_Hlk212572288"/>
            <w:r w:rsidRPr="00820055">
              <w:rPr>
                <w:rFonts w:eastAsia="Arial"/>
                <w:sz w:val="24"/>
                <w:szCs w:val="24"/>
                <w:lang w:val="en-US"/>
              </w:rPr>
              <w:t>Humanin</w:t>
            </w:r>
            <w:bookmarkEnd w:id="18"/>
            <w:r w:rsidRPr="00820055">
              <w:rPr>
                <w:rFonts w:eastAsia="Arial"/>
                <w:sz w:val="24"/>
                <w:szCs w:val="24"/>
                <w:lang w:val="en-US"/>
              </w:rPr>
              <w:t xml:space="preserve"> (ng/mL)</w:t>
            </w:r>
          </w:p>
        </w:tc>
      </w:tr>
      <w:tr w:rsidR="001D74C0" w:rsidRPr="00182D0B" w14:paraId="316E9C6B" w14:textId="4D4F633D" w:rsidTr="00513D31">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F4266CC" w14:textId="7F83753D" w:rsidR="001D74C0" w:rsidRPr="00820055" w:rsidRDefault="001D74C0" w:rsidP="001D74C0">
            <w:pPr>
              <w:rPr>
                <w:sz w:val="24"/>
                <w:szCs w:val="24"/>
                <w:lang w:val="en-GB"/>
              </w:rPr>
            </w:pPr>
            <w:r w:rsidRPr="00820055">
              <w:rPr>
                <w:sz w:val="24"/>
                <w:szCs w:val="24"/>
                <w:lang w:val="en-GB"/>
              </w:rPr>
              <w:t xml:space="preserve">                                                                           Microvascular disease</w:t>
            </w:r>
          </w:p>
        </w:tc>
      </w:tr>
      <w:tr w:rsidR="001D74C0" w:rsidRPr="00182D0B" w14:paraId="3F7978D1" w14:textId="628E6E25" w:rsidTr="00513D31">
        <w:trPr>
          <w:trHeight w:val="364"/>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B737588" w14:textId="77777777" w:rsidR="001D74C0" w:rsidRPr="00182D0B" w:rsidRDefault="001D74C0" w:rsidP="001D74C0">
            <w:pPr>
              <w:rPr>
                <w:rFonts w:eastAsia="Arial"/>
                <w:bCs w:val="0"/>
                <w:sz w:val="24"/>
                <w:szCs w:val="24"/>
                <w:highlight w:val="green"/>
                <w:lang w:val="en-US"/>
              </w:rPr>
            </w:pPr>
            <w:r w:rsidRPr="00182D0B">
              <w:rPr>
                <w:rFonts w:eastAsia="Arial"/>
                <w:sz w:val="24"/>
                <w:szCs w:val="24"/>
              </w:rPr>
              <w:t>Widmer (2013)</w:t>
            </w:r>
            <w:r>
              <w:rPr>
                <w:rFonts w:eastAsia="Arial"/>
              </w:rPr>
              <w:fldChar w:fldCharType="begin"/>
            </w:r>
            <w:r>
              <w:rPr>
                <w:rFonts w:eastAsia="Arial"/>
                <w:sz w:val="24"/>
                <w:szCs w:val="24"/>
              </w:rPr>
              <w:instrText xml:space="preserve"> ADDIN ZOTERO_ITEM CSL_CITATION {"citationID":"vKPzMxGm","properties":{"formattedCitation":"(33)","plainCitation":"(33)","noteIndex":0},"citationItems":[{"id":358,"uris":["http://zotero.org/users/16826475/items/H6LEDW3H"],"itemData":{"id":358,"type":"article-journal","abstract":"Humanin is a small endogenous antiapoptotic peptide, originally identified as protective against Alzheimer's disease, but subsequently also found on human endothelium as well as carotid artery plaques. Endothelial dysfunction is a precursor to the development of atherosclerotic plaques, which are characterized by a highly proinflammatory, reactive oxygen species, and apoptotic milieu. Previous animal studies demonstrated that humanin administration may improve endothelial function. Thus the aim of this study was to test the hypothesis that patients with coronary endothelial dysfunction have reduced systemic levels of humanin. Forty patients undergoing coronary angiography and endothelial function testing were included and subsequently divided into two groups based on coronary blood flow (CBF) response to intracoronary acetylcholine (normal ≥ 50% increase from baseline, n = 20 each). Aortic plasma samples were obtained at the time of catheterization for the analysis of humanin levels and traditional biomarkers of atherosclerosis including C-reactive protein, Lp-Pla\n              2\n              , and homocysteine. Baseline characteristics were similar in both groups. Patients with coronary endothelial dysfunction (change in CBF = −33 ± 25%) had significantly lower humanin levels (1.3 ± 1.1 vs. 2.2 ± 1.5 ng/ml, P = 0.03) compared with those with normal coronary endothelial function (change in CBF = 194 ± 157%). There was a significant and positive correlation between improved CBF and humanin levels ( P = 0.0091) not seen with changes in coronary flow reserve ( P = 0.76). C-reactive protein, Lp-Pla\n              2\n              , and homocysteine were not associated with humanin levels. Thus we observed that preserved human coronary endothelial function is uniquely associated with higher systemic humanin levels, introducing a potential diagnostic and/or therapeutic target for patients with coronary endothelial function.","container-title":"American Journal of Physiology-Heart and Circulatory Physiology","DOI":"10.1152/ajpheart.00765.2012","ISSN":"0363-6135, 1522-1539","issue":"3","journalAbbreviation":"American Journal of Physiology-Heart and Circulatory Physiology","language":"en","page":"H393-H397","source":"DOI.org (Crossref)","title":"Circulating humanin levels are associated with preserved coronary endothelial function","volume":"304","author":[{"family":"Widmer","given":"R. J."},{"family":"Flammer","given":"A. J."},{"family":"Herrmann","given":"J."},{"family":"Rodriguez-Porcel","given":"M."},{"family":"Wan","given":"J."},{"family":"Cohen","given":"P."},{"family":"Lerman","given":"L. O."},{"family":"Lerman","given":"A."}],"issued":{"date-parts":[["2013",2,1]]}}}],"schema":"https://github.com/citation-style-language/schema/raw/master/csl-citation.json"} </w:instrText>
            </w:r>
            <w:r>
              <w:rPr>
                <w:rFonts w:eastAsia="Arial"/>
              </w:rPr>
              <w:fldChar w:fldCharType="separate"/>
            </w:r>
            <w:r>
              <w:rPr>
                <w:rFonts w:eastAsia="Arial"/>
                <w:noProof/>
                <w:sz w:val="24"/>
                <w:szCs w:val="24"/>
              </w:rPr>
              <w:t>(33)</w:t>
            </w:r>
            <w:r>
              <w:rPr>
                <w:rFonts w:eastAsia="Arial"/>
              </w:rPr>
              <w:fldChar w:fldCharType="end"/>
            </w:r>
            <w:r>
              <w:rPr>
                <w:rFonts w:eastAsia="Arial"/>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770D93F"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20/40</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F4AFC82" w14:textId="77777777" w:rsidR="001D74C0" w:rsidRPr="00820055" w:rsidRDefault="001D74C0" w:rsidP="001D74C0">
            <w:pPr>
              <w:pStyle w:val="NormalWeb"/>
              <w:cnfStyle w:val="000000000000" w:firstRow="0" w:lastRow="0" w:firstColumn="0" w:lastColumn="0" w:oddVBand="0" w:evenVBand="0" w:oddHBand="0" w:evenHBand="0" w:firstRowFirstColumn="0" w:firstRowLastColumn="0" w:lastRowFirstColumn="0" w:lastRowLastColumn="0"/>
              <w:rPr>
                <w:sz w:val="24"/>
                <w:szCs w:val="24"/>
                <w:lang w:val="fr-FR"/>
              </w:rPr>
            </w:pPr>
            <w:r w:rsidRPr="00820055">
              <w:rPr>
                <w:sz w:val="24"/>
                <w:szCs w:val="24"/>
              </w:rPr>
              <w:t>1.3 (</w:t>
            </w:r>
            <w:r w:rsidRPr="00820055">
              <w:rPr>
                <w:color w:val="000000"/>
                <w:sz w:val="24"/>
                <w:szCs w:val="24"/>
              </w:rPr>
              <w:t>±</w:t>
            </w:r>
            <w:r w:rsidRPr="00820055">
              <w:rPr>
                <w:sz w:val="24"/>
                <w:szCs w:val="24"/>
              </w:rPr>
              <w:t xml:space="preserve">1.1) </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AC5F106" w14:textId="77777777" w:rsidR="001D74C0" w:rsidRPr="00820055" w:rsidRDefault="001D74C0" w:rsidP="001D74C0">
            <w:pPr>
              <w:pStyle w:val="NormalWeb"/>
              <w:cnfStyle w:val="000000000000" w:firstRow="0" w:lastRow="0" w:firstColumn="0" w:lastColumn="0" w:oddVBand="0" w:evenVBand="0" w:oddHBand="0" w:evenHBand="0" w:firstRowFirstColumn="0" w:firstRowLastColumn="0" w:lastRowFirstColumn="0" w:lastRowLastColumn="0"/>
              <w:rPr>
                <w:sz w:val="24"/>
                <w:szCs w:val="24"/>
                <w:lang w:val="fr-FR"/>
              </w:rPr>
            </w:pPr>
            <w:r w:rsidRPr="00820055">
              <w:rPr>
                <w:sz w:val="24"/>
                <w:szCs w:val="24"/>
              </w:rPr>
              <w:t>2.2 (</w:t>
            </w:r>
            <w:r w:rsidRPr="00820055">
              <w:rPr>
                <w:color w:val="000000"/>
                <w:sz w:val="24"/>
                <w:szCs w:val="24"/>
              </w:rPr>
              <w:t>±</w:t>
            </w:r>
            <w:r w:rsidRPr="00820055">
              <w:rPr>
                <w:sz w:val="24"/>
                <w:szCs w:val="24"/>
              </w:rPr>
              <w:t>1.5)</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6BC5F4C"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sz w:val="24"/>
                <w:szCs w:val="24"/>
                <w:lang w:val="en-GB"/>
              </w:rPr>
              <w:t>0.03</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28C122E7"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 xml:space="preserve">CAG, no clinical evidence </w:t>
            </w:r>
          </w:p>
          <w:p w14:paraId="1464AE65"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 xml:space="preserve">of IC vasoreactivity testing </w:t>
            </w:r>
          </w:p>
          <w:p w14:paraId="542F0EBF" w14:textId="75830E30"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lang w:val="en-US"/>
              </w:rPr>
            </w:pPr>
            <w:r w:rsidRPr="00820055">
              <w:rPr>
                <w:rFonts w:eastAsia="Arial"/>
                <w:sz w:val="24"/>
                <w:szCs w:val="24"/>
                <w:lang w:val="en-US"/>
              </w:rPr>
              <w:t>(Ach)</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1FE2162D" w14:textId="219C240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Pr>
                <w:rFonts w:eastAsia="Arial"/>
                <w:sz w:val="24"/>
                <w:szCs w:val="24"/>
                <w:lang w:val="en-US"/>
              </w:rPr>
              <w:t>NA</w:t>
            </w:r>
          </w:p>
        </w:tc>
      </w:tr>
      <w:tr w:rsidR="001D74C0" w:rsidRPr="00182D0B" w14:paraId="122AC36D" w14:textId="4821DB91" w:rsidTr="00513D31">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21CB3CE" w14:textId="2C558A35" w:rsidR="001D74C0" w:rsidRPr="00820055" w:rsidRDefault="001D74C0" w:rsidP="001D74C0">
            <w:pPr>
              <w:rPr>
                <w:rFonts w:eastAsia="Arial"/>
                <w:sz w:val="24"/>
                <w:szCs w:val="24"/>
                <w:lang w:val="en-US"/>
              </w:rPr>
            </w:pPr>
            <w:r w:rsidRPr="00820055">
              <w:rPr>
                <w:rFonts w:eastAsia="Arial"/>
                <w:sz w:val="24"/>
                <w:szCs w:val="24"/>
                <w:lang w:val="en-US"/>
              </w:rPr>
              <w:t xml:space="preserve">                                     </w:t>
            </w:r>
            <w:bookmarkStart w:id="19" w:name="_Hlk212572297"/>
            <w:r w:rsidRPr="00820055">
              <w:rPr>
                <w:rFonts w:eastAsia="Arial"/>
                <w:sz w:val="24"/>
                <w:szCs w:val="24"/>
                <w:lang w:val="en-US"/>
              </w:rPr>
              <w:t xml:space="preserve">Soluble ST2 (sST2) and serum soluble CD40 ligand </w:t>
            </w:r>
            <w:bookmarkEnd w:id="19"/>
            <w:r w:rsidRPr="00820055">
              <w:rPr>
                <w:rFonts w:eastAsia="Arial"/>
                <w:sz w:val="24"/>
                <w:szCs w:val="24"/>
                <w:lang w:val="en-US"/>
              </w:rPr>
              <w:t>(sCD40L) (ng/mL)</w:t>
            </w:r>
          </w:p>
        </w:tc>
      </w:tr>
      <w:tr w:rsidR="001D74C0" w:rsidRPr="00182D0B" w14:paraId="15BB733E" w14:textId="20B83BEF" w:rsidTr="00513D31">
        <w:trPr>
          <w:trHeight w:val="65"/>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D97DB0E" w14:textId="71981CBC" w:rsidR="001D74C0" w:rsidRPr="00820055" w:rsidRDefault="001D74C0" w:rsidP="001D74C0">
            <w:pPr>
              <w:rPr>
                <w:color w:val="000000" w:themeColor="text1"/>
                <w:sz w:val="24"/>
                <w:szCs w:val="24"/>
                <w:lang w:val="en-GB"/>
              </w:rPr>
            </w:pPr>
            <w:r w:rsidRPr="00820055">
              <w:rPr>
                <w:color w:val="000000" w:themeColor="text1"/>
                <w:sz w:val="24"/>
                <w:szCs w:val="24"/>
                <w:lang w:val="en-GB"/>
              </w:rPr>
              <w:t xml:space="preserve">                                                                          Microvascular disease</w:t>
            </w:r>
          </w:p>
        </w:tc>
      </w:tr>
      <w:tr w:rsidR="001D74C0" w:rsidRPr="00182D0B" w14:paraId="685F3EA2" w14:textId="6B509750" w:rsidTr="00513D31">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C55DF92" w14:textId="77777777" w:rsidR="001D74C0" w:rsidRPr="00182D0B" w:rsidRDefault="001D74C0" w:rsidP="001D74C0">
            <w:pPr>
              <w:rPr>
                <w:rFonts w:eastAsia="Arial"/>
                <w:bCs w:val="0"/>
                <w:color w:val="000000" w:themeColor="text1"/>
                <w:sz w:val="24"/>
                <w:szCs w:val="24"/>
                <w:highlight w:val="green"/>
                <w:lang w:val="en-US"/>
              </w:rPr>
            </w:pPr>
            <w:r w:rsidRPr="00182D0B">
              <w:rPr>
                <w:sz w:val="24"/>
                <w:szCs w:val="24"/>
              </w:rPr>
              <w:t>Dominguez-Rodriguez (2010)</w:t>
            </w:r>
            <w:r>
              <w:fldChar w:fldCharType="begin"/>
            </w:r>
            <w:r>
              <w:rPr>
                <w:sz w:val="24"/>
                <w:szCs w:val="24"/>
              </w:rPr>
              <w:instrText xml:space="preserve"> ADDIN ZOTERO_ITEM CSL_CITATION {"citationID":"lYvaHExy","properties":{"formattedCitation":"(44)","plainCitation":"(44)","noteIndex":0},"citationItems":[{"id":397,"uris":["http://zotero.org/users/16826475/items/8BFQMMPR"],"itemData":{"id":397,"type":"article-journal","container-title":"Atherosclerosis","DOI":"10.1016/j.atherosclerosis.2010.09.031","ISSN":"00219150","issue":"2","journalAbbreviation":"Atherosclerosis","language":"en","license":"https://www.elsevier.com/tdm/userlicense/1.0/","page":"637-641","source":"DOI.org (Crossref)","title":"Elevated circulating soluble form of CD40 ligand in patients with cardiac syndrome X","volume":"213","author":[{"family":"Dominguez-Rodriguez","given":"Alberto"},{"family":"Abreu-Gonzalez","given":"Pedro"},{"family":"Avanzas","given":"Pablo"},{"family":"Gomez","given":"Maria Angeles"},{"family":"Kaski","given":"Juan Carlos"}],"issued":{"date-parts":[["2010",12]]}}}],"schema":"https://github.com/citation-style-language/schema/raw/master/csl-citation.json"} </w:instrText>
            </w:r>
            <w:r>
              <w:fldChar w:fldCharType="separate"/>
            </w:r>
            <w:r>
              <w:rPr>
                <w:noProof/>
                <w:sz w:val="24"/>
                <w:szCs w:val="24"/>
              </w:rPr>
              <w:t>(44)</w:t>
            </w:r>
            <w:r>
              <w:fldChar w:fldCharType="end"/>
            </w:r>
            <w:r>
              <w:rPr>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56EE66B"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color w:val="000000" w:themeColor="text1"/>
                <w:sz w:val="24"/>
                <w:szCs w:val="24"/>
                <w:lang w:val="en-US"/>
              </w:rPr>
            </w:pPr>
            <w:r w:rsidRPr="00820055">
              <w:rPr>
                <w:rFonts w:eastAsia="Arial"/>
                <w:color w:val="000000" w:themeColor="text1"/>
                <w:sz w:val="24"/>
                <w:szCs w:val="24"/>
                <w:lang w:val="en-US"/>
              </w:rPr>
              <w:t>30/58</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A8A4C73"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GB"/>
              </w:rPr>
            </w:pPr>
            <w:r w:rsidRPr="00820055">
              <w:rPr>
                <w:color w:val="000000" w:themeColor="text1"/>
                <w:sz w:val="24"/>
                <w:szCs w:val="24"/>
                <w:lang w:val="en-GB"/>
              </w:rPr>
              <w:t>sCD40L:</w:t>
            </w:r>
            <w:r w:rsidRPr="00820055">
              <w:rPr>
                <w:color w:val="000000" w:themeColor="text1"/>
                <w:sz w:val="24"/>
                <w:szCs w:val="24"/>
              </w:rPr>
              <w:t xml:space="preserve"> </w:t>
            </w:r>
            <w:r w:rsidRPr="00820055">
              <w:rPr>
                <w:rFonts w:eastAsiaTheme="minorHAnsi"/>
                <w:color w:val="000000"/>
                <w:sz w:val="24"/>
                <w:szCs w:val="24"/>
                <w:lang w:val="en-US" w:eastAsia="en-US"/>
              </w:rPr>
              <w:t xml:space="preserve">141.7 (91.2-188.8) </w:t>
            </w:r>
            <w:proofErr w:type="spellStart"/>
            <w:r w:rsidRPr="00820055">
              <w:rPr>
                <w:color w:val="000000" w:themeColor="text1"/>
                <w:sz w:val="24"/>
                <w:szCs w:val="24"/>
                <w:lang w:val="en-GB"/>
              </w:rPr>
              <w:t>pg</w:t>
            </w:r>
            <w:proofErr w:type="spellEnd"/>
            <w:r w:rsidRPr="00820055">
              <w:rPr>
                <w:color w:val="000000" w:themeColor="text1"/>
                <w:sz w:val="24"/>
                <w:szCs w:val="24"/>
                <w:lang w:val="en-GB"/>
              </w:rPr>
              <w:t>/ml</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6A38661"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GB"/>
              </w:rPr>
            </w:pPr>
            <w:r w:rsidRPr="00820055">
              <w:rPr>
                <w:color w:val="000000" w:themeColor="text1"/>
                <w:sz w:val="24"/>
                <w:szCs w:val="24"/>
                <w:lang w:val="en-GB"/>
              </w:rPr>
              <w:t>sCD40L:</w:t>
            </w:r>
            <w:r w:rsidRPr="00820055">
              <w:rPr>
                <w:color w:val="000000" w:themeColor="text1"/>
                <w:sz w:val="24"/>
                <w:szCs w:val="24"/>
              </w:rPr>
              <w:t xml:space="preserve"> </w:t>
            </w:r>
            <w:r w:rsidRPr="00820055">
              <w:rPr>
                <w:rFonts w:eastAsiaTheme="minorHAnsi"/>
                <w:color w:val="000000"/>
                <w:sz w:val="24"/>
                <w:szCs w:val="24"/>
                <w:lang w:val="en-US" w:eastAsia="en-US"/>
              </w:rPr>
              <w:t xml:space="preserve">93.3 (75.2-133.8) </w:t>
            </w:r>
            <w:proofErr w:type="spellStart"/>
            <w:r w:rsidRPr="00820055">
              <w:rPr>
                <w:color w:val="000000" w:themeColor="text1"/>
                <w:sz w:val="24"/>
                <w:szCs w:val="24"/>
                <w:lang w:val="en-GB"/>
              </w:rPr>
              <w:t>pg</w:t>
            </w:r>
            <w:proofErr w:type="spellEnd"/>
            <w:r w:rsidRPr="00820055">
              <w:rPr>
                <w:color w:val="000000" w:themeColor="text1"/>
                <w:sz w:val="24"/>
                <w:szCs w:val="24"/>
                <w:lang w:val="en-GB"/>
              </w:rPr>
              <w:t>/mL</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A6736B0"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GB"/>
              </w:rPr>
            </w:pPr>
            <w:r w:rsidRPr="00820055">
              <w:rPr>
                <w:color w:val="000000" w:themeColor="text1"/>
                <w:sz w:val="24"/>
                <w:szCs w:val="24"/>
                <w:lang w:val="en-GB"/>
              </w:rPr>
              <w:t>0.008</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17A32B48" w14:textId="253F6270"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pPr>
            <w:r w:rsidRPr="00820055">
              <w:rPr>
                <w:sz w:val="24"/>
                <w:szCs w:val="24"/>
              </w:rPr>
              <w:t>EST, CAG.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64A9FD17" w14:textId="23477AED"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GB"/>
              </w:rPr>
            </w:pPr>
            <w:r>
              <w:rPr>
                <w:color w:val="000000" w:themeColor="text1"/>
                <w:sz w:val="24"/>
                <w:szCs w:val="24"/>
                <w:lang w:val="en-GB"/>
              </w:rPr>
              <w:t>NA</w:t>
            </w:r>
          </w:p>
        </w:tc>
      </w:tr>
      <w:tr w:rsidR="001D74C0" w:rsidRPr="00182D0B" w14:paraId="03D1595C" w14:textId="0EC050D3" w:rsidTr="00513D31">
        <w:trPr>
          <w:trHeight w:val="118"/>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8F2C08B" w14:textId="1F5998C3" w:rsidR="001D74C0" w:rsidRPr="00820055" w:rsidRDefault="001D74C0" w:rsidP="001D74C0">
            <w:pPr>
              <w:rPr>
                <w:rFonts w:eastAsia="Arial"/>
                <w:sz w:val="24"/>
                <w:szCs w:val="24"/>
                <w:lang w:val="en-US"/>
              </w:rPr>
            </w:pPr>
            <w:r w:rsidRPr="00820055">
              <w:rPr>
                <w:rFonts w:eastAsia="Arial"/>
                <w:sz w:val="24"/>
                <w:szCs w:val="24"/>
                <w:lang w:val="en-US"/>
              </w:rPr>
              <w:t xml:space="preserve">                                                                      </w:t>
            </w:r>
            <w:bookmarkStart w:id="20" w:name="_Hlk212572306"/>
            <w:r>
              <w:rPr>
                <w:rFonts w:eastAsia="Arial"/>
                <w:sz w:val="24"/>
                <w:szCs w:val="24"/>
                <w:lang w:val="en-US"/>
              </w:rPr>
              <w:t>Rho</w:t>
            </w:r>
            <w:r w:rsidRPr="00820055">
              <w:rPr>
                <w:rFonts w:eastAsia="Arial"/>
                <w:sz w:val="24"/>
                <w:szCs w:val="24"/>
                <w:lang w:val="en-US"/>
              </w:rPr>
              <w:t>-kinase acti</w:t>
            </w:r>
            <w:r>
              <w:rPr>
                <w:rFonts w:eastAsia="Arial"/>
                <w:sz w:val="24"/>
                <w:szCs w:val="24"/>
                <w:lang w:val="en-US"/>
              </w:rPr>
              <w:t>vity</w:t>
            </w:r>
            <w:r w:rsidRPr="00820055">
              <w:rPr>
                <w:rFonts w:eastAsia="Arial"/>
                <w:sz w:val="24"/>
                <w:szCs w:val="24"/>
                <w:lang w:val="en-US"/>
              </w:rPr>
              <w:t xml:space="preserve"> neutrophils</w:t>
            </w:r>
            <w:bookmarkEnd w:id="20"/>
          </w:p>
        </w:tc>
      </w:tr>
      <w:tr w:rsidR="001D74C0" w:rsidRPr="00182D0B" w14:paraId="56DFDB03" w14:textId="4F9FAF90" w:rsidTr="00513D31">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15DCF21" w14:textId="4ACAA6A5" w:rsidR="001D74C0" w:rsidRPr="00820055" w:rsidRDefault="001D74C0" w:rsidP="001D74C0">
            <w:pPr>
              <w:tabs>
                <w:tab w:val="left" w:pos="844"/>
              </w:tabs>
              <w:rPr>
                <w:sz w:val="24"/>
                <w:szCs w:val="24"/>
                <w:lang w:val="en-GB"/>
              </w:rPr>
            </w:pPr>
            <w:r w:rsidRPr="00820055">
              <w:rPr>
                <w:sz w:val="24"/>
                <w:szCs w:val="24"/>
                <w:lang w:val="en-GB"/>
              </w:rPr>
              <w:t xml:space="preserve">                                                                              Vasospastic disease</w:t>
            </w:r>
          </w:p>
        </w:tc>
      </w:tr>
      <w:tr w:rsidR="001D74C0" w:rsidRPr="00182D0B" w14:paraId="6A7FD6F1" w14:textId="0E172B5A" w:rsidTr="00513D31">
        <w:trPr>
          <w:trHeight w:val="162"/>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4E1DA81" w14:textId="77777777" w:rsidR="001D74C0" w:rsidRPr="00182D0B" w:rsidRDefault="001D74C0" w:rsidP="001D74C0">
            <w:pPr>
              <w:rPr>
                <w:rFonts w:eastAsia="Arial"/>
                <w:bCs w:val="0"/>
                <w:sz w:val="24"/>
                <w:szCs w:val="24"/>
                <w:highlight w:val="green"/>
                <w:lang w:val="en-US"/>
              </w:rPr>
            </w:pPr>
            <w:r w:rsidRPr="00182D0B">
              <w:rPr>
                <w:rFonts w:eastAsia="Arial"/>
                <w:iCs/>
                <w:sz w:val="24"/>
                <w:szCs w:val="24"/>
              </w:rPr>
              <w:t>Kikuchi (2011)</w:t>
            </w:r>
            <w:r>
              <w:rPr>
                <w:rFonts w:eastAsia="Arial"/>
                <w:iCs/>
              </w:rPr>
              <w:fldChar w:fldCharType="begin"/>
            </w:r>
            <w:r>
              <w:rPr>
                <w:rFonts w:eastAsia="Arial"/>
                <w:iCs/>
                <w:sz w:val="24"/>
                <w:szCs w:val="24"/>
              </w:rPr>
              <w:instrText xml:space="preserve"> ADDIN ZOTERO_ITEM CSL_CITATION {"citationID":"VgaUPpmI","properties":{"formattedCitation":"(13)","plainCitation":"(13)","noteIndex":0},"citationItems":[{"id":372,"uris":["http://zotero.org/users/16826475/items/SFFJHBH3"],"itemData":{"id":372,"type":"article-journal","container-title":"Journal of the American College of Cardiology","DOI":"10.1016/j.jacc.2011.05.046","ISSN":"07351097","issue":"12","journalAbbreviation":"Journal of the American College of Cardiology","language":"en","page":"1231-1237","source":"DOI.org (Crossref)","title":"Enhanced Rho-Kinase Activity in Circulating Neutrophils of Patients With Vasospastic Angina","volume":"58","author":[{"family":"Kikuchi","given":"Yoku"},{"family":"Yasuda","given":"Satoshi"},{"family":"Aizawa","given":"Kentaro"},{"family":"Tsuburaya","given":"Ryuji"},{"family":"Ito","given":"Yoshitaka"},{"family":"Takeda","given":"Morihiko"},{"family":"Nakayama","given":"Masaharu"},{"family":"Ito","given":"Kenta"},{"family":"Takahashi","given":"Jun"},{"family":"Shimokawa","given":"Hiroaki"}],"issued":{"date-parts":[["2011",9]]}}}],"schema":"https://github.com/citation-style-language/schema/raw/master/csl-citation.json"} </w:instrText>
            </w:r>
            <w:r>
              <w:rPr>
                <w:rFonts w:eastAsia="Arial"/>
                <w:iCs/>
              </w:rPr>
              <w:fldChar w:fldCharType="separate"/>
            </w:r>
            <w:r>
              <w:rPr>
                <w:rFonts w:eastAsia="Arial"/>
                <w:iCs/>
                <w:noProof/>
                <w:sz w:val="24"/>
                <w:szCs w:val="24"/>
              </w:rPr>
              <w:t>(13)</w:t>
            </w:r>
            <w:r>
              <w:rPr>
                <w:rFonts w:eastAsia="Arial"/>
                <w:iCs/>
              </w:rPr>
              <w:fldChar w:fldCharType="end"/>
            </w:r>
            <w:r>
              <w:rPr>
                <w:rFonts w:eastAsia="Arial"/>
                <w:iCs/>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7886D97"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33/53</w:t>
            </w:r>
          </w:p>
          <w:p w14:paraId="57E114D1"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 xml:space="preserve"> </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0E88365"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1.33</w:t>
            </w:r>
            <w:r w:rsidRPr="00820055">
              <w:rPr>
                <w:color w:val="000000"/>
                <w:sz w:val="24"/>
                <w:szCs w:val="24"/>
              </w:rPr>
              <w:t>±</w:t>
            </w:r>
            <w:r w:rsidRPr="00820055">
              <w:rPr>
                <w:sz w:val="24"/>
                <w:szCs w:val="24"/>
                <w:lang w:val="en-GB"/>
              </w:rPr>
              <w:t>0.37</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305A1FE"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sz w:val="24"/>
                <w:szCs w:val="24"/>
                <w:lang w:val="en-GB"/>
              </w:rPr>
            </w:pPr>
            <w:r w:rsidRPr="00820055">
              <w:rPr>
                <w:sz w:val="24"/>
                <w:szCs w:val="24"/>
                <w:lang w:val="en-GB"/>
              </w:rPr>
              <w:t>0.95</w:t>
            </w:r>
            <w:r w:rsidRPr="00820055">
              <w:rPr>
                <w:color w:val="000000"/>
                <w:sz w:val="24"/>
                <w:szCs w:val="24"/>
              </w:rPr>
              <w:t>±</w:t>
            </w:r>
            <w:r w:rsidRPr="00820055">
              <w:rPr>
                <w:sz w:val="24"/>
                <w:szCs w:val="24"/>
                <w:lang w:val="en-GB"/>
              </w:rPr>
              <w:t>0.22</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A24611F" w14:textId="77777777" w:rsidR="001D74C0" w:rsidRPr="00820055" w:rsidRDefault="001D74C0" w:rsidP="001D74C0">
            <w:pPr>
              <w:tabs>
                <w:tab w:val="left" w:pos="844"/>
              </w:tabs>
              <w:cnfStyle w:val="000000000000" w:firstRow="0" w:lastRow="0" w:firstColumn="0" w:lastColumn="0" w:oddVBand="0" w:evenVBand="0" w:oddHBand="0" w:evenHBand="0" w:firstRowFirstColumn="0" w:firstRowLastColumn="0" w:lastRowFirstColumn="0" w:lastRowLastColumn="0"/>
              <w:rPr>
                <w:rFonts w:eastAsia="Arial"/>
                <w:sz w:val="24"/>
                <w:szCs w:val="24"/>
                <w:lang w:val="en-GB"/>
              </w:rPr>
            </w:pPr>
            <w:r w:rsidRPr="00820055">
              <w:rPr>
                <w:sz w:val="24"/>
                <w:szCs w:val="24"/>
                <w:lang w:val="en-GB"/>
              </w:rPr>
              <w:t>&lt;0.001</w:t>
            </w:r>
            <w:r w:rsidRPr="00820055">
              <w:rPr>
                <w:sz w:val="24"/>
                <w:szCs w:val="24"/>
                <w:lang w:val="en-GB"/>
              </w:rPr>
              <w:tab/>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DAAC5" w14:textId="77777777" w:rsidR="001D74C0" w:rsidRPr="00820055" w:rsidRDefault="001D74C0" w:rsidP="001D74C0">
            <w:pPr>
              <w:tabs>
                <w:tab w:val="left" w:pos="844"/>
              </w:tabs>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 xml:space="preserve">CAG, IC vasoreactivity </w:t>
            </w:r>
          </w:p>
          <w:p w14:paraId="12C61CAC" w14:textId="329CF4C0" w:rsidR="001D74C0" w:rsidRPr="00820055" w:rsidRDefault="001D74C0" w:rsidP="001D74C0">
            <w:pPr>
              <w:tabs>
                <w:tab w:val="left" w:pos="844"/>
              </w:tabs>
              <w:cnfStyle w:val="000000000000" w:firstRow="0" w:lastRow="0" w:firstColumn="0" w:lastColumn="0" w:oddVBand="0" w:evenVBand="0" w:oddHBand="0" w:evenHBand="0" w:firstRowFirstColumn="0" w:firstRowLastColumn="0" w:lastRowFirstColumn="0" w:lastRowLastColumn="0"/>
              <w:rPr>
                <w:rFonts w:eastAsia="Arial"/>
                <w:lang w:val="en-US"/>
              </w:rPr>
            </w:pPr>
            <w:r w:rsidRPr="00820055">
              <w:rPr>
                <w:rFonts w:eastAsia="Arial"/>
                <w:sz w:val="24"/>
                <w:szCs w:val="24"/>
                <w:lang w:val="en-US"/>
              </w:rPr>
              <w:t>testing (Ach)</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2BD464" w14:textId="50C448ED" w:rsidR="001D74C0" w:rsidRPr="00820055" w:rsidRDefault="001D74C0" w:rsidP="001D74C0">
            <w:pPr>
              <w:tabs>
                <w:tab w:val="left" w:pos="844"/>
              </w:tabs>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Pr>
                <w:rFonts w:eastAsia="Arial"/>
                <w:sz w:val="24"/>
                <w:szCs w:val="24"/>
                <w:lang w:val="en-US"/>
              </w:rPr>
              <w:t>NA</w:t>
            </w:r>
          </w:p>
        </w:tc>
      </w:tr>
      <w:tr w:rsidR="001D74C0" w:rsidRPr="00182D0B" w14:paraId="6F89CE56" w14:textId="18E582CB" w:rsidTr="00513D31">
        <w:trPr>
          <w:cnfStyle w:val="000000100000" w:firstRow="0" w:lastRow="0" w:firstColumn="0" w:lastColumn="0" w:oddVBand="0" w:evenVBand="0" w:oddHBand="1"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565DADB" w14:textId="5546A61C" w:rsidR="001D74C0" w:rsidRPr="00182D0B" w:rsidRDefault="001D74C0" w:rsidP="001D74C0">
            <w:pPr>
              <w:rPr>
                <w:rFonts w:eastAsia="Arial"/>
                <w:sz w:val="24"/>
                <w:szCs w:val="24"/>
                <w:lang w:val="en-US"/>
              </w:rPr>
            </w:pPr>
            <w:r w:rsidRPr="00182D0B">
              <w:rPr>
                <w:rFonts w:eastAsia="Arial"/>
                <w:sz w:val="24"/>
                <w:szCs w:val="24"/>
                <w:lang w:val="en-US"/>
              </w:rPr>
              <w:t xml:space="preserve">                                                                   </w:t>
            </w:r>
            <w:r>
              <w:rPr>
                <w:rFonts w:eastAsia="Arial"/>
                <w:sz w:val="24"/>
                <w:szCs w:val="24"/>
                <w:lang w:val="en-US"/>
              </w:rPr>
              <w:t xml:space="preserve"> </w:t>
            </w:r>
            <w:r w:rsidRPr="00182D0B">
              <w:rPr>
                <w:rFonts w:eastAsia="Arial"/>
                <w:sz w:val="24"/>
                <w:szCs w:val="24"/>
                <w:lang w:val="en-US"/>
              </w:rPr>
              <w:t xml:space="preserve"> </w:t>
            </w:r>
            <w:r>
              <w:rPr>
                <w:rFonts w:eastAsia="Arial"/>
                <w:sz w:val="24"/>
                <w:szCs w:val="24"/>
                <w:lang w:val="en-US"/>
              </w:rPr>
              <w:t xml:space="preserve">  </w:t>
            </w:r>
            <w:r w:rsidRPr="00182D0B">
              <w:rPr>
                <w:rFonts w:eastAsia="Arial"/>
                <w:sz w:val="24"/>
                <w:szCs w:val="24"/>
                <w:lang w:val="en-US"/>
              </w:rPr>
              <w:t xml:space="preserve"> </w:t>
            </w:r>
            <w:bookmarkStart w:id="21" w:name="_Hlk212572320"/>
            <w:r w:rsidRPr="00182D0B">
              <w:rPr>
                <w:rFonts w:eastAsia="Arial"/>
                <w:sz w:val="24"/>
                <w:szCs w:val="24"/>
                <w:lang w:val="en-US"/>
              </w:rPr>
              <w:t>Lymphocyte DNA damage</w:t>
            </w:r>
            <w:r>
              <w:rPr>
                <w:rFonts w:eastAsia="Arial"/>
                <w:sz w:val="24"/>
                <w:szCs w:val="24"/>
                <w:lang w:val="en-US"/>
              </w:rPr>
              <w:t xml:space="preserve"> </w:t>
            </w:r>
            <w:bookmarkEnd w:id="21"/>
            <w:r>
              <w:rPr>
                <w:rFonts w:eastAsia="Arial"/>
                <w:sz w:val="24"/>
                <w:szCs w:val="24"/>
                <w:lang w:val="en-US"/>
              </w:rPr>
              <w:t>(AU)</w:t>
            </w:r>
          </w:p>
        </w:tc>
      </w:tr>
      <w:tr w:rsidR="001D74C0" w:rsidRPr="00182D0B" w14:paraId="49588C03" w14:textId="5E6C5003" w:rsidTr="00513D31">
        <w:trPr>
          <w:trHeight w:val="65"/>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4BD9DB9" w14:textId="6FEA4CCD" w:rsidR="001D74C0" w:rsidRPr="00182D0B" w:rsidRDefault="001D74C0" w:rsidP="001D74C0">
            <w:pPr>
              <w:rPr>
                <w:sz w:val="24"/>
                <w:szCs w:val="24"/>
                <w:lang w:val="en-GB"/>
              </w:rPr>
            </w:pPr>
            <w:r w:rsidRPr="00182D0B">
              <w:rPr>
                <w:sz w:val="24"/>
                <w:szCs w:val="24"/>
                <w:lang w:val="en-GB"/>
              </w:rPr>
              <w:t xml:space="preserve">                                                                        </w:t>
            </w:r>
            <w:r>
              <w:rPr>
                <w:sz w:val="24"/>
                <w:szCs w:val="24"/>
                <w:lang w:val="en-GB"/>
              </w:rPr>
              <w:t xml:space="preserve"> </w:t>
            </w:r>
            <w:r w:rsidRPr="00182D0B">
              <w:rPr>
                <w:sz w:val="24"/>
                <w:szCs w:val="24"/>
                <w:lang w:val="en-GB"/>
              </w:rPr>
              <w:t>Microvascular disease</w:t>
            </w:r>
          </w:p>
        </w:tc>
      </w:tr>
      <w:tr w:rsidR="001D74C0" w:rsidRPr="00182D0B" w14:paraId="57888ABC" w14:textId="33FA5607" w:rsidTr="00513D31">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50025B4" w14:textId="77777777" w:rsidR="001D74C0" w:rsidRPr="00182D0B" w:rsidRDefault="001D74C0" w:rsidP="001D74C0">
            <w:pPr>
              <w:rPr>
                <w:rFonts w:eastAsia="Arial"/>
                <w:bCs w:val="0"/>
                <w:sz w:val="24"/>
                <w:szCs w:val="24"/>
                <w:highlight w:val="green"/>
                <w:lang w:val="en-US"/>
              </w:rPr>
            </w:pPr>
            <w:proofErr w:type="spellStart"/>
            <w:r w:rsidRPr="00182D0B">
              <w:rPr>
                <w:sz w:val="24"/>
                <w:szCs w:val="24"/>
              </w:rPr>
              <w:lastRenderedPageBreak/>
              <w:t>Gur</w:t>
            </w:r>
            <w:proofErr w:type="spellEnd"/>
            <w:r w:rsidRPr="00182D0B">
              <w:rPr>
                <w:sz w:val="24"/>
                <w:szCs w:val="24"/>
              </w:rPr>
              <w:t xml:space="preserve"> (2007)</w:t>
            </w:r>
            <w:r>
              <w:fldChar w:fldCharType="begin"/>
            </w:r>
            <w:r>
              <w:rPr>
                <w:sz w:val="24"/>
                <w:szCs w:val="24"/>
              </w:rPr>
              <w:instrText xml:space="preserve"> ADDIN ZOTERO_ITEM CSL_CITATION {"citationID":"YrJklWlc","properties":{"formattedCitation":"(41)","plainCitation":"(41)","noteIndex":0},"citationItems":[{"id":391,"uris":["http://zotero.org/users/16826475/items/PX52JU5W"],"itemData":{"id":391,"type":"article-journal","container-title":"Mutation Research/Fundamental and Molecular Mechanisms of Mutagenesis","DOI":"10.1016/j.mrfmmm.2006.08.012","ISSN":"00275107","issue":"1-2","journalAbbreviation":"Mutation Research/Fundamental and Molecular Mechanisms of Mutagenesis","language":"en","license":"https://www.elsevier.com/tdm/userlicense/1.0/","page":"8-15","source":"DOI.org (Crossref)","title":"Increased lymphocyte deoxyribonucleic acid damage in patients with cardiac syndrome X","volume":"617","author":[{"family":"Gur","given":"Mustafa"},{"family":"Yildiz","given":"Ali"},{"family":"Demirbag","given":"Recep"},{"family":"Yilmaz","given":"Remzi"},{"family":"Koçyigit","given":"Abdurrahim"},{"family":"Celik","given":"Hakim"},{"family":"Aksoy","given":"Nurten"}],"issued":{"date-parts":[["2007",4]]}}}],"schema":"https://github.com/citation-style-language/schema/raw/master/csl-citation.json"} </w:instrText>
            </w:r>
            <w:r>
              <w:fldChar w:fldCharType="separate"/>
            </w:r>
            <w:r>
              <w:rPr>
                <w:noProof/>
                <w:sz w:val="24"/>
                <w:szCs w:val="24"/>
              </w:rPr>
              <w:t>(41)</w:t>
            </w:r>
            <w:r>
              <w:fldChar w:fldCharType="end"/>
            </w:r>
            <w:r>
              <w:rPr>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1B369B1"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rFonts w:eastAsia="Arial"/>
                <w:sz w:val="24"/>
                <w:szCs w:val="24"/>
                <w:lang w:val="en-US"/>
              </w:rPr>
              <w:t>23/43</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AEA9C71"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 xml:space="preserve">61.7±29.9 </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5807F88"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 xml:space="preserve">19.9±7.4 </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DA94E35"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&lt;0.001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05A4C790" w14:textId="1E0E8E4B"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pPr>
            <w:r w:rsidRPr="00820055">
              <w:rPr>
                <w:sz w:val="24"/>
                <w:szCs w:val="24"/>
              </w:rPr>
              <w:t>CAG, Positive ETT</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2A443D" w14:textId="45B66A42"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sz w:val="24"/>
                <w:szCs w:val="24"/>
                <w:lang w:val="en-GB"/>
              </w:rPr>
            </w:pPr>
            <w:r>
              <w:rPr>
                <w:sz w:val="24"/>
                <w:szCs w:val="24"/>
                <w:lang w:val="en-GB"/>
              </w:rPr>
              <w:t>NA</w:t>
            </w:r>
          </w:p>
        </w:tc>
      </w:tr>
      <w:tr w:rsidR="001D74C0" w:rsidRPr="00182D0B" w14:paraId="1171902B" w14:textId="4A0CD8A3" w:rsidTr="00513D31">
        <w:trPr>
          <w:trHeight w:val="181"/>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C3F3F71" w14:textId="1D889D95" w:rsidR="001D74C0" w:rsidRPr="00182D0B" w:rsidRDefault="001D74C0" w:rsidP="001D74C0">
            <w:pPr>
              <w:rPr>
                <w:rFonts w:eastAsia="Arial"/>
                <w:sz w:val="24"/>
                <w:szCs w:val="24"/>
                <w:lang w:val="en-US"/>
              </w:rPr>
            </w:pPr>
            <w:r w:rsidRPr="00182D0B">
              <w:rPr>
                <w:rFonts w:eastAsia="Arial"/>
                <w:sz w:val="24"/>
                <w:szCs w:val="24"/>
                <w:lang w:val="en-US"/>
              </w:rPr>
              <w:t xml:space="preserve">                                                       </w:t>
            </w:r>
            <w:bookmarkStart w:id="22" w:name="_Hlk212572328"/>
            <w:r w:rsidRPr="00182D0B">
              <w:rPr>
                <w:rFonts w:eastAsia="Arial"/>
                <w:sz w:val="24"/>
                <w:szCs w:val="24"/>
                <w:lang w:val="en-US"/>
              </w:rPr>
              <w:t xml:space="preserve">Red blood cell distribution width </w:t>
            </w:r>
            <w:bookmarkEnd w:id="22"/>
            <w:r w:rsidRPr="00182D0B">
              <w:rPr>
                <w:rFonts w:eastAsia="Arial"/>
                <w:sz w:val="24"/>
                <w:szCs w:val="24"/>
                <w:lang w:val="en-US"/>
              </w:rPr>
              <w:t>(RDW) (</w:t>
            </w:r>
            <w:proofErr w:type="spellStart"/>
            <w:r w:rsidRPr="00182D0B">
              <w:rPr>
                <w:rFonts w:eastAsia="Arial"/>
                <w:sz w:val="24"/>
                <w:szCs w:val="24"/>
                <w:lang w:val="en-US"/>
              </w:rPr>
              <w:t>pg</w:t>
            </w:r>
            <w:proofErr w:type="spellEnd"/>
            <w:r w:rsidRPr="00182D0B">
              <w:rPr>
                <w:rFonts w:eastAsia="Arial"/>
                <w:sz w:val="24"/>
                <w:szCs w:val="24"/>
                <w:lang w:val="en-US"/>
              </w:rPr>
              <w:t>/mL)</w:t>
            </w:r>
          </w:p>
        </w:tc>
      </w:tr>
      <w:tr w:rsidR="001D74C0" w:rsidRPr="00182D0B" w14:paraId="4552CB58" w14:textId="466F5C3E" w:rsidTr="00513D31">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CB48B5A" w14:textId="5C32CA05" w:rsidR="001D74C0" w:rsidRPr="00182D0B" w:rsidRDefault="001D74C0" w:rsidP="001D74C0">
            <w:pPr>
              <w:rPr>
                <w:sz w:val="24"/>
                <w:szCs w:val="24"/>
                <w:lang w:val="en-US"/>
              </w:rPr>
            </w:pPr>
            <w:r w:rsidRPr="00182D0B">
              <w:rPr>
                <w:sz w:val="24"/>
                <w:szCs w:val="24"/>
                <w:lang w:val="en-US"/>
              </w:rPr>
              <w:t xml:space="preserve">                                                                          Microvascular disease</w:t>
            </w:r>
          </w:p>
        </w:tc>
      </w:tr>
      <w:tr w:rsidR="001D74C0" w:rsidRPr="00182D0B" w14:paraId="6ECD1B19" w14:textId="63F5D029" w:rsidTr="00513D31">
        <w:trPr>
          <w:trHeight w:val="163"/>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44FCC08" w14:textId="77777777" w:rsidR="001D74C0" w:rsidRPr="00182D0B" w:rsidRDefault="001D74C0" w:rsidP="001D74C0">
            <w:pPr>
              <w:rPr>
                <w:rFonts w:eastAsia="Arial"/>
                <w:b w:val="0"/>
                <w:sz w:val="24"/>
                <w:szCs w:val="24"/>
                <w:highlight w:val="green"/>
                <w:lang w:val="en-US"/>
              </w:rPr>
            </w:pPr>
            <w:r w:rsidRPr="00182D0B">
              <w:rPr>
                <w:rFonts w:eastAsia="Arial"/>
                <w:sz w:val="24"/>
                <w:szCs w:val="24"/>
              </w:rPr>
              <w:t>Qing (2013)</w:t>
            </w:r>
            <w:r>
              <w:rPr>
                <w:rFonts w:eastAsia="Arial"/>
              </w:rPr>
              <w:fldChar w:fldCharType="begin"/>
            </w:r>
            <w:r>
              <w:rPr>
                <w:rFonts w:eastAsia="Arial"/>
                <w:sz w:val="24"/>
                <w:szCs w:val="24"/>
              </w:rPr>
              <w:instrText xml:space="preserve"> ADDIN ZOTERO_ITEM CSL_CITATION {"citationID":"wEEMYrLd","properties":{"formattedCitation":"(38)","plainCitation":"(38)","noteIndex":0},"citationItems":[{"id":386,"uris":["http://zotero.org/users/16826475/items/Q7V3EJLB"],"itemData":{"id":386,"type":"article-journal","abstract":"BACKGROUND: Cardiac syndrome X (CSX) is a condition characterized by chest pain with normal coronary arteries. However, its pathogenesis has not fully been understood yet. Red blood cell distribution width (RDW) has recently been suggested as a marker of acute and chronic cardiovascular diseases, while no data is available in patients with CSX.\n            METHODS: One hundred and twenty consecutive patients with CSX and 102 normal controls were prospectively enrolled in this study. Blood samples were drawn from all individuals for measuring RDW and high-sensitivity C-reactive protein (CRP). The baseline data were compared between patients with CSX and normal controls.\n            \n              RESULTS: The RDW levels were significantly higher in patients with CSX than that in those with normal controls (13.1 ± 2.1 versus 12.3 ± 1.8,\n              p\n              = 0.011). Moreover, the data showed that the levels of plasma CRP were marked higher in patients with CSX than those that were observed in normal controls (CRP: 2.8 ± 2.2 mg/L versus 2.0 ± 1.7 mg/dl,\n              p\n              = 0.014). In addition, the multivariate analysis indicated that peripheral monocyte cell, CRP and RDW were the independent variables most strongly associated with CSX. In a receiver operating characteristic (ROC) curve analysis, we found that an RDW value of 12.8% was used as an effective cut-point in the segregation of the presence or absence of cardiac syndrome X, a sensitivity of 52.0% and a specificity of 65.4% were obtained. Finally, correlation analysis suggested that there was positive correlation between plasma levels of CRP and RDW levels (\n              n\n              = 120,\n              γ\n              = 0.381,\n              P\n              = 0.013).\n            \n            CONCLUSIONS: The present study, for the first time, demonstrated that elevated RDW and CRP levels were independently associated with the presence of CSX.","container-title":"Disease Markers","DOI":"10.1155/2013/481264","ISSN":"0278-0240, 1875-8630","issue":"5","journalAbbreviation":"Disease Markers","language":"en","license":"http://creativecommons.org/licenses/by/3.0/","page":"333-339","source":"DOI.org (Crossref)","title":"Evaluation of Red Blood Cell Distribution Width in Patients with Cardiac Syndrome X","volume":"34","author":[{"family":"Qing","given":"Ping"},{"family":"Luo","given":"Song-Hui"},{"family":"Guo","given":"Yuan-Lin"},{"family":"Liu","given":"Jun"},{"family":"Xu","given":"Rui-Xia"},{"family":"Zhu","given":"Cheng-Gang"},{"family":"Jia","given":"Yan-Jun"},{"family":"Ma","given":"Feng-Lian"},{"family":"Wu","given":"Na-Qiong"},{"family":"Jiang","given":"Li-Xin"},{"family":"Li","given":"Jian-Jun"}],"issued":{"date-parts":[["2013"]]}}}],"schema":"https://github.com/citation-style-language/schema/raw/master/csl-citation.json"} </w:instrText>
            </w:r>
            <w:r>
              <w:rPr>
                <w:rFonts w:eastAsia="Arial"/>
              </w:rPr>
              <w:fldChar w:fldCharType="separate"/>
            </w:r>
            <w:r>
              <w:rPr>
                <w:rFonts w:eastAsia="Arial"/>
                <w:noProof/>
                <w:sz w:val="24"/>
                <w:szCs w:val="24"/>
              </w:rPr>
              <w:t>(38)</w:t>
            </w:r>
            <w:r>
              <w:rPr>
                <w:rFonts w:eastAsia="Arial"/>
              </w:rPr>
              <w:fldChar w:fldCharType="end"/>
            </w:r>
            <w:r>
              <w:rPr>
                <w:rFonts w:eastAsia="Arial"/>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453194F"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CA"/>
              </w:rPr>
              <w:t>120/222</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2FED3B4" w14:textId="77777777" w:rsidR="001D74C0" w:rsidRPr="00820055" w:rsidRDefault="001D74C0" w:rsidP="001D74C0">
            <w:pPr>
              <w:pStyle w:val="NormalWeb"/>
              <w:cnfStyle w:val="000000000000" w:firstRow="0" w:lastRow="0" w:firstColumn="0" w:lastColumn="0" w:oddVBand="0" w:evenVBand="0" w:oddHBand="0" w:evenHBand="0" w:firstRowFirstColumn="0" w:firstRowLastColumn="0" w:lastRowFirstColumn="0" w:lastRowLastColumn="0"/>
              <w:rPr>
                <w:sz w:val="24"/>
                <w:szCs w:val="24"/>
                <w:lang w:val="fr-FR"/>
              </w:rPr>
            </w:pPr>
            <w:r w:rsidRPr="00820055">
              <w:rPr>
                <w:sz w:val="24"/>
                <w:szCs w:val="24"/>
              </w:rPr>
              <w:t xml:space="preserve">13.1±2.1 </w:t>
            </w:r>
            <w:r w:rsidRPr="00820055">
              <w:rPr>
                <w:sz w:val="24"/>
                <w:szCs w:val="24"/>
                <w:lang w:val="fr-FR"/>
              </w:rPr>
              <w:t>%</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50C585C" w14:textId="77777777" w:rsidR="001D74C0" w:rsidRPr="00820055" w:rsidRDefault="001D74C0" w:rsidP="001D74C0">
            <w:pPr>
              <w:pStyle w:val="NormalWeb"/>
              <w:cnfStyle w:val="000000000000" w:firstRow="0" w:lastRow="0" w:firstColumn="0" w:lastColumn="0" w:oddVBand="0" w:evenVBand="0" w:oddHBand="0" w:evenHBand="0" w:firstRowFirstColumn="0" w:firstRowLastColumn="0" w:lastRowFirstColumn="0" w:lastRowLastColumn="0"/>
              <w:rPr>
                <w:sz w:val="24"/>
                <w:szCs w:val="24"/>
                <w:lang w:val="fr-FR"/>
              </w:rPr>
            </w:pPr>
            <w:r w:rsidRPr="00820055">
              <w:rPr>
                <w:sz w:val="24"/>
                <w:szCs w:val="24"/>
              </w:rPr>
              <w:t xml:space="preserve">12.3±1.8 </w:t>
            </w:r>
            <w:r w:rsidRPr="00820055">
              <w:rPr>
                <w:sz w:val="24"/>
                <w:szCs w:val="24"/>
                <w:lang w:val="fr-FR"/>
              </w:rPr>
              <w:t>%</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5A6B58F"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sz w:val="24"/>
                <w:szCs w:val="24"/>
                <w:lang w:val="en-US"/>
              </w:rPr>
            </w:pPr>
            <w:r w:rsidRPr="00820055">
              <w:rPr>
                <w:sz w:val="24"/>
                <w:szCs w:val="24"/>
                <w:lang w:val="en-US"/>
              </w:rPr>
              <w:t>0.011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5343BE52" w14:textId="56F9FD8B"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rPr>
            </w:pPr>
            <w:r w:rsidRPr="00820055">
              <w:rPr>
                <w:rFonts w:eastAsia="Arial"/>
                <w:sz w:val="24"/>
                <w:szCs w:val="24"/>
              </w:rPr>
              <w:t>CAG, positive EST.</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901D9E" w14:textId="5112AF98"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sz w:val="24"/>
                <w:szCs w:val="24"/>
                <w:lang w:val="en-US"/>
              </w:rPr>
            </w:pPr>
            <w:r w:rsidRPr="006D0909">
              <w:t>NA;</w:t>
            </w:r>
            <w:r w:rsidRPr="006D0909">
              <w:sym w:font="Symbol" w:char="F0A8"/>
            </w:r>
          </w:p>
        </w:tc>
      </w:tr>
      <w:tr w:rsidR="001D74C0" w:rsidRPr="00DD2CC6" w14:paraId="298E1F01" w14:textId="1605E329" w:rsidTr="00513D31">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1F9DC88" w14:textId="49965CA8" w:rsidR="001D74C0" w:rsidRPr="00182D0B" w:rsidRDefault="001D74C0" w:rsidP="001D74C0">
            <w:pPr>
              <w:pStyle w:val="NormalWeb"/>
              <w:rPr>
                <w:rFonts w:eastAsia="Arial"/>
                <w:sz w:val="24"/>
                <w:szCs w:val="24"/>
              </w:rPr>
            </w:pPr>
            <w:r w:rsidRPr="00182D0B">
              <w:rPr>
                <w:rFonts w:eastAsia="Arial"/>
                <w:sz w:val="24"/>
                <w:szCs w:val="24"/>
              </w:rPr>
              <w:t xml:space="preserve">                                                   </w:t>
            </w:r>
            <w:bookmarkStart w:id="23" w:name="_Hlk212572336"/>
            <w:proofErr w:type="spellStart"/>
            <w:r w:rsidRPr="00182D0B">
              <w:rPr>
                <w:rFonts w:eastAsia="Arial"/>
                <w:sz w:val="24"/>
                <w:szCs w:val="24"/>
              </w:rPr>
              <w:t>Apolipoprotein</w:t>
            </w:r>
            <w:proofErr w:type="spellEnd"/>
            <w:r w:rsidRPr="00182D0B">
              <w:rPr>
                <w:rFonts w:eastAsia="Arial"/>
                <w:sz w:val="24"/>
                <w:szCs w:val="24"/>
              </w:rPr>
              <w:t xml:space="preserve"> A1/B </w:t>
            </w:r>
            <w:bookmarkEnd w:id="23"/>
            <w:r w:rsidRPr="00182D0B">
              <w:rPr>
                <w:rFonts w:eastAsia="Arial"/>
                <w:sz w:val="24"/>
                <w:szCs w:val="24"/>
              </w:rPr>
              <w:t xml:space="preserve">(Apo A1; </w:t>
            </w:r>
            <w:proofErr w:type="spellStart"/>
            <w:r w:rsidRPr="00182D0B">
              <w:rPr>
                <w:rFonts w:eastAsia="Arial"/>
                <w:sz w:val="24"/>
                <w:szCs w:val="24"/>
              </w:rPr>
              <w:t>ApoB</w:t>
            </w:r>
            <w:proofErr w:type="spellEnd"/>
            <w:r w:rsidRPr="00182D0B">
              <w:rPr>
                <w:rFonts w:eastAsia="Arial"/>
                <w:sz w:val="24"/>
                <w:szCs w:val="24"/>
              </w:rPr>
              <w:t>) (mg/dL)</w:t>
            </w:r>
          </w:p>
        </w:tc>
      </w:tr>
      <w:tr w:rsidR="001D74C0" w:rsidRPr="00182D0B" w14:paraId="0A2A605F" w14:textId="3D7BDE36" w:rsidTr="00513D31">
        <w:trPr>
          <w:trHeight w:val="117"/>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C483BC9" w14:textId="0A835F30" w:rsidR="001D74C0" w:rsidRPr="00182D0B" w:rsidRDefault="001D74C0" w:rsidP="001D74C0">
            <w:pPr>
              <w:pStyle w:val="NormalWeb"/>
              <w:rPr>
                <w:rFonts w:eastAsia="Arial"/>
                <w:sz w:val="24"/>
                <w:szCs w:val="24"/>
              </w:rPr>
            </w:pPr>
            <w:r w:rsidRPr="00182D0B">
              <w:rPr>
                <w:rFonts w:eastAsia="Arial"/>
                <w:sz w:val="24"/>
                <w:szCs w:val="24"/>
              </w:rPr>
              <w:t xml:space="preserve">                                                                        </w:t>
            </w:r>
            <w:proofErr w:type="spellStart"/>
            <w:r w:rsidRPr="00182D0B">
              <w:rPr>
                <w:rFonts w:eastAsia="Arial"/>
                <w:sz w:val="24"/>
                <w:szCs w:val="24"/>
              </w:rPr>
              <w:t>Microvascular</w:t>
            </w:r>
            <w:proofErr w:type="spellEnd"/>
            <w:r w:rsidRPr="00182D0B">
              <w:rPr>
                <w:rFonts w:eastAsia="Arial"/>
                <w:sz w:val="24"/>
                <w:szCs w:val="24"/>
              </w:rPr>
              <w:t xml:space="preserve"> </w:t>
            </w:r>
            <w:proofErr w:type="spellStart"/>
            <w:r w:rsidRPr="00182D0B">
              <w:rPr>
                <w:rFonts w:eastAsia="Arial"/>
                <w:sz w:val="24"/>
                <w:szCs w:val="24"/>
              </w:rPr>
              <w:t>disease</w:t>
            </w:r>
            <w:proofErr w:type="spellEnd"/>
          </w:p>
        </w:tc>
      </w:tr>
      <w:tr w:rsidR="001D74C0" w:rsidRPr="00182D0B" w14:paraId="499B1269" w14:textId="65E414FD" w:rsidTr="00513D31">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6BFC187" w14:textId="77777777" w:rsidR="001D74C0" w:rsidRPr="00182D0B" w:rsidRDefault="001D74C0" w:rsidP="001D74C0">
            <w:pPr>
              <w:widowControl w:val="0"/>
              <w:pBdr>
                <w:top w:val="nil"/>
                <w:left w:val="nil"/>
                <w:bottom w:val="nil"/>
                <w:right w:val="nil"/>
                <w:between w:val="nil"/>
              </w:pBdr>
              <w:spacing w:line="276" w:lineRule="auto"/>
              <w:jc w:val="both"/>
              <w:rPr>
                <w:bCs w:val="0"/>
                <w:iCs/>
                <w:sz w:val="24"/>
                <w:szCs w:val="24"/>
              </w:rPr>
            </w:pPr>
            <w:proofErr w:type="spellStart"/>
            <w:r w:rsidRPr="00182D0B">
              <w:rPr>
                <w:sz w:val="24"/>
                <w:szCs w:val="24"/>
              </w:rPr>
              <w:t>Kayikcioglu</w:t>
            </w:r>
            <w:proofErr w:type="spellEnd"/>
            <w:r w:rsidRPr="00182D0B">
              <w:rPr>
                <w:sz w:val="24"/>
                <w:szCs w:val="24"/>
              </w:rPr>
              <w:t xml:space="preserve"> (2007)</w:t>
            </w:r>
            <w:r>
              <w:fldChar w:fldCharType="begin"/>
            </w:r>
            <w:r>
              <w:rPr>
                <w:sz w:val="24"/>
                <w:szCs w:val="24"/>
              </w:rPr>
              <w:instrText xml:space="preserve"> ADDIN ZOTERO_ITEM CSL_CITATION {"citationID":"5De4k62D","properties":{"formattedCitation":"(47)","plainCitation":"(47)","noteIndex":0},"citationItems":[{"id":402,"uris":["http://zotero.org/users/16826475/items/I334T63T"],"itemData":{"id":402,"type":"article-journal","container-title":"Acta Cardiologica","DOI":"10.2143/AC.62.3.2020812","ISSN":"0001-5385, 0001-5385","issue":"3","page":"241–245","source":"DOI.org (CSL JSON)","title":"Serum paraoxonase 1 activity and oxidative markers of LDL in patients with cardiac syndrome X","author":[{"literal":"KAYIKCIOGLU, M."},{"literal":"SAYGI, S."},{"literal":"AZARSIZ, E."},{"literal":"CAN, L.H."},{"literal":"KULTURSAY, H."},{"literal":"SÖZMEN, E.Y."}],"issued":{"date-parts":[["2007"]]}}}],"schema":"https://github.com/citation-style-language/schema/raw/master/csl-citation.json"} </w:instrText>
            </w:r>
            <w:r>
              <w:fldChar w:fldCharType="separate"/>
            </w:r>
            <w:r>
              <w:rPr>
                <w:noProof/>
                <w:sz w:val="24"/>
                <w:szCs w:val="24"/>
              </w:rPr>
              <w:t>(47)</w:t>
            </w:r>
            <w:r>
              <w:fldChar w:fldCharType="end"/>
            </w:r>
            <w:r>
              <w:rPr>
                <w:sz w:val="24"/>
                <w:szCs w:val="24"/>
              </w:rPr>
              <w:t xml:space="preserve"> </w:t>
            </w:r>
            <w:r w:rsidRPr="002E3ADC">
              <w:rPr>
                <w:rFonts w:eastAsia="Arial"/>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2E3ADC">
              <w:rPr>
                <w:rFonts w:eastAsia="Arial"/>
                <w:bCs w:val="0"/>
                <w:color w:val="4472C4" w:themeColor="accent1"/>
                <w:sz w:val="24"/>
                <w:szCs w:val="24"/>
              </w:rPr>
              <w:instrText xml:space="preserve"> ADDIN EN.CITE </w:instrText>
            </w:r>
            <w:r w:rsidRPr="002E3ADC">
              <w:rPr>
                <w:rFonts w:eastAsia="Arial"/>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2E3ADC">
              <w:rPr>
                <w:rFonts w:eastAsia="Arial"/>
                <w:bCs w:val="0"/>
                <w:color w:val="4472C4" w:themeColor="accent1"/>
                <w:sz w:val="24"/>
                <w:szCs w:val="24"/>
              </w:rPr>
              <w:instrText xml:space="preserve"> ADDIN EN.CITE.DATA </w:instrText>
            </w:r>
            <w:r w:rsidRPr="002E3ADC">
              <w:rPr>
                <w:rFonts w:eastAsia="Arial"/>
                <w:color w:val="4472C4" w:themeColor="accent1"/>
              </w:rPr>
            </w:r>
            <w:r w:rsidRPr="002E3ADC">
              <w:rPr>
                <w:rFonts w:eastAsia="Arial"/>
                <w:color w:val="4472C4" w:themeColor="accent1"/>
              </w:rPr>
              <w:fldChar w:fldCharType="end"/>
            </w:r>
            <w:r w:rsidRPr="002E3ADC">
              <w:rPr>
                <w:rFonts w:eastAsia="Arial"/>
                <w:color w:val="4472C4" w:themeColor="accent1"/>
              </w:rPr>
            </w:r>
            <w:r w:rsidRPr="002E3ADC">
              <w:rPr>
                <w:rFonts w:eastAsia="Arial"/>
                <w:color w:val="4472C4" w:themeColor="accent1"/>
              </w:rPr>
              <w:fldChar w:fldCharType="separate"/>
            </w:r>
            <w:r w:rsidRPr="002E3ADC">
              <w:rPr>
                <w:rFonts w:eastAsia="Arial"/>
                <w:color w:val="4472C4" w:themeColor="accent1"/>
              </w:rPr>
              <w:fldChar w:fldCharType="end"/>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570278A"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lang w:val="en-CA"/>
              </w:rPr>
            </w:pPr>
            <w:r w:rsidRPr="00820055">
              <w:rPr>
                <w:rFonts w:eastAsia="Arial"/>
                <w:sz w:val="24"/>
                <w:szCs w:val="24"/>
                <w:lang w:val="en-CA"/>
              </w:rPr>
              <w:t>30/93</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AA9CE9F" w14:textId="77777777"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Apo A1: 129 ±17</w:t>
            </w:r>
          </w:p>
          <w:p w14:paraId="6F687C68" w14:textId="77777777"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rPr>
                <w:sz w:val="24"/>
                <w:szCs w:val="24"/>
                <w:lang w:val="fr-FR"/>
              </w:rPr>
            </w:pPr>
            <w:r w:rsidRPr="00820055">
              <w:rPr>
                <w:sz w:val="24"/>
                <w:szCs w:val="24"/>
                <w:lang w:val="en-GB"/>
              </w:rPr>
              <w:t>Apo B: 104±24</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6798909"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Apo A1: Healthy: 132 ±14</w:t>
            </w:r>
          </w:p>
          <w:p w14:paraId="4F8ADD49" w14:textId="77777777"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Apo A1: CAD: 115±20</w:t>
            </w:r>
          </w:p>
          <w:p w14:paraId="1D580A25"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Apo B: Healthy: 98 ±14</w:t>
            </w:r>
          </w:p>
          <w:p w14:paraId="5589F200" w14:textId="77777777"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Apo B: CAD: 107±20</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815CB8F" w14:textId="77777777"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rPr>
                <w:sz w:val="24"/>
                <w:szCs w:val="24"/>
                <w:lang w:val="en-GB"/>
              </w:rPr>
            </w:pPr>
            <w:r w:rsidRPr="00820055">
              <w:rPr>
                <w:sz w:val="24"/>
                <w:szCs w:val="24"/>
                <w:lang w:val="en-GB"/>
              </w:rPr>
              <w:t>Apo A1: NS</w:t>
            </w:r>
          </w:p>
          <w:p w14:paraId="672EF374" w14:textId="77777777"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rPr>
                <w:sz w:val="24"/>
                <w:szCs w:val="24"/>
                <w:lang w:val="en-GB"/>
              </w:rPr>
            </w:pPr>
          </w:p>
          <w:p w14:paraId="0F3EA66D" w14:textId="77777777"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rPr>
                <w:sz w:val="24"/>
                <w:szCs w:val="24"/>
                <w:lang w:val="en-GB"/>
              </w:rPr>
            </w:pPr>
          </w:p>
          <w:p w14:paraId="71834BAE" w14:textId="77777777"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rPr>
                <w:sz w:val="24"/>
                <w:szCs w:val="24"/>
                <w:lang w:val="fr-FR"/>
              </w:rPr>
            </w:pPr>
            <w:r w:rsidRPr="00820055">
              <w:rPr>
                <w:sz w:val="24"/>
                <w:szCs w:val="24"/>
                <w:lang w:val="en-GB"/>
              </w:rPr>
              <w:t>Apo B: NS</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5EB79B28" w14:textId="79FB60E1"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pPr>
            <w:r w:rsidRPr="00820055">
              <w:rPr>
                <w:sz w:val="24"/>
                <w:szCs w:val="24"/>
              </w:rPr>
              <w:t>Positive ETT, CAG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54FB593B" w14:textId="4CEDD8DE" w:rsidR="001D74C0" w:rsidRPr="00820055" w:rsidRDefault="001F00F4" w:rsidP="001D74C0">
            <w:pPr>
              <w:pStyle w:val="NormalWeb"/>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0C0192">
              <w:rPr>
                <w:rFonts w:eastAsia="Arial"/>
                <w:sz w:val="24"/>
                <w:szCs w:val="24"/>
              </w:rPr>
              <w:t>Standard</w:t>
            </w:r>
            <w:r>
              <w:rPr>
                <w:rFonts w:eastAsia="Arial"/>
                <w:sz w:val="24"/>
                <w:szCs w:val="24"/>
              </w:rPr>
              <w:t>s techniques</w:t>
            </w:r>
            <w:r w:rsidR="001D74C0">
              <w:rPr>
                <w:rFonts w:eastAsia="Arial"/>
                <w:sz w:val="24"/>
                <w:szCs w:val="24"/>
              </w:rPr>
              <w:t>, NA</w:t>
            </w:r>
          </w:p>
        </w:tc>
      </w:tr>
      <w:tr w:rsidR="001D74C0" w:rsidRPr="00182D0B" w14:paraId="68F72A1F" w14:textId="56C58701" w:rsidTr="00513D31">
        <w:trPr>
          <w:trHeight w:val="117"/>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D1E2826" w14:textId="44C83A08" w:rsidR="001D74C0" w:rsidRPr="00182D0B" w:rsidRDefault="001D74C0" w:rsidP="001D74C0">
            <w:pPr>
              <w:pStyle w:val="NormalWeb"/>
              <w:rPr>
                <w:sz w:val="24"/>
                <w:szCs w:val="24"/>
                <w:lang w:val="en-US"/>
              </w:rPr>
            </w:pPr>
            <w:r w:rsidRPr="00182D0B">
              <w:rPr>
                <w:rFonts w:eastAsia="Arial"/>
                <w:color w:val="000000" w:themeColor="text1"/>
                <w:sz w:val="24"/>
                <w:szCs w:val="24"/>
                <w:lang w:val="en-US"/>
              </w:rPr>
              <w:t xml:space="preserve">                                                                                 </w:t>
            </w:r>
            <w:bookmarkStart w:id="24" w:name="_Hlk212572342"/>
            <w:r>
              <w:rPr>
                <w:rFonts w:eastAsia="Arial"/>
                <w:color w:val="000000" w:themeColor="text1"/>
                <w:sz w:val="24"/>
                <w:szCs w:val="24"/>
                <w:lang w:val="en-US"/>
              </w:rPr>
              <w:t>L</w:t>
            </w:r>
            <w:r w:rsidRPr="00182D0B">
              <w:rPr>
                <w:rFonts w:eastAsia="Arial"/>
                <w:color w:val="000000" w:themeColor="text1"/>
                <w:sz w:val="24"/>
                <w:szCs w:val="24"/>
                <w:lang w:val="en-US"/>
              </w:rPr>
              <w:t>ipoprotein (a)</w:t>
            </w:r>
            <w:bookmarkEnd w:id="24"/>
          </w:p>
        </w:tc>
      </w:tr>
      <w:tr w:rsidR="001D74C0" w:rsidRPr="00182D0B" w14:paraId="44F2E1A0" w14:textId="0CCBCD57" w:rsidTr="00513D31">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D17CBD0" w14:textId="3F8DF426" w:rsidR="001D74C0" w:rsidRPr="00182D0B" w:rsidRDefault="001D74C0" w:rsidP="001D74C0">
            <w:pPr>
              <w:pStyle w:val="NormalWeb"/>
              <w:rPr>
                <w:sz w:val="24"/>
                <w:szCs w:val="24"/>
              </w:rPr>
            </w:pPr>
            <w:r w:rsidRPr="00182D0B">
              <w:rPr>
                <w:rFonts w:eastAsia="Arial"/>
                <w:sz w:val="24"/>
                <w:szCs w:val="24"/>
                <w:lang w:val="en-US"/>
              </w:rPr>
              <w:t xml:space="preserve">                                                                           </w:t>
            </w:r>
            <w:commentRangeStart w:id="25"/>
            <w:proofErr w:type="spellStart"/>
            <w:r w:rsidRPr="00182D0B">
              <w:rPr>
                <w:rFonts w:eastAsia="Arial"/>
                <w:sz w:val="24"/>
                <w:szCs w:val="24"/>
              </w:rPr>
              <w:t>Microvascular</w:t>
            </w:r>
            <w:proofErr w:type="spellEnd"/>
            <w:r w:rsidRPr="00182D0B">
              <w:rPr>
                <w:rFonts w:eastAsia="Arial"/>
                <w:sz w:val="24"/>
                <w:szCs w:val="24"/>
              </w:rPr>
              <w:t xml:space="preserve"> </w:t>
            </w:r>
            <w:proofErr w:type="spellStart"/>
            <w:r w:rsidRPr="00182D0B">
              <w:rPr>
                <w:rFonts w:eastAsia="Arial"/>
                <w:sz w:val="24"/>
                <w:szCs w:val="24"/>
              </w:rPr>
              <w:t>disease</w:t>
            </w:r>
            <w:commentRangeEnd w:id="25"/>
            <w:proofErr w:type="spellEnd"/>
            <w:r w:rsidRPr="00182D0B">
              <w:rPr>
                <w:rStyle w:val="CommentReference"/>
                <w:b w:val="0"/>
                <w:sz w:val="24"/>
                <w:szCs w:val="24"/>
                <w:lang w:val="en-CA"/>
              </w:rPr>
              <w:commentReference w:id="25"/>
            </w:r>
          </w:p>
        </w:tc>
      </w:tr>
      <w:tr w:rsidR="001D74C0" w:rsidRPr="00182D0B" w14:paraId="0847CF96" w14:textId="3BD189EC" w:rsidTr="00513D31">
        <w:trPr>
          <w:trHeight w:val="117"/>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4C682BB" w14:textId="77777777" w:rsidR="001D74C0" w:rsidRPr="0007149B" w:rsidRDefault="001D74C0" w:rsidP="001D74C0">
            <w:pPr>
              <w:widowControl w:val="0"/>
              <w:pBdr>
                <w:top w:val="nil"/>
                <w:left w:val="nil"/>
                <w:bottom w:val="nil"/>
                <w:right w:val="nil"/>
                <w:between w:val="nil"/>
              </w:pBdr>
              <w:spacing w:line="276" w:lineRule="auto"/>
              <w:jc w:val="both"/>
              <w:rPr>
                <w:bCs w:val="0"/>
                <w:iCs/>
                <w:sz w:val="24"/>
                <w:szCs w:val="24"/>
              </w:rPr>
            </w:pPr>
            <w:proofErr w:type="spellStart"/>
            <w:r w:rsidRPr="00182D0B">
              <w:rPr>
                <w:rFonts w:eastAsia="Arial"/>
                <w:sz w:val="24"/>
                <w:szCs w:val="24"/>
              </w:rPr>
              <w:t>Banszerus</w:t>
            </w:r>
            <w:proofErr w:type="spellEnd"/>
            <w:r w:rsidRPr="00182D0B">
              <w:rPr>
                <w:rFonts w:eastAsia="Arial"/>
                <w:sz w:val="24"/>
                <w:szCs w:val="24"/>
              </w:rPr>
              <w:t xml:space="preserve"> (2023)</w:t>
            </w:r>
            <w:r>
              <w:rPr>
                <w:rFonts w:eastAsia="Arial"/>
              </w:rPr>
              <w:fldChar w:fldCharType="begin"/>
            </w:r>
            <w:r>
              <w:rPr>
                <w:rFonts w:eastAsia="Arial"/>
                <w:sz w:val="24"/>
                <w:szCs w:val="24"/>
              </w:rPr>
              <w:instrText xml:space="preserve"> ADDIN ZOTERO_ITEM CSL_CITATION {"citationID":"zKOjVcbj","properties":{"formattedCitation":"(93)","plainCitation":"(93)","noteIndex":0},"citationItems":[{"id":479,"uris":["http://zotero.org/users/16826475/items/C5M7CWIE"],"itemData":{"id":479,"type":"article-journal","abstract":"Abstract\n            \n              Introduction\n              People age biologically at different rates. Epigenetic clock-derived DNA methylation age acceleration (DNAmAA) is among the most promising markers proposed to assess the interindividual differences in biological age. Further research is needed to evaluate the characteristics of the different epigenetic clock biomarkers available with respect to the health domains they reflect best.\n            \n            \n              Methods\n              \n                In this study, we have analyzed 779 participants of the LipidCardio study (mean chronological age 69.9 ± 11.0 years, 30.6% women) who underwent diagnostic angiography at the Charité University Hospital in Berlin, Germany. DNA methylation age (DNAm age) was measured by methylation-sensitive single nucleotide primer extension (MS-SNuPE) and calculated with the 7-CpG clock. We compared the biological age as assessed as DNAmAA of participants with an angiographically confirmed coronary artery disease (CAD,\n                n\n                 = 554) with participants with lumen reduction of 50% or less (\n                n\n                 = 90) and patients with a normal angiogram (\n                n\n                 = 135).\n              \n            \n            \n              Results\n              Participants with a confirmed CAD had on average a 2.5-year higher DNAmAA than patients with a normal angiogram. This association did not persist after adjustment for sex in a logistic regression analysis. High-density lipoprotein, low-density lipoprotein, triglycerides, lipoprotein (a), estimated glomerular filtration rate, physical activity, BMI, alcohol consumption, and smoking were not associated with DNAmAA.\n            \n            \n              Conclusion\n              The association between higher DNAmAA and angiographically confirmed CAD seems to be mainly driven by sex.","container-title":"Clinical Epigenetics","DOI":"10.1186/s13148-023-01434-8","ISSN":"1868-7083","issue":"1","journalAbbreviation":"Clin Epigenet","language":"en","page":"16","source":"DOI.org (Crossref)","title":"Epigenetic aging in patients diagnosed with coronary artery disease: results of the LipidCardio study","title-short":"Epigenetic aging in patients diagnosed with coronary artery disease","volume":"15","author":[{"family":"Banszerus","given":"Verena Laura"},{"family":"König","given":"Maximilian"},{"family":"Landmesser","given":"Ulf"},{"family":"Vetter","given":"Valentin Max"},{"family":"Demuth","given":"Ilja"}],"issued":{"date-parts":[["2023",1,31]]}}}],"schema":"https://github.com/citation-style-language/schema/raw/master/csl-citation.json"} </w:instrText>
            </w:r>
            <w:r>
              <w:rPr>
                <w:rFonts w:eastAsia="Arial"/>
              </w:rPr>
              <w:fldChar w:fldCharType="separate"/>
            </w:r>
            <w:r>
              <w:rPr>
                <w:rFonts w:eastAsia="Arial"/>
                <w:noProof/>
                <w:sz w:val="24"/>
                <w:szCs w:val="24"/>
              </w:rPr>
              <w:t>(93)</w:t>
            </w:r>
            <w:r>
              <w:rPr>
                <w:rFonts w:eastAsia="Arial"/>
              </w:rPr>
              <w:fldChar w:fldCharType="end"/>
            </w:r>
            <w:r>
              <w:rPr>
                <w:rFonts w:eastAsia="Arial"/>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E91FDFA" w14:textId="77777777" w:rsidR="001D74C0" w:rsidRPr="00182D0B"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CA"/>
              </w:rPr>
            </w:pPr>
            <w:r w:rsidRPr="00182D0B">
              <w:rPr>
                <w:rFonts w:eastAsia="Arial"/>
                <w:sz w:val="24"/>
                <w:szCs w:val="24"/>
              </w:rPr>
              <w:t>238/779</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1C92296" w14:textId="77777777" w:rsidR="001D74C0" w:rsidRPr="00182D0B" w:rsidRDefault="001D74C0" w:rsidP="001D74C0">
            <w:pPr>
              <w:pStyle w:val="NormalWeb"/>
              <w:cnfStyle w:val="000000000000" w:firstRow="0" w:lastRow="0" w:firstColumn="0" w:lastColumn="0" w:oddVBand="0" w:evenVBand="0" w:oddHBand="0" w:evenHBand="0" w:firstRowFirstColumn="0" w:firstRowLastColumn="0" w:lastRowFirstColumn="0" w:lastRowLastColumn="0"/>
              <w:rPr>
                <w:sz w:val="24"/>
                <w:szCs w:val="24"/>
                <w:lang w:val="en-GB"/>
              </w:rPr>
            </w:pPr>
            <w:r w:rsidRPr="00182D0B">
              <w:rPr>
                <w:rFonts w:eastAsia="Arial"/>
                <w:sz w:val="24"/>
                <w:szCs w:val="24"/>
              </w:rPr>
              <w:t>45.29 nmol/L</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C4081E7" w14:textId="77777777" w:rsidR="001D74C0" w:rsidRPr="00182D0B"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182D0B">
              <w:rPr>
                <w:rFonts w:eastAsia="Arial"/>
                <w:sz w:val="24"/>
                <w:szCs w:val="24"/>
                <w:lang w:val="en-US"/>
              </w:rPr>
              <w:t>Obstructive CAD: 62 nmol/L</w:t>
            </w:r>
          </w:p>
          <w:p w14:paraId="71C4313E" w14:textId="77777777" w:rsidR="001D74C0" w:rsidRPr="00182D0B" w:rsidRDefault="001D74C0" w:rsidP="001D74C0">
            <w:pPr>
              <w:cnfStyle w:val="000000000000" w:firstRow="0" w:lastRow="0" w:firstColumn="0" w:lastColumn="0" w:oddVBand="0" w:evenVBand="0" w:oddHBand="0" w:evenHBand="0" w:firstRowFirstColumn="0" w:firstRowLastColumn="0" w:lastRowFirstColumn="0" w:lastRowLastColumn="0"/>
              <w:rPr>
                <w:sz w:val="24"/>
                <w:szCs w:val="24"/>
                <w:lang w:val="en-GB"/>
              </w:rPr>
            </w:pPr>
            <w:r w:rsidRPr="00182D0B">
              <w:rPr>
                <w:rFonts w:eastAsia="Arial"/>
                <w:sz w:val="24"/>
                <w:szCs w:val="24"/>
                <w:lang w:val="en-US"/>
              </w:rPr>
              <w:t>Healthy: 40.64 nmol/L</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EA1FC75" w14:textId="77777777" w:rsidR="001D74C0" w:rsidRPr="00182D0B" w:rsidRDefault="001D74C0" w:rsidP="001D74C0">
            <w:pPr>
              <w:pStyle w:val="NormalWeb"/>
              <w:cnfStyle w:val="000000000000" w:firstRow="0" w:lastRow="0" w:firstColumn="0" w:lastColumn="0" w:oddVBand="0" w:evenVBand="0" w:oddHBand="0" w:evenHBand="0" w:firstRowFirstColumn="0" w:firstRowLastColumn="0" w:lastRowFirstColumn="0" w:lastRowLastColumn="0"/>
              <w:rPr>
                <w:sz w:val="24"/>
                <w:szCs w:val="24"/>
                <w:lang w:val="en-GB"/>
              </w:rPr>
            </w:pPr>
            <w:r w:rsidRPr="00182D0B">
              <w:rPr>
                <w:rFonts w:eastAsia="Arial"/>
                <w:sz w:val="24"/>
                <w:szCs w:val="24"/>
              </w:rPr>
              <w:t>0.005</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477D85F0" w14:textId="74D4D96A" w:rsidR="001D74C0" w:rsidRPr="00182D0B" w:rsidRDefault="001D74C0" w:rsidP="001D74C0">
            <w:pPr>
              <w:pStyle w:val="NormalWeb"/>
              <w:cnfStyle w:val="000000000000" w:firstRow="0" w:lastRow="0" w:firstColumn="0" w:lastColumn="0" w:oddVBand="0" w:evenVBand="0" w:oddHBand="0" w:evenHBand="0" w:firstRowFirstColumn="0" w:firstRowLastColumn="0" w:lastRowFirstColumn="0" w:lastRowLastColumn="0"/>
              <w:rPr>
                <w:rFonts w:eastAsia="Arial"/>
              </w:rPr>
            </w:pPr>
            <w:r w:rsidRPr="00182D0B">
              <w:rPr>
                <w:rFonts w:eastAsia="Arial"/>
                <w:sz w:val="24"/>
                <w:szCs w:val="24"/>
              </w:rPr>
              <w:t>CAG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5EBB63" w14:textId="39E95563" w:rsidR="001D74C0" w:rsidRPr="00182D0B" w:rsidRDefault="001D74C0" w:rsidP="001D74C0">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182D0B">
              <w:rPr>
                <w:rFonts w:eastAsia="Arial"/>
                <w:sz w:val="24"/>
                <w:szCs w:val="24"/>
              </w:rPr>
              <w:t>CAG</w:t>
            </w:r>
          </w:p>
        </w:tc>
      </w:tr>
      <w:tr w:rsidR="001D74C0" w:rsidRPr="00182D0B" w14:paraId="3AAC28C1" w14:textId="01CE4F52" w:rsidTr="00513D31">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5F36251" w14:textId="77777777" w:rsidR="001D74C0" w:rsidRPr="00EE1B02" w:rsidRDefault="001D74C0" w:rsidP="001D74C0">
            <w:pPr>
              <w:pStyle w:val="Heading1"/>
              <w:spacing w:before="0" w:after="0"/>
              <w:jc w:val="both"/>
              <w:rPr>
                <w:b/>
                <w:bCs w:val="0"/>
                <w:color w:val="1B3051"/>
                <w:sz w:val="24"/>
                <w:szCs w:val="24"/>
                <w:lang w:val="fr-CA"/>
              </w:rPr>
            </w:pPr>
            <w:r w:rsidRPr="00182D0B">
              <w:rPr>
                <w:rFonts w:eastAsia="Arial"/>
                <w:b/>
                <w:bCs w:val="0"/>
                <w:sz w:val="24"/>
                <w:szCs w:val="24"/>
              </w:rPr>
              <w:t>Guler (2015)</w:t>
            </w:r>
            <w:r>
              <w:rPr>
                <w:rFonts w:eastAsia="Arial"/>
                <w:sz w:val="24"/>
                <w:szCs w:val="24"/>
              </w:rPr>
              <w:fldChar w:fldCharType="begin"/>
            </w:r>
            <w:r>
              <w:rPr>
                <w:rFonts w:eastAsia="Arial"/>
                <w:b/>
                <w:bCs w:val="0"/>
                <w:sz w:val="24"/>
                <w:szCs w:val="24"/>
              </w:rPr>
              <w:instrText xml:space="preserve"> ADDIN ZOTERO_ITEM CSL_CITATION {"citationID":"2Af3Ax9f","properties":{"formattedCitation":"(30)","plainCitation":"(30)","noteIndex":0},"citationItems":[{"id":309,"uris":["http://zotero.org/users/16826475/items/S9GUK2JH"],"itemData":{"id":309,"type":"article-journal","container-title":"Herz","DOI":"10.1007/s00059-014-4191-1","ISSN":"0340-9937, 1615-6692","issue":"S3","journalAbbreviation":"Herz","language":"en","license":"http://www.springer.com/tdm","page":"291-297","source":"DOI.org (Crossref)","title":"Evaluation of adiponectin and lipoprotein(a) levels in cardiac syndrome X","volume":"40","author":[{"family":"Guler","given":"E."},{"family":"Guler","given":"G.B."},{"family":"Kizilirmak","given":"F."},{"family":"Batgerel","given":"U."},{"family":"Demir","given":"G.G."},{"family":"Gunes","given":"H.M."},{"family":"Karaca","given":"O."},{"family":"Özcan","given":"Ö."},{"family":"Barutcu","given":"İ."},{"family":"Turkmen","given":"M.M."},{"family":"Esen","given":"A.M."}],"issued":{"date-parts":[["2015",5]]}}}],"schema":"https://github.com/citation-style-language/schema/raw/master/csl-citation.json"} </w:instrText>
            </w:r>
            <w:r>
              <w:rPr>
                <w:rFonts w:eastAsia="Arial"/>
                <w:sz w:val="24"/>
                <w:szCs w:val="24"/>
              </w:rPr>
              <w:fldChar w:fldCharType="separate"/>
            </w:r>
            <w:r>
              <w:rPr>
                <w:rFonts w:eastAsia="Arial"/>
                <w:b/>
                <w:bCs w:val="0"/>
                <w:noProof/>
                <w:sz w:val="24"/>
                <w:szCs w:val="24"/>
              </w:rPr>
              <w:t>(30)</w:t>
            </w:r>
            <w:r>
              <w:rPr>
                <w:rFonts w:eastAsia="Arial"/>
                <w:sz w:val="24"/>
                <w:szCs w:val="24"/>
              </w:rPr>
              <w:fldChar w:fldCharType="end"/>
            </w:r>
            <w:r>
              <w:rPr>
                <w:rFonts w:eastAsia="Arial"/>
                <w:b/>
                <w:bCs w:val="0"/>
                <w:sz w:val="24"/>
                <w:szCs w:val="24"/>
                <w:lang w:val="fr-CA"/>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50F9971"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820055">
              <w:rPr>
                <w:rFonts w:eastAsia="Arial"/>
                <w:sz w:val="24"/>
                <w:szCs w:val="24"/>
              </w:rPr>
              <w:t>50/83</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27E399F" w14:textId="77777777"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820055">
              <w:rPr>
                <w:rFonts w:eastAsia="Arial"/>
                <w:sz w:val="24"/>
                <w:szCs w:val="24"/>
              </w:rPr>
              <w:t xml:space="preserve">36.30 </w:t>
            </w:r>
            <w:r w:rsidRPr="00820055">
              <w:rPr>
                <w:rFonts w:eastAsiaTheme="minorHAnsi"/>
                <w:color w:val="000000"/>
                <w:sz w:val="24"/>
                <w:szCs w:val="24"/>
                <w:lang w:eastAsia="en-US"/>
              </w:rPr>
              <w:t>mg/dl</w:t>
            </w: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F758419"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rFonts w:eastAsia="Arial"/>
                <w:sz w:val="24"/>
                <w:szCs w:val="24"/>
                <w:lang w:val="en-US"/>
              </w:rPr>
              <w:t>Healthy</w:t>
            </w:r>
            <w:r w:rsidRPr="00820055">
              <w:rPr>
                <w:rFonts w:eastAsia="Arial"/>
                <w:sz w:val="24"/>
                <w:szCs w:val="24"/>
              </w:rPr>
              <w:t xml:space="preserve">: </w:t>
            </w:r>
            <w:proofErr w:type="gramStart"/>
            <w:r w:rsidRPr="00820055">
              <w:rPr>
                <w:rFonts w:eastAsia="Arial"/>
                <w:sz w:val="24"/>
                <w:szCs w:val="24"/>
              </w:rPr>
              <w:t xml:space="preserve">7.24 </w:t>
            </w:r>
            <w:r w:rsidRPr="00820055">
              <w:rPr>
                <w:rFonts w:eastAsiaTheme="minorHAnsi"/>
                <w:color w:val="000000"/>
                <w:sz w:val="24"/>
                <w:szCs w:val="24"/>
                <w:lang w:eastAsia="en-US"/>
              </w:rPr>
              <w:t xml:space="preserve"> mg</w:t>
            </w:r>
            <w:proofErr w:type="gramEnd"/>
            <w:r w:rsidRPr="00820055">
              <w:rPr>
                <w:rFonts w:eastAsiaTheme="minorHAnsi"/>
                <w:color w:val="000000"/>
                <w:sz w:val="24"/>
                <w:szCs w:val="24"/>
                <w:lang w:eastAsia="en-US"/>
              </w:rPr>
              <w:t>/dl</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A5965CE" w14:textId="77777777"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820055">
              <w:rPr>
                <w:rFonts w:eastAsia="Arial"/>
                <w:sz w:val="24"/>
                <w:szCs w:val="24"/>
              </w:rPr>
              <w:t>&lt;0.001</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2342C510" w14:textId="77777777" w:rsidR="001D74C0" w:rsidRPr="00820055" w:rsidRDefault="001D74C0" w:rsidP="001D74C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820055">
              <w:rPr>
                <w:rFonts w:eastAsia="Arial"/>
                <w:sz w:val="24"/>
                <w:szCs w:val="24"/>
              </w:rPr>
              <w:t xml:space="preserve">Doppler, CAG, </w:t>
            </w:r>
            <w:proofErr w:type="spellStart"/>
            <w:r w:rsidRPr="00820055">
              <w:rPr>
                <w:rFonts w:eastAsia="Arial"/>
                <w:sz w:val="24"/>
                <w:szCs w:val="24"/>
              </w:rPr>
              <w:t>myocardial</w:t>
            </w:r>
            <w:proofErr w:type="spellEnd"/>
            <w:r w:rsidRPr="00820055">
              <w:rPr>
                <w:rFonts w:eastAsia="Arial"/>
                <w:sz w:val="24"/>
                <w:szCs w:val="24"/>
              </w:rPr>
              <w:t xml:space="preserve"> </w:t>
            </w:r>
          </w:p>
          <w:p w14:paraId="538EB29B" w14:textId="77777777" w:rsidR="001D74C0" w:rsidRPr="00820055" w:rsidRDefault="001D74C0" w:rsidP="001D74C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eastAsia="Arial"/>
                <w:sz w:val="24"/>
                <w:szCs w:val="24"/>
              </w:rPr>
            </w:pPr>
            <w:proofErr w:type="gramStart"/>
            <w:r w:rsidRPr="00820055">
              <w:rPr>
                <w:rFonts w:eastAsia="Arial"/>
                <w:sz w:val="24"/>
                <w:szCs w:val="24"/>
              </w:rPr>
              <w:t>perfusion</w:t>
            </w:r>
            <w:proofErr w:type="gramEnd"/>
            <w:r w:rsidRPr="00820055">
              <w:rPr>
                <w:rFonts w:eastAsia="Arial"/>
                <w:sz w:val="24"/>
                <w:szCs w:val="24"/>
              </w:rPr>
              <w:t xml:space="preserve"> </w:t>
            </w:r>
            <w:proofErr w:type="spellStart"/>
            <w:r w:rsidRPr="00820055">
              <w:rPr>
                <w:rFonts w:eastAsia="Arial"/>
                <w:sz w:val="24"/>
                <w:szCs w:val="24"/>
              </w:rPr>
              <w:t>scintigraphy</w:t>
            </w:r>
            <w:proofErr w:type="spellEnd"/>
            <w:r w:rsidRPr="00820055">
              <w:rPr>
                <w:rFonts w:eastAsia="Arial"/>
                <w:sz w:val="24"/>
                <w:szCs w:val="24"/>
              </w:rPr>
              <w:t xml:space="preserve"> </w:t>
            </w:r>
          </w:p>
          <w:p w14:paraId="45235A78" w14:textId="2466BC34" w:rsidR="001D74C0" w:rsidRPr="00820055" w:rsidRDefault="001D74C0" w:rsidP="001D74C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eastAsia="Arial"/>
              </w:rPr>
            </w:pPr>
            <w:r w:rsidRPr="00820055">
              <w:rPr>
                <w:rFonts w:eastAsia="Arial"/>
                <w:sz w:val="24"/>
                <w:szCs w:val="24"/>
              </w:rPr>
              <w:t>(</w:t>
            </w:r>
            <w:proofErr w:type="spellStart"/>
            <w:r w:rsidRPr="00820055">
              <w:rPr>
                <w:rFonts w:eastAsia="Arial"/>
                <w:sz w:val="24"/>
                <w:szCs w:val="24"/>
              </w:rPr>
              <w:t>Adenosine</w:t>
            </w:r>
            <w:proofErr w:type="spellEnd"/>
            <w:r w:rsidRPr="00820055">
              <w:rPr>
                <w:rFonts w:eastAsia="Arial"/>
                <w:sz w:val="24"/>
                <w:szCs w:val="24"/>
              </w:rPr>
              <w:t>)</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2CEDD25E" w14:textId="6F19FCAC" w:rsidR="001D74C0" w:rsidRPr="00820055" w:rsidRDefault="001D74C0" w:rsidP="001D74C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6D0909">
              <w:t>NA;</w:t>
            </w:r>
            <w:r w:rsidRPr="006D0909">
              <w:sym w:font="Symbol" w:char="F0A8"/>
            </w:r>
          </w:p>
        </w:tc>
      </w:tr>
      <w:tr w:rsidR="001D74C0" w:rsidRPr="00182D0B" w14:paraId="2ADEF37D" w14:textId="57079B5B" w:rsidTr="00513D31">
        <w:trPr>
          <w:trHeight w:val="117"/>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9A44E53" w14:textId="77777777" w:rsidR="001D74C0" w:rsidRPr="00182D0B" w:rsidRDefault="001D74C0" w:rsidP="001D74C0">
            <w:pPr>
              <w:widowControl w:val="0"/>
              <w:pBdr>
                <w:top w:val="nil"/>
                <w:left w:val="nil"/>
                <w:bottom w:val="nil"/>
                <w:right w:val="nil"/>
                <w:between w:val="nil"/>
              </w:pBdr>
              <w:spacing w:line="276" w:lineRule="auto"/>
              <w:jc w:val="both"/>
              <w:rPr>
                <w:bCs w:val="0"/>
                <w:iCs/>
                <w:sz w:val="24"/>
                <w:szCs w:val="24"/>
              </w:rPr>
            </w:pPr>
            <w:r w:rsidRPr="00182D0B">
              <w:rPr>
                <w:rFonts w:eastAsia="Arial"/>
                <w:sz w:val="24"/>
                <w:szCs w:val="24"/>
              </w:rPr>
              <w:t>On (2005)</w:t>
            </w:r>
            <w:r>
              <w:rPr>
                <w:rFonts w:eastAsia="Arial"/>
              </w:rPr>
              <w:fldChar w:fldCharType="begin"/>
            </w:r>
            <w:r>
              <w:rPr>
                <w:rFonts w:eastAsia="Arial"/>
                <w:sz w:val="24"/>
                <w:szCs w:val="24"/>
              </w:rPr>
              <w:instrText xml:space="preserve"> ADDIN ZOTERO_ITEM CSL_CITATION {"citationID":"oCxfKscR","properties":{"formattedCitation":"(25)","plainCitation":"(25)","noteIndex":0},"citationItems":[{"id":351,"uris":["http://zotero.org/users/16826475/items/X64J93RU"],"itemData":{"id":351,"type":"article-journal","container-title":"Circulation Journal","DOI":"10.1253/circj.69.1212","ISSN":"1346-9843, 1347-4820","issue":"10","journalAbbreviation":"Circ J","language":"en","page":"1212-1217","source":"DOI.org (Crossref)","title":"Are Low Total Serum Antioxidant Status and Elevated Levels of C-Reactive Protein and Monocyte Chemotactic Protein-1 Associated With Cardiac Syndrome X?","volume":"69","author":[{"family":"On","given":"Young Keun"},{"family":"Park","given":"Rojin"},{"family":"Hyon","given":"Min Su"},{"family":"Kim","given":"Sung Koo"},{"family":"Kwon","given":"Young Joo"}],"issued":{"date-parts":[["2005"]]}}}],"schema":"https://github.com/citation-style-language/schema/raw/master/csl-citation.json"} </w:instrText>
            </w:r>
            <w:r>
              <w:rPr>
                <w:rFonts w:eastAsia="Arial"/>
              </w:rPr>
              <w:fldChar w:fldCharType="separate"/>
            </w:r>
            <w:r>
              <w:rPr>
                <w:rFonts w:eastAsia="Arial"/>
                <w:noProof/>
                <w:sz w:val="24"/>
                <w:szCs w:val="24"/>
              </w:rPr>
              <w:t>(25)</w:t>
            </w:r>
            <w:r>
              <w:rPr>
                <w:rFonts w:eastAsia="Arial"/>
              </w:rPr>
              <w:fldChar w:fldCharType="end"/>
            </w:r>
            <w:r>
              <w:rPr>
                <w:rFonts w:eastAsia="Arial"/>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F5DBAAB"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rPr>
            </w:pPr>
            <w:r w:rsidRPr="00820055">
              <w:rPr>
                <w:rFonts w:eastAsia="Arial"/>
                <w:sz w:val="24"/>
                <w:szCs w:val="24"/>
              </w:rPr>
              <w:t>36/96</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9CEF6FB"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19</w:t>
            </w:r>
            <w:r w:rsidRPr="00820055">
              <w:rPr>
                <w:rFonts w:eastAsia="Arial"/>
                <w:sz w:val="24"/>
                <w:szCs w:val="24"/>
              </w:rPr>
              <w:t>±</w:t>
            </w:r>
            <w:r w:rsidRPr="00820055">
              <w:rPr>
                <w:rFonts w:eastAsia="Arial"/>
                <w:sz w:val="24"/>
                <w:szCs w:val="24"/>
                <w:lang w:val="en-US"/>
              </w:rPr>
              <w:t xml:space="preserve">115 </w:t>
            </w:r>
          </w:p>
          <w:p w14:paraId="53E5D240" w14:textId="77777777" w:rsidR="001D74C0" w:rsidRPr="00820055" w:rsidRDefault="001D74C0" w:rsidP="001D74C0">
            <w:pPr>
              <w:pStyle w:val="NormalWeb"/>
              <w:cnfStyle w:val="000000000000" w:firstRow="0" w:lastRow="0" w:firstColumn="0" w:lastColumn="0" w:oddVBand="0" w:evenVBand="0" w:oddHBand="0" w:evenHBand="0" w:firstRowFirstColumn="0" w:firstRowLastColumn="0" w:lastRowFirstColumn="0" w:lastRowLastColumn="0"/>
              <w:rPr>
                <w:rFonts w:eastAsia="Arial"/>
                <w:sz w:val="24"/>
                <w:szCs w:val="24"/>
              </w:rPr>
            </w:pP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2BFBDA3"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CAD: 23</w:t>
            </w:r>
            <w:r w:rsidRPr="00820055">
              <w:rPr>
                <w:rFonts w:eastAsia="Arial"/>
                <w:sz w:val="24"/>
                <w:szCs w:val="24"/>
              </w:rPr>
              <w:t>±</w:t>
            </w:r>
            <w:r w:rsidRPr="00820055">
              <w:rPr>
                <w:rFonts w:eastAsia="Arial"/>
                <w:sz w:val="24"/>
                <w:szCs w:val="24"/>
                <w:lang w:val="en-US"/>
              </w:rPr>
              <w:t>16</w:t>
            </w:r>
          </w:p>
          <w:p w14:paraId="00DAEEA2" w14:textId="77777777" w:rsidR="001D74C0" w:rsidRPr="00820055" w:rsidRDefault="001D74C0" w:rsidP="001D74C0">
            <w:pPr>
              <w:cnfStyle w:val="000000000000" w:firstRow="0" w:lastRow="0" w:firstColumn="0" w:lastColumn="0" w:oddVBand="0" w:evenVBand="0" w:oddHBand="0" w:evenHBand="0" w:firstRowFirstColumn="0" w:firstRowLastColumn="0" w:lastRowFirstColumn="0" w:lastRowLastColumn="0"/>
              <w:rPr>
                <w:rFonts w:eastAsia="Arial"/>
                <w:sz w:val="24"/>
                <w:szCs w:val="24"/>
                <w:lang w:val="en-US"/>
              </w:rPr>
            </w:pPr>
            <w:r w:rsidRPr="00820055">
              <w:rPr>
                <w:rFonts w:eastAsia="Arial"/>
                <w:sz w:val="24"/>
                <w:szCs w:val="24"/>
                <w:lang w:val="en-US"/>
              </w:rPr>
              <w:t>Healthy: 14</w:t>
            </w:r>
            <w:r w:rsidRPr="00820055">
              <w:rPr>
                <w:rFonts w:eastAsia="Arial"/>
                <w:sz w:val="24"/>
                <w:szCs w:val="24"/>
              </w:rPr>
              <w:t>±</w:t>
            </w:r>
            <w:r w:rsidRPr="00820055">
              <w:rPr>
                <w:rFonts w:eastAsia="Arial"/>
                <w:sz w:val="24"/>
                <w:szCs w:val="24"/>
                <w:lang w:val="en-US"/>
              </w:rPr>
              <w:t>10</w:t>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A017D36" w14:textId="77777777" w:rsidR="001D74C0" w:rsidRPr="00820055" w:rsidRDefault="001D74C0" w:rsidP="001D74C0">
            <w:pPr>
              <w:pStyle w:val="NormalWeb"/>
              <w:cnfStyle w:val="000000000000" w:firstRow="0" w:lastRow="0" w:firstColumn="0" w:lastColumn="0" w:oddVBand="0" w:evenVBand="0" w:oddHBand="0" w:evenHBand="0" w:firstRowFirstColumn="0" w:firstRowLastColumn="0" w:lastRowFirstColumn="0" w:lastRowLastColumn="0"/>
              <w:rPr>
                <w:rFonts w:eastAsia="Arial"/>
                <w:sz w:val="24"/>
                <w:szCs w:val="24"/>
              </w:rPr>
            </w:pPr>
            <w:r w:rsidRPr="00820055">
              <w:rPr>
                <w:rFonts w:eastAsia="Arial"/>
                <w:sz w:val="24"/>
                <w:szCs w:val="24"/>
                <w:lang w:val="fr-FR"/>
              </w:rPr>
              <w:t>NS</w:t>
            </w: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12C06C60" w14:textId="6A20F620" w:rsidR="001D74C0" w:rsidRPr="00820055" w:rsidRDefault="001D74C0" w:rsidP="001D74C0">
            <w:pPr>
              <w:pStyle w:val="NormalWeb"/>
              <w:cnfStyle w:val="000000000000" w:firstRow="0" w:lastRow="0" w:firstColumn="0" w:lastColumn="0" w:oddVBand="0" w:evenVBand="0" w:oddHBand="0" w:evenHBand="0" w:firstRowFirstColumn="0" w:firstRowLastColumn="0" w:lastRowFirstColumn="0" w:lastRowLastColumn="0"/>
              <w:rPr>
                <w:rFonts w:eastAsia="Arial"/>
              </w:rPr>
            </w:pPr>
            <w:r w:rsidRPr="00820055">
              <w:rPr>
                <w:rFonts w:eastAsia="Arial"/>
                <w:sz w:val="24"/>
                <w:szCs w:val="24"/>
              </w:rPr>
              <w:t>Positive ETT, CAG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2D81F2" w14:textId="4260F439" w:rsidR="001D74C0" w:rsidRPr="00820055" w:rsidRDefault="001D74C0" w:rsidP="001D74C0">
            <w:pPr>
              <w:pStyle w:val="NormalWeb"/>
              <w:cnfStyle w:val="000000000000" w:firstRow="0" w:lastRow="0" w:firstColumn="0" w:lastColumn="0" w:oddVBand="0" w:evenVBand="0" w:oddHBand="0" w:evenHBand="0" w:firstRowFirstColumn="0" w:firstRowLastColumn="0" w:lastRowFirstColumn="0" w:lastRowLastColumn="0"/>
              <w:rPr>
                <w:rFonts w:eastAsia="Arial"/>
                <w:sz w:val="24"/>
                <w:szCs w:val="24"/>
              </w:rPr>
            </w:pPr>
            <w:r w:rsidRPr="006D0909">
              <w:t>Baseline (</w:t>
            </w:r>
            <w:proofErr w:type="spellStart"/>
            <w:r w:rsidRPr="006D0909">
              <w:t>before</w:t>
            </w:r>
            <w:proofErr w:type="spellEnd"/>
            <w:r w:rsidRPr="006D0909">
              <w:t xml:space="preserve"> CAG) analysis; </w:t>
            </w:r>
            <w:r w:rsidRPr="006D0909">
              <w:sym w:font="Symbol" w:char="F0A8"/>
            </w:r>
          </w:p>
        </w:tc>
      </w:tr>
      <w:tr w:rsidR="001D74C0" w:rsidRPr="00182D0B" w14:paraId="3058CC04" w14:textId="7C4D0950" w:rsidTr="00513D31">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62FBC54" w14:textId="7B0A6647" w:rsidR="001D74C0" w:rsidRPr="00820055" w:rsidRDefault="001D74C0" w:rsidP="001D74C0">
            <w:pPr>
              <w:pStyle w:val="NormalWeb"/>
              <w:rPr>
                <w:rFonts w:eastAsia="Arial"/>
                <w:sz w:val="24"/>
                <w:szCs w:val="24"/>
              </w:rPr>
            </w:pPr>
            <w:r w:rsidRPr="00820055">
              <w:rPr>
                <w:rFonts w:eastAsia="Arial"/>
                <w:sz w:val="24"/>
                <w:szCs w:val="24"/>
              </w:rPr>
              <w:t xml:space="preserve">                                                                               </w:t>
            </w:r>
            <w:bookmarkStart w:id="26" w:name="_Hlk212572355"/>
            <w:proofErr w:type="spellStart"/>
            <w:r>
              <w:rPr>
                <w:rFonts w:eastAsia="Arial"/>
                <w:sz w:val="24"/>
                <w:szCs w:val="24"/>
              </w:rPr>
              <w:t>A</w:t>
            </w:r>
            <w:r w:rsidRPr="00820055">
              <w:rPr>
                <w:rFonts w:eastAsia="Arial"/>
                <w:sz w:val="24"/>
                <w:szCs w:val="24"/>
              </w:rPr>
              <w:t>diponectin</w:t>
            </w:r>
            <w:bookmarkEnd w:id="26"/>
            <w:proofErr w:type="spellEnd"/>
          </w:p>
        </w:tc>
      </w:tr>
      <w:tr w:rsidR="001D74C0" w:rsidRPr="00182D0B" w14:paraId="24F11279" w14:textId="59A8C78D" w:rsidTr="00513D31">
        <w:trPr>
          <w:trHeight w:val="117"/>
        </w:trPr>
        <w:tc>
          <w:tcPr>
            <w:cnfStyle w:val="001000000000" w:firstRow="0" w:lastRow="0" w:firstColumn="1" w:lastColumn="0" w:oddVBand="0" w:evenVBand="0" w:oddHBand="0" w:evenHBand="0" w:firstRowFirstColumn="0" w:firstRowLastColumn="0" w:lastRowFirstColumn="0" w:lastRowLastColumn="0"/>
            <w:tcW w:w="11763" w:type="dxa"/>
            <w:gridSpan w:val="11"/>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99785B3" w14:textId="580BAE74" w:rsidR="001D74C0" w:rsidRPr="00820055" w:rsidRDefault="001D74C0" w:rsidP="001D74C0">
            <w:pPr>
              <w:pStyle w:val="NormalWeb"/>
              <w:rPr>
                <w:rFonts w:eastAsia="Arial"/>
                <w:sz w:val="24"/>
                <w:szCs w:val="24"/>
              </w:rPr>
            </w:pPr>
            <w:r w:rsidRPr="00820055">
              <w:rPr>
                <w:rFonts w:eastAsia="Arial"/>
                <w:sz w:val="24"/>
                <w:szCs w:val="24"/>
              </w:rPr>
              <w:t xml:space="preserve">                                                                                  </w:t>
            </w:r>
            <w:proofErr w:type="spellStart"/>
            <w:r w:rsidRPr="00820055">
              <w:rPr>
                <w:rFonts w:eastAsia="Arial"/>
                <w:sz w:val="24"/>
                <w:szCs w:val="24"/>
              </w:rPr>
              <w:t>Microvascular</w:t>
            </w:r>
            <w:proofErr w:type="spellEnd"/>
            <w:r w:rsidRPr="00820055">
              <w:rPr>
                <w:rFonts w:eastAsia="Arial"/>
                <w:sz w:val="24"/>
                <w:szCs w:val="24"/>
              </w:rPr>
              <w:t xml:space="preserve"> </w:t>
            </w:r>
            <w:proofErr w:type="spellStart"/>
            <w:r w:rsidRPr="00820055">
              <w:rPr>
                <w:rFonts w:eastAsia="Arial"/>
                <w:sz w:val="24"/>
                <w:szCs w:val="24"/>
              </w:rPr>
              <w:t>disease</w:t>
            </w:r>
            <w:proofErr w:type="spellEnd"/>
          </w:p>
        </w:tc>
      </w:tr>
      <w:tr w:rsidR="001D74C0" w:rsidRPr="00182D0B" w14:paraId="5FF0631E" w14:textId="7F151792" w:rsidTr="00513D31">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F5E7BC1" w14:textId="77777777" w:rsidR="001D74C0" w:rsidRPr="00182D0B" w:rsidRDefault="001D74C0" w:rsidP="001D74C0">
            <w:pPr>
              <w:widowControl w:val="0"/>
              <w:pBdr>
                <w:top w:val="nil"/>
                <w:left w:val="nil"/>
                <w:bottom w:val="nil"/>
                <w:right w:val="nil"/>
                <w:between w:val="nil"/>
              </w:pBdr>
              <w:spacing w:line="276" w:lineRule="auto"/>
              <w:jc w:val="both"/>
              <w:rPr>
                <w:rFonts w:eastAsia="Arial"/>
                <w:sz w:val="24"/>
                <w:szCs w:val="24"/>
              </w:rPr>
            </w:pPr>
            <w:proofErr w:type="spellStart"/>
            <w:r w:rsidRPr="00182D0B">
              <w:rPr>
                <w:rFonts w:eastAsia="Arial"/>
                <w:sz w:val="24"/>
                <w:szCs w:val="24"/>
              </w:rPr>
              <w:t>Guler</w:t>
            </w:r>
            <w:proofErr w:type="spellEnd"/>
            <w:r w:rsidRPr="00182D0B">
              <w:rPr>
                <w:rFonts w:eastAsia="Arial"/>
                <w:sz w:val="24"/>
                <w:szCs w:val="24"/>
                <w:lang w:val="fr-FR"/>
              </w:rPr>
              <w:t xml:space="preserve"> </w:t>
            </w:r>
            <w:r w:rsidRPr="00182D0B">
              <w:rPr>
                <w:rFonts w:eastAsia="Arial"/>
                <w:sz w:val="24"/>
                <w:szCs w:val="24"/>
              </w:rPr>
              <w:t>(2015)</w:t>
            </w:r>
            <w:r>
              <w:rPr>
                <w:rFonts w:eastAsia="Arial"/>
              </w:rPr>
              <w:fldChar w:fldCharType="begin"/>
            </w:r>
            <w:r>
              <w:rPr>
                <w:rFonts w:eastAsia="Arial"/>
                <w:sz w:val="24"/>
                <w:szCs w:val="24"/>
              </w:rPr>
              <w:instrText xml:space="preserve"> ADDIN ZOTERO_ITEM CSL_CITATION {"citationID":"WaMM5dFb","properties":{"formattedCitation":"(30)","plainCitation":"(30)","noteIndex":0},"citationItems":[{"id":309,"uris":["http://zotero.org/users/16826475/items/S9GUK2JH"],"itemData":{"id":309,"type":"article-journal","container-title":"Herz","DOI":"10.1007/s00059-014-4191-1","ISSN":"0340-9937, 1615-6692","issue":"S3","journalAbbreviation":"Herz","language":"en","license":"http://www.springer.com/tdm","page":"291-297","source":"DOI.org (Crossref)","title":"Evaluation of adiponectin and lipoprotein(a) levels in cardiac syndrome X","volume":"40","author":[{"family":"Guler","given":"E."},{"family":"Guler","given":"G.B."},{"family":"Kizilirmak","given":"F."},{"family":"Batgerel","given":"U."},{"family":"Demir","given":"G.G."},{"family":"Gunes","given":"H.M."},{"family":"Karaca","given":"O."},{"family":"Özcan","given":"Ö."},{"family":"Barutcu","given":"İ."},{"family":"Turkmen","given":"M.M."},{"family":"Esen","given":"A.M."}],"issued":{"date-parts":[["2015",5]]}}}],"schema":"https://github.com/citation-style-language/schema/raw/master/csl-citation.json"} </w:instrText>
            </w:r>
            <w:r>
              <w:rPr>
                <w:rFonts w:eastAsia="Arial"/>
              </w:rPr>
              <w:fldChar w:fldCharType="separate"/>
            </w:r>
            <w:r>
              <w:rPr>
                <w:rFonts w:eastAsia="Arial"/>
                <w:noProof/>
                <w:sz w:val="24"/>
                <w:szCs w:val="24"/>
              </w:rPr>
              <w:t>(30)</w:t>
            </w:r>
            <w:r>
              <w:rPr>
                <w:rFonts w:eastAsia="Arial"/>
              </w:rPr>
              <w:fldChar w:fldCharType="end"/>
            </w:r>
            <w:r>
              <w:rPr>
                <w:rFonts w:eastAsia="Arial"/>
                <w:sz w:val="24"/>
                <w:szCs w:val="24"/>
              </w:rPr>
              <w:t xml:space="preserve"> </w:t>
            </w:r>
          </w:p>
        </w:tc>
        <w:tc>
          <w:tcPr>
            <w:tcW w:w="118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6BE861C"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820055">
              <w:rPr>
                <w:rFonts w:eastAsia="Arial"/>
                <w:sz w:val="24"/>
                <w:szCs w:val="24"/>
              </w:rPr>
              <w:t>50/83</w:t>
            </w:r>
          </w:p>
        </w:tc>
        <w:tc>
          <w:tcPr>
            <w:tcW w:w="170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62BC8B3"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rFonts w:eastAsia="Arial"/>
                <w:sz w:val="24"/>
                <w:szCs w:val="24"/>
              </w:rPr>
              <w:t xml:space="preserve">4.57 </w:t>
            </w:r>
            <w:r w:rsidRPr="00820055">
              <w:rPr>
                <w:rFonts w:eastAsia="Arial"/>
                <w:sz w:val="24"/>
                <w:szCs w:val="24"/>
              </w:rPr>
              <w:sym w:font="Symbol" w:char="F06D"/>
            </w:r>
            <w:r w:rsidRPr="00820055">
              <w:rPr>
                <w:rFonts w:eastAsia="Arial"/>
                <w:sz w:val="24"/>
                <w:szCs w:val="24"/>
              </w:rPr>
              <w:t>/m</w:t>
            </w:r>
            <w:r w:rsidRPr="00820055">
              <w:rPr>
                <w:rFonts w:eastAsia="Arial"/>
                <w:sz w:val="24"/>
                <w:szCs w:val="24"/>
                <w:lang w:val="en-US"/>
              </w:rPr>
              <w:t>L</w:t>
            </w:r>
          </w:p>
          <w:p w14:paraId="58BF3D7D"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p>
        </w:tc>
        <w:tc>
          <w:tcPr>
            <w:tcW w:w="127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BA6C2AC"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r w:rsidRPr="00820055">
              <w:rPr>
                <w:rFonts w:eastAsia="Arial"/>
                <w:sz w:val="24"/>
                <w:szCs w:val="24"/>
                <w:lang w:val="en-US"/>
              </w:rPr>
              <w:t>Healthy</w:t>
            </w:r>
            <w:r w:rsidRPr="00820055">
              <w:rPr>
                <w:rFonts w:eastAsia="Arial"/>
                <w:sz w:val="24"/>
                <w:szCs w:val="24"/>
              </w:rPr>
              <w:t xml:space="preserve">: 13.18 </w:t>
            </w:r>
            <w:r w:rsidRPr="00820055">
              <w:rPr>
                <w:rFonts w:eastAsia="Arial"/>
                <w:sz w:val="24"/>
                <w:szCs w:val="24"/>
              </w:rPr>
              <w:sym w:font="Symbol" w:char="F06D"/>
            </w:r>
            <w:r w:rsidRPr="00820055">
              <w:rPr>
                <w:rFonts w:eastAsia="Arial"/>
                <w:sz w:val="24"/>
                <w:szCs w:val="24"/>
              </w:rPr>
              <w:t>/m</w:t>
            </w:r>
            <w:r w:rsidRPr="00820055">
              <w:rPr>
                <w:rFonts w:eastAsia="Arial"/>
                <w:sz w:val="24"/>
                <w:szCs w:val="24"/>
                <w:lang w:val="en-US"/>
              </w:rPr>
              <w:t>L</w:t>
            </w:r>
          </w:p>
          <w:p w14:paraId="0787074C"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lang w:val="en-US"/>
              </w:rPr>
            </w:pP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22F94AC" w14:textId="77777777" w:rsidR="001D74C0" w:rsidRPr="00820055" w:rsidRDefault="001D74C0" w:rsidP="001D74C0">
            <w:pPr>
              <w:cnfStyle w:val="000000100000" w:firstRow="0" w:lastRow="0" w:firstColumn="0" w:lastColumn="0" w:oddVBand="0" w:evenVBand="0" w:oddHBand="1" w:evenHBand="0" w:firstRowFirstColumn="0" w:firstRowLastColumn="0" w:lastRowFirstColumn="0" w:lastRowLastColumn="0"/>
              <w:rPr>
                <w:rFonts w:eastAsia="Arial"/>
                <w:sz w:val="24"/>
                <w:szCs w:val="24"/>
              </w:rPr>
            </w:pPr>
            <w:r w:rsidRPr="00820055">
              <w:rPr>
                <w:rFonts w:eastAsia="Arial"/>
                <w:sz w:val="24"/>
                <w:szCs w:val="24"/>
              </w:rPr>
              <w:t>0.001</w:t>
            </w:r>
          </w:p>
          <w:p w14:paraId="56676ED0" w14:textId="77777777" w:rsidR="001D74C0" w:rsidRPr="00820055" w:rsidRDefault="001D74C0" w:rsidP="001D74C0">
            <w:pPr>
              <w:pStyle w:val="NormalWeb"/>
              <w:cnfStyle w:val="000000100000" w:firstRow="0" w:lastRow="0" w:firstColumn="0" w:lastColumn="0" w:oddVBand="0" w:evenVBand="0" w:oddHBand="1" w:evenHBand="0" w:firstRowFirstColumn="0" w:firstRowLastColumn="0" w:lastRowFirstColumn="0" w:lastRowLastColumn="0"/>
              <w:rPr>
                <w:rFonts w:eastAsia="Arial"/>
                <w:sz w:val="24"/>
                <w:szCs w:val="24"/>
                <w:lang w:val="fr-FR"/>
              </w:rPr>
            </w:pPr>
          </w:p>
        </w:tc>
        <w:tc>
          <w:tcPr>
            <w:tcW w:w="1968" w:type="dxa"/>
            <w:tcBorders>
              <w:top w:val="single" w:sz="4" w:space="0" w:color="auto"/>
              <w:left w:val="single" w:sz="4" w:space="0" w:color="auto"/>
              <w:bottom w:val="single" w:sz="4" w:space="0" w:color="auto"/>
              <w:right w:val="single" w:sz="4" w:space="0" w:color="auto"/>
            </w:tcBorders>
            <w:shd w:val="clear" w:color="auto" w:fill="FFFFFF" w:themeFill="background1"/>
          </w:tcPr>
          <w:p w14:paraId="67D1CF70" w14:textId="77777777" w:rsidR="001D74C0" w:rsidRPr="00820055" w:rsidRDefault="001D74C0" w:rsidP="001D74C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eastAsia="Arial"/>
              </w:rPr>
            </w:pP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tcPr>
          <w:p w14:paraId="2EB7E59C" w14:textId="1DAF95B0" w:rsidR="001D74C0" w:rsidRPr="00820055" w:rsidRDefault="001D74C0" w:rsidP="001D74C0">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eastAsia="Arial"/>
                <w:sz w:val="24"/>
                <w:szCs w:val="24"/>
              </w:rPr>
            </w:pPr>
            <w:r>
              <w:rPr>
                <w:rFonts w:eastAsia="Arial"/>
                <w:sz w:val="24"/>
                <w:szCs w:val="24"/>
              </w:rPr>
              <w:t>S</w:t>
            </w:r>
            <w:r w:rsidRPr="000C0192">
              <w:rPr>
                <w:rFonts w:eastAsia="Arial"/>
                <w:sz w:val="24"/>
                <w:szCs w:val="24"/>
              </w:rPr>
              <w:t>andwich ELISA</w:t>
            </w:r>
            <w:r w:rsidRPr="006D0909">
              <w:t xml:space="preserve">; </w:t>
            </w:r>
            <w:r w:rsidRPr="006D0909">
              <w:sym w:font="Symbol" w:char="F0A8"/>
            </w:r>
          </w:p>
        </w:tc>
      </w:tr>
    </w:tbl>
    <w:p w14:paraId="241760C0" w14:textId="77777777" w:rsidR="00DD2CC6" w:rsidRPr="00271581" w:rsidRDefault="00DD2CC6" w:rsidP="00DD2CC6">
      <w:pPr>
        <w:jc w:val="both"/>
        <w:rPr>
          <w:rFonts w:eastAsia="Arial"/>
          <w:b/>
          <w:bCs/>
          <w:i/>
          <w:iCs/>
          <w:color w:val="000000" w:themeColor="text1"/>
          <w:u w:val="single"/>
        </w:rPr>
      </w:pPr>
    </w:p>
    <w:tbl>
      <w:tblPr>
        <w:tblStyle w:val="2"/>
        <w:tblW w:w="12469" w:type="dxa"/>
        <w:jc w:val="center"/>
        <w:tblBorders>
          <w:top w:val="nil"/>
          <w:left w:val="nil"/>
          <w:bottom w:val="nil"/>
          <w:right w:val="nil"/>
          <w:insideH w:val="nil"/>
          <w:insideV w:val="nil"/>
        </w:tblBorders>
        <w:tblLayout w:type="fixed"/>
        <w:tblLook w:val="04A0" w:firstRow="1" w:lastRow="0" w:firstColumn="1" w:lastColumn="0" w:noHBand="0" w:noVBand="1"/>
      </w:tblPr>
      <w:tblGrid>
        <w:gridCol w:w="279"/>
        <w:gridCol w:w="1984"/>
        <w:gridCol w:w="1276"/>
        <w:gridCol w:w="1559"/>
        <w:gridCol w:w="1276"/>
        <w:gridCol w:w="992"/>
        <w:gridCol w:w="1985"/>
        <w:gridCol w:w="3010"/>
        <w:gridCol w:w="108"/>
      </w:tblGrid>
      <w:tr w:rsidR="008647E1" w:rsidRPr="00271581" w14:paraId="59739673" w14:textId="57D4F075" w:rsidTr="008647E1">
        <w:trPr>
          <w:gridAfter w:val="1"/>
          <w:cnfStyle w:val="100000000000" w:firstRow="1" w:lastRow="0" w:firstColumn="0" w:lastColumn="0" w:oddVBand="0" w:evenVBand="0" w:oddHBand="0" w:evenHBand="0" w:firstRowFirstColumn="0" w:firstRowLastColumn="0" w:lastRowFirstColumn="0" w:lastRowLastColumn="0"/>
          <w:wAfter w:w="108" w:type="dxa"/>
          <w:trHeight w:val="222"/>
          <w:jc w:val="center"/>
        </w:trPr>
        <w:tc>
          <w:tcPr>
            <w:cnfStyle w:val="001000000000" w:firstRow="0" w:lastRow="0" w:firstColumn="1" w:lastColumn="0" w:oddVBand="0" w:evenVBand="0" w:oddHBand="0" w:evenHBand="0" w:firstRowFirstColumn="0" w:firstRowLastColumn="0" w:lastRowFirstColumn="0" w:lastRowLastColumn="0"/>
            <w:tcW w:w="12361" w:type="dxa"/>
            <w:gridSpan w:val="8"/>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1F19B064" w14:textId="68992D68" w:rsidR="008647E1" w:rsidRPr="00271581" w:rsidRDefault="008647E1" w:rsidP="00A06FA1">
            <w:pPr>
              <w:jc w:val="center"/>
              <w:rPr>
                <w:rFonts w:eastAsia="Arial"/>
                <w:color w:val="000000" w:themeColor="text1"/>
                <w:lang w:val="en-US"/>
              </w:rPr>
            </w:pPr>
            <w:r w:rsidRPr="00271581">
              <w:rPr>
                <w:rFonts w:eastAsia="Arial"/>
                <w:color w:val="000000" w:themeColor="text1"/>
                <w:lang w:val="en-US"/>
              </w:rPr>
              <w:t xml:space="preserve">          </w:t>
            </w:r>
            <w:bookmarkStart w:id="27" w:name="_Hlk212572365"/>
            <w:r w:rsidRPr="00271581">
              <w:rPr>
                <w:rFonts w:eastAsia="Arial"/>
                <w:color w:val="000000" w:themeColor="text1"/>
                <w:lang w:val="en-US"/>
              </w:rPr>
              <w:t xml:space="preserve">Cystatin-C </w:t>
            </w:r>
            <w:bookmarkEnd w:id="27"/>
            <w:r w:rsidRPr="00271581">
              <w:rPr>
                <w:rFonts w:eastAsia="Arial"/>
                <w:color w:val="000000" w:themeColor="text1"/>
                <w:lang w:val="en-US"/>
              </w:rPr>
              <w:t>(ng/mL)</w:t>
            </w:r>
          </w:p>
        </w:tc>
      </w:tr>
      <w:tr w:rsidR="008647E1" w:rsidRPr="00271581" w14:paraId="67306BC2" w14:textId="3790B7C8" w:rsidTr="008647E1">
        <w:trPr>
          <w:gridBefore w:val="1"/>
          <w:cnfStyle w:val="000000100000" w:firstRow="0" w:lastRow="0" w:firstColumn="0" w:lastColumn="0" w:oddVBand="0" w:evenVBand="0" w:oddHBand="1" w:evenHBand="0" w:firstRowFirstColumn="0" w:firstRowLastColumn="0" w:lastRowFirstColumn="0" w:lastRowLastColumn="0"/>
          <w:wBefore w:w="279" w:type="dxa"/>
          <w:trHeight w:val="429"/>
          <w:jc w:val="center"/>
        </w:trPr>
        <w:tc>
          <w:tcPr>
            <w:cnfStyle w:val="001000000000" w:firstRow="0" w:lastRow="0" w:firstColumn="1" w:lastColumn="0" w:oddVBand="0" w:evenVBand="0" w:oddHBand="0" w:evenHBand="0" w:firstRowFirstColumn="0" w:firstRowLastColumn="0" w:lastRowFirstColumn="0" w:lastRowLastColumn="0"/>
            <w:tcW w:w="12190" w:type="dxa"/>
            <w:gridSpan w:val="8"/>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5E74A20" w14:textId="4AF5C991" w:rsidR="008647E1" w:rsidRPr="00271581" w:rsidRDefault="008647E1" w:rsidP="00A06FA1">
            <w:pPr>
              <w:rPr>
                <w:rFonts w:eastAsia="Arial"/>
                <w:color w:val="000000" w:themeColor="text1"/>
                <w:lang w:val="en-US"/>
              </w:rPr>
            </w:pPr>
            <w:r w:rsidRPr="00271581">
              <w:rPr>
                <w:rFonts w:eastAsia="Arial"/>
                <w:color w:val="000000" w:themeColor="text1"/>
                <w:lang w:val="en-US"/>
              </w:rPr>
              <w:t xml:space="preserve">                                                                                     Vasospastic disease</w:t>
            </w:r>
          </w:p>
        </w:tc>
      </w:tr>
      <w:tr w:rsidR="008647E1" w:rsidRPr="00271581" w14:paraId="14AA82B1" w14:textId="551378A1" w:rsidTr="008647E1">
        <w:trPr>
          <w:gridBefore w:val="1"/>
          <w:wBefore w:w="279" w:type="dxa"/>
          <w:trHeight w:val="429"/>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7A2E6BD" w14:textId="77777777" w:rsidR="008647E1" w:rsidRPr="00271581" w:rsidRDefault="008647E1" w:rsidP="00A06FA1">
            <w:pPr>
              <w:widowControl w:val="0"/>
              <w:pBdr>
                <w:top w:val="nil"/>
                <w:left w:val="nil"/>
                <w:bottom w:val="nil"/>
                <w:right w:val="nil"/>
                <w:between w:val="nil"/>
              </w:pBdr>
              <w:jc w:val="both"/>
              <w:rPr>
                <w:rFonts w:eastAsia="Arial"/>
                <w:color w:val="000000" w:themeColor="text1"/>
              </w:rPr>
            </w:pPr>
            <w:r w:rsidRPr="00271581">
              <w:rPr>
                <w:rFonts w:eastAsia="Arial"/>
                <w:iCs/>
                <w:color w:val="000000" w:themeColor="text1"/>
              </w:rPr>
              <w:lastRenderedPageBreak/>
              <w:t>Funayama (2011)</w:t>
            </w:r>
            <w:r>
              <w:rPr>
                <w:rFonts w:eastAsia="Arial"/>
                <w:iCs/>
                <w:color w:val="000000" w:themeColor="text1"/>
              </w:rPr>
              <w:fldChar w:fldCharType="begin"/>
            </w:r>
            <w:r>
              <w:rPr>
                <w:rFonts w:eastAsia="Arial"/>
                <w:iCs/>
                <w:color w:val="000000" w:themeColor="text1"/>
              </w:rPr>
              <w:instrText xml:space="preserve"> ADDIN ZOTERO_ITEM CSL_CITATION {"citationID":"TfUrnJPo","properties":{"formattedCitation":"(52)","plainCitation":"(52)","noteIndex":0},"citationItems":[{"id":366,"uris":["http://zotero.org/users/16826475/items/RARJGJZB"],"itemData":{"id":366,"type":"article-journal","container-title":"Circulation Journal","DOI":"10.1253/circj.CJ-11-0008","ISSN":"1346-9843, 1347-4820","issue":"10","journalAbbreviation":"Circ J","language":"en","page":"2439-2444","source":"DOI.org (Crossref)","title":"Elevated Cystatin C Levels Predict the Incidence of Vasospastic Angina","volume":"75","author":[{"family":"Funayama","given":"Akira"},{"family":"Watanabe","given":"Tetsu"},{"family":"Tamabuchi","given":"Toshiaki"},{"family":"Otaki","given":"Yoichiro"},{"family":"Netsu","given":"Shunsuke"},{"family":"Hasegawa","given":"Hiromasa"},{"family":"Honda","given":"Shintaro"},{"family":"Ishino","given":"Mitsunori"},{"family":"Arimoto","given":"Takanori"},{"family":"Takahashi","given":"Hiroki"},{"family":"Shishido","given":"Tetsuro"},{"family":"Miyamoto","given":"Takuya"},{"family":"Nitobe","given":"Joji"},{"family":"Kubota","given":"Isao"}],"issued":{"date-parts":[["2011"]]}}}],"schema":"https://github.com/citation-style-language/schema/raw/master/csl-citation.json"} </w:instrText>
            </w:r>
            <w:r>
              <w:rPr>
                <w:rFonts w:eastAsia="Arial"/>
                <w:iCs/>
                <w:color w:val="000000" w:themeColor="text1"/>
              </w:rPr>
              <w:fldChar w:fldCharType="separate"/>
            </w:r>
            <w:r>
              <w:rPr>
                <w:rFonts w:eastAsia="Arial"/>
                <w:iCs/>
                <w:noProof/>
                <w:color w:val="000000" w:themeColor="text1"/>
              </w:rPr>
              <w:t>(52)</w:t>
            </w:r>
            <w:r>
              <w:rPr>
                <w:rFonts w:eastAsia="Arial"/>
                <w:iCs/>
                <w:color w:val="000000" w:themeColor="text1"/>
              </w:rPr>
              <w:fldChar w:fldCharType="end"/>
            </w:r>
            <w:r>
              <w:rPr>
                <w:rFonts w:eastAsia="Arial"/>
                <w:iCs/>
                <w:color w:val="000000" w:themeColor="text1"/>
                <w:lang w:val="fr-CA"/>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7AC4C4" w14:textId="77777777" w:rsidR="008647E1" w:rsidRPr="00820055" w:rsidRDefault="008647E1" w:rsidP="00A06FA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820055">
              <w:rPr>
                <w:rFonts w:eastAsia="Arial"/>
                <w:color w:val="000000" w:themeColor="text1"/>
                <w:lang w:val="en-US"/>
              </w:rPr>
              <w:t>59/110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B6075" w14:textId="77777777" w:rsidR="008647E1" w:rsidRPr="00820055" w:rsidRDefault="008647E1" w:rsidP="00A06FA1">
            <w:pPr>
              <w:cnfStyle w:val="000000000000" w:firstRow="0" w:lastRow="0" w:firstColumn="0" w:lastColumn="0" w:oddVBand="0" w:evenVBand="0" w:oddHBand="0" w:evenHBand="0" w:firstRowFirstColumn="0" w:firstRowLastColumn="0" w:lastRowFirstColumn="0" w:lastRowLastColumn="0"/>
              <w:rPr>
                <w:color w:val="000000" w:themeColor="text1"/>
              </w:rPr>
            </w:pPr>
            <w:r w:rsidRPr="00820055">
              <w:rPr>
                <w:color w:val="000000" w:themeColor="text1"/>
              </w:rPr>
              <w:t>1.00±0.18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102666" w14:textId="77777777" w:rsidR="008647E1" w:rsidRPr="00820055" w:rsidRDefault="008647E1" w:rsidP="00A06FA1">
            <w:pPr>
              <w:cnfStyle w:val="000000000000" w:firstRow="0" w:lastRow="0" w:firstColumn="0" w:lastColumn="0" w:oddVBand="0" w:evenVBand="0" w:oddHBand="0" w:evenHBand="0" w:firstRowFirstColumn="0" w:firstRowLastColumn="0" w:lastRowFirstColumn="0" w:lastRowLastColumn="0"/>
              <w:rPr>
                <w:color w:val="000000" w:themeColor="text1"/>
              </w:rPr>
            </w:pPr>
            <w:r w:rsidRPr="00820055">
              <w:rPr>
                <w:color w:val="000000" w:themeColor="text1"/>
              </w:rPr>
              <w:t xml:space="preserve">0.89±0.14 </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9DCBE1" w14:textId="77777777" w:rsidR="008647E1" w:rsidRPr="00820055" w:rsidRDefault="008647E1" w:rsidP="00A06FA1">
            <w:pPr>
              <w:cnfStyle w:val="000000000000" w:firstRow="0" w:lastRow="0" w:firstColumn="0" w:lastColumn="0" w:oddVBand="0" w:evenVBand="0" w:oddHBand="0" w:evenHBand="0" w:firstRowFirstColumn="0" w:firstRowLastColumn="0" w:lastRowFirstColumn="0" w:lastRowLastColumn="0"/>
              <w:rPr>
                <w:rFonts w:eastAsia="Arial"/>
                <w:color w:val="000000" w:themeColor="text1"/>
                <w:lang w:val="en-US"/>
              </w:rPr>
            </w:pPr>
            <w:r w:rsidRPr="00820055">
              <w:rPr>
                <w:rFonts w:eastAsia="Arial"/>
                <w:color w:val="000000" w:themeColor="text1"/>
                <w:lang w:val="en-US"/>
              </w:rPr>
              <w:t>&lt;0.001</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A352C2" w14:textId="77777777" w:rsidR="008647E1" w:rsidRPr="00820055" w:rsidRDefault="008647E1" w:rsidP="00A06FA1">
            <w:pPr>
              <w:cnfStyle w:val="000000000000" w:firstRow="0" w:lastRow="0" w:firstColumn="0" w:lastColumn="0" w:oddVBand="0" w:evenVBand="0" w:oddHBand="0" w:evenHBand="0" w:firstRowFirstColumn="0" w:firstRowLastColumn="0" w:lastRowFirstColumn="0" w:lastRowLastColumn="0"/>
              <w:rPr>
                <w:rFonts w:eastAsia="Arial"/>
                <w:color w:val="000000" w:themeColor="text1"/>
                <w:lang w:val="en-US"/>
              </w:rPr>
            </w:pPr>
            <w:r w:rsidRPr="00820055">
              <w:rPr>
                <w:rFonts w:eastAsia="Arial"/>
                <w:color w:val="000000" w:themeColor="text1"/>
              </w:rPr>
              <w:t>IC vasoreactivity testing</w:t>
            </w:r>
            <w:r w:rsidRPr="00820055" w:rsidDel="00421F56">
              <w:rPr>
                <w:rFonts w:eastAsia="Arial"/>
                <w:color w:val="000000" w:themeColor="text1"/>
              </w:rPr>
              <w:t xml:space="preserve"> </w:t>
            </w:r>
            <w:r w:rsidRPr="00820055">
              <w:rPr>
                <w:rFonts w:eastAsia="Arial"/>
                <w:color w:val="000000" w:themeColor="text1"/>
              </w:rPr>
              <w:t>(Ach)</w:t>
            </w:r>
          </w:p>
        </w:tc>
        <w:tc>
          <w:tcPr>
            <w:tcW w:w="311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7078B82" w14:textId="026EA383" w:rsidR="008647E1" w:rsidRPr="00820055" w:rsidRDefault="00AA014A" w:rsidP="00A06FA1">
            <w:p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r w:rsidRPr="00AA014A">
              <w:rPr>
                <w:rFonts w:eastAsia="Arial"/>
                <w:color w:val="000000" w:themeColor="text1"/>
                <w:lang w:val="en-US"/>
              </w:rPr>
              <w:t>G</w:t>
            </w:r>
            <w:r w:rsidRPr="00AA014A">
              <w:rPr>
                <w:rFonts w:eastAsia="Arial"/>
                <w:color w:val="000000" w:themeColor="text1"/>
              </w:rPr>
              <w:t>old particle-enhanced colorimetric immunoassay</w:t>
            </w:r>
          </w:p>
        </w:tc>
      </w:tr>
      <w:tr w:rsidR="008647E1" w:rsidRPr="00271581" w14:paraId="0AF23C41" w14:textId="277FDDF5" w:rsidTr="008647E1">
        <w:trPr>
          <w:gridBefore w:val="1"/>
          <w:cnfStyle w:val="000000100000" w:firstRow="0" w:lastRow="0" w:firstColumn="0" w:lastColumn="0" w:oddVBand="0" w:evenVBand="0" w:oddHBand="1" w:evenHBand="0" w:firstRowFirstColumn="0" w:firstRowLastColumn="0" w:lastRowFirstColumn="0" w:lastRowLastColumn="0"/>
          <w:wBefore w:w="279" w:type="dxa"/>
          <w:trHeight w:val="429"/>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6C648C34" w14:textId="77777777" w:rsidR="008647E1" w:rsidRPr="00084F1B" w:rsidRDefault="008647E1" w:rsidP="00A06FA1">
            <w:pPr>
              <w:widowControl w:val="0"/>
              <w:pBdr>
                <w:top w:val="nil"/>
                <w:left w:val="nil"/>
                <w:bottom w:val="nil"/>
                <w:right w:val="nil"/>
                <w:between w:val="nil"/>
              </w:pBdr>
              <w:jc w:val="both"/>
              <w:rPr>
                <w:rFonts w:eastAsia="Arial"/>
                <w:b w:val="0"/>
                <w:lang w:val="fr-CA"/>
              </w:rPr>
            </w:pPr>
            <w:r w:rsidRPr="00271581">
              <w:rPr>
                <w:rFonts w:eastAsia="Arial"/>
                <w:color w:val="000000" w:themeColor="text1"/>
              </w:rPr>
              <w:t>Lee (2015)</w:t>
            </w:r>
            <w:r>
              <w:rPr>
                <w:rFonts w:eastAsia="Arial"/>
                <w:color w:val="000000" w:themeColor="text1"/>
              </w:rPr>
              <w:fldChar w:fldCharType="begin"/>
            </w:r>
            <w:r>
              <w:rPr>
                <w:rFonts w:eastAsia="Arial"/>
                <w:color w:val="000000" w:themeColor="text1"/>
              </w:rPr>
              <w:instrText xml:space="preserve"> ADDIN ZOTERO_ITEM CSL_CITATION {"citationID":"Ltpg3jyC","properties":{"formattedCitation":"(94)","plainCitation":"(94)","noteIndex":0},"citationItems":[{"id":149,"uris":["http://zotero.org/users/16826475/items/85LFQD5Q"],"itemData":{"id":149,"type":"article-journal","abstract":"BACKGROUND: More than 20% of patients presenting to the cardiac catheterization laboratory with angina have no angiographic evidence of coronary artery disease. Despite a \"normal\" angiogram, these patients often have persistent symptoms, recurrent hospitalizations, a poor functional status, and adverse cardiovascular outcomes, without a clear diagnosis.\nMETHODS AND RESULTS: In 139 patients with angina in the absence of obstructive coronary artery disease (no diameter stenosis &gt;50%), endothelial function was assessed; the index of microcirculatory resistance, coronary flow reserve, and fractional flow reserve were measured; and intravascular ultrasound was performed. There were no complications. The average age was 54.0±11.4 years, and 107 (77%) were women. All patients had at least some evidence of atherosclerosis based on an intravascular ultrasound examination of the left anterior descending artery. Endothelial dysfunction (a decrease in luminal diameter of &gt;20% after intracoronary acetylcholine) was present in 61 patients (44%). Microvascular impairment (an index of microcirculatory resistance ≥25) was present in 29 patients (21%). Seven patients (5%) had a fractional flow reserve ≤0.80. A myocardial bridge was present in 70 patients (58%). Overall, only 32 patients (23%) had no coronary explanation for their angina, with normal endothelial function, normal coronary physiological assessment, and no myocardial bridging.\nCONCLUSIONS: The majority of patients with angina in the absence of obstructive coronary artery disease have occult coronary abnormalities. A comprehensive invasive assessment of these patients at the time of coronary angiography can be performed safely and provides important diagnostic information that may affect treatment and outcomes.","container-title":"Circulation","DOI":"10.1161/CIRCULATIONAHA.114.012636","ISSN":"1524-4539","issue":"12","journalAbbreviation":"Circulation","language":"eng","note":"PMID: 25712205\nPMCID: PMC5295466","page":"1054-1060","source":"PubMed","title":"Invasive evaluation of patients with angina in the absence of obstructive coronary artery disease","volume":"131","author":[{"family":"Lee","given":"Bong-Ki"},{"family":"Lim","given":"Hong-Seok"},{"family":"Fearon","given":"William F."},{"family":"Yong","given":"Andy S."},{"family":"Yamada","given":"Ryotaro"},{"family":"Tanaka","given":"Shigemitsu"},{"family":"Lee","given":"David P."},{"family":"Yeung","given":"Alan C."},{"family":"Tremmel","given":"Jennifer A."}],"issued":{"date-parts":[["2015",3,24]]}}}],"schema":"https://github.com/citation-style-language/schema/raw/master/csl-citation.json"} </w:instrText>
            </w:r>
            <w:r>
              <w:rPr>
                <w:rFonts w:eastAsia="Arial"/>
                <w:color w:val="000000" w:themeColor="text1"/>
              </w:rPr>
              <w:fldChar w:fldCharType="separate"/>
            </w:r>
            <w:r>
              <w:rPr>
                <w:rFonts w:eastAsia="Arial"/>
                <w:noProof/>
                <w:color w:val="000000" w:themeColor="text1"/>
              </w:rPr>
              <w:t>(94)</w:t>
            </w:r>
            <w:r>
              <w:rPr>
                <w:rFonts w:eastAsia="Arial"/>
                <w:color w:val="000000" w:themeColor="text1"/>
              </w:rPr>
              <w:fldChar w:fldCharType="end"/>
            </w:r>
            <w:r>
              <w:rPr>
                <w:rFonts w:eastAsia="Arial"/>
                <w:color w:val="000000" w:themeColor="text1"/>
                <w:lang w:val="fr-CA"/>
              </w:rPr>
              <w:t xml:space="preserve"> </w:t>
            </w:r>
            <w:r w:rsidRPr="00084F1B">
              <w:rPr>
                <w:rFonts w:eastAsia="Arial"/>
                <w:bCs/>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084F1B">
              <w:rPr>
                <w:rFonts w:eastAsia="Arial"/>
                <w:bCs/>
                <w:color w:val="4472C4" w:themeColor="accent1"/>
              </w:rPr>
              <w:instrText xml:space="preserve"> ADDIN EN.CITE </w:instrText>
            </w:r>
            <w:r w:rsidRPr="00084F1B">
              <w:rPr>
                <w:rFonts w:eastAsia="Arial"/>
                <w:bCs/>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084F1B">
              <w:rPr>
                <w:rFonts w:eastAsia="Arial"/>
                <w:bCs/>
                <w:color w:val="4472C4" w:themeColor="accent1"/>
              </w:rPr>
              <w:instrText xml:space="preserve"> ADDIN EN.CITE.DATA </w:instrText>
            </w:r>
            <w:r w:rsidRPr="00084F1B">
              <w:rPr>
                <w:rFonts w:eastAsia="Arial"/>
                <w:bCs/>
                <w:color w:val="4472C4" w:themeColor="accent1"/>
              </w:rPr>
            </w:r>
            <w:r w:rsidRPr="00084F1B">
              <w:rPr>
                <w:rFonts w:eastAsia="Arial"/>
                <w:bCs/>
                <w:color w:val="4472C4" w:themeColor="accent1"/>
              </w:rPr>
              <w:fldChar w:fldCharType="end"/>
            </w:r>
            <w:r w:rsidRPr="00084F1B">
              <w:rPr>
                <w:rFonts w:eastAsia="Arial"/>
                <w:bCs/>
                <w:color w:val="4472C4" w:themeColor="accent1"/>
              </w:rPr>
            </w:r>
            <w:r w:rsidRPr="00084F1B">
              <w:rPr>
                <w:rFonts w:eastAsia="Arial"/>
                <w:bCs/>
                <w:color w:val="4472C4" w:themeColor="accent1"/>
              </w:rPr>
              <w:fldChar w:fldCharType="separate"/>
            </w:r>
            <w:r w:rsidRPr="00084F1B">
              <w:rPr>
                <w:rFonts w:eastAsia="Arial"/>
                <w:bCs/>
                <w:color w:val="4472C4" w:themeColor="accent1"/>
              </w:rPr>
              <w:fldChar w:fldCharType="end"/>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638C4E" w14:textId="77777777" w:rsidR="008647E1" w:rsidRPr="00820055" w:rsidRDefault="008647E1" w:rsidP="00A06FA1">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eastAsia="Arial"/>
              </w:rPr>
            </w:pPr>
            <w:r w:rsidRPr="00820055">
              <w:rPr>
                <w:rFonts w:eastAsia="Arial"/>
                <w:color w:val="000000" w:themeColor="text1"/>
              </w:rPr>
              <w:t>149/549</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0A73A9" w14:textId="77777777" w:rsidR="008647E1" w:rsidRPr="00820055" w:rsidRDefault="008647E1" w:rsidP="00A06FA1">
            <w:pPr>
              <w:cnfStyle w:val="000000100000" w:firstRow="0" w:lastRow="0" w:firstColumn="0" w:lastColumn="0" w:oddVBand="0" w:evenVBand="0" w:oddHBand="1" w:evenHBand="0" w:firstRowFirstColumn="0" w:firstRowLastColumn="0" w:lastRowFirstColumn="0" w:lastRowLastColumn="0"/>
              <w:rPr>
                <w:rFonts w:eastAsia="Arial"/>
              </w:rPr>
            </w:pPr>
            <w:r w:rsidRPr="00820055">
              <w:rPr>
                <w:color w:val="000000" w:themeColor="text1"/>
              </w:rPr>
              <w:t xml:space="preserve">0.88 ± 0.18 </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0406BF" w14:textId="77777777" w:rsidR="008647E1" w:rsidRPr="00820055" w:rsidRDefault="008647E1" w:rsidP="00A06FA1">
            <w:pPr>
              <w:cnfStyle w:val="000000100000" w:firstRow="0" w:lastRow="0" w:firstColumn="0" w:lastColumn="0" w:oddVBand="0" w:evenVBand="0" w:oddHBand="1" w:evenHBand="0" w:firstRowFirstColumn="0" w:firstRowLastColumn="0" w:lastRowFirstColumn="0" w:lastRowLastColumn="0"/>
              <w:rPr>
                <w:rFonts w:eastAsia="Arial"/>
                <w:color w:val="000000"/>
                <w:lang w:val="fr-CA"/>
              </w:rPr>
            </w:pPr>
            <w:r w:rsidRPr="00820055">
              <w:rPr>
                <w:color w:val="000000" w:themeColor="text1"/>
              </w:rPr>
              <w:t>0.76±0.17</w:t>
            </w:r>
            <w:r w:rsidRPr="00820055">
              <w:rPr>
                <w:color w:val="000000" w:themeColor="text1"/>
                <w:lang w:val="fr-FR"/>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837386" w14:textId="77777777" w:rsidR="008647E1" w:rsidRPr="00820055" w:rsidRDefault="008647E1" w:rsidP="00A06FA1">
            <w:pPr>
              <w:cnfStyle w:val="000000100000" w:firstRow="0" w:lastRow="0" w:firstColumn="0" w:lastColumn="0" w:oddVBand="0" w:evenVBand="0" w:oddHBand="1" w:evenHBand="0" w:firstRowFirstColumn="0" w:firstRowLastColumn="0" w:lastRowFirstColumn="0" w:lastRowLastColumn="0"/>
              <w:rPr>
                <w:rFonts w:eastAsia="Arial"/>
              </w:rPr>
            </w:pPr>
            <w:r w:rsidRPr="00820055">
              <w:rPr>
                <w:rFonts w:eastAsia="Arial"/>
                <w:color w:val="000000" w:themeColor="text1"/>
                <w:lang w:val="en-US"/>
              </w:rPr>
              <w:t>&lt;0.001</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F3C6FB" w14:textId="77777777" w:rsidR="008647E1" w:rsidRPr="00820055" w:rsidRDefault="008647E1" w:rsidP="00A06FA1">
            <w:pPr>
              <w:cnfStyle w:val="000000100000" w:firstRow="0" w:lastRow="0" w:firstColumn="0" w:lastColumn="0" w:oddVBand="0" w:evenVBand="0" w:oddHBand="1" w:evenHBand="0" w:firstRowFirstColumn="0" w:firstRowLastColumn="0" w:lastRowFirstColumn="0" w:lastRowLastColumn="0"/>
              <w:rPr>
                <w:rFonts w:eastAsia="Arial"/>
                <w:color w:val="000000" w:themeColor="text1"/>
                <w:lang w:val="en-US"/>
              </w:rPr>
            </w:pPr>
            <w:r w:rsidRPr="00820055">
              <w:rPr>
                <w:rFonts w:eastAsia="Arial"/>
                <w:color w:val="000000" w:themeColor="text1"/>
                <w:lang w:val="en-US"/>
              </w:rPr>
              <w:t xml:space="preserve">CAG, IC vasoreactivity </w:t>
            </w:r>
          </w:p>
          <w:p w14:paraId="432559C9" w14:textId="77777777" w:rsidR="008647E1" w:rsidRPr="00820055" w:rsidRDefault="008647E1" w:rsidP="00A06FA1">
            <w:pPr>
              <w:cnfStyle w:val="000000100000" w:firstRow="0" w:lastRow="0" w:firstColumn="0" w:lastColumn="0" w:oddVBand="0" w:evenVBand="0" w:oddHBand="1" w:evenHBand="0" w:firstRowFirstColumn="0" w:firstRowLastColumn="0" w:lastRowFirstColumn="0" w:lastRowLastColumn="0"/>
              <w:rPr>
                <w:rFonts w:eastAsia="Arial"/>
              </w:rPr>
            </w:pPr>
            <w:r w:rsidRPr="00820055">
              <w:rPr>
                <w:rFonts w:eastAsia="Arial"/>
                <w:color w:val="000000" w:themeColor="text1"/>
                <w:lang w:val="en-US"/>
              </w:rPr>
              <w:t>testing (Erg)</w:t>
            </w:r>
          </w:p>
        </w:tc>
        <w:tc>
          <w:tcPr>
            <w:tcW w:w="311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F72D0C6" w14:textId="773F52BC" w:rsidR="008647E1" w:rsidRPr="00820055" w:rsidRDefault="00AA014A" w:rsidP="00A06FA1">
            <w:pPr>
              <w:cnfStyle w:val="000000100000" w:firstRow="0" w:lastRow="0" w:firstColumn="0" w:lastColumn="0" w:oddVBand="0" w:evenVBand="0" w:oddHBand="1" w:evenHBand="0" w:firstRowFirstColumn="0" w:firstRowLastColumn="0" w:lastRowFirstColumn="0" w:lastRowLastColumn="0"/>
              <w:rPr>
                <w:rFonts w:eastAsia="Arial"/>
                <w:color w:val="000000" w:themeColor="text1"/>
                <w:lang w:val="en-US"/>
              </w:rPr>
            </w:pPr>
            <w:r>
              <w:rPr>
                <w:rFonts w:eastAsia="Arial"/>
                <w:color w:val="000000" w:themeColor="text1"/>
                <w:lang w:val="en-US"/>
              </w:rPr>
              <w:t>L</w:t>
            </w:r>
            <w:r w:rsidRPr="00AA014A">
              <w:rPr>
                <w:rFonts w:eastAsia="Arial"/>
                <w:color w:val="000000" w:themeColor="text1"/>
                <w:lang w:val="en-US"/>
              </w:rPr>
              <w:t xml:space="preserve">atex agglutination </w:t>
            </w:r>
            <w:proofErr w:type="spellStart"/>
            <w:r w:rsidRPr="00AA014A">
              <w:rPr>
                <w:rFonts w:eastAsia="Arial"/>
                <w:color w:val="000000" w:themeColor="text1"/>
                <w:lang w:val="en-US"/>
              </w:rPr>
              <w:t>immu</w:t>
            </w:r>
            <w:proofErr w:type="spellEnd"/>
            <w:r w:rsidRPr="00AA014A">
              <w:rPr>
                <w:rFonts w:eastAsia="Arial"/>
                <w:color w:val="000000" w:themeColor="text1"/>
                <w:lang w:val="en-US"/>
              </w:rPr>
              <w:t xml:space="preserve">- </w:t>
            </w:r>
            <w:proofErr w:type="spellStart"/>
            <w:r w:rsidRPr="00AA014A">
              <w:rPr>
                <w:rFonts w:eastAsia="Arial"/>
                <w:color w:val="000000" w:themeColor="text1"/>
                <w:lang w:val="en-US"/>
              </w:rPr>
              <w:t>noturbidimetric</w:t>
            </w:r>
            <w:proofErr w:type="spellEnd"/>
            <w:r w:rsidRPr="00AA014A">
              <w:rPr>
                <w:rFonts w:eastAsia="Arial"/>
                <w:color w:val="000000" w:themeColor="text1"/>
                <w:lang w:val="en-US"/>
              </w:rPr>
              <w:t xml:space="preserve"> method</w:t>
            </w:r>
          </w:p>
        </w:tc>
      </w:tr>
      <w:tr w:rsidR="008647E1" w:rsidRPr="00271581" w14:paraId="4BC007BA" w14:textId="22C034CB" w:rsidTr="008647E1">
        <w:trPr>
          <w:gridBefore w:val="1"/>
          <w:wBefore w:w="279" w:type="dxa"/>
          <w:trHeight w:val="429"/>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09FE40FD" w14:textId="77777777" w:rsidR="008647E1" w:rsidRPr="00612C13" w:rsidRDefault="008647E1" w:rsidP="00A06FA1">
            <w:pPr>
              <w:widowControl w:val="0"/>
              <w:pBdr>
                <w:top w:val="nil"/>
                <w:left w:val="nil"/>
                <w:bottom w:val="nil"/>
                <w:right w:val="nil"/>
                <w:between w:val="nil"/>
              </w:pBdr>
              <w:jc w:val="both"/>
              <w:rPr>
                <w:bCs/>
                <w:iCs/>
                <w:lang w:val="fr-CA"/>
              </w:rPr>
            </w:pPr>
            <w:r w:rsidRPr="00271581">
              <w:rPr>
                <w:rFonts w:eastAsia="Arial"/>
                <w:color w:val="000000" w:themeColor="text1"/>
              </w:rPr>
              <w:t>Oumi (2017)</w:t>
            </w:r>
            <w:r>
              <w:rPr>
                <w:rFonts w:eastAsia="Arial"/>
                <w:color w:val="000000" w:themeColor="text1"/>
              </w:rPr>
              <w:fldChar w:fldCharType="begin"/>
            </w:r>
            <w:r>
              <w:rPr>
                <w:rFonts w:eastAsia="Arial"/>
                <w:color w:val="000000" w:themeColor="text1"/>
              </w:rPr>
              <w:instrText xml:space="preserve"> ADDIN ZOTERO_ITEM CSL_CITATION {"citationID":"Azjq7lxF","properties":{"formattedCitation":"(54)","plainCitation":"(54)","noteIndex":0},"citationItems":[{"id":370,"uris":["http://zotero.org/users/16826475/items/TDBDSCAP"],"itemData":{"id":370,"type":"article-journal","container-title":"International Heart Journal","DOI":"10.1536/ihj.16-455","ISSN":"1349-2365, 1349-3299","issue":"3","journalAbbreviation":"Int. Heart J.","language":"en","page":"335-343","source":"DOI.org (Crossref)","title":"Malondialdehyde-Modified Low Density Lipoprotein as Oxidative-Stress Marker in Vasospastic Angina Patients: Based on a Guideline of the Japanese Circulation Society","title-short":"Malondialdehyde-Modified Low Density Lipoprotein as Oxidative-Stress Marker in Vasospastic Angina Patients","volume":"58","author":[{"family":"Oumi","given":"Tetsuo"},{"family":"Nozato","given":"Toshihiro"},{"family":"Sakakibara","given":"Atsushi"},{"family":"Nomoto","given":"Hidetsugu"},{"family":"Ohno","given":"Masakazu"},{"family":"Takahashi","given":"Yoshihide"},{"family":"Ashikaga","given":"Takashi"},{"family":"Satoh","given":"Yasuhiro"},{"family":"Isobe","given":"Mitsuaki"}],"issued":{"date-parts":[["2017"]]}}}],"schema":"https://github.com/citation-style-language/schema/raw/master/csl-citation.json"} </w:instrText>
            </w:r>
            <w:r>
              <w:rPr>
                <w:rFonts w:eastAsia="Arial"/>
                <w:color w:val="000000" w:themeColor="text1"/>
              </w:rPr>
              <w:fldChar w:fldCharType="separate"/>
            </w:r>
            <w:r>
              <w:rPr>
                <w:rFonts w:eastAsia="Arial"/>
                <w:noProof/>
                <w:color w:val="000000" w:themeColor="text1"/>
              </w:rPr>
              <w:t>(54)</w:t>
            </w:r>
            <w:r>
              <w:rPr>
                <w:rFonts w:eastAsia="Arial"/>
                <w:color w:val="000000" w:themeColor="text1"/>
              </w:rPr>
              <w:fldChar w:fldCharType="end"/>
            </w:r>
            <w:r>
              <w:rPr>
                <w:rFonts w:eastAsia="Arial"/>
                <w:color w:val="000000" w:themeColor="text1"/>
                <w:lang w:val="fr-CA"/>
              </w:rPr>
              <w:t xml:space="preserve"> </w:t>
            </w:r>
            <w:r w:rsidRPr="002E3ADC">
              <w:rPr>
                <w:rFonts w:eastAsia="Arial"/>
                <w:bCs/>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2E3ADC">
              <w:rPr>
                <w:rFonts w:eastAsia="Arial"/>
                <w:bCs/>
                <w:color w:val="4472C4" w:themeColor="accent1"/>
              </w:rPr>
              <w:instrText xml:space="preserve"> ADDIN EN.CITE </w:instrText>
            </w:r>
            <w:r w:rsidRPr="002E3ADC">
              <w:rPr>
                <w:rFonts w:eastAsia="Arial"/>
                <w:bCs/>
                <w:color w:val="4472C4" w:themeColor="accent1"/>
              </w:rPr>
              <w:fldChar w:fldCharType="begin">
                <w:fldData xml:space="preserve">PEVuZE5vdGU+PENpdGU+PEF1dGhvcj5TaGltPC9BdXRob3I+PFllYXI+MjAxNDwvWWVhcj48UmVj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</w:fldData>
              </w:fldChar>
            </w:r>
            <w:r w:rsidRPr="002E3ADC">
              <w:rPr>
                <w:rFonts w:eastAsia="Arial"/>
                <w:bCs/>
                <w:color w:val="4472C4" w:themeColor="accent1"/>
              </w:rPr>
              <w:instrText xml:space="preserve"> ADDIN EN.CITE.DATA </w:instrText>
            </w:r>
            <w:r w:rsidRPr="002E3ADC">
              <w:rPr>
                <w:rFonts w:eastAsia="Arial"/>
                <w:bCs/>
                <w:color w:val="4472C4" w:themeColor="accent1"/>
              </w:rPr>
            </w:r>
            <w:r w:rsidRPr="002E3ADC">
              <w:rPr>
                <w:rFonts w:eastAsia="Arial"/>
                <w:bCs/>
                <w:color w:val="4472C4" w:themeColor="accent1"/>
              </w:rPr>
              <w:fldChar w:fldCharType="end"/>
            </w:r>
            <w:r w:rsidRPr="002E3ADC">
              <w:rPr>
                <w:rFonts w:eastAsia="Arial"/>
                <w:bCs/>
                <w:color w:val="4472C4" w:themeColor="accent1"/>
              </w:rPr>
            </w:r>
            <w:r w:rsidRPr="002E3ADC">
              <w:rPr>
                <w:rFonts w:eastAsia="Arial"/>
                <w:bCs/>
                <w:color w:val="4472C4" w:themeColor="accent1"/>
              </w:rPr>
              <w:fldChar w:fldCharType="separate"/>
            </w:r>
            <w:r w:rsidRPr="002E3ADC">
              <w:rPr>
                <w:rFonts w:eastAsia="Arial"/>
                <w:bCs/>
                <w:color w:val="4472C4" w:themeColor="accent1"/>
              </w:rPr>
              <w:fldChar w:fldCharType="end"/>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0FE64D" w14:textId="77777777" w:rsidR="008647E1" w:rsidRPr="00820055" w:rsidRDefault="008647E1" w:rsidP="00A06FA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eastAsia="Arial"/>
              </w:rPr>
            </w:pPr>
            <w:r w:rsidRPr="00820055">
              <w:rPr>
                <w:rFonts w:eastAsia="Arial"/>
                <w:color w:val="000000" w:themeColor="text1"/>
                <w:lang w:val="fr-FR"/>
              </w:rPr>
              <w:t>75/84</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03013F" w14:textId="77777777" w:rsidR="008647E1" w:rsidRPr="00820055" w:rsidRDefault="008647E1" w:rsidP="00A06FA1">
            <w:pPr>
              <w:cnfStyle w:val="000000000000" w:firstRow="0" w:lastRow="0" w:firstColumn="0" w:lastColumn="0" w:oddVBand="0" w:evenVBand="0" w:oddHBand="0" w:evenHBand="0" w:firstRowFirstColumn="0" w:firstRowLastColumn="0" w:lastRowFirstColumn="0" w:lastRowLastColumn="0"/>
              <w:rPr>
                <w:rFonts w:eastAsia="Arial"/>
                <w:color w:val="000000"/>
              </w:rPr>
            </w:pPr>
            <w:r w:rsidRPr="00820055">
              <w:rPr>
                <w:color w:val="000000" w:themeColor="text1"/>
              </w:rPr>
              <w:t>0.95 ± 0.70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53AFAB" w14:textId="77777777" w:rsidR="008647E1" w:rsidRPr="00820055" w:rsidRDefault="008647E1" w:rsidP="00A06FA1">
            <w:pPr>
              <w:cnfStyle w:val="000000000000" w:firstRow="0" w:lastRow="0" w:firstColumn="0" w:lastColumn="0" w:oddVBand="0" w:evenVBand="0" w:oddHBand="0" w:evenHBand="0" w:firstRowFirstColumn="0" w:firstRowLastColumn="0" w:lastRowFirstColumn="0" w:lastRowLastColumn="0"/>
              <w:rPr>
                <w:rFonts w:eastAsia="Arial"/>
                <w:color w:val="000000"/>
              </w:rPr>
            </w:pPr>
            <w:r w:rsidRPr="00820055">
              <w:rPr>
                <w:color w:val="000000" w:themeColor="text1"/>
              </w:rPr>
              <w:t>0.84±0.13</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870E89" w14:textId="77777777" w:rsidR="008647E1" w:rsidRPr="00820055" w:rsidRDefault="008647E1" w:rsidP="00A06FA1">
            <w:pPr>
              <w:cnfStyle w:val="000000000000" w:firstRow="0" w:lastRow="0" w:firstColumn="0" w:lastColumn="0" w:oddVBand="0" w:evenVBand="0" w:oddHBand="0" w:evenHBand="0" w:firstRowFirstColumn="0" w:firstRowLastColumn="0" w:lastRowFirstColumn="0" w:lastRowLastColumn="0"/>
              <w:rPr>
                <w:rFonts w:eastAsia="Arial"/>
                <w:lang w:val="fr-FR"/>
              </w:rPr>
            </w:pPr>
            <w:r w:rsidRPr="00820055">
              <w:rPr>
                <w:rFonts w:eastAsia="Arial"/>
                <w:color w:val="000000" w:themeColor="text1"/>
                <w:lang w:val="en-US"/>
              </w:rPr>
              <w:t>0.644</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456853" w14:textId="77777777" w:rsidR="008647E1" w:rsidRPr="00820055" w:rsidRDefault="008647E1" w:rsidP="00A06FA1">
            <w:pPr>
              <w:cnfStyle w:val="000000000000" w:firstRow="0" w:lastRow="0" w:firstColumn="0" w:lastColumn="0" w:oddVBand="0" w:evenVBand="0" w:oddHBand="0" w:evenHBand="0" w:firstRowFirstColumn="0" w:firstRowLastColumn="0" w:lastRowFirstColumn="0" w:lastRowLastColumn="0"/>
              <w:rPr>
                <w:rFonts w:eastAsia="Arial"/>
              </w:rPr>
            </w:pPr>
            <w:r w:rsidRPr="00820055">
              <w:rPr>
                <w:rFonts w:eastAsia="Arial"/>
                <w:color w:val="000000" w:themeColor="text1"/>
                <w:lang w:val="en-US"/>
              </w:rPr>
              <w:t>ECG, IC vasoreactivity testing (Ach)</w:t>
            </w:r>
          </w:p>
        </w:tc>
        <w:tc>
          <w:tcPr>
            <w:tcW w:w="311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2B602C6" w14:textId="44AB72B9" w:rsidR="008647E1" w:rsidRPr="00820055" w:rsidRDefault="00AA014A" w:rsidP="00A06FA1">
            <w:pPr>
              <w:cnfStyle w:val="000000000000" w:firstRow="0" w:lastRow="0" w:firstColumn="0" w:lastColumn="0" w:oddVBand="0" w:evenVBand="0" w:oddHBand="0" w:evenHBand="0" w:firstRowFirstColumn="0" w:firstRowLastColumn="0" w:lastRowFirstColumn="0" w:lastRowLastColumn="0"/>
              <w:rPr>
                <w:rFonts w:eastAsia="Arial"/>
                <w:color w:val="000000" w:themeColor="text1"/>
                <w:lang w:val="en-US"/>
              </w:rPr>
            </w:pPr>
            <w:r>
              <w:rPr>
                <w:rFonts w:eastAsia="Arial"/>
                <w:color w:val="000000" w:themeColor="text1"/>
                <w:lang w:val="en-US"/>
              </w:rPr>
              <w:t>G</w:t>
            </w:r>
            <w:r w:rsidRPr="00AA014A">
              <w:rPr>
                <w:rFonts w:eastAsia="Arial"/>
                <w:color w:val="000000" w:themeColor="text1"/>
                <w:lang w:val="en-US"/>
              </w:rPr>
              <w:t>old colloid aggregation method</w:t>
            </w:r>
            <w:r>
              <w:rPr>
                <w:rFonts w:eastAsia="Arial"/>
                <w:color w:val="000000" w:themeColor="text1"/>
                <w:lang w:val="en-US"/>
              </w:rPr>
              <w:t>.</w:t>
            </w:r>
          </w:p>
        </w:tc>
      </w:tr>
    </w:tbl>
    <w:p w14:paraId="20F540AA" w14:textId="77777777" w:rsidR="00DD2CC6" w:rsidRPr="00A06FA1" w:rsidRDefault="00DD2CC6" w:rsidP="00DD2CC6"/>
    <w:p w14:paraId="752E0304" w14:textId="7853A651" w:rsidR="00DE2B54" w:rsidRDefault="00DE2B54" w:rsidP="00DE2B54">
      <w:pPr>
        <w:jc w:val="both"/>
        <w:rPr>
          <w:rFonts w:eastAsia="Arial"/>
          <w:i/>
          <w:iCs/>
          <w:color w:val="000000" w:themeColor="text1"/>
        </w:rPr>
      </w:pPr>
      <w:bookmarkStart w:id="28" w:name="_heading=h.1t3h5sf" w:colFirst="0" w:colLast="0"/>
      <w:bookmarkStart w:id="29" w:name="_heading=h.4d34og8" w:colFirst="0" w:colLast="0"/>
      <w:bookmarkStart w:id="30" w:name="_heading=h.2s8eyo1" w:colFirst="0" w:colLast="0"/>
      <w:bookmarkStart w:id="31" w:name="_Hlk212721410"/>
      <w:bookmarkEnd w:id="28"/>
      <w:bookmarkEnd w:id="29"/>
      <w:bookmarkEnd w:id="30"/>
      <w:r w:rsidRPr="00242E08">
        <w:rPr>
          <w:rFonts w:eastAsia="Arial"/>
          <w:b/>
          <w:bCs/>
          <w:i/>
          <w:iCs/>
          <w:color w:val="000000" w:themeColor="text1"/>
          <w:u w:val="single"/>
        </w:rPr>
        <w:t>Abbreviations:</w:t>
      </w:r>
      <w:r w:rsidRPr="00242E08">
        <w:rPr>
          <w:rFonts w:eastAsia="Arial"/>
          <w:i/>
          <w:iCs/>
          <w:color w:val="000000" w:themeColor="text1"/>
        </w:rPr>
        <w:t xml:space="preserve"> AA: atherothrombotic angina</w:t>
      </w:r>
      <w:r w:rsidRPr="00242E08">
        <w:rPr>
          <w:rFonts w:eastAsia="Arial"/>
          <w:i/>
          <w:iCs/>
          <w:color w:val="000000" w:themeColor="text1"/>
          <w:lang w:val="en-US"/>
        </w:rPr>
        <w:t xml:space="preserve"> , </w:t>
      </w:r>
      <w:r w:rsidRPr="00242E08">
        <w:rPr>
          <w:i/>
          <w:iCs/>
          <w:color w:val="000000" w:themeColor="text1"/>
          <w:lang w:val="en-US"/>
        </w:rPr>
        <w:t>ACS: acute coronary syndrome</w:t>
      </w:r>
      <w:r w:rsidRPr="00242E08">
        <w:rPr>
          <w:rFonts w:eastAsia="Arial"/>
          <w:i/>
          <w:iCs/>
          <w:color w:val="000000" w:themeColor="text1"/>
          <w:lang w:val="en-US"/>
        </w:rPr>
        <w:t xml:space="preserve">, </w:t>
      </w:r>
      <w:r w:rsidRPr="00242E08">
        <w:rPr>
          <w:i/>
          <w:iCs/>
          <w:color w:val="000000" w:themeColor="text1"/>
          <w:lang w:val="en-US"/>
        </w:rPr>
        <w:t>ANOCA: angina with non-obstructive coronary artery</w:t>
      </w:r>
      <w:r w:rsidRPr="00242E08">
        <w:rPr>
          <w:rFonts w:eastAsia="Arial"/>
          <w:i/>
          <w:iCs/>
          <w:color w:val="000000" w:themeColor="text1"/>
          <w:lang w:val="en-US"/>
        </w:rPr>
        <w:t xml:space="preserve">, </w:t>
      </w:r>
      <w:r>
        <w:rPr>
          <w:rFonts w:eastAsia="Arial"/>
          <w:i/>
          <w:iCs/>
          <w:color w:val="000000" w:themeColor="text1"/>
          <w:lang w:val="en-US"/>
        </w:rPr>
        <w:t xml:space="preserve">AR: at rest, </w:t>
      </w:r>
      <w:r w:rsidRPr="00242E08">
        <w:rPr>
          <w:i/>
          <w:iCs/>
          <w:color w:val="000000" w:themeColor="text1"/>
          <w:lang w:val="en-US"/>
        </w:rPr>
        <w:t>CAD: coronary artery disease</w:t>
      </w:r>
      <w:r w:rsidRPr="00242E08">
        <w:rPr>
          <w:rFonts w:eastAsia="Arial"/>
          <w:i/>
          <w:iCs/>
          <w:color w:val="000000" w:themeColor="text1"/>
          <w:lang w:val="en-US"/>
        </w:rPr>
        <w:t xml:space="preserve">, CAG: coronary angiogram, CFVR: coronary flow velocity reserve, CFR: coronary flow reserve, </w:t>
      </w:r>
      <w:r w:rsidRPr="00242E08">
        <w:rPr>
          <w:i/>
          <w:iCs/>
          <w:color w:val="000000" w:themeColor="text1"/>
          <w:lang w:val="en-US"/>
        </w:rPr>
        <w:t>CMD: coronary microvascular disease</w:t>
      </w:r>
      <w:r w:rsidRPr="00242E08">
        <w:rPr>
          <w:rFonts w:eastAsia="Arial"/>
          <w:i/>
          <w:iCs/>
          <w:color w:val="000000" w:themeColor="text1"/>
          <w:lang w:val="en-US"/>
        </w:rPr>
        <w:t xml:space="preserve">, CMR: cardiovascular magnetic resonance, </w:t>
      </w:r>
      <w:r w:rsidR="00461EBE">
        <w:rPr>
          <w:rFonts w:eastAsia="Arial"/>
          <w:i/>
          <w:iCs/>
          <w:color w:val="000000" w:themeColor="text1"/>
          <w:lang w:val="en-US"/>
        </w:rPr>
        <w:t xml:space="preserve">CPNCA: chest pain and normal </w:t>
      </w:r>
      <w:proofErr w:type="spellStart"/>
      <w:r w:rsidR="00461EBE">
        <w:rPr>
          <w:rFonts w:eastAsia="Arial"/>
          <w:i/>
          <w:iCs/>
          <w:color w:val="000000" w:themeColor="text1"/>
          <w:lang w:val="en-US"/>
        </w:rPr>
        <w:t>coro</w:t>
      </w:r>
      <w:proofErr w:type="spellEnd"/>
      <w:r w:rsidR="00461EBE">
        <w:rPr>
          <w:rFonts w:eastAsia="Arial"/>
          <w:i/>
          <w:iCs/>
          <w:color w:val="000000" w:themeColor="text1"/>
          <w:lang w:val="en-US"/>
        </w:rPr>
        <w:t xml:space="preserve">-angiograms, </w:t>
      </w:r>
      <w:r w:rsidRPr="00242E08">
        <w:rPr>
          <w:i/>
          <w:iCs/>
          <w:color w:val="000000" w:themeColor="text1"/>
          <w:lang w:val="en-US"/>
        </w:rPr>
        <w:t>CSX: cardiac syndrome X</w:t>
      </w:r>
      <w:r w:rsidRPr="00242E08">
        <w:rPr>
          <w:rFonts w:eastAsia="Arial"/>
          <w:i/>
          <w:iCs/>
          <w:color w:val="000000" w:themeColor="text1"/>
          <w:lang w:val="en-US"/>
        </w:rPr>
        <w:t xml:space="preserve">, CT: computed tomography, </w:t>
      </w:r>
      <w:r w:rsidRPr="00242E08">
        <w:rPr>
          <w:rFonts w:eastAsia="Arial"/>
          <w:i/>
          <w:iCs/>
          <w:color w:val="000000" w:themeColor="text1"/>
        </w:rPr>
        <w:t>eGFR: estimated glomerular filtration rate</w:t>
      </w:r>
      <w:r w:rsidRPr="00242E08">
        <w:rPr>
          <w:rFonts w:eastAsia="Arial"/>
          <w:i/>
          <w:iCs/>
          <w:color w:val="000000" w:themeColor="text1"/>
          <w:lang w:val="en-US"/>
        </w:rPr>
        <w:t xml:space="preserve">, ETT: exercise treadmill test, </w:t>
      </w:r>
      <w:r w:rsidRPr="00242E08">
        <w:rPr>
          <w:rFonts w:eastAsia="Arial"/>
          <w:i/>
          <w:iCs/>
          <w:color w:val="000000" w:themeColor="text1"/>
        </w:rPr>
        <w:t>ICL: insignificant coronary lesio</w:t>
      </w:r>
      <w:r w:rsidRPr="00242E08">
        <w:rPr>
          <w:rFonts w:eastAsia="Arial"/>
          <w:i/>
          <w:iCs/>
          <w:color w:val="000000" w:themeColor="text1"/>
          <w:lang w:val="en-US"/>
        </w:rPr>
        <w:t xml:space="preserve">n, </w:t>
      </w:r>
      <w:r w:rsidRPr="00242E08">
        <w:rPr>
          <w:i/>
          <w:iCs/>
          <w:color w:val="000000" w:themeColor="text1"/>
          <w:lang w:val="en-US"/>
        </w:rPr>
        <w:t>INOCA: ischemia with non-obstructive coronary artery</w:t>
      </w:r>
      <w:r w:rsidRPr="00242E08">
        <w:rPr>
          <w:rFonts w:eastAsia="Arial"/>
          <w:i/>
          <w:iCs/>
          <w:color w:val="000000" w:themeColor="text1"/>
          <w:lang w:val="en-US"/>
        </w:rPr>
        <w:t xml:space="preserve">, </w:t>
      </w:r>
      <w:r w:rsidRPr="00242E08">
        <w:rPr>
          <w:rFonts w:eastAsia="Arial"/>
          <w:i/>
          <w:iCs/>
          <w:color w:val="000000" w:themeColor="text1"/>
        </w:rPr>
        <w:t>Ln : Natural log</w:t>
      </w:r>
      <w:r w:rsidRPr="00242E08">
        <w:rPr>
          <w:rFonts w:eastAsia="Arial"/>
          <w:i/>
          <w:iCs/>
          <w:color w:val="000000" w:themeColor="text1"/>
          <w:lang w:val="en-US"/>
        </w:rPr>
        <w:t>, LGE : Late gadolinium enhancement,</w:t>
      </w:r>
      <w:r w:rsidR="00461EBE">
        <w:rPr>
          <w:rFonts w:eastAsia="Arial"/>
          <w:i/>
          <w:iCs/>
          <w:color w:val="000000" w:themeColor="text1"/>
          <w:lang w:val="en-US"/>
        </w:rPr>
        <w:t xml:space="preserve"> Ln: Natural log,</w:t>
      </w:r>
      <w:r w:rsidRPr="00242E08">
        <w:rPr>
          <w:rFonts w:eastAsia="Arial"/>
          <w:i/>
          <w:iCs/>
          <w:color w:val="000000" w:themeColor="text1"/>
          <w:lang w:val="en-US"/>
        </w:rPr>
        <w:t xml:space="preserve"> </w:t>
      </w:r>
      <w:r w:rsidRPr="00242E08">
        <w:rPr>
          <w:i/>
          <w:iCs/>
          <w:color w:val="000000" w:themeColor="text1"/>
          <w:lang w:val="en-US"/>
        </w:rPr>
        <w:t>MACE: major adverse cardiovascular events</w:t>
      </w:r>
      <w:r w:rsidRPr="00242E08">
        <w:rPr>
          <w:rFonts w:eastAsia="Arial"/>
          <w:i/>
          <w:iCs/>
          <w:color w:val="000000" w:themeColor="text1"/>
          <w:lang w:val="en-US"/>
        </w:rPr>
        <w:t xml:space="preserve">, MCE: myocardial contrast echography, MI: myocardial infarction, </w:t>
      </w:r>
      <w:r w:rsidRPr="00242E08">
        <w:rPr>
          <w:i/>
          <w:iCs/>
          <w:color w:val="000000" w:themeColor="text1"/>
          <w:lang w:val="en-US"/>
        </w:rPr>
        <w:t>MI-CAD: myocardial infarction with coronary artery disease</w:t>
      </w:r>
      <w:r w:rsidRPr="00242E08">
        <w:rPr>
          <w:rFonts w:eastAsia="Arial"/>
          <w:i/>
          <w:iCs/>
          <w:color w:val="000000" w:themeColor="text1"/>
          <w:lang w:val="en-US"/>
        </w:rPr>
        <w:t xml:space="preserve">, </w:t>
      </w:r>
      <w:r w:rsidRPr="00242E08">
        <w:rPr>
          <w:i/>
          <w:iCs/>
          <w:color w:val="000000" w:themeColor="text1"/>
          <w:lang w:val="en-US"/>
        </w:rPr>
        <w:t>MINOCA: myocardial infarction with non-obstructive coronary arteries</w:t>
      </w:r>
      <w:r w:rsidRPr="00242E08">
        <w:rPr>
          <w:rFonts w:eastAsia="Arial"/>
          <w:i/>
          <w:iCs/>
          <w:color w:val="000000" w:themeColor="text1"/>
          <w:lang w:val="en-US"/>
        </w:rPr>
        <w:t xml:space="preserve">, MVA: microvascular angina, </w:t>
      </w:r>
      <w:r w:rsidRPr="00242E08">
        <w:rPr>
          <w:i/>
          <w:iCs/>
          <w:color w:val="000000" w:themeColor="text1"/>
          <w:lang w:val="en-US"/>
        </w:rPr>
        <w:t>NOCAD: non-obstructive coronary artery disease</w:t>
      </w:r>
      <w:r w:rsidRPr="00242E08">
        <w:rPr>
          <w:rFonts w:eastAsia="Arial"/>
          <w:i/>
          <w:iCs/>
          <w:color w:val="000000" w:themeColor="text1"/>
          <w:lang w:val="en-US"/>
        </w:rPr>
        <w:t xml:space="preserve">, NS: non-significant, </w:t>
      </w:r>
      <w:r w:rsidRPr="00242E08">
        <w:rPr>
          <w:i/>
          <w:iCs/>
          <w:color w:val="000000" w:themeColor="text1"/>
          <w:lang w:val="en-US"/>
        </w:rPr>
        <w:t>OCAD: obstructive coronary artery disease</w:t>
      </w:r>
      <w:r w:rsidRPr="00242E08">
        <w:rPr>
          <w:rFonts w:eastAsia="Arial"/>
          <w:i/>
          <w:iCs/>
          <w:color w:val="000000" w:themeColor="text1"/>
          <w:lang w:val="en-US"/>
        </w:rPr>
        <w:t>, OR: odd ratio,</w:t>
      </w:r>
      <w:r w:rsidR="00B736CE">
        <w:rPr>
          <w:rFonts w:eastAsia="Arial"/>
          <w:i/>
          <w:iCs/>
          <w:color w:val="000000" w:themeColor="text1"/>
          <w:lang w:val="en-US"/>
        </w:rPr>
        <w:t xml:space="preserve"> PEA: proximity extension essay; </w:t>
      </w:r>
      <w:r w:rsidRPr="00242E08">
        <w:rPr>
          <w:rFonts w:eastAsia="Arial"/>
          <w:i/>
          <w:iCs/>
          <w:color w:val="000000" w:themeColor="text1"/>
          <w:lang w:val="en-US"/>
        </w:rPr>
        <w:t xml:space="preserve"> PET: positron emission tomography, SAP: stable angina pectoris, </w:t>
      </w:r>
      <w:r w:rsidRPr="00242E08">
        <w:rPr>
          <w:i/>
          <w:iCs/>
          <w:color w:val="000000" w:themeColor="text1"/>
          <w:lang w:val="en-US"/>
        </w:rPr>
        <w:t>VAACS: vasospastic angina with acute coronary syndrome</w:t>
      </w:r>
      <w:r w:rsidRPr="00242E08">
        <w:rPr>
          <w:rFonts w:eastAsia="Arial"/>
          <w:i/>
          <w:iCs/>
          <w:color w:val="000000" w:themeColor="text1"/>
          <w:lang w:val="en-US"/>
        </w:rPr>
        <w:t xml:space="preserve">, </w:t>
      </w:r>
      <w:r w:rsidRPr="00242E08">
        <w:rPr>
          <w:rFonts w:eastAsia="Arial"/>
          <w:i/>
          <w:iCs/>
          <w:color w:val="000000" w:themeColor="text1"/>
        </w:rPr>
        <w:t>VSA</w:t>
      </w:r>
      <w:r w:rsidRPr="00242E08">
        <w:rPr>
          <w:rFonts w:eastAsia="Arial"/>
          <w:i/>
          <w:iCs/>
          <w:color w:val="000000" w:themeColor="text1"/>
          <w:lang w:val="en-US"/>
        </w:rPr>
        <w:t xml:space="preserve"> </w:t>
      </w:r>
      <w:r w:rsidRPr="00242E08">
        <w:rPr>
          <w:rFonts w:eastAsia="Arial"/>
          <w:i/>
          <w:iCs/>
          <w:color w:val="000000" w:themeColor="text1"/>
        </w:rPr>
        <w:t>: vasospastic angina</w:t>
      </w:r>
    </w:p>
    <w:p w14:paraId="688EE608" w14:textId="097E3E26" w:rsidR="00C17C8B" w:rsidRPr="00182D0B" w:rsidRDefault="00C17C8B" w:rsidP="00C17C8B">
      <w:pPr>
        <w:rPr>
          <w:lang w:val="en-US"/>
        </w:rPr>
      </w:pPr>
    </w:p>
    <w:bookmarkEnd w:id="31"/>
    <w:p w14:paraId="4D1BAED3" w14:textId="77777777" w:rsidR="000F5B4E" w:rsidRDefault="000F5B4E" w:rsidP="000F5B4E">
      <w:pPr>
        <w:suppressLineNumbers/>
        <w:spacing w:line="276" w:lineRule="auto"/>
        <w:rPr>
          <w:lang w:val="en-US"/>
        </w:rPr>
      </w:pPr>
    </w:p>
    <w:p w14:paraId="4F19C3FF" w14:textId="77777777" w:rsidR="008B5F9E" w:rsidRDefault="008B5F9E" w:rsidP="000F5B4E">
      <w:pPr>
        <w:suppressLineNumbers/>
        <w:spacing w:line="276" w:lineRule="auto"/>
        <w:rPr>
          <w:lang w:val="en-US"/>
        </w:rPr>
      </w:pPr>
    </w:p>
    <w:p w14:paraId="37A42A90" w14:textId="77777777" w:rsidR="008B5F9E" w:rsidRPr="008B5F9E" w:rsidRDefault="008B5F9E" w:rsidP="000F5B4E">
      <w:pPr>
        <w:suppressLineNumbers/>
        <w:spacing w:line="276" w:lineRule="auto"/>
        <w:rPr>
          <w:lang w:val="en-US"/>
        </w:rPr>
      </w:pPr>
    </w:p>
    <w:p w14:paraId="247F0384" w14:textId="0BE0A277" w:rsidR="00DB354B" w:rsidRDefault="002C0C46" w:rsidP="00DB354B">
      <w:pPr>
        <w:widowControl w:val="0"/>
        <w:spacing w:line="480" w:lineRule="auto"/>
        <w:jc w:val="both"/>
      </w:pPr>
      <w:bookmarkStart w:id="32" w:name="_Hlk212721428"/>
      <w:r w:rsidRPr="002C0C46">
        <w:rPr>
          <w:b/>
          <w:bCs/>
          <w:u w:val="single"/>
          <w:lang w:val="en-US"/>
        </w:rPr>
        <w:t xml:space="preserve">Supplemental </w:t>
      </w:r>
      <w:r w:rsidR="00DB354B" w:rsidRPr="002C0C46">
        <w:rPr>
          <w:b/>
          <w:bCs/>
          <w:u w:val="single"/>
        </w:rPr>
        <w:t xml:space="preserve">Figure </w:t>
      </w:r>
      <w:r w:rsidR="00DB354B" w:rsidRPr="002C0C46">
        <w:rPr>
          <w:b/>
          <w:bCs/>
          <w:u w:val="single"/>
          <w:lang w:val="en-US"/>
        </w:rPr>
        <w:t>1</w:t>
      </w:r>
      <w:r w:rsidR="00DB354B" w:rsidRPr="00DB354B">
        <w:rPr>
          <w:u w:val="single"/>
        </w:rPr>
        <w:t>:</w:t>
      </w:r>
      <w:r w:rsidR="00DB354B">
        <w:t xml:space="preserve"> Mean difference in VCAM-1 serum concentrations (ng/mL) between patients with INOCA disease</w:t>
      </w:r>
      <w:r w:rsidRPr="002C0C46">
        <w:rPr>
          <w:lang w:val="en-US"/>
        </w:rPr>
        <w:t xml:space="preserve"> </w:t>
      </w:r>
      <w:r>
        <w:rPr>
          <w:lang w:val="en-US"/>
        </w:rPr>
        <w:t>(CMD and VSA)</w:t>
      </w:r>
      <w:r w:rsidR="00DB354B">
        <w:t xml:space="preserve"> and healthy control.</w:t>
      </w:r>
    </w:p>
    <w:bookmarkEnd w:id="32"/>
    <w:p w14:paraId="37B6A5B0" w14:textId="345F2787" w:rsidR="00DB354B" w:rsidRDefault="00DB354B" w:rsidP="00DB354B">
      <w:pPr>
        <w:widowControl w:val="0"/>
        <w:spacing w:line="720" w:lineRule="auto"/>
        <w:jc w:val="both"/>
      </w:pPr>
      <w:r>
        <w:rPr>
          <w:noProof/>
        </w:rPr>
        <w:drawing>
          <wp:inline distT="0" distB="0" distL="0" distR="0" wp14:anchorId="6C77BE8E" wp14:editId="417C30F9">
            <wp:extent cx="5727700" cy="2352040"/>
            <wp:effectExtent l="0" t="0" r="0" b="0"/>
            <wp:docPr id="2100940981" name="image4.jpg" descr="A graph with numbers and a green li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jpg" descr="A graph with numbers and a green line&#10;&#10;Description automatically generated with medium confidence"/>
                    <pic:cNvPicPr preferRelativeResize="0"/>
                  </pic:nvPicPr>
                  <pic:blipFill>
                    <a:blip r:embed="rId10"/>
                    <a:srcRect/>
                    <a:stretch>
                      <a:fillRect/>
                    </a:stretch>
                  </pic:blipFill>
                  <pic:spPr>
                    <a:xfrm>
                      <a:off x="0" y="0"/>
                      <a:ext cx="5727700" cy="2352040"/>
                    </a:xfrm>
                    <a:prstGeom prst="rect">
                      <a:avLst/>
                    </a:prstGeom>
                    <a:ln/>
                  </pic:spPr>
                </pic:pic>
              </a:graphicData>
            </a:graphic>
          </wp:inline>
        </w:drawing>
      </w:r>
    </w:p>
    <w:p w14:paraId="74FF1665" w14:textId="77777777" w:rsidR="00DB354B" w:rsidRDefault="00DB354B" w:rsidP="00DB354B">
      <w:pPr>
        <w:widowControl w:val="0"/>
        <w:spacing w:line="720" w:lineRule="auto"/>
        <w:jc w:val="both"/>
        <w:rPr>
          <w:b/>
          <w:u w:val="single"/>
        </w:rPr>
      </w:pPr>
    </w:p>
    <w:p w14:paraId="790B0923" w14:textId="7495798B" w:rsidR="00DB354B" w:rsidRDefault="002C0C46" w:rsidP="00DB354B">
      <w:pPr>
        <w:widowControl w:val="0"/>
        <w:spacing w:line="480" w:lineRule="auto"/>
        <w:jc w:val="both"/>
      </w:pPr>
      <w:bookmarkStart w:id="33" w:name="_Hlk212721517"/>
      <w:r w:rsidRPr="002C0C46">
        <w:rPr>
          <w:b/>
          <w:bCs/>
          <w:u w:val="single"/>
          <w:lang w:val="en-US"/>
        </w:rPr>
        <w:lastRenderedPageBreak/>
        <w:t xml:space="preserve">Supplemental </w:t>
      </w:r>
      <w:r w:rsidR="00DB354B" w:rsidRPr="002C0C46">
        <w:rPr>
          <w:b/>
          <w:bCs/>
          <w:u w:val="single"/>
        </w:rPr>
        <w:t xml:space="preserve">Figure </w:t>
      </w:r>
      <w:r w:rsidR="00DB354B" w:rsidRPr="002C0C46">
        <w:rPr>
          <w:b/>
          <w:bCs/>
          <w:u w:val="single"/>
          <w:lang w:val="en-US"/>
        </w:rPr>
        <w:t>2</w:t>
      </w:r>
      <w:r w:rsidR="00DB354B" w:rsidRPr="00DB354B">
        <w:rPr>
          <w:u w:val="single"/>
        </w:rPr>
        <w:t>:</w:t>
      </w:r>
      <w:r w:rsidR="00DB354B">
        <w:t xml:space="preserve"> Mean difference in ICAM-1 serum concentrations (ng/mL) between patients with INOCA disease </w:t>
      </w:r>
      <w:r>
        <w:rPr>
          <w:lang w:val="en-US"/>
        </w:rPr>
        <w:t>(CMD and VSA)</w:t>
      </w:r>
      <w:r>
        <w:t xml:space="preserve"> </w:t>
      </w:r>
      <w:r w:rsidR="00DB354B">
        <w:t>and healthy control.</w:t>
      </w:r>
    </w:p>
    <w:bookmarkEnd w:id="33"/>
    <w:p w14:paraId="285A57AB" w14:textId="426B0EDA" w:rsidR="00DB354B" w:rsidRPr="00DB354B" w:rsidRDefault="00DB354B" w:rsidP="00DB354B">
      <w:pPr>
        <w:widowControl w:val="0"/>
        <w:spacing w:line="720" w:lineRule="auto"/>
        <w:jc w:val="both"/>
      </w:pPr>
      <w:r>
        <w:rPr>
          <w:noProof/>
        </w:rPr>
        <w:drawing>
          <wp:inline distT="0" distB="0" distL="0" distR="0" wp14:anchorId="5E7926E4" wp14:editId="20258695">
            <wp:extent cx="5727700" cy="2223135"/>
            <wp:effectExtent l="0" t="0" r="0" b="0"/>
            <wp:docPr id="2100940980" name="image5.jpg" descr="A graph with numbers and a green diamo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jpg" descr="A graph with numbers and a green diamond&#10;&#10;Description automatically generated"/>
                    <pic:cNvPicPr preferRelativeResize="0"/>
                  </pic:nvPicPr>
                  <pic:blipFill>
                    <a:blip r:embed="rId11"/>
                    <a:srcRect/>
                    <a:stretch>
                      <a:fillRect/>
                    </a:stretch>
                  </pic:blipFill>
                  <pic:spPr>
                    <a:xfrm>
                      <a:off x="0" y="0"/>
                      <a:ext cx="5727700" cy="2223135"/>
                    </a:xfrm>
                    <a:prstGeom prst="rect">
                      <a:avLst/>
                    </a:prstGeom>
                    <a:ln/>
                  </pic:spPr>
                </pic:pic>
              </a:graphicData>
            </a:graphic>
          </wp:inline>
        </w:drawing>
      </w:r>
    </w:p>
    <w:p w14:paraId="2CE20693" w14:textId="77777777" w:rsidR="00DB354B" w:rsidRDefault="00DB354B" w:rsidP="00DB354B">
      <w:pPr>
        <w:widowControl w:val="0"/>
        <w:spacing w:line="720" w:lineRule="auto"/>
        <w:jc w:val="both"/>
        <w:rPr>
          <w:b/>
          <w:u w:val="single"/>
        </w:rPr>
      </w:pPr>
    </w:p>
    <w:p w14:paraId="76230BDE" w14:textId="1EF967B1" w:rsidR="00DB354B" w:rsidRDefault="002C0C46" w:rsidP="00DB354B">
      <w:pPr>
        <w:widowControl w:val="0"/>
        <w:spacing w:line="480" w:lineRule="auto"/>
        <w:jc w:val="both"/>
      </w:pPr>
      <w:bookmarkStart w:id="34" w:name="_Hlk212721529"/>
      <w:r w:rsidRPr="002C0C46">
        <w:rPr>
          <w:b/>
          <w:bCs/>
          <w:u w:val="single"/>
          <w:lang w:val="en-US"/>
        </w:rPr>
        <w:t xml:space="preserve">Supplemental </w:t>
      </w:r>
      <w:r w:rsidRPr="002C0C46">
        <w:rPr>
          <w:b/>
          <w:bCs/>
          <w:u w:val="single"/>
        </w:rPr>
        <w:t>Figure</w:t>
      </w:r>
      <w:r w:rsidR="00DB354B" w:rsidRPr="00DB354B">
        <w:rPr>
          <w:u w:val="single"/>
        </w:rPr>
        <w:t xml:space="preserve"> </w:t>
      </w:r>
      <w:r w:rsidR="00DB354B" w:rsidRPr="002C0C46">
        <w:rPr>
          <w:b/>
          <w:bCs/>
          <w:u w:val="single"/>
          <w:lang w:val="en-US"/>
        </w:rPr>
        <w:t>3</w:t>
      </w:r>
      <w:r w:rsidR="00DB354B" w:rsidRPr="00DB354B">
        <w:rPr>
          <w:u w:val="single"/>
        </w:rPr>
        <w:t>:</w:t>
      </w:r>
      <w:r w:rsidR="00DB354B">
        <w:t xml:space="preserve"> Mean difference in IL-6 serum concentrations (pg/mL) between patients with INOCA disease </w:t>
      </w:r>
      <w:r>
        <w:rPr>
          <w:lang w:val="en-US"/>
        </w:rPr>
        <w:t>(CMD and VSA)</w:t>
      </w:r>
      <w:r>
        <w:t xml:space="preserve"> </w:t>
      </w:r>
      <w:r w:rsidR="00DB354B">
        <w:t>and healthy control.</w:t>
      </w:r>
    </w:p>
    <w:bookmarkEnd w:id="34"/>
    <w:p w14:paraId="029123DF" w14:textId="0767CB09" w:rsidR="00DB354B" w:rsidRPr="00F83774" w:rsidRDefault="00F83774" w:rsidP="00DB354B">
      <w:pPr>
        <w:widowControl w:val="0"/>
        <w:spacing w:line="720" w:lineRule="auto"/>
        <w:jc w:val="both"/>
        <w:rPr>
          <w:lang w:val="fr-CA"/>
        </w:rPr>
      </w:pPr>
      <w:r w:rsidRPr="00F83774">
        <w:rPr>
          <w:noProof/>
          <w:lang w:val="fr-CA"/>
        </w:rPr>
        <w:drawing>
          <wp:inline distT="0" distB="0" distL="0" distR="0" wp14:anchorId="1B0A9E1B" wp14:editId="523CF3F4">
            <wp:extent cx="6315075" cy="2486673"/>
            <wp:effectExtent l="0" t="0" r="0" b="8890"/>
            <wp:docPr id="1" name="Image 1" descr="C:\Users\p0103490\Downloads\Forest plot IL-6 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0103490\Downloads\Forest plot IL-6 all.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62791" cy="2505462"/>
                    </a:xfrm>
                    <a:prstGeom prst="rect">
                      <a:avLst/>
                    </a:prstGeom>
                    <a:noFill/>
                    <a:ln>
                      <a:noFill/>
                    </a:ln>
                  </pic:spPr>
                </pic:pic>
              </a:graphicData>
            </a:graphic>
          </wp:inline>
        </w:drawing>
      </w:r>
    </w:p>
    <w:p w14:paraId="35F9A534" w14:textId="1AF8E736" w:rsidR="00DB354B" w:rsidRDefault="002C0C46" w:rsidP="00DB354B">
      <w:pPr>
        <w:widowControl w:val="0"/>
        <w:spacing w:line="360" w:lineRule="auto"/>
        <w:jc w:val="both"/>
      </w:pPr>
      <w:bookmarkStart w:id="35" w:name="_Hlk212721543"/>
      <w:r w:rsidRPr="002C0C46">
        <w:rPr>
          <w:b/>
          <w:bCs/>
          <w:u w:val="single"/>
          <w:lang w:val="en-US"/>
        </w:rPr>
        <w:t xml:space="preserve">Supplemental </w:t>
      </w:r>
      <w:r w:rsidRPr="002C0C46">
        <w:rPr>
          <w:b/>
          <w:bCs/>
          <w:u w:val="single"/>
        </w:rPr>
        <w:t>Figure</w:t>
      </w:r>
      <w:r w:rsidR="00DB354B" w:rsidRPr="00DB354B">
        <w:rPr>
          <w:u w:val="single"/>
        </w:rPr>
        <w:t xml:space="preserve"> </w:t>
      </w:r>
      <w:r w:rsidR="00DB354B" w:rsidRPr="002C0C46">
        <w:rPr>
          <w:b/>
          <w:bCs/>
          <w:u w:val="single"/>
          <w:lang w:val="en-US"/>
        </w:rPr>
        <w:t>4</w:t>
      </w:r>
      <w:r w:rsidR="00DB354B" w:rsidRPr="00DB354B">
        <w:rPr>
          <w:u w:val="single"/>
        </w:rPr>
        <w:t>:</w:t>
      </w:r>
      <w:r w:rsidR="00DB354B">
        <w:t xml:space="preserve"> Mean difference in UA serum concentrations (mg/dL) between patients with INOCA disease </w:t>
      </w:r>
      <w:r>
        <w:rPr>
          <w:lang w:val="en-US"/>
        </w:rPr>
        <w:t>(CMD and VSA)</w:t>
      </w:r>
      <w:r>
        <w:t xml:space="preserve"> </w:t>
      </w:r>
      <w:r w:rsidR="00DB354B">
        <w:t>and healthy control.</w:t>
      </w:r>
    </w:p>
    <w:bookmarkEnd w:id="35"/>
    <w:p w14:paraId="22B545C3" w14:textId="42EA8B32" w:rsidR="00F83774" w:rsidRPr="00F83774" w:rsidRDefault="00F83774" w:rsidP="00F83774">
      <w:pPr>
        <w:widowControl w:val="0"/>
        <w:spacing w:line="360" w:lineRule="auto"/>
        <w:jc w:val="both"/>
        <w:rPr>
          <w:lang w:val="fr-CA"/>
        </w:rPr>
      </w:pPr>
      <w:r w:rsidRPr="00F83774">
        <w:rPr>
          <w:noProof/>
          <w:lang w:val="fr-CA"/>
        </w:rPr>
        <w:lastRenderedPageBreak/>
        <w:drawing>
          <wp:inline distT="0" distB="0" distL="0" distR="0" wp14:anchorId="3AEFF5CB" wp14:editId="7D78C1BE">
            <wp:extent cx="5743575" cy="2660268"/>
            <wp:effectExtent l="0" t="0" r="0" b="6985"/>
            <wp:docPr id="2" name="Image 2" descr="C:\Users\p0103490\Downloads\Forest plot UA 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0103490\Downloads\Forest plot UA all.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381" cy="2667589"/>
                    </a:xfrm>
                    <a:prstGeom prst="rect">
                      <a:avLst/>
                    </a:prstGeom>
                    <a:noFill/>
                    <a:ln>
                      <a:noFill/>
                    </a:ln>
                  </pic:spPr>
                </pic:pic>
              </a:graphicData>
            </a:graphic>
          </wp:inline>
        </w:drawing>
      </w:r>
    </w:p>
    <w:p w14:paraId="45437E94" w14:textId="737B835A" w:rsidR="00DB354B" w:rsidRDefault="00F83774" w:rsidP="00F83774">
      <w:pPr>
        <w:widowControl w:val="0"/>
        <w:spacing w:line="720" w:lineRule="auto"/>
        <w:jc w:val="both"/>
      </w:pPr>
      <w:r w:rsidRPr="00F83774">
        <w:t xml:space="preserve"> </w:t>
      </w:r>
    </w:p>
    <w:p w14:paraId="50FFEBB3" w14:textId="538A07EE" w:rsidR="00516438" w:rsidRDefault="002C0C46" w:rsidP="00516438">
      <w:pPr>
        <w:widowControl w:val="0"/>
        <w:spacing w:line="360" w:lineRule="auto"/>
        <w:jc w:val="both"/>
      </w:pPr>
      <w:bookmarkStart w:id="36" w:name="_Hlk212721555"/>
      <w:r w:rsidRPr="002C0C46">
        <w:rPr>
          <w:b/>
          <w:bCs/>
          <w:u w:val="single"/>
          <w:lang w:val="en-US"/>
        </w:rPr>
        <w:t xml:space="preserve">Supplemental </w:t>
      </w:r>
      <w:r w:rsidRPr="002C0C46">
        <w:rPr>
          <w:b/>
          <w:bCs/>
          <w:u w:val="single"/>
        </w:rPr>
        <w:t>Figure</w:t>
      </w:r>
      <w:r w:rsidR="00516438" w:rsidRPr="00516438">
        <w:rPr>
          <w:u w:val="single"/>
        </w:rPr>
        <w:t xml:space="preserve"> </w:t>
      </w:r>
      <w:r w:rsidR="00516438" w:rsidRPr="002C0C46">
        <w:rPr>
          <w:b/>
          <w:bCs/>
          <w:u w:val="single"/>
          <w:lang w:val="en-US"/>
        </w:rPr>
        <w:t>5</w:t>
      </w:r>
      <w:r w:rsidR="00516438">
        <w:rPr>
          <w:u w:val="single"/>
        </w:rPr>
        <w:t>:</w:t>
      </w:r>
      <w:r w:rsidR="00516438">
        <w:t xml:space="preserve"> Mean difference in HbA1c serum concentrations (%) between patients with INOCA disease </w:t>
      </w:r>
      <w:r>
        <w:rPr>
          <w:lang w:val="en-US"/>
        </w:rPr>
        <w:t>(CMD and VSA)</w:t>
      </w:r>
      <w:r>
        <w:t xml:space="preserve"> </w:t>
      </w:r>
      <w:r w:rsidR="00516438">
        <w:t>and healthy control.</w:t>
      </w:r>
    </w:p>
    <w:bookmarkEnd w:id="36"/>
    <w:p w14:paraId="05020C3F" w14:textId="095BC63E" w:rsidR="00516438" w:rsidRDefault="00C96360" w:rsidP="00516438">
      <w:pPr>
        <w:widowControl w:val="0"/>
        <w:spacing w:line="720" w:lineRule="auto"/>
        <w:jc w:val="both"/>
      </w:pPr>
      <w:r>
        <w:rPr>
          <w:noProof/>
        </w:rPr>
        <w:drawing>
          <wp:inline distT="0" distB="0" distL="0" distR="0" wp14:anchorId="77499076" wp14:editId="20D100C2">
            <wp:extent cx="5727700" cy="2352675"/>
            <wp:effectExtent l="0" t="0" r="0" b="0"/>
            <wp:docPr id="338146783" name="Picture 1" descr="A graph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46783" name="Picture 1" descr="A graph with numbers and lines&#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2352675"/>
                    </a:xfrm>
                    <a:prstGeom prst="rect">
                      <a:avLst/>
                    </a:prstGeom>
                  </pic:spPr>
                </pic:pic>
              </a:graphicData>
            </a:graphic>
          </wp:inline>
        </w:drawing>
      </w:r>
    </w:p>
    <w:p w14:paraId="49985F0D" w14:textId="77777777" w:rsidR="00486E17" w:rsidRDefault="00486E17" w:rsidP="00486E17">
      <w:pPr>
        <w:widowControl w:val="0"/>
        <w:spacing w:line="360" w:lineRule="auto"/>
        <w:jc w:val="both"/>
        <w:rPr>
          <w:b/>
          <w:bCs/>
          <w:u w:val="single"/>
          <w:lang w:val="en-US"/>
        </w:rPr>
      </w:pPr>
    </w:p>
    <w:p w14:paraId="475CB255" w14:textId="77777777" w:rsidR="00486E17" w:rsidRDefault="00486E17" w:rsidP="00486E17">
      <w:pPr>
        <w:widowControl w:val="0"/>
        <w:spacing w:line="360" w:lineRule="auto"/>
        <w:jc w:val="both"/>
        <w:rPr>
          <w:b/>
          <w:bCs/>
          <w:u w:val="single"/>
          <w:lang w:val="en-US"/>
        </w:rPr>
      </w:pPr>
    </w:p>
    <w:p w14:paraId="052EA16A" w14:textId="77777777" w:rsidR="00486E17" w:rsidRDefault="00486E17" w:rsidP="00486E17">
      <w:pPr>
        <w:widowControl w:val="0"/>
        <w:spacing w:line="360" w:lineRule="auto"/>
        <w:jc w:val="both"/>
        <w:rPr>
          <w:b/>
          <w:bCs/>
          <w:u w:val="single"/>
          <w:lang w:val="en-US"/>
        </w:rPr>
      </w:pPr>
    </w:p>
    <w:p w14:paraId="5287C40F" w14:textId="77777777" w:rsidR="00486E17" w:rsidRDefault="00486E17" w:rsidP="00486E17">
      <w:pPr>
        <w:widowControl w:val="0"/>
        <w:spacing w:line="360" w:lineRule="auto"/>
        <w:jc w:val="both"/>
        <w:rPr>
          <w:b/>
          <w:bCs/>
          <w:u w:val="single"/>
          <w:lang w:val="en-US"/>
        </w:rPr>
      </w:pPr>
    </w:p>
    <w:p w14:paraId="740F451A" w14:textId="77777777" w:rsidR="00486E17" w:rsidRDefault="00486E17" w:rsidP="00486E17">
      <w:pPr>
        <w:widowControl w:val="0"/>
        <w:spacing w:line="360" w:lineRule="auto"/>
        <w:jc w:val="both"/>
        <w:rPr>
          <w:b/>
          <w:bCs/>
          <w:u w:val="single"/>
          <w:lang w:val="en-US"/>
        </w:rPr>
      </w:pPr>
    </w:p>
    <w:p w14:paraId="4F807ABA" w14:textId="77777777" w:rsidR="00486E17" w:rsidRDefault="00486E17" w:rsidP="00486E17">
      <w:pPr>
        <w:widowControl w:val="0"/>
        <w:spacing w:line="360" w:lineRule="auto"/>
        <w:jc w:val="both"/>
        <w:rPr>
          <w:b/>
          <w:bCs/>
          <w:u w:val="single"/>
          <w:lang w:val="en-US"/>
        </w:rPr>
      </w:pPr>
    </w:p>
    <w:p w14:paraId="53DEC3D2" w14:textId="77777777" w:rsidR="00486E17" w:rsidRDefault="00486E17" w:rsidP="00486E17">
      <w:pPr>
        <w:widowControl w:val="0"/>
        <w:spacing w:line="360" w:lineRule="auto"/>
        <w:jc w:val="both"/>
        <w:rPr>
          <w:b/>
          <w:bCs/>
          <w:u w:val="single"/>
          <w:lang w:val="en-US"/>
        </w:rPr>
      </w:pPr>
    </w:p>
    <w:p w14:paraId="5AD6CCED" w14:textId="77777777" w:rsidR="00486E17" w:rsidRDefault="00486E17" w:rsidP="00486E17">
      <w:pPr>
        <w:widowControl w:val="0"/>
        <w:spacing w:line="360" w:lineRule="auto"/>
        <w:jc w:val="both"/>
        <w:rPr>
          <w:b/>
          <w:bCs/>
          <w:u w:val="single"/>
          <w:lang w:val="en-US"/>
        </w:rPr>
      </w:pPr>
    </w:p>
    <w:p w14:paraId="47E37A8E" w14:textId="77777777" w:rsidR="00486E17" w:rsidRDefault="00486E17" w:rsidP="00486E17">
      <w:pPr>
        <w:widowControl w:val="0"/>
        <w:spacing w:line="360" w:lineRule="auto"/>
        <w:jc w:val="both"/>
        <w:rPr>
          <w:b/>
          <w:bCs/>
          <w:u w:val="single"/>
          <w:lang w:val="en-US"/>
        </w:rPr>
      </w:pPr>
    </w:p>
    <w:p w14:paraId="495BC091" w14:textId="5193A2FE" w:rsidR="00DB354B" w:rsidRDefault="00486E17" w:rsidP="00DB354B">
      <w:pPr>
        <w:widowControl w:val="0"/>
        <w:spacing w:line="360" w:lineRule="auto"/>
        <w:jc w:val="both"/>
        <w:rPr>
          <w:u w:val="single"/>
        </w:rPr>
      </w:pPr>
      <w:bookmarkStart w:id="37" w:name="_Hlk212728695"/>
      <w:r w:rsidRPr="00486E17">
        <w:rPr>
          <w:b/>
          <w:bCs/>
          <w:u w:val="single"/>
          <w:lang w:val="en-US"/>
        </w:rPr>
        <w:lastRenderedPageBreak/>
        <w:t xml:space="preserve">Supplemental </w:t>
      </w:r>
      <w:r w:rsidRPr="00486E17">
        <w:rPr>
          <w:b/>
          <w:bCs/>
          <w:u w:val="single"/>
        </w:rPr>
        <w:t>Figure</w:t>
      </w:r>
      <w:r w:rsidRPr="00486E17">
        <w:rPr>
          <w:u w:val="single"/>
        </w:rPr>
        <w:t xml:space="preserve"> </w:t>
      </w:r>
      <w:r>
        <w:rPr>
          <w:b/>
          <w:bCs/>
          <w:u w:val="single"/>
          <w:lang w:val="en-US"/>
        </w:rPr>
        <w:t>6</w:t>
      </w:r>
      <w:r w:rsidRPr="00486E17">
        <w:rPr>
          <w:u w:val="single"/>
        </w:rPr>
        <w:t>: Funnel Plot of CRP Levels in VSA vs. Controls: Assessing Publication Bias.</w:t>
      </w:r>
      <w:bookmarkEnd w:id="37"/>
    </w:p>
    <w:p w14:paraId="0C55E661" w14:textId="4120BE3B" w:rsidR="00486E17" w:rsidRDefault="00C7009C" w:rsidP="00DB354B">
      <w:pPr>
        <w:widowControl w:val="0"/>
        <w:spacing w:line="720" w:lineRule="auto"/>
        <w:jc w:val="both"/>
        <w:rPr>
          <w:b/>
          <w:u w:val="single"/>
        </w:rPr>
      </w:pPr>
      <w:r>
        <w:rPr>
          <w:noProof/>
        </w:rPr>
        <w:drawing>
          <wp:inline distT="0" distB="0" distL="0" distR="0" wp14:anchorId="5E301891" wp14:editId="4C92FDA9">
            <wp:extent cx="5172075" cy="3105443"/>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32711" cy="3141850"/>
                    </a:xfrm>
                    <a:prstGeom prst="rect">
                      <a:avLst/>
                    </a:prstGeom>
                    <a:noFill/>
                    <a:ln>
                      <a:noFill/>
                    </a:ln>
                  </pic:spPr>
                </pic:pic>
              </a:graphicData>
            </a:graphic>
          </wp:inline>
        </w:drawing>
      </w:r>
    </w:p>
    <w:p w14:paraId="202EA8D0" w14:textId="69D5FE8F" w:rsidR="00486E17" w:rsidRPr="00486E17" w:rsidRDefault="00486E17" w:rsidP="00486E17">
      <w:pPr>
        <w:widowControl w:val="0"/>
        <w:spacing w:line="360" w:lineRule="auto"/>
        <w:jc w:val="both"/>
        <w:rPr>
          <w:u w:val="single"/>
        </w:rPr>
      </w:pPr>
      <w:r w:rsidRPr="00486E17">
        <w:rPr>
          <w:b/>
          <w:bCs/>
          <w:u w:val="single"/>
          <w:lang w:val="en-US"/>
        </w:rPr>
        <w:t xml:space="preserve">Supplemental </w:t>
      </w:r>
      <w:r w:rsidRPr="00486E17">
        <w:rPr>
          <w:b/>
          <w:bCs/>
          <w:u w:val="single"/>
        </w:rPr>
        <w:t>Figure</w:t>
      </w:r>
      <w:r w:rsidRPr="00486E17">
        <w:rPr>
          <w:b/>
          <w:u w:val="single"/>
        </w:rPr>
        <w:t xml:space="preserve"> </w:t>
      </w:r>
      <w:r w:rsidRPr="00486E17">
        <w:rPr>
          <w:b/>
          <w:bCs/>
          <w:u w:val="single"/>
          <w:lang w:val="en-US"/>
        </w:rPr>
        <w:t>7</w:t>
      </w:r>
      <w:r w:rsidRPr="00486E17">
        <w:rPr>
          <w:b/>
          <w:u w:val="single"/>
        </w:rPr>
        <w:t xml:space="preserve">: </w:t>
      </w:r>
      <w:r w:rsidRPr="00486E17">
        <w:rPr>
          <w:u w:val="single"/>
        </w:rPr>
        <w:t xml:space="preserve">Funnel Plot of CRP Levels in </w:t>
      </w:r>
      <w:r>
        <w:rPr>
          <w:u w:val="single"/>
        </w:rPr>
        <w:t>CMD</w:t>
      </w:r>
      <w:r w:rsidRPr="00486E17">
        <w:rPr>
          <w:u w:val="single"/>
        </w:rPr>
        <w:t xml:space="preserve"> vs. Controls: Assessing Publication Bias.</w:t>
      </w:r>
    </w:p>
    <w:p w14:paraId="70E02CA9" w14:textId="77777777" w:rsidR="00486E17" w:rsidRDefault="00C7009C" w:rsidP="00DB354B">
      <w:pPr>
        <w:widowControl w:val="0"/>
        <w:spacing w:line="720" w:lineRule="auto"/>
        <w:jc w:val="both"/>
        <w:rPr>
          <w:b/>
          <w:u w:val="single"/>
        </w:rPr>
      </w:pPr>
      <w:r>
        <w:rPr>
          <w:noProof/>
        </w:rPr>
        <w:drawing>
          <wp:inline distT="0" distB="0" distL="0" distR="0" wp14:anchorId="762B62B1" wp14:editId="1587E0E6">
            <wp:extent cx="5143500" cy="3088287"/>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34369" cy="3142847"/>
                    </a:xfrm>
                    <a:prstGeom prst="rect">
                      <a:avLst/>
                    </a:prstGeom>
                    <a:noFill/>
                    <a:ln>
                      <a:noFill/>
                    </a:ln>
                  </pic:spPr>
                </pic:pic>
              </a:graphicData>
            </a:graphic>
          </wp:inline>
        </w:drawing>
      </w:r>
    </w:p>
    <w:p w14:paraId="1A0EF2B8" w14:textId="5123EA07" w:rsidR="00486E17" w:rsidRPr="00486E17" w:rsidRDefault="00486E17" w:rsidP="00486E17">
      <w:pPr>
        <w:widowControl w:val="0"/>
        <w:spacing w:line="360" w:lineRule="auto"/>
        <w:jc w:val="both"/>
        <w:rPr>
          <w:u w:val="single"/>
        </w:rPr>
      </w:pPr>
      <w:r w:rsidRPr="00486E17">
        <w:rPr>
          <w:b/>
          <w:bCs/>
          <w:u w:val="single"/>
          <w:lang w:val="en-US"/>
        </w:rPr>
        <w:t xml:space="preserve">Supplemental </w:t>
      </w:r>
      <w:r w:rsidRPr="00486E17">
        <w:rPr>
          <w:b/>
          <w:bCs/>
          <w:u w:val="single"/>
        </w:rPr>
        <w:t>Figure</w:t>
      </w:r>
      <w:r w:rsidRPr="00486E17">
        <w:rPr>
          <w:u w:val="single"/>
        </w:rPr>
        <w:t xml:space="preserve"> </w:t>
      </w:r>
      <w:r>
        <w:rPr>
          <w:b/>
          <w:bCs/>
          <w:u w:val="single"/>
          <w:lang w:val="en-US"/>
        </w:rPr>
        <w:t>8</w:t>
      </w:r>
      <w:r w:rsidRPr="00486E17">
        <w:rPr>
          <w:u w:val="single"/>
        </w:rPr>
        <w:t xml:space="preserve">: Funnel Plot of </w:t>
      </w:r>
      <w:r>
        <w:rPr>
          <w:u w:val="single"/>
        </w:rPr>
        <w:t>VCAM-1</w:t>
      </w:r>
      <w:r w:rsidRPr="00486E17">
        <w:rPr>
          <w:u w:val="single"/>
        </w:rPr>
        <w:t xml:space="preserve"> Levels in </w:t>
      </w:r>
      <w:r>
        <w:rPr>
          <w:u w:val="single"/>
        </w:rPr>
        <w:t xml:space="preserve">CMD and </w:t>
      </w:r>
      <w:r w:rsidRPr="00486E17">
        <w:rPr>
          <w:u w:val="single"/>
        </w:rPr>
        <w:t>VSA vs. Controls: Assessing Publication Bias.</w:t>
      </w:r>
    </w:p>
    <w:p w14:paraId="381D857D" w14:textId="5F96E293" w:rsidR="00486E17" w:rsidRDefault="00C7009C" w:rsidP="00DB354B">
      <w:pPr>
        <w:widowControl w:val="0"/>
        <w:spacing w:line="720" w:lineRule="auto"/>
        <w:jc w:val="both"/>
        <w:rPr>
          <w:b/>
          <w:u w:val="single"/>
        </w:rPr>
      </w:pPr>
      <w:r>
        <w:rPr>
          <w:noProof/>
        </w:rPr>
        <w:lastRenderedPageBreak/>
        <w:drawing>
          <wp:inline distT="0" distB="0" distL="0" distR="0" wp14:anchorId="79760F57" wp14:editId="7BBFF092">
            <wp:extent cx="5276850" cy="3168353"/>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92744" cy="3177896"/>
                    </a:xfrm>
                    <a:prstGeom prst="rect">
                      <a:avLst/>
                    </a:prstGeom>
                    <a:noFill/>
                    <a:ln>
                      <a:noFill/>
                    </a:ln>
                  </pic:spPr>
                </pic:pic>
              </a:graphicData>
            </a:graphic>
          </wp:inline>
        </w:drawing>
      </w:r>
    </w:p>
    <w:p w14:paraId="3A7F1D42" w14:textId="756C2713" w:rsidR="00486E17" w:rsidRPr="00486E17" w:rsidRDefault="00486E17" w:rsidP="00486E17">
      <w:pPr>
        <w:widowControl w:val="0"/>
        <w:spacing w:line="360" w:lineRule="auto"/>
        <w:jc w:val="both"/>
        <w:rPr>
          <w:u w:val="single"/>
        </w:rPr>
      </w:pPr>
      <w:r w:rsidRPr="00486E17">
        <w:rPr>
          <w:b/>
          <w:bCs/>
          <w:u w:val="single"/>
          <w:lang w:val="en-US"/>
        </w:rPr>
        <w:t xml:space="preserve">Supplemental </w:t>
      </w:r>
      <w:r w:rsidRPr="00486E17">
        <w:rPr>
          <w:b/>
          <w:bCs/>
          <w:u w:val="single"/>
        </w:rPr>
        <w:t>Figure</w:t>
      </w:r>
      <w:r w:rsidRPr="00486E17">
        <w:rPr>
          <w:u w:val="single"/>
        </w:rPr>
        <w:t xml:space="preserve"> </w:t>
      </w:r>
      <w:r>
        <w:rPr>
          <w:b/>
          <w:bCs/>
          <w:u w:val="single"/>
          <w:lang w:val="en-US"/>
        </w:rPr>
        <w:t>9</w:t>
      </w:r>
      <w:r w:rsidRPr="00486E17">
        <w:rPr>
          <w:u w:val="single"/>
        </w:rPr>
        <w:t xml:space="preserve">: Funnel Plot of </w:t>
      </w:r>
      <w:r>
        <w:rPr>
          <w:u w:val="single"/>
        </w:rPr>
        <w:t>VCAM-1</w:t>
      </w:r>
      <w:r w:rsidRPr="00486E17">
        <w:rPr>
          <w:u w:val="single"/>
        </w:rPr>
        <w:t xml:space="preserve"> Levels in </w:t>
      </w:r>
      <w:r>
        <w:rPr>
          <w:u w:val="single"/>
        </w:rPr>
        <w:t>CMD</w:t>
      </w:r>
      <w:r w:rsidRPr="00486E17">
        <w:rPr>
          <w:u w:val="single"/>
        </w:rPr>
        <w:t xml:space="preserve"> vs. Controls: Assessing Publication Bias.</w:t>
      </w:r>
    </w:p>
    <w:p w14:paraId="7D85D76C" w14:textId="12A6499E" w:rsidR="00486E17" w:rsidRDefault="00C7009C" w:rsidP="00DB354B">
      <w:pPr>
        <w:widowControl w:val="0"/>
        <w:spacing w:line="720" w:lineRule="auto"/>
        <w:jc w:val="both"/>
        <w:rPr>
          <w:b/>
          <w:u w:val="single"/>
        </w:rPr>
      </w:pPr>
      <w:r>
        <w:rPr>
          <w:noProof/>
        </w:rPr>
        <w:drawing>
          <wp:inline distT="0" distB="0" distL="0" distR="0" wp14:anchorId="4137844D" wp14:editId="723AC567">
            <wp:extent cx="5181600" cy="3111161"/>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14555" cy="3130948"/>
                    </a:xfrm>
                    <a:prstGeom prst="rect">
                      <a:avLst/>
                    </a:prstGeom>
                    <a:noFill/>
                    <a:ln>
                      <a:noFill/>
                    </a:ln>
                  </pic:spPr>
                </pic:pic>
              </a:graphicData>
            </a:graphic>
          </wp:inline>
        </w:drawing>
      </w:r>
    </w:p>
    <w:p w14:paraId="1062DDC9" w14:textId="50725E3C" w:rsidR="00486E17" w:rsidRPr="00486E17" w:rsidRDefault="00486E17" w:rsidP="00486E17">
      <w:pPr>
        <w:widowControl w:val="0"/>
        <w:spacing w:line="360" w:lineRule="auto"/>
        <w:jc w:val="both"/>
        <w:rPr>
          <w:u w:val="single"/>
        </w:rPr>
      </w:pPr>
      <w:r w:rsidRPr="00486E17">
        <w:rPr>
          <w:b/>
          <w:bCs/>
          <w:u w:val="single"/>
          <w:lang w:val="en-US"/>
        </w:rPr>
        <w:t xml:space="preserve">Supplemental </w:t>
      </w:r>
      <w:r w:rsidRPr="00486E17">
        <w:rPr>
          <w:b/>
          <w:bCs/>
          <w:u w:val="single"/>
        </w:rPr>
        <w:t>Figure</w:t>
      </w:r>
      <w:r w:rsidRPr="00486E17">
        <w:rPr>
          <w:u w:val="single"/>
        </w:rPr>
        <w:t xml:space="preserve"> </w:t>
      </w:r>
      <w:r>
        <w:rPr>
          <w:b/>
          <w:bCs/>
          <w:u w:val="single"/>
          <w:lang w:val="en-US"/>
        </w:rPr>
        <w:t>10</w:t>
      </w:r>
      <w:r w:rsidRPr="00486E17">
        <w:rPr>
          <w:u w:val="single"/>
        </w:rPr>
        <w:t xml:space="preserve">: Funnel Plot of </w:t>
      </w:r>
      <w:r>
        <w:rPr>
          <w:u w:val="single"/>
        </w:rPr>
        <w:t>UA</w:t>
      </w:r>
      <w:r w:rsidRPr="00486E17">
        <w:rPr>
          <w:u w:val="single"/>
        </w:rPr>
        <w:t xml:space="preserve"> Levels in </w:t>
      </w:r>
      <w:r>
        <w:rPr>
          <w:u w:val="single"/>
        </w:rPr>
        <w:t>CMD</w:t>
      </w:r>
      <w:r w:rsidRPr="00486E17">
        <w:rPr>
          <w:u w:val="single"/>
        </w:rPr>
        <w:t xml:space="preserve"> vs. Controls: Assessing Publication Bias.</w:t>
      </w:r>
    </w:p>
    <w:p w14:paraId="69C8D80D" w14:textId="77777777" w:rsidR="00486E17" w:rsidRDefault="00C7009C" w:rsidP="00DB354B">
      <w:pPr>
        <w:widowControl w:val="0"/>
        <w:spacing w:line="720" w:lineRule="auto"/>
        <w:jc w:val="both"/>
        <w:rPr>
          <w:b/>
          <w:u w:val="single"/>
        </w:rPr>
      </w:pPr>
      <w:r>
        <w:rPr>
          <w:noProof/>
        </w:rPr>
        <w:lastRenderedPageBreak/>
        <w:drawing>
          <wp:inline distT="0" distB="0" distL="0" distR="0" wp14:anchorId="09DB5604" wp14:editId="7DFFCFE2">
            <wp:extent cx="5298496" cy="31813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11139" cy="3188941"/>
                    </a:xfrm>
                    <a:prstGeom prst="rect">
                      <a:avLst/>
                    </a:prstGeom>
                    <a:noFill/>
                    <a:ln>
                      <a:noFill/>
                    </a:ln>
                  </pic:spPr>
                </pic:pic>
              </a:graphicData>
            </a:graphic>
          </wp:inline>
        </w:drawing>
      </w:r>
    </w:p>
    <w:p w14:paraId="22585E71" w14:textId="78351D08" w:rsidR="00486E17" w:rsidRPr="00486E17" w:rsidRDefault="00486E17" w:rsidP="00486E17">
      <w:pPr>
        <w:widowControl w:val="0"/>
        <w:spacing w:line="360" w:lineRule="auto"/>
        <w:jc w:val="both"/>
        <w:rPr>
          <w:u w:val="single"/>
        </w:rPr>
      </w:pPr>
      <w:r w:rsidRPr="00486E17">
        <w:rPr>
          <w:b/>
          <w:bCs/>
          <w:u w:val="single"/>
          <w:lang w:val="en-US"/>
        </w:rPr>
        <w:t xml:space="preserve">Supplemental </w:t>
      </w:r>
      <w:r w:rsidRPr="00486E17">
        <w:rPr>
          <w:b/>
          <w:bCs/>
          <w:u w:val="single"/>
        </w:rPr>
        <w:t>Figure</w:t>
      </w:r>
      <w:r w:rsidRPr="00486E17">
        <w:rPr>
          <w:u w:val="single"/>
        </w:rPr>
        <w:t xml:space="preserve"> </w:t>
      </w:r>
      <w:r>
        <w:rPr>
          <w:b/>
          <w:bCs/>
          <w:u w:val="single"/>
          <w:lang w:val="en-US"/>
        </w:rPr>
        <w:t>11</w:t>
      </w:r>
      <w:r w:rsidRPr="00486E17">
        <w:rPr>
          <w:u w:val="single"/>
        </w:rPr>
        <w:t xml:space="preserve">: Funnel Plot of </w:t>
      </w:r>
      <w:r>
        <w:rPr>
          <w:u w:val="single"/>
        </w:rPr>
        <w:t>UA</w:t>
      </w:r>
      <w:r w:rsidRPr="00486E17">
        <w:rPr>
          <w:u w:val="single"/>
        </w:rPr>
        <w:t xml:space="preserve"> Levels in </w:t>
      </w:r>
      <w:r>
        <w:rPr>
          <w:u w:val="single"/>
        </w:rPr>
        <w:t xml:space="preserve">CMD and </w:t>
      </w:r>
      <w:r w:rsidRPr="00486E17">
        <w:rPr>
          <w:u w:val="single"/>
        </w:rPr>
        <w:t>VSA vs. Controls: Assessing Publication Bias.</w:t>
      </w:r>
    </w:p>
    <w:p w14:paraId="44FC9A86" w14:textId="29C0DFB2" w:rsidR="00486E17" w:rsidRDefault="00C7009C" w:rsidP="00DB354B">
      <w:pPr>
        <w:widowControl w:val="0"/>
        <w:spacing w:line="720" w:lineRule="auto"/>
        <w:jc w:val="both"/>
        <w:rPr>
          <w:b/>
          <w:u w:val="single"/>
        </w:rPr>
      </w:pPr>
      <w:r>
        <w:rPr>
          <w:noProof/>
        </w:rPr>
        <w:drawing>
          <wp:inline distT="0" distB="0" distL="0" distR="0" wp14:anchorId="3E7F9B57" wp14:editId="69D11D64">
            <wp:extent cx="5267325" cy="3162634"/>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85571" cy="3173589"/>
                    </a:xfrm>
                    <a:prstGeom prst="rect">
                      <a:avLst/>
                    </a:prstGeom>
                    <a:noFill/>
                    <a:ln>
                      <a:noFill/>
                    </a:ln>
                  </pic:spPr>
                </pic:pic>
              </a:graphicData>
            </a:graphic>
          </wp:inline>
        </w:drawing>
      </w:r>
    </w:p>
    <w:p w14:paraId="6CCE9C29" w14:textId="14FBF94B" w:rsidR="00486E17" w:rsidRPr="00486E17" w:rsidRDefault="00486E17" w:rsidP="00486E17">
      <w:pPr>
        <w:widowControl w:val="0"/>
        <w:spacing w:line="360" w:lineRule="auto"/>
        <w:jc w:val="both"/>
        <w:rPr>
          <w:u w:val="single"/>
        </w:rPr>
      </w:pPr>
      <w:r w:rsidRPr="00486E17">
        <w:rPr>
          <w:b/>
          <w:bCs/>
          <w:u w:val="single"/>
          <w:lang w:val="en-US"/>
        </w:rPr>
        <w:t xml:space="preserve">Supplemental </w:t>
      </w:r>
      <w:r w:rsidRPr="00486E17">
        <w:rPr>
          <w:b/>
          <w:bCs/>
          <w:u w:val="single"/>
        </w:rPr>
        <w:t>Figure</w:t>
      </w:r>
      <w:r w:rsidRPr="00486E17">
        <w:rPr>
          <w:u w:val="single"/>
        </w:rPr>
        <w:t xml:space="preserve"> </w:t>
      </w:r>
      <w:r>
        <w:rPr>
          <w:b/>
          <w:bCs/>
          <w:u w:val="single"/>
          <w:lang w:val="en-US"/>
        </w:rPr>
        <w:t>12</w:t>
      </w:r>
      <w:r w:rsidRPr="00486E17">
        <w:rPr>
          <w:u w:val="single"/>
        </w:rPr>
        <w:t xml:space="preserve">: Funnel Plot of </w:t>
      </w:r>
      <w:r>
        <w:rPr>
          <w:u w:val="single"/>
        </w:rPr>
        <w:t>IL-6</w:t>
      </w:r>
      <w:r w:rsidRPr="00486E17">
        <w:rPr>
          <w:u w:val="single"/>
        </w:rPr>
        <w:t xml:space="preserve"> Levels in </w:t>
      </w:r>
      <w:r>
        <w:rPr>
          <w:u w:val="single"/>
        </w:rPr>
        <w:t>CMD</w:t>
      </w:r>
      <w:r w:rsidRPr="00486E17">
        <w:rPr>
          <w:u w:val="single"/>
        </w:rPr>
        <w:t xml:space="preserve"> vs. Controls: Assessing Publication Bias.</w:t>
      </w:r>
    </w:p>
    <w:p w14:paraId="67528169" w14:textId="77777777" w:rsidR="00486E17" w:rsidRDefault="00486E17" w:rsidP="00DB354B">
      <w:pPr>
        <w:widowControl w:val="0"/>
        <w:spacing w:line="720" w:lineRule="auto"/>
        <w:jc w:val="both"/>
        <w:rPr>
          <w:b/>
          <w:u w:val="single"/>
        </w:rPr>
      </w:pPr>
    </w:p>
    <w:p w14:paraId="478DE2BC" w14:textId="294013ED" w:rsidR="00486E17" w:rsidRDefault="00C7009C" w:rsidP="00DB354B">
      <w:pPr>
        <w:widowControl w:val="0"/>
        <w:spacing w:line="720" w:lineRule="auto"/>
        <w:jc w:val="both"/>
        <w:rPr>
          <w:b/>
          <w:u w:val="single"/>
        </w:rPr>
      </w:pPr>
      <w:r>
        <w:rPr>
          <w:noProof/>
        </w:rPr>
        <w:lastRenderedPageBreak/>
        <w:drawing>
          <wp:inline distT="0" distB="0" distL="0" distR="0" wp14:anchorId="407721D0" wp14:editId="4EB8095C">
            <wp:extent cx="5075926" cy="3047713"/>
            <wp:effectExtent l="0" t="0" r="0" b="63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89660" cy="3055959"/>
                    </a:xfrm>
                    <a:prstGeom prst="rect">
                      <a:avLst/>
                    </a:prstGeom>
                    <a:noFill/>
                    <a:ln>
                      <a:noFill/>
                    </a:ln>
                  </pic:spPr>
                </pic:pic>
              </a:graphicData>
            </a:graphic>
          </wp:inline>
        </w:drawing>
      </w:r>
    </w:p>
    <w:p w14:paraId="4700E6A9" w14:textId="26CCD299" w:rsidR="00486E17" w:rsidRPr="00486E17" w:rsidRDefault="00486E17" w:rsidP="00486E17">
      <w:pPr>
        <w:widowControl w:val="0"/>
        <w:spacing w:line="360" w:lineRule="auto"/>
        <w:jc w:val="both"/>
        <w:rPr>
          <w:u w:val="single"/>
        </w:rPr>
      </w:pPr>
      <w:r w:rsidRPr="00486E17">
        <w:rPr>
          <w:b/>
          <w:bCs/>
          <w:u w:val="single"/>
          <w:lang w:val="en-US"/>
        </w:rPr>
        <w:t xml:space="preserve">Supplemental </w:t>
      </w:r>
      <w:r w:rsidRPr="00486E17">
        <w:rPr>
          <w:b/>
          <w:bCs/>
          <w:u w:val="single"/>
        </w:rPr>
        <w:t>Figure</w:t>
      </w:r>
      <w:r w:rsidRPr="00486E17">
        <w:rPr>
          <w:u w:val="single"/>
        </w:rPr>
        <w:t xml:space="preserve"> </w:t>
      </w:r>
      <w:r>
        <w:rPr>
          <w:b/>
          <w:bCs/>
          <w:u w:val="single"/>
          <w:lang w:val="en-US"/>
        </w:rPr>
        <w:t>13</w:t>
      </w:r>
      <w:r w:rsidRPr="00486E17">
        <w:rPr>
          <w:u w:val="single"/>
        </w:rPr>
        <w:t xml:space="preserve">: Funnel Plot of </w:t>
      </w:r>
      <w:r>
        <w:rPr>
          <w:u w:val="single"/>
        </w:rPr>
        <w:t>IL-6</w:t>
      </w:r>
      <w:r w:rsidRPr="00486E17">
        <w:rPr>
          <w:u w:val="single"/>
        </w:rPr>
        <w:t xml:space="preserve"> Levels in </w:t>
      </w:r>
      <w:r>
        <w:rPr>
          <w:u w:val="single"/>
        </w:rPr>
        <w:t xml:space="preserve">CMD and </w:t>
      </w:r>
      <w:r w:rsidRPr="00486E17">
        <w:rPr>
          <w:u w:val="single"/>
        </w:rPr>
        <w:t>VSA vs. Controls: Assessing Publication Bias.</w:t>
      </w:r>
    </w:p>
    <w:p w14:paraId="1A492578" w14:textId="77777777" w:rsidR="00486E17" w:rsidRDefault="00486E17" w:rsidP="00DB354B">
      <w:pPr>
        <w:widowControl w:val="0"/>
        <w:spacing w:line="720" w:lineRule="auto"/>
        <w:jc w:val="both"/>
        <w:rPr>
          <w:b/>
          <w:u w:val="single"/>
        </w:rPr>
      </w:pPr>
    </w:p>
    <w:p w14:paraId="208744AB" w14:textId="006229EB" w:rsidR="00486E17" w:rsidRDefault="00C7009C" w:rsidP="00DB354B">
      <w:pPr>
        <w:widowControl w:val="0"/>
        <w:spacing w:line="720" w:lineRule="auto"/>
        <w:jc w:val="both"/>
        <w:rPr>
          <w:b/>
          <w:u w:val="single"/>
        </w:rPr>
      </w:pPr>
      <w:r>
        <w:rPr>
          <w:noProof/>
        </w:rPr>
        <w:drawing>
          <wp:inline distT="0" distB="0" distL="0" distR="0" wp14:anchorId="3558EDCC" wp14:editId="47C1A4C8">
            <wp:extent cx="5657850" cy="339711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88768" cy="3415679"/>
                    </a:xfrm>
                    <a:prstGeom prst="rect">
                      <a:avLst/>
                    </a:prstGeom>
                    <a:noFill/>
                    <a:ln>
                      <a:noFill/>
                    </a:ln>
                  </pic:spPr>
                </pic:pic>
              </a:graphicData>
            </a:graphic>
          </wp:inline>
        </w:drawing>
      </w:r>
    </w:p>
    <w:p w14:paraId="7478378B" w14:textId="6EE581B4" w:rsidR="00486E17" w:rsidRPr="00486E17" w:rsidRDefault="00486E17" w:rsidP="00486E17">
      <w:pPr>
        <w:widowControl w:val="0"/>
        <w:spacing w:line="360" w:lineRule="auto"/>
        <w:jc w:val="both"/>
        <w:rPr>
          <w:u w:val="single"/>
        </w:rPr>
      </w:pPr>
      <w:r w:rsidRPr="00486E17">
        <w:rPr>
          <w:b/>
          <w:bCs/>
          <w:u w:val="single"/>
          <w:lang w:val="en-US"/>
        </w:rPr>
        <w:t xml:space="preserve">Supplemental </w:t>
      </w:r>
      <w:r w:rsidRPr="00486E17">
        <w:rPr>
          <w:b/>
          <w:bCs/>
          <w:u w:val="single"/>
        </w:rPr>
        <w:t>Figure</w:t>
      </w:r>
      <w:r w:rsidRPr="00486E17">
        <w:rPr>
          <w:u w:val="single"/>
        </w:rPr>
        <w:t xml:space="preserve"> </w:t>
      </w:r>
      <w:r>
        <w:rPr>
          <w:b/>
          <w:bCs/>
          <w:u w:val="single"/>
          <w:lang w:val="en-US"/>
        </w:rPr>
        <w:t>14</w:t>
      </w:r>
      <w:r w:rsidRPr="00486E17">
        <w:rPr>
          <w:u w:val="single"/>
        </w:rPr>
        <w:t xml:space="preserve">: Funnel Plot of </w:t>
      </w:r>
      <w:r>
        <w:rPr>
          <w:u w:val="single"/>
        </w:rPr>
        <w:t>ICAM-1</w:t>
      </w:r>
      <w:r w:rsidRPr="00486E17">
        <w:rPr>
          <w:u w:val="single"/>
        </w:rPr>
        <w:t xml:space="preserve"> Levels in </w:t>
      </w:r>
      <w:r>
        <w:rPr>
          <w:u w:val="single"/>
        </w:rPr>
        <w:t xml:space="preserve">CMD and </w:t>
      </w:r>
      <w:r w:rsidRPr="00486E17">
        <w:rPr>
          <w:u w:val="single"/>
        </w:rPr>
        <w:t>VSA vs. Controls: Assessing Publication Bias.</w:t>
      </w:r>
    </w:p>
    <w:p w14:paraId="50EECF06" w14:textId="77777777" w:rsidR="00486E17" w:rsidRDefault="00486E17" w:rsidP="00DB354B">
      <w:pPr>
        <w:widowControl w:val="0"/>
        <w:spacing w:line="720" w:lineRule="auto"/>
        <w:jc w:val="both"/>
        <w:rPr>
          <w:b/>
          <w:u w:val="single"/>
        </w:rPr>
      </w:pPr>
    </w:p>
    <w:p w14:paraId="25A19E7D" w14:textId="4449D962" w:rsidR="00486E17" w:rsidRDefault="00C7009C" w:rsidP="00DB354B">
      <w:pPr>
        <w:widowControl w:val="0"/>
        <w:spacing w:line="720" w:lineRule="auto"/>
        <w:jc w:val="both"/>
        <w:rPr>
          <w:b/>
          <w:u w:val="single"/>
        </w:rPr>
      </w:pPr>
      <w:r>
        <w:rPr>
          <w:noProof/>
        </w:rPr>
        <w:drawing>
          <wp:inline distT="0" distB="0" distL="0" distR="0" wp14:anchorId="2FA77EA8" wp14:editId="0AA7BFA9">
            <wp:extent cx="5171586" cy="31051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8428" cy="3109258"/>
                    </a:xfrm>
                    <a:prstGeom prst="rect">
                      <a:avLst/>
                    </a:prstGeom>
                    <a:noFill/>
                    <a:ln>
                      <a:noFill/>
                    </a:ln>
                  </pic:spPr>
                </pic:pic>
              </a:graphicData>
            </a:graphic>
          </wp:inline>
        </w:drawing>
      </w:r>
    </w:p>
    <w:p w14:paraId="60255260" w14:textId="4C552310" w:rsidR="00486E17" w:rsidRPr="00486E17" w:rsidRDefault="00486E17" w:rsidP="00486E17">
      <w:pPr>
        <w:widowControl w:val="0"/>
        <w:spacing w:line="360" w:lineRule="auto"/>
        <w:jc w:val="both"/>
        <w:rPr>
          <w:u w:val="single"/>
        </w:rPr>
      </w:pPr>
      <w:r w:rsidRPr="00486E17">
        <w:rPr>
          <w:b/>
          <w:bCs/>
          <w:u w:val="single"/>
          <w:lang w:val="en-US"/>
        </w:rPr>
        <w:t xml:space="preserve">Supplemental </w:t>
      </w:r>
      <w:r w:rsidRPr="00486E17">
        <w:rPr>
          <w:b/>
          <w:bCs/>
          <w:u w:val="single"/>
        </w:rPr>
        <w:t>Figure</w:t>
      </w:r>
      <w:r w:rsidRPr="00486E17">
        <w:rPr>
          <w:u w:val="single"/>
        </w:rPr>
        <w:t xml:space="preserve"> </w:t>
      </w:r>
      <w:r>
        <w:rPr>
          <w:b/>
          <w:bCs/>
          <w:u w:val="single"/>
          <w:lang w:val="en-US"/>
        </w:rPr>
        <w:t>15</w:t>
      </w:r>
      <w:r w:rsidRPr="00486E17">
        <w:rPr>
          <w:u w:val="single"/>
        </w:rPr>
        <w:t xml:space="preserve">: Funnel Plot of </w:t>
      </w:r>
      <w:r>
        <w:rPr>
          <w:u w:val="single"/>
        </w:rPr>
        <w:t>ICAM-1</w:t>
      </w:r>
      <w:r w:rsidRPr="00486E17">
        <w:rPr>
          <w:u w:val="single"/>
        </w:rPr>
        <w:t xml:space="preserve"> Levels in </w:t>
      </w:r>
      <w:r>
        <w:rPr>
          <w:u w:val="single"/>
        </w:rPr>
        <w:t>CMD</w:t>
      </w:r>
      <w:r w:rsidRPr="00486E17">
        <w:rPr>
          <w:u w:val="single"/>
        </w:rPr>
        <w:t xml:space="preserve"> vs. Controls: Assessing Publication Bias.</w:t>
      </w:r>
    </w:p>
    <w:p w14:paraId="0FC2FDD3" w14:textId="6F564787" w:rsidR="00486E17" w:rsidRDefault="00C7009C" w:rsidP="00DB354B">
      <w:pPr>
        <w:widowControl w:val="0"/>
        <w:spacing w:line="720" w:lineRule="auto"/>
        <w:jc w:val="both"/>
        <w:rPr>
          <w:b/>
          <w:u w:val="single"/>
        </w:rPr>
      </w:pPr>
      <w:r>
        <w:rPr>
          <w:noProof/>
        </w:rPr>
        <w:drawing>
          <wp:inline distT="0" distB="0" distL="0" distR="0" wp14:anchorId="47B2BAD0" wp14:editId="6A14AD35">
            <wp:extent cx="5393679" cy="32385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8453" cy="3247371"/>
                    </a:xfrm>
                    <a:prstGeom prst="rect">
                      <a:avLst/>
                    </a:prstGeom>
                    <a:noFill/>
                    <a:ln>
                      <a:noFill/>
                    </a:ln>
                  </pic:spPr>
                </pic:pic>
              </a:graphicData>
            </a:graphic>
          </wp:inline>
        </w:drawing>
      </w:r>
    </w:p>
    <w:p w14:paraId="150BD479" w14:textId="40509AFA" w:rsidR="00486E17" w:rsidRPr="00486E17" w:rsidRDefault="00486E17" w:rsidP="00486E17">
      <w:pPr>
        <w:widowControl w:val="0"/>
        <w:spacing w:line="360" w:lineRule="auto"/>
        <w:jc w:val="both"/>
        <w:rPr>
          <w:u w:val="single"/>
        </w:rPr>
      </w:pPr>
      <w:r w:rsidRPr="00486E17">
        <w:rPr>
          <w:b/>
          <w:bCs/>
          <w:u w:val="single"/>
          <w:lang w:val="en-US"/>
        </w:rPr>
        <w:t xml:space="preserve">Supplemental </w:t>
      </w:r>
      <w:r w:rsidRPr="00486E17">
        <w:rPr>
          <w:b/>
          <w:bCs/>
          <w:u w:val="single"/>
        </w:rPr>
        <w:t>Figure</w:t>
      </w:r>
      <w:r w:rsidRPr="00486E17">
        <w:rPr>
          <w:u w:val="single"/>
        </w:rPr>
        <w:t xml:space="preserve"> </w:t>
      </w:r>
      <w:r>
        <w:rPr>
          <w:b/>
          <w:bCs/>
          <w:u w:val="single"/>
          <w:lang w:val="en-US"/>
        </w:rPr>
        <w:t>16</w:t>
      </w:r>
      <w:r w:rsidRPr="00486E17">
        <w:rPr>
          <w:u w:val="single"/>
        </w:rPr>
        <w:t xml:space="preserve">: Funnel Plot of </w:t>
      </w:r>
      <w:r>
        <w:rPr>
          <w:u w:val="single"/>
        </w:rPr>
        <w:t>HbA1c</w:t>
      </w:r>
      <w:r w:rsidRPr="00486E17">
        <w:rPr>
          <w:u w:val="single"/>
        </w:rPr>
        <w:t xml:space="preserve"> Levels in </w:t>
      </w:r>
      <w:r w:rsidR="009E58F7">
        <w:rPr>
          <w:u w:val="single"/>
        </w:rPr>
        <w:t xml:space="preserve">CMD and </w:t>
      </w:r>
      <w:r w:rsidRPr="00486E17">
        <w:rPr>
          <w:u w:val="single"/>
        </w:rPr>
        <w:t>VSA vs. Controls: Assessing Publication Bias.</w:t>
      </w:r>
    </w:p>
    <w:p w14:paraId="25A3B963" w14:textId="77777777" w:rsidR="00486E17" w:rsidRDefault="00486E17" w:rsidP="00DB354B">
      <w:pPr>
        <w:widowControl w:val="0"/>
        <w:spacing w:line="720" w:lineRule="auto"/>
        <w:jc w:val="both"/>
        <w:rPr>
          <w:b/>
          <w:u w:val="single"/>
        </w:rPr>
      </w:pPr>
    </w:p>
    <w:p w14:paraId="1B26AE4E" w14:textId="4451C36D" w:rsidR="00DB354B" w:rsidRDefault="00C7009C" w:rsidP="00DB354B">
      <w:pPr>
        <w:widowControl w:val="0"/>
        <w:spacing w:line="720" w:lineRule="auto"/>
        <w:jc w:val="both"/>
        <w:rPr>
          <w:b/>
          <w:u w:val="single"/>
        </w:rPr>
      </w:pPr>
      <w:r>
        <w:rPr>
          <w:noProof/>
        </w:rPr>
        <w:lastRenderedPageBreak/>
        <w:drawing>
          <wp:inline distT="0" distB="0" distL="0" distR="0" wp14:anchorId="2EB597DA" wp14:editId="418CE6F3">
            <wp:extent cx="5346087" cy="3209925"/>
            <wp:effectExtent l="0" t="0" r="698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50939" cy="3212838"/>
                    </a:xfrm>
                    <a:prstGeom prst="rect">
                      <a:avLst/>
                    </a:prstGeom>
                    <a:noFill/>
                    <a:ln>
                      <a:noFill/>
                    </a:ln>
                  </pic:spPr>
                </pic:pic>
              </a:graphicData>
            </a:graphic>
          </wp:inline>
        </w:drawing>
      </w:r>
    </w:p>
    <w:p w14:paraId="425DD346" w14:textId="77777777" w:rsidR="00DB354B" w:rsidRPr="00182D0B" w:rsidRDefault="00DB354B" w:rsidP="000F5B4E">
      <w:pPr>
        <w:suppressLineNumbers/>
        <w:spacing w:line="276" w:lineRule="auto"/>
      </w:pPr>
    </w:p>
    <w:p w14:paraId="3A0EC066" w14:textId="43B22D99" w:rsidR="00C17C8B" w:rsidRPr="00182D0B" w:rsidRDefault="009E58F7" w:rsidP="009E58F7">
      <w:pPr>
        <w:widowControl w:val="0"/>
        <w:spacing w:line="360" w:lineRule="auto"/>
        <w:jc w:val="both"/>
      </w:pPr>
      <w:r w:rsidRPr="00486E17">
        <w:rPr>
          <w:b/>
          <w:bCs/>
          <w:u w:val="single"/>
          <w:lang w:val="en-US"/>
        </w:rPr>
        <w:t xml:space="preserve">Supplemental </w:t>
      </w:r>
      <w:r w:rsidRPr="00486E17">
        <w:rPr>
          <w:b/>
          <w:bCs/>
          <w:u w:val="single"/>
        </w:rPr>
        <w:t>Figure</w:t>
      </w:r>
      <w:r w:rsidRPr="00486E17">
        <w:rPr>
          <w:u w:val="single"/>
        </w:rPr>
        <w:t xml:space="preserve"> </w:t>
      </w:r>
      <w:r>
        <w:rPr>
          <w:u w:val="single"/>
        </w:rPr>
        <w:t>1</w:t>
      </w:r>
      <w:r>
        <w:rPr>
          <w:b/>
          <w:bCs/>
          <w:u w:val="single"/>
          <w:lang w:val="en-US"/>
        </w:rPr>
        <w:t>7</w:t>
      </w:r>
      <w:r w:rsidRPr="00486E17">
        <w:rPr>
          <w:u w:val="single"/>
        </w:rPr>
        <w:t>:</w:t>
      </w:r>
      <w:r w:rsidRPr="009E58F7">
        <w:t xml:space="preserve"> Risk</w:t>
      </w:r>
      <w:r>
        <w:t xml:space="preserve"> of Bias Assessment for Included Studies using ROBINS-I tool.</w:t>
      </w:r>
    </w:p>
    <w:p w14:paraId="37EA6EA0" w14:textId="63527C82" w:rsidR="000F5B4E" w:rsidRPr="00182D0B" w:rsidRDefault="00C7009C">
      <w:r>
        <w:rPr>
          <w:noProof/>
        </w:rPr>
        <w:lastRenderedPageBreak/>
        <w:drawing>
          <wp:inline distT="0" distB="0" distL="0" distR="0" wp14:anchorId="6E7F7811" wp14:editId="21C19598">
            <wp:extent cx="4000500" cy="9990439"/>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OBINS-I.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16174" cy="10029582"/>
                    </a:xfrm>
                    <a:prstGeom prst="rect">
                      <a:avLst/>
                    </a:prstGeom>
                  </pic:spPr>
                </pic:pic>
              </a:graphicData>
            </a:graphic>
          </wp:inline>
        </w:drawing>
      </w:r>
    </w:p>
    <w:sectPr w:rsidR="000F5B4E" w:rsidRPr="00182D0B" w:rsidSect="00B40187">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Léa Berbach" w:date="2024-11-21T21:19:00Z" w:initials="LB">
    <w:p w14:paraId="114E1489" w14:textId="77777777" w:rsidR="001D74C0" w:rsidRPr="00F83774" w:rsidRDefault="001D74C0" w:rsidP="00DD2CC6">
      <w:pPr>
        <w:rPr>
          <w:lang w:val="fr-CA"/>
        </w:rPr>
      </w:pPr>
      <w:r>
        <w:rPr>
          <w:rStyle w:val="CommentReference"/>
        </w:rPr>
        <w:annotationRef/>
      </w:r>
      <w:r w:rsidRPr="00F83774">
        <w:rPr>
          <w:sz w:val="20"/>
          <w:szCs w:val="20"/>
          <w:lang w:val="fr-CA"/>
        </w:rPr>
        <w:t>Metro en annexe car moons de 4 articles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4E148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E189C1" w16cex:dateUtc="2024-11-22T0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4E1489" w16cid:durableId="5DE189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Quattrocento Sans">
    <w:panose1 w:val="020B0604020202020204"/>
    <w:charset w:val="00"/>
    <w:family w:val="swiss"/>
    <w:pitch w:val="variable"/>
    <w:sig w:usb0="800000BF" w:usb1="4000005B"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54D0E"/>
    <w:multiLevelType w:val="multilevel"/>
    <w:tmpl w:val="AF5CE0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9405A6"/>
    <w:multiLevelType w:val="multilevel"/>
    <w:tmpl w:val="ADCCDF4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A677D5E"/>
    <w:multiLevelType w:val="hybridMultilevel"/>
    <w:tmpl w:val="8996A812"/>
    <w:lvl w:ilvl="0" w:tplc="922285CC">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C9A1EDC"/>
    <w:multiLevelType w:val="multilevel"/>
    <w:tmpl w:val="20FCC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0828294">
    <w:abstractNumId w:val="0"/>
  </w:num>
  <w:num w:numId="2" w16cid:durableId="2133013181">
    <w:abstractNumId w:val="1"/>
  </w:num>
  <w:num w:numId="3" w16cid:durableId="43217796">
    <w:abstractNumId w:val="3"/>
  </w:num>
  <w:num w:numId="4" w16cid:durableId="8763531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éa Berbach">
    <w15:presenceInfo w15:providerId="AD" w15:userId="S::lea.berbach@umontreal.ca::cc768a81-8163-4aaf-9a0d-41c017eb86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F50"/>
    <w:rsid w:val="000013B0"/>
    <w:rsid w:val="0003378D"/>
    <w:rsid w:val="00036773"/>
    <w:rsid w:val="00053610"/>
    <w:rsid w:val="00060F31"/>
    <w:rsid w:val="00067FE7"/>
    <w:rsid w:val="0007149B"/>
    <w:rsid w:val="00072ED8"/>
    <w:rsid w:val="00084F1B"/>
    <w:rsid w:val="000871E2"/>
    <w:rsid w:val="0009546B"/>
    <w:rsid w:val="000A0050"/>
    <w:rsid w:val="000A1B0C"/>
    <w:rsid w:val="000B4D08"/>
    <w:rsid w:val="000B60C8"/>
    <w:rsid w:val="000B62BD"/>
    <w:rsid w:val="000B7D0F"/>
    <w:rsid w:val="000C0192"/>
    <w:rsid w:val="000C0E4C"/>
    <w:rsid w:val="000C5748"/>
    <w:rsid w:val="000C6CB1"/>
    <w:rsid w:val="000F3E27"/>
    <w:rsid w:val="000F5B4E"/>
    <w:rsid w:val="0010014F"/>
    <w:rsid w:val="00100A8E"/>
    <w:rsid w:val="00107EA7"/>
    <w:rsid w:val="00111028"/>
    <w:rsid w:val="001252C4"/>
    <w:rsid w:val="00137B15"/>
    <w:rsid w:val="001417EA"/>
    <w:rsid w:val="00143A29"/>
    <w:rsid w:val="00153B4E"/>
    <w:rsid w:val="001744E0"/>
    <w:rsid w:val="001805FB"/>
    <w:rsid w:val="00182D0B"/>
    <w:rsid w:val="001845DE"/>
    <w:rsid w:val="00196AB8"/>
    <w:rsid w:val="001A2B10"/>
    <w:rsid w:val="001D74C0"/>
    <w:rsid w:val="001E4783"/>
    <w:rsid w:val="001E6497"/>
    <w:rsid w:val="001F00F4"/>
    <w:rsid w:val="00213038"/>
    <w:rsid w:val="00217399"/>
    <w:rsid w:val="002270A0"/>
    <w:rsid w:val="00230158"/>
    <w:rsid w:val="0026151B"/>
    <w:rsid w:val="00266F4B"/>
    <w:rsid w:val="00271581"/>
    <w:rsid w:val="0027288A"/>
    <w:rsid w:val="002745AB"/>
    <w:rsid w:val="00277F8B"/>
    <w:rsid w:val="002B687F"/>
    <w:rsid w:val="002C0C46"/>
    <w:rsid w:val="002E3ADC"/>
    <w:rsid w:val="003029CD"/>
    <w:rsid w:val="0030500F"/>
    <w:rsid w:val="00311B1F"/>
    <w:rsid w:val="00313294"/>
    <w:rsid w:val="00353391"/>
    <w:rsid w:val="00355D0B"/>
    <w:rsid w:val="003639AF"/>
    <w:rsid w:val="00366180"/>
    <w:rsid w:val="00384A26"/>
    <w:rsid w:val="003B2B1D"/>
    <w:rsid w:val="003C6A93"/>
    <w:rsid w:val="003C7F21"/>
    <w:rsid w:val="003D2686"/>
    <w:rsid w:val="003D4866"/>
    <w:rsid w:val="003D5BE2"/>
    <w:rsid w:val="003F6E24"/>
    <w:rsid w:val="004117B7"/>
    <w:rsid w:val="00412918"/>
    <w:rsid w:val="00412DC4"/>
    <w:rsid w:val="004159FC"/>
    <w:rsid w:val="0042057E"/>
    <w:rsid w:val="00420815"/>
    <w:rsid w:val="00420DE0"/>
    <w:rsid w:val="00444DE2"/>
    <w:rsid w:val="0045504B"/>
    <w:rsid w:val="00461EBE"/>
    <w:rsid w:val="004647CF"/>
    <w:rsid w:val="004842B0"/>
    <w:rsid w:val="00486E17"/>
    <w:rsid w:val="004A0FE9"/>
    <w:rsid w:val="004D3CDA"/>
    <w:rsid w:val="004D3F87"/>
    <w:rsid w:val="004F079C"/>
    <w:rsid w:val="005033DB"/>
    <w:rsid w:val="00513D31"/>
    <w:rsid w:val="00516438"/>
    <w:rsid w:val="00541F63"/>
    <w:rsid w:val="00565560"/>
    <w:rsid w:val="00573478"/>
    <w:rsid w:val="005909AB"/>
    <w:rsid w:val="005A2543"/>
    <w:rsid w:val="005A5DEF"/>
    <w:rsid w:val="005B0FCA"/>
    <w:rsid w:val="005C324E"/>
    <w:rsid w:val="005D67B0"/>
    <w:rsid w:val="005D71F1"/>
    <w:rsid w:val="005E1C90"/>
    <w:rsid w:val="005F6822"/>
    <w:rsid w:val="006123B7"/>
    <w:rsid w:val="00612C13"/>
    <w:rsid w:val="00617E63"/>
    <w:rsid w:val="006345AF"/>
    <w:rsid w:val="00635B9B"/>
    <w:rsid w:val="0064236E"/>
    <w:rsid w:val="00655DEC"/>
    <w:rsid w:val="00660DAA"/>
    <w:rsid w:val="00670766"/>
    <w:rsid w:val="00671AC1"/>
    <w:rsid w:val="0067216C"/>
    <w:rsid w:val="006776A2"/>
    <w:rsid w:val="006B1E54"/>
    <w:rsid w:val="006B6900"/>
    <w:rsid w:val="006B792F"/>
    <w:rsid w:val="006C234F"/>
    <w:rsid w:val="006C7177"/>
    <w:rsid w:val="006D24C2"/>
    <w:rsid w:val="006D50C3"/>
    <w:rsid w:val="007029BB"/>
    <w:rsid w:val="0072210E"/>
    <w:rsid w:val="0076062F"/>
    <w:rsid w:val="00771CD8"/>
    <w:rsid w:val="00786C93"/>
    <w:rsid w:val="00794498"/>
    <w:rsid w:val="007C7435"/>
    <w:rsid w:val="007D4D30"/>
    <w:rsid w:val="007D51BA"/>
    <w:rsid w:val="007E0BFB"/>
    <w:rsid w:val="007E1616"/>
    <w:rsid w:val="007E5EB3"/>
    <w:rsid w:val="007F285D"/>
    <w:rsid w:val="00805867"/>
    <w:rsid w:val="00815C15"/>
    <w:rsid w:val="00820055"/>
    <w:rsid w:val="00832094"/>
    <w:rsid w:val="0083499F"/>
    <w:rsid w:val="00840BAD"/>
    <w:rsid w:val="008647E1"/>
    <w:rsid w:val="0087276D"/>
    <w:rsid w:val="0087450F"/>
    <w:rsid w:val="00876F84"/>
    <w:rsid w:val="00885EB6"/>
    <w:rsid w:val="00886D85"/>
    <w:rsid w:val="008919CB"/>
    <w:rsid w:val="00893FBF"/>
    <w:rsid w:val="008B5F9E"/>
    <w:rsid w:val="008B6D45"/>
    <w:rsid w:val="008C0A73"/>
    <w:rsid w:val="008C30FB"/>
    <w:rsid w:val="008E5545"/>
    <w:rsid w:val="008E5C2B"/>
    <w:rsid w:val="008E76B2"/>
    <w:rsid w:val="008F2880"/>
    <w:rsid w:val="008F3113"/>
    <w:rsid w:val="00900D54"/>
    <w:rsid w:val="00907D76"/>
    <w:rsid w:val="00907DDD"/>
    <w:rsid w:val="00911E94"/>
    <w:rsid w:val="00924570"/>
    <w:rsid w:val="00962E1E"/>
    <w:rsid w:val="00966629"/>
    <w:rsid w:val="00981464"/>
    <w:rsid w:val="009971AD"/>
    <w:rsid w:val="009B194F"/>
    <w:rsid w:val="009B4D31"/>
    <w:rsid w:val="009B537B"/>
    <w:rsid w:val="009B6F47"/>
    <w:rsid w:val="009C2F4E"/>
    <w:rsid w:val="009C4608"/>
    <w:rsid w:val="009E2537"/>
    <w:rsid w:val="009E40FA"/>
    <w:rsid w:val="009E423F"/>
    <w:rsid w:val="009E58F7"/>
    <w:rsid w:val="009F43D7"/>
    <w:rsid w:val="00A1010F"/>
    <w:rsid w:val="00A12AA2"/>
    <w:rsid w:val="00A2137E"/>
    <w:rsid w:val="00A34341"/>
    <w:rsid w:val="00A4495B"/>
    <w:rsid w:val="00A46E3E"/>
    <w:rsid w:val="00A477EC"/>
    <w:rsid w:val="00A562B1"/>
    <w:rsid w:val="00A60AC3"/>
    <w:rsid w:val="00A61AAD"/>
    <w:rsid w:val="00A677CE"/>
    <w:rsid w:val="00A853C0"/>
    <w:rsid w:val="00A967BC"/>
    <w:rsid w:val="00AA014A"/>
    <w:rsid w:val="00AA0E7D"/>
    <w:rsid w:val="00AA4AFE"/>
    <w:rsid w:val="00AB06E1"/>
    <w:rsid w:val="00AB1A45"/>
    <w:rsid w:val="00AB4667"/>
    <w:rsid w:val="00AD46F7"/>
    <w:rsid w:val="00AE2E6B"/>
    <w:rsid w:val="00AF46EC"/>
    <w:rsid w:val="00AF6804"/>
    <w:rsid w:val="00B173C8"/>
    <w:rsid w:val="00B243C4"/>
    <w:rsid w:val="00B31588"/>
    <w:rsid w:val="00B36378"/>
    <w:rsid w:val="00B40187"/>
    <w:rsid w:val="00B4222A"/>
    <w:rsid w:val="00B53400"/>
    <w:rsid w:val="00B54BA5"/>
    <w:rsid w:val="00B628C3"/>
    <w:rsid w:val="00B736CE"/>
    <w:rsid w:val="00B94DD7"/>
    <w:rsid w:val="00BA289C"/>
    <w:rsid w:val="00BB524A"/>
    <w:rsid w:val="00BC3221"/>
    <w:rsid w:val="00BD38E3"/>
    <w:rsid w:val="00BE3409"/>
    <w:rsid w:val="00BF0E54"/>
    <w:rsid w:val="00C04AE1"/>
    <w:rsid w:val="00C17C8B"/>
    <w:rsid w:val="00C2466D"/>
    <w:rsid w:val="00C51F24"/>
    <w:rsid w:val="00C5632D"/>
    <w:rsid w:val="00C61B4D"/>
    <w:rsid w:val="00C7009C"/>
    <w:rsid w:val="00C73D90"/>
    <w:rsid w:val="00C96360"/>
    <w:rsid w:val="00CA36AE"/>
    <w:rsid w:val="00CA7256"/>
    <w:rsid w:val="00CC045F"/>
    <w:rsid w:val="00CC061F"/>
    <w:rsid w:val="00CF4B9C"/>
    <w:rsid w:val="00D038E4"/>
    <w:rsid w:val="00D06A60"/>
    <w:rsid w:val="00D11C39"/>
    <w:rsid w:val="00D26F3D"/>
    <w:rsid w:val="00D63A38"/>
    <w:rsid w:val="00D812B4"/>
    <w:rsid w:val="00D931C4"/>
    <w:rsid w:val="00D94901"/>
    <w:rsid w:val="00DA27EB"/>
    <w:rsid w:val="00DB0331"/>
    <w:rsid w:val="00DB354B"/>
    <w:rsid w:val="00DB754F"/>
    <w:rsid w:val="00DC3E9D"/>
    <w:rsid w:val="00DD2CC6"/>
    <w:rsid w:val="00DD2D7D"/>
    <w:rsid w:val="00DD31F6"/>
    <w:rsid w:val="00DE2B54"/>
    <w:rsid w:val="00E001FC"/>
    <w:rsid w:val="00E00985"/>
    <w:rsid w:val="00E02153"/>
    <w:rsid w:val="00E055BB"/>
    <w:rsid w:val="00E16ABC"/>
    <w:rsid w:val="00E202CE"/>
    <w:rsid w:val="00E46D07"/>
    <w:rsid w:val="00E67199"/>
    <w:rsid w:val="00E75808"/>
    <w:rsid w:val="00E95AB7"/>
    <w:rsid w:val="00EC319C"/>
    <w:rsid w:val="00ED67B7"/>
    <w:rsid w:val="00EE02FC"/>
    <w:rsid w:val="00EE1B02"/>
    <w:rsid w:val="00EE5C13"/>
    <w:rsid w:val="00EF2C40"/>
    <w:rsid w:val="00F122A3"/>
    <w:rsid w:val="00F12D08"/>
    <w:rsid w:val="00F20CDE"/>
    <w:rsid w:val="00F262A5"/>
    <w:rsid w:val="00F31F91"/>
    <w:rsid w:val="00F52F50"/>
    <w:rsid w:val="00F54B8B"/>
    <w:rsid w:val="00F5503A"/>
    <w:rsid w:val="00F62AEC"/>
    <w:rsid w:val="00F665FF"/>
    <w:rsid w:val="00F75A4A"/>
    <w:rsid w:val="00F77786"/>
    <w:rsid w:val="00F83774"/>
    <w:rsid w:val="00F90134"/>
    <w:rsid w:val="00FA2A7B"/>
    <w:rsid w:val="00FB0032"/>
    <w:rsid w:val="00FE49E3"/>
    <w:rsid w:val="00FF6C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FB41A"/>
  <w15:chartTrackingRefBased/>
  <w15:docId w15:val="{46634AB6-6562-2440-9AA7-C9C31D29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E17"/>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5E1C90"/>
    <w:pPr>
      <w:keepNext/>
      <w:keepLines/>
      <w:spacing w:before="480" w:after="120"/>
      <w:outlineLvl w:val="0"/>
    </w:pPr>
    <w:rPr>
      <w:b/>
      <w:sz w:val="48"/>
      <w:szCs w:val="48"/>
      <w:lang w:val="uz-Cyrl-UZ"/>
    </w:rPr>
  </w:style>
  <w:style w:type="paragraph" w:styleId="Heading2">
    <w:name w:val="heading 2"/>
    <w:basedOn w:val="Normal"/>
    <w:next w:val="Normal"/>
    <w:link w:val="Heading2Char"/>
    <w:uiPriority w:val="9"/>
    <w:semiHidden/>
    <w:unhideWhenUsed/>
    <w:qFormat/>
    <w:rsid w:val="005E1C90"/>
    <w:pPr>
      <w:keepNext/>
      <w:keepLines/>
      <w:spacing w:before="360" w:after="80"/>
      <w:outlineLvl w:val="1"/>
    </w:pPr>
    <w:rPr>
      <w:b/>
      <w:sz w:val="36"/>
      <w:szCs w:val="36"/>
      <w:lang w:val="uz-Cyrl-UZ"/>
    </w:rPr>
  </w:style>
  <w:style w:type="paragraph" w:styleId="Heading3">
    <w:name w:val="heading 3"/>
    <w:basedOn w:val="Normal"/>
    <w:next w:val="Normal"/>
    <w:link w:val="Heading3Char"/>
    <w:uiPriority w:val="9"/>
    <w:semiHidden/>
    <w:unhideWhenUsed/>
    <w:qFormat/>
    <w:rsid w:val="005E1C90"/>
    <w:pPr>
      <w:keepNext/>
      <w:keepLines/>
      <w:spacing w:before="280" w:after="80"/>
      <w:outlineLvl w:val="2"/>
    </w:pPr>
    <w:rPr>
      <w:b/>
      <w:sz w:val="28"/>
      <w:szCs w:val="28"/>
      <w:lang w:val="uz-Cyrl-UZ"/>
    </w:rPr>
  </w:style>
  <w:style w:type="paragraph" w:styleId="Heading4">
    <w:name w:val="heading 4"/>
    <w:basedOn w:val="Normal"/>
    <w:next w:val="Normal"/>
    <w:link w:val="Heading4Char"/>
    <w:uiPriority w:val="9"/>
    <w:semiHidden/>
    <w:unhideWhenUsed/>
    <w:qFormat/>
    <w:rsid w:val="005E1C90"/>
    <w:pPr>
      <w:keepNext/>
      <w:keepLines/>
      <w:spacing w:before="240" w:after="40"/>
      <w:outlineLvl w:val="3"/>
    </w:pPr>
    <w:rPr>
      <w:b/>
      <w:lang w:val="uz-Cyrl-UZ"/>
    </w:rPr>
  </w:style>
  <w:style w:type="paragraph" w:styleId="Heading5">
    <w:name w:val="heading 5"/>
    <w:basedOn w:val="Normal"/>
    <w:next w:val="Normal"/>
    <w:link w:val="Heading5Char"/>
    <w:uiPriority w:val="9"/>
    <w:semiHidden/>
    <w:unhideWhenUsed/>
    <w:qFormat/>
    <w:rsid w:val="005E1C90"/>
    <w:pPr>
      <w:keepNext/>
      <w:keepLines/>
      <w:spacing w:before="220" w:after="40"/>
      <w:outlineLvl w:val="4"/>
    </w:pPr>
    <w:rPr>
      <w:b/>
      <w:sz w:val="22"/>
      <w:szCs w:val="22"/>
      <w:lang w:val="uz-Cyrl-UZ"/>
    </w:rPr>
  </w:style>
  <w:style w:type="paragraph" w:styleId="Heading6">
    <w:name w:val="heading 6"/>
    <w:basedOn w:val="Normal"/>
    <w:next w:val="Normal"/>
    <w:link w:val="Heading6Char"/>
    <w:uiPriority w:val="9"/>
    <w:semiHidden/>
    <w:unhideWhenUsed/>
    <w:qFormat/>
    <w:rsid w:val="005E1C90"/>
    <w:pPr>
      <w:keepNext/>
      <w:keepLines/>
      <w:spacing w:before="200" w:after="40"/>
      <w:outlineLvl w:val="5"/>
    </w:pPr>
    <w:rPr>
      <w:b/>
      <w:sz w:val="20"/>
      <w:szCs w:val="20"/>
      <w:lang w:val="uz-Cyrl-U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5B4E"/>
    <w:pPr>
      <w:spacing w:before="100" w:beforeAutospacing="1" w:after="100" w:afterAutospacing="1"/>
    </w:pPr>
  </w:style>
  <w:style w:type="paragraph" w:styleId="BalloonText">
    <w:name w:val="Balloon Text"/>
    <w:basedOn w:val="Normal"/>
    <w:link w:val="BalloonTextChar"/>
    <w:uiPriority w:val="99"/>
    <w:semiHidden/>
    <w:unhideWhenUsed/>
    <w:rsid w:val="005A2543"/>
    <w:rPr>
      <w:rFonts w:eastAsiaTheme="minorHAnsi"/>
      <w:sz w:val="18"/>
      <w:szCs w:val="18"/>
      <w:lang w:eastAsia="en-US"/>
    </w:rPr>
  </w:style>
  <w:style w:type="character" w:customStyle="1" w:styleId="BalloonTextChar">
    <w:name w:val="Balloon Text Char"/>
    <w:basedOn w:val="DefaultParagraphFont"/>
    <w:link w:val="BalloonText"/>
    <w:uiPriority w:val="99"/>
    <w:semiHidden/>
    <w:rsid w:val="005A2543"/>
    <w:rPr>
      <w:rFonts w:ascii="Times New Roman" w:hAnsi="Times New Roman" w:cs="Times New Roman"/>
      <w:sz w:val="18"/>
      <w:szCs w:val="18"/>
    </w:rPr>
  </w:style>
  <w:style w:type="character" w:customStyle="1" w:styleId="Heading1Char">
    <w:name w:val="Heading 1 Char"/>
    <w:basedOn w:val="DefaultParagraphFont"/>
    <w:link w:val="Heading1"/>
    <w:uiPriority w:val="9"/>
    <w:rsid w:val="005E1C90"/>
    <w:rPr>
      <w:rFonts w:ascii="Times New Roman" w:eastAsia="Times New Roman" w:hAnsi="Times New Roman" w:cs="Times New Roman"/>
      <w:b/>
      <w:sz w:val="48"/>
      <w:szCs w:val="48"/>
      <w:lang w:val="uz-Cyrl-UZ" w:eastAsia="en-GB"/>
    </w:rPr>
  </w:style>
  <w:style w:type="character" w:customStyle="1" w:styleId="Heading2Char">
    <w:name w:val="Heading 2 Char"/>
    <w:basedOn w:val="DefaultParagraphFont"/>
    <w:link w:val="Heading2"/>
    <w:uiPriority w:val="9"/>
    <w:semiHidden/>
    <w:rsid w:val="005E1C90"/>
    <w:rPr>
      <w:rFonts w:ascii="Times New Roman" w:eastAsia="Times New Roman" w:hAnsi="Times New Roman" w:cs="Times New Roman"/>
      <w:b/>
      <w:sz w:val="36"/>
      <w:szCs w:val="36"/>
      <w:lang w:val="uz-Cyrl-UZ" w:eastAsia="en-GB"/>
    </w:rPr>
  </w:style>
  <w:style w:type="character" w:customStyle="1" w:styleId="Heading3Char">
    <w:name w:val="Heading 3 Char"/>
    <w:basedOn w:val="DefaultParagraphFont"/>
    <w:link w:val="Heading3"/>
    <w:uiPriority w:val="9"/>
    <w:semiHidden/>
    <w:rsid w:val="005E1C90"/>
    <w:rPr>
      <w:rFonts w:ascii="Times New Roman" w:eastAsia="Times New Roman" w:hAnsi="Times New Roman" w:cs="Times New Roman"/>
      <w:b/>
      <w:sz w:val="28"/>
      <w:szCs w:val="28"/>
      <w:lang w:val="uz-Cyrl-UZ" w:eastAsia="en-GB"/>
    </w:rPr>
  </w:style>
  <w:style w:type="character" w:customStyle="1" w:styleId="Heading4Char">
    <w:name w:val="Heading 4 Char"/>
    <w:basedOn w:val="DefaultParagraphFont"/>
    <w:link w:val="Heading4"/>
    <w:uiPriority w:val="9"/>
    <w:semiHidden/>
    <w:rsid w:val="005E1C90"/>
    <w:rPr>
      <w:rFonts w:ascii="Times New Roman" w:eastAsia="Times New Roman" w:hAnsi="Times New Roman" w:cs="Times New Roman"/>
      <w:b/>
      <w:lang w:val="uz-Cyrl-UZ" w:eastAsia="en-GB"/>
    </w:rPr>
  </w:style>
  <w:style w:type="character" w:customStyle="1" w:styleId="Heading5Char">
    <w:name w:val="Heading 5 Char"/>
    <w:basedOn w:val="DefaultParagraphFont"/>
    <w:link w:val="Heading5"/>
    <w:uiPriority w:val="9"/>
    <w:semiHidden/>
    <w:rsid w:val="005E1C90"/>
    <w:rPr>
      <w:rFonts w:ascii="Times New Roman" w:eastAsia="Times New Roman" w:hAnsi="Times New Roman" w:cs="Times New Roman"/>
      <w:b/>
      <w:sz w:val="22"/>
      <w:szCs w:val="22"/>
      <w:lang w:val="uz-Cyrl-UZ" w:eastAsia="en-GB"/>
    </w:rPr>
  </w:style>
  <w:style w:type="character" w:customStyle="1" w:styleId="Heading6Char">
    <w:name w:val="Heading 6 Char"/>
    <w:basedOn w:val="DefaultParagraphFont"/>
    <w:link w:val="Heading6"/>
    <w:uiPriority w:val="9"/>
    <w:semiHidden/>
    <w:rsid w:val="005E1C90"/>
    <w:rPr>
      <w:rFonts w:ascii="Times New Roman" w:eastAsia="Times New Roman" w:hAnsi="Times New Roman" w:cs="Times New Roman"/>
      <w:b/>
      <w:sz w:val="20"/>
      <w:szCs w:val="20"/>
      <w:lang w:val="uz-Cyrl-UZ" w:eastAsia="en-GB"/>
    </w:rPr>
  </w:style>
  <w:style w:type="paragraph" w:styleId="Title">
    <w:name w:val="Title"/>
    <w:basedOn w:val="Normal"/>
    <w:next w:val="Normal"/>
    <w:link w:val="TitleChar"/>
    <w:uiPriority w:val="10"/>
    <w:qFormat/>
    <w:rsid w:val="005E1C90"/>
    <w:pPr>
      <w:keepNext/>
      <w:keepLines/>
      <w:spacing w:before="480" w:after="120"/>
    </w:pPr>
    <w:rPr>
      <w:b/>
      <w:sz w:val="72"/>
      <w:szCs w:val="72"/>
      <w:lang w:val="uz-Cyrl-UZ"/>
    </w:rPr>
  </w:style>
  <w:style w:type="character" w:customStyle="1" w:styleId="TitleChar">
    <w:name w:val="Title Char"/>
    <w:basedOn w:val="DefaultParagraphFont"/>
    <w:link w:val="Title"/>
    <w:uiPriority w:val="10"/>
    <w:rsid w:val="005E1C90"/>
    <w:rPr>
      <w:rFonts w:ascii="Times New Roman" w:eastAsia="Times New Roman" w:hAnsi="Times New Roman" w:cs="Times New Roman"/>
      <w:b/>
      <w:sz w:val="72"/>
      <w:szCs w:val="72"/>
      <w:lang w:val="uz-Cyrl-UZ" w:eastAsia="en-GB"/>
    </w:rPr>
  </w:style>
  <w:style w:type="table" w:customStyle="1" w:styleId="TableNormal1">
    <w:name w:val="Table Normal1"/>
    <w:rsid w:val="005E1C90"/>
    <w:rPr>
      <w:rFonts w:ascii="Calibri" w:eastAsia="Calibri" w:hAnsi="Calibri" w:cs="Calibri"/>
    </w:rPr>
    <w:tblPr>
      <w:tblCellMar>
        <w:top w:w="0" w:type="dxa"/>
        <w:left w:w="0" w:type="dxa"/>
        <w:bottom w:w="0" w:type="dxa"/>
        <w:right w:w="0" w:type="dxa"/>
      </w:tblCellMar>
    </w:tblPr>
  </w:style>
  <w:style w:type="table" w:customStyle="1" w:styleId="TableNormal2">
    <w:name w:val="Table Normal2"/>
    <w:rsid w:val="005E1C90"/>
    <w:rPr>
      <w:rFonts w:ascii="Calibri" w:eastAsia="Calibri" w:hAnsi="Calibri" w:cs="Calibri"/>
    </w:rPr>
    <w:tblPr>
      <w:tblCellMar>
        <w:top w:w="0" w:type="dxa"/>
        <w:left w:w="0" w:type="dxa"/>
        <w:bottom w:w="0" w:type="dxa"/>
        <w:right w:w="0" w:type="dxa"/>
      </w:tblCellMar>
    </w:tblPr>
  </w:style>
  <w:style w:type="character" w:styleId="Hyperlink">
    <w:name w:val="Hyperlink"/>
    <w:basedOn w:val="DefaultParagraphFont"/>
    <w:uiPriority w:val="99"/>
    <w:unhideWhenUsed/>
    <w:rsid w:val="005E1C90"/>
    <w:rPr>
      <w:color w:val="0000FF"/>
      <w:u w:val="single"/>
    </w:rPr>
  </w:style>
  <w:style w:type="paragraph" w:customStyle="1" w:styleId="EndNoteBibliographyTitle">
    <w:name w:val="EndNote Bibliography Title"/>
    <w:basedOn w:val="Normal"/>
    <w:link w:val="EndNoteBibliographyTitleChar"/>
    <w:rsid w:val="005E1C90"/>
    <w:pPr>
      <w:jc w:val="center"/>
    </w:pPr>
    <w:rPr>
      <w:lang w:val="en-US"/>
    </w:rPr>
  </w:style>
  <w:style w:type="character" w:customStyle="1" w:styleId="EndNoteBibliographyTitleChar">
    <w:name w:val="EndNote Bibliography Title Char"/>
    <w:basedOn w:val="DefaultParagraphFont"/>
    <w:link w:val="EndNoteBibliographyTitle"/>
    <w:rsid w:val="005E1C90"/>
    <w:rPr>
      <w:rFonts w:ascii="Times New Roman" w:eastAsia="Times New Roman" w:hAnsi="Times New Roman" w:cs="Times New Roman"/>
      <w:lang w:val="en-US" w:eastAsia="en-GB"/>
    </w:rPr>
  </w:style>
  <w:style w:type="paragraph" w:customStyle="1" w:styleId="EndNoteBibliography">
    <w:name w:val="EndNote Bibliography"/>
    <w:basedOn w:val="Normal"/>
    <w:link w:val="EndNoteBibliographyChar"/>
    <w:rsid w:val="005E1C90"/>
    <w:rPr>
      <w:lang w:val="en-US"/>
    </w:rPr>
  </w:style>
  <w:style w:type="character" w:customStyle="1" w:styleId="EndNoteBibliographyChar">
    <w:name w:val="EndNote Bibliography Char"/>
    <w:basedOn w:val="DefaultParagraphFont"/>
    <w:link w:val="EndNoteBibliography"/>
    <w:rsid w:val="005E1C90"/>
    <w:rPr>
      <w:rFonts w:ascii="Times New Roman" w:eastAsia="Times New Roman" w:hAnsi="Times New Roman" w:cs="Times New Roman"/>
      <w:lang w:val="en-US" w:eastAsia="en-GB"/>
    </w:rPr>
  </w:style>
  <w:style w:type="character" w:customStyle="1" w:styleId="UnresolvedMention1">
    <w:name w:val="Unresolved Mention1"/>
    <w:basedOn w:val="DefaultParagraphFont"/>
    <w:uiPriority w:val="99"/>
    <w:semiHidden/>
    <w:unhideWhenUsed/>
    <w:rsid w:val="005E1C90"/>
    <w:rPr>
      <w:color w:val="605E5C"/>
      <w:shd w:val="clear" w:color="auto" w:fill="E1DFDD"/>
    </w:rPr>
  </w:style>
  <w:style w:type="character" w:styleId="CommentReference">
    <w:name w:val="annotation reference"/>
    <w:basedOn w:val="DefaultParagraphFont"/>
    <w:uiPriority w:val="99"/>
    <w:unhideWhenUsed/>
    <w:rsid w:val="005E1C90"/>
    <w:rPr>
      <w:sz w:val="16"/>
      <w:szCs w:val="16"/>
    </w:rPr>
  </w:style>
  <w:style w:type="paragraph" w:styleId="CommentText">
    <w:name w:val="annotation text"/>
    <w:basedOn w:val="Normal"/>
    <w:link w:val="CommentTextChar"/>
    <w:uiPriority w:val="99"/>
    <w:unhideWhenUsed/>
    <w:rsid w:val="005E1C90"/>
    <w:rPr>
      <w:sz w:val="20"/>
      <w:szCs w:val="20"/>
      <w:lang w:val="uz-Cyrl-UZ"/>
    </w:rPr>
  </w:style>
  <w:style w:type="character" w:customStyle="1" w:styleId="CommentTextChar">
    <w:name w:val="Comment Text Char"/>
    <w:basedOn w:val="DefaultParagraphFont"/>
    <w:link w:val="CommentText"/>
    <w:uiPriority w:val="99"/>
    <w:semiHidden/>
    <w:rsid w:val="005E1C90"/>
    <w:rPr>
      <w:rFonts w:ascii="Times New Roman" w:eastAsia="Times New Roman" w:hAnsi="Times New Roman" w:cs="Times New Roman"/>
      <w:sz w:val="20"/>
      <w:szCs w:val="20"/>
      <w:lang w:val="uz-Cyrl-UZ" w:eastAsia="en-GB"/>
    </w:rPr>
  </w:style>
  <w:style w:type="paragraph" w:styleId="CommentSubject">
    <w:name w:val="annotation subject"/>
    <w:basedOn w:val="CommentText"/>
    <w:next w:val="CommentText"/>
    <w:link w:val="CommentSubjectChar"/>
    <w:uiPriority w:val="99"/>
    <w:semiHidden/>
    <w:unhideWhenUsed/>
    <w:rsid w:val="005E1C90"/>
    <w:rPr>
      <w:b/>
      <w:bCs/>
    </w:rPr>
  </w:style>
  <w:style w:type="character" w:customStyle="1" w:styleId="CommentSubjectChar">
    <w:name w:val="Comment Subject Char"/>
    <w:basedOn w:val="CommentTextChar"/>
    <w:link w:val="CommentSubject"/>
    <w:uiPriority w:val="99"/>
    <w:semiHidden/>
    <w:rsid w:val="005E1C90"/>
    <w:rPr>
      <w:rFonts w:ascii="Times New Roman" w:eastAsia="Times New Roman" w:hAnsi="Times New Roman" w:cs="Times New Roman"/>
      <w:b/>
      <w:bCs/>
      <w:sz w:val="20"/>
      <w:szCs w:val="20"/>
      <w:lang w:val="uz-Cyrl-UZ" w:eastAsia="en-GB"/>
    </w:rPr>
  </w:style>
  <w:style w:type="paragraph" w:styleId="Subtitle">
    <w:name w:val="Subtitle"/>
    <w:basedOn w:val="Normal"/>
    <w:next w:val="Normal"/>
    <w:link w:val="SubtitleChar"/>
    <w:uiPriority w:val="11"/>
    <w:qFormat/>
    <w:rsid w:val="005E1C90"/>
    <w:pPr>
      <w:keepNext/>
      <w:keepLines/>
      <w:spacing w:before="360" w:after="80"/>
    </w:pPr>
    <w:rPr>
      <w:rFonts w:ascii="Georgia" w:eastAsia="Georgia" w:hAnsi="Georgia" w:cs="Georgia"/>
      <w:i/>
      <w:color w:val="666666"/>
      <w:sz w:val="48"/>
      <w:szCs w:val="48"/>
      <w:lang w:val="uz-Cyrl-UZ"/>
    </w:rPr>
  </w:style>
  <w:style w:type="character" w:customStyle="1" w:styleId="SubtitleChar">
    <w:name w:val="Subtitle Char"/>
    <w:basedOn w:val="DefaultParagraphFont"/>
    <w:link w:val="Subtitle"/>
    <w:uiPriority w:val="11"/>
    <w:rsid w:val="005E1C90"/>
    <w:rPr>
      <w:rFonts w:ascii="Georgia" w:eastAsia="Georgia" w:hAnsi="Georgia" w:cs="Georgia"/>
      <w:i/>
      <w:color w:val="666666"/>
      <w:sz w:val="48"/>
      <w:szCs w:val="48"/>
      <w:lang w:val="uz-Cyrl-UZ" w:eastAsia="en-GB"/>
    </w:rPr>
  </w:style>
  <w:style w:type="paragraph" w:customStyle="1" w:styleId="EndNoteCategoryHeading">
    <w:name w:val="EndNote Category Heading"/>
    <w:basedOn w:val="Normal"/>
    <w:link w:val="EndNoteCategoryHeadingChar"/>
    <w:rsid w:val="005E1C90"/>
    <w:pPr>
      <w:spacing w:before="120" w:after="120"/>
    </w:pPr>
    <w:rPr>
      <w:b/>
      <w:lang w:val="en-GB"/>
    </w:rPr>
  </w:style>
  <w:style w:type="character" w:customStyle="1" w:styleId="EndNoteCategoryHeadingChar">
    <w:name w:val="EndNote Category Heading Char"/>
    <w:basedOn w:val="DefaultParagraphFont"/>
    <w:link w:val="EndNoteCategoryHeading"/>
    <w:rsid w:val="005E1C90"/>
    <w:rPr>
      <w:rFonts w:ascii="Times New Roman" w:eastAsia="Times New Roman" w:hAnsi="Times New Roman" w:cs="Times New Roman"/>
      <w:b/>
      <w:lang w:val="en-GB" w:eastAsia="en-GB"/>
    </w:rPr>
  </w:style>
  <w:style w:type="paragraph" w:styleId="ListParagraph">
    <w:name w:val="List Paragraph"/>
    <w:basedOn w:val="Normal"/>
    <w:uiPriority w:val="34"/>
    <w:qFormat/>
    <w:rsid w:val="005E1C90"/>
    <w:pPr>
      <w:ind w:left="720"/>
      <w:contextualSpacing/>
    </w:pPr>
    <w:rPr>
      <w:rFonts w:asciiTheme="minorHAnsi" w:eastAsiaTheme="minorEastAsia" w:hAnsiTheme="minorHAnsi" w:cstheme="minorBidi"/>
      <w:lang w:val="en-US"/>
    </w:rPr>
  </w:style>
  <w:style w:type="paragraph" w:customStyle="1" w:styleId="Body">
    <w:name w:val="Body"/>
    <w:rsid w:val="005E1C90"/>
    <w:rPr>
      <w:rFonts w:ascii="Cambria" w:eastAsia="Cambria" w:hAnsi="Cambria" w:cs="Cambria"/>
      <w:color w:val="000000"/>
      <w:u w:color="000000"/>
      <w:lang w:val="en-US"/>
    </w:rPr>
  </w:style>
  <w:style w:type="paragraph" w:styleId="Revision">
    <w:name w:val="Revision"/>
    <w:hidden/>
    <w:uiPriority w:val="99"/>
    <w:semiHidden/>
    <w:rsid w:val="005E1C90"/>
    <w:rPr>
      <w:rFonts w:ascii="Calibri" w:eastAsia="Calibri" w:hAnsi="Calibri" w:cs="Calibri"/>
    </w:rPr>
  </w:style>
  <w:style w:type="paragraph" w:styleId="FootnoteText">
    <w:name w:val="footnote text"/>
    <w:basedOn w:val="Normal"/>
    <w:link w:val="FootnoteTextChar"/>
    <w:uiPriority w:val="99"/>
    <w:semiHidden/>
    <w:unhideWhenUsed/>
    <w:rsid w:val="005E1C90"/>
    <w:rPr>
      <w:sz w:val="20"/>
      <w:szCs w:val="20"/>
      <w:lang w:val="uz-Cyrl-UZ"/>
    </w:rPr>
  </w:style>
  <w:style w:type="character" w:customStyle="1" w:styleId="FootnoteTextChar">
    <w:name w:val="Footnote Text Char"/>
    <w:basedOn w:val="DefaultParagraphFont"/>
    <w:link w:val="FootnoteText"/>
    <w:uiPriority w:val="99"/>
    <w:semiHidden/>
    <w:rsid w:val="005E1C90"/>
    <w:rPr>
      <w:rFonts w:ascii="Times New Roman" w:eastAsia="Times New Roman" w:hAnsi="Times New Roman" w:cs="Times New Roman"/>
      <w:sz w:val="20"/>
      <w:szCs w:val="20"/>
      <w:lang w:val="uz-Cyrl-UZ" w:eastAsia="en-GB"/>
    </w:rPr>
  </w:style>
  <w:style w:type="character" w:styleId="FootnoteReference">
    <w:name w:val="footnote reference"/>
    <w:basedOn w:val="DefaultParagraphFont"/>
    <w:uiPriority w:val="99"/>
    <w:semiHidden/>
    <w:unhideWhenUsed/>
    <w:rsid w:val="005E1C90"/>
    <w:rPr>
      <w:vertAlign w:val="superscript"/>
    </w:rPr>
  </w:style>
  <w:style w:type="paragraph" w:styleId="EndnoteText">
    <w:name w:val="endnote text"/>
    <w:basedOn w:val="Normal"/>
    <w:link w:val="EndnoteTextChar"/>
    <w:uiPriority w:val="99"/>
    <w:semiHidden/>
    <w:unhideWhenUsed/>
    <w:rsid w:val="005E1C90"/>
    <w:rPr>
      <w:sz w:val="20"/>
      <w:szCs w:val="20"/>
      <w:lang w:val="uz-Cyrl-UZ"/>
    </w:rPr>
  </w:style>
  <w:style w:type="character" w:customStyle="1" w:styleId="EndnoteTextChar">
    <w:name w:val="Endnote Text Char"/>
    <w:basedOn w:val="DefaultParagraphFont"/>
    <w:link w:val="EndnoteText"/>
    <w:uiPriority w:val="99"/>
    <w:semiHidden/>
    <w:rsid w:val="005E1C90"/>
    <w:rPr>
      <w:rFonts w:ascii="Times New Roman" w:eastAsia="Times New Roman" w:hAnsi="Times New Roman" w:cs="Times New Roman"/>
      <w:sz w:val="20"/>
      <w:szCs w:val="20"/>
      <w:lang w:val="uz-Cyrl-UZ" w:eastAsia="en-GB"/>
    </w:rPr>
  </w:style>
  <w:style w:type="character" w:styleId="EndnoteReference">
    <w:name w:val="endnote reference"/>
    <w:basedOn w:val="DefaultParagraphFont"/>
    <w:uiPriority w:val="99"/>
    <w:semiHidden/>
    <w:unhideWhenUsed/>
    <w:rsid w:val="005E1C90"/>
    <w:rPr>
      <w:vertAlign w:val="superscript"/>
    </w:rPr>
  </w:style>
  <w:style w:type="character" w:styleId="LineNumber">
    <w:name w:val="line number"/>
    <w:basedOn w:val="DefaultParagraphFont"/>
    <w:uiPriority w:val="99"/>
    <w:semiHidden/>
    <w:unhideWhenUsed/>
    <w:rsid w:val="005E1C90"/>
  </w:style>
  <w:style w:type="table" w:styleId="TableGrid">
    <w:name w:val="Table Grid"/>
    <w:basedOn w:val="TableNormal"/>
    <w:uiPriority w:val="39"/>
    <w:rsid w:val="005E1C90"/>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1"/>
    <w:basedOn w:val="TableNormal"/>
    <w:rsid w:val="005E1C90"/>
    <w:rPr>
      <w:rFonts w:ascii="Calibri" w:eastAsia="Calibri" w:hAnsi="Calibri" w:cs="Calibri"/>
    </w:rPr>
    <w:tblPr>
      <w:tblStyleRowBandSize w:val="1"/>
      <w:tblStyleColBandSize w:val="1"/>
    </w:tblPr>
  </w:style>
  <w:style w:type="character" w:customStyle="1" w:styleId="UnresolvedMention2">
    <w:name w:val="Unresolved Mention2"/>
    <w:basedOn w:val="DefaultParagraphFont"/>
    <w:uiPriority w:val="99"/>
    <w:semiHidden/>
    <w:unhideWhenUsed/>
    <w:rsid w:val="005E1C90"/>
    <w:rPr>
      <w:color w:val="605E5C"/>
      <w:shd w:val="clear" w:color="auto" w:fill="E1DFDD"/>
    </w:rPr>
  </w:style>
  <w:style w:type="paragraph" w:styleId="Header">
    <w:name w:val="header"/>
    <w:basedOn w:val="Normal"/>
    <w:link w:val="HeaderChar"/>
    <w:uiPriority w:val="99"/>
    <w:unhideWhenUsed/>
    <w:rsid w:val="005E1C90"/>
    <w:pPr>
      <w:tabs>
        <w:tab w:val="center" w:pos="4513"/>
        <w:tab w:val="right" w:pos="9026"/>
      </w:tabs>
    </w:pPr>
    <w:rPr>
      <w:lang w:val="uz-Cyrl-UZ"/>
    </w:rPr>
  </w:style>
  <w:style w:type="character" w:customStyle="1" w:styleId="HeaderChar">
    <w:name w:val="Header Char"/>
    <w:basedOn w:val="DefaultParagraphFont"/>
    <w:link w:val="Header"/>
    <w:uiPriority w:val="99"/>
    <w:rsid w:val="005E1C90"/>
    <w:rPr>
      <w:rFonts w:ascii="Times New Roman" w:eastAsia="Times New Roman" w:hAnsi="Times New Roman" w:cs="Times New Roman"/>
      <w:lang w:val="uz-Cyrl-UZ" w:eastAsia="en-GB"/>
    </w:rPr>
  </w:style>
  <w:style w:type="paragraph" w:styleId="Footer">
    <w:name w:val="footer"/>
    <w:basedOn w:val="Normal"/>
    <w:link w:val="FooterChar"/>
    <w:uiPriority w:val="99"/>
    <w:unhideWhenUsed/>
    <w:rsid w:val="005E1C90"/>
    <w:pPr>
      <w:tabs>
        <w:tab w:val="center" w:pos="4513"/>
        <w:tab w:val="right" w:pos="9026"/>
      </w:tabs>
    </w:pPr>
    <w:rPr>
      <w:lang w:val="uz-Cyrl-UZ"/>
    </w:rPr>
  </w:style>
  <w:style w:type="character" w:customStyle="1" w:styleId="FooterChar">
    <w:name w:val="Footer Char"/>
    <w:basedOn w:val="DefaultParagraphFont"/>
    <w:link w:val="Footer"/>
    <w:uiPriority w:val="99"/>
    <w:rsid w:val="005E1C90"/>
    <w:rPr>
      <w:rFonts w:ascii="Times New Roman" w:eastAsia="Times New Roman" w:hAnsi="Times New Roman" w:cs="Times New Roman"/>
      <w:lang w:val="uz-Cyrl-UZ" w:eastAsia="en-GB"/>
    </w:rPr>
  </w:style>
  <w:style w:type="character" w:customStyle="1" w:styleId="apple-converted-space">
    <w:name w:val="apple-converted-space"/>
    <w:basedOn w:val="DefaultParagraphFont"/>
    <w:rsid w:val="005E1C90"/>
  </w:style>
  <w:style w:type="character" w:styleId="FollowedHyperlink">
    <w:name w:val="FollowedHyperlink"/>
    <w:basedOn w:val="DefaultParagraphFont"/>
    <w:uiPriority w:val="99"/>
    <w:semiHidden/>
    <w:unhideWhenUsed/>
    <w:rsid w:val="005E1C90"/>
    <w:rPr>
      <w:color w:val="954F72" w:themeColor="followedHyperlink"/>
      <w:u w:val="single"/>
    </w:rPr>
  </w:style>
  <w:style w:type="character" w:customStyle="1" w:styleId="r-search-result">
    <w:name w:val="r-search-result"/>
    <w:basedOn w:val="DefaultParagraphFont"/>
    <w:rsid w:val="005E1C90"/>
  </w:style>
  <w:style w:type="table" w:customStyle="1" w:styleId="2">
    <w:name w:val="2"/>
    <w:basedOn w:val="TableNormal"/>
    <w:rsid w:val="005E1C90"/>
    <w:rPr>
      <w:rFonts w:ascii="Times New Roman" w:eastAsia="Times New Roman" w:hAnsi="Times New Roman" w:cs="Times New Roman"/>
      <w:lang w:val="uz-Cyrl-UZ" w:eastAsia="en-GB"/>
    </w:r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5E1C90"/>
    <w:rPr>
      <w:sz w:val="22"/>
      <w:szCs w:val="22"/>
      <w:lang w:val="fr-C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869851">
      <w:bodyDiv w:val="1"/>
      <w:marLeft w:val="0"/>
      <w:marRight w:val="0"/>
      <w:marTop w:val="0"/>
      <w:marBottom w:val="0"/>
      <w:divBdr>
        <w:top w:val="none" w:sz="0" w:space="0" w:color="auto"/>
        <w:left w:val="none" w:sz="0" w:space="0" w:color="auto"/>
        <w:bottom w:val="none" w:sz="0" w:space="0" w:color="auto"/>
        <w:right w:val="none" w:sz="0" w:space="0" w:color="auto"/>
      </w:divBdr>
      <w:divsChild>
        <w:div w:id="1863663768">
          <w:marLeft w:val="0"/>
          <w:marRight w:val="0"/>
          <w:marTop w:val="0"/>
          <w:marBottom w:val="0"/>
          <w:divBdr>
            <w:top w:val="none" w:sz="0" w:space="0" w:color="auto"/>
            <w:left w:val="none" w:sz="0" w:space="0" w:color="auto"/>
            <w:bottom w:val="none" w:sz="0" w:space="0" w:color="auto"/>
            <w:right w:val="none" w:sz="0" w:space="0" w:color="auto"/>
          </w:divBdr>
          <w:divsChild>
            <w:div w:id="22438608">
              <w:marLeft w:val="0"/>
              <w:marRight w:val="0"/>
              <w:marTop w:val="0"/>
              <w:marBottom w:val="0"/>
              <w:divBdr>
                <w:top w:val="none" w:sz="0" w:space="0" w:color="auto"/>
                <w:left w:val="none" w:sz="0" w:space="0" w:color="auto"/>
                <w:bottom w:val="none" w:sz="0" w:space="0" w:color="auto"/>
                <w:right w:val="none" w:sz="0" w:space="0" w:color="auto"/>
              </w:divBdr>
              <w:divsChild>
                <w:div w:id="1675105341">
                  <w:marLeft w:val="0"/>
                  <w:marRight w:val="0"/>
                  <w:marTop w:val="0"/>
                  <w:marBottom w:val="0"/>
                  <w:divBdr>
                    <w:top w:val="none" w:sz="0" w:space="0" w:color="auto"/>
                    <w:left w:val="none" w:sz="0" w:space="0" w:color="auto"/>
                    <w:bottom w:val="none" w:sz="0" w:space="0" w:color="auto"/>
                    <w:right w:val="none" w:sz="0" w:space="0" w:color="auto"/>
                  </w:divBdr>
                  <w:divsChild>
                    <w:div w:id="8860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620408">
      <w:bodyDiv w:val="1"/>
      <w:marLeft w:val="0"/>
      <w:marRight w:val="0"/>
      <w:marTop w:val="0"/>
      <w:marBottom w:val="0"/>
      <w:divBdr>
        <w:top w:val="none" w:sz="0" w:space="0" w:color="auto"/>
        <w:left w:val="none" w:sz="0" w:space="0" w:color="auto"/>
        <w:bottom w:val="none" w:sz="0" w:space="0" w:color="auto"/>
        <w:right w:val="none" w:sz="0" w:space="0" w:color="auto"/>
      </w:divBdr>
      <w:divsChild>
        <w:div w:id="1219779725">
          <w:marLeft w:val="0"/>
          <w:marRight w:val="0"/>
          <w:marTop w:val="0"/>
          <w:marBottom w:val="0"/>
          <w:divBdr>
            <w:top w:val="none" w:sz="0" w:space="0" w:color="auto"/>
            <w:left w:val="none" w:sz="0" w:space="0" w:color="auto"/>
            <w:bottom w:val="none" w:sz="0" w:space="0" w:color="auto"/>
            <w:right w:val="none" w:sz="0" w:space="0" w:color="auto"/>
          </w:divBdr>
          <w:divsChild>
            <w:div w:id="105079313">
              <w:marLeft w:val="0"/>
              <w:marRight w:val="0"/>
              <w:marTop w:val="0"/>
              <w:marBottom w:val="0"/>
              <w:divBdr>
                <w:top w:val="none" w:sz="0" w:space="0" w:color="auto"/>
                <w:left w:val="none" w:sz="0" w:space="0" w:color="auto"/>
                <w:bottom w:val="none" w:sz="0" w:space="0" w:color="auto"/>
                <w:right w:val="none" w:sz="0" w:space="0" w:color="auto"/>
              </w:divBdr>
              <w:divsChild>
                <w:div w:id="184101884">
                  <w:marLeft w:val="0"/>
                  <w:marRight w:val="0"/>
                  <w:marTop w:val="0"/>
                  <w:marBottom w:val="0"/>
                  <w:divBdr>
                    <w:top w:val="none" w:sz="0" w:space="0" w:color="auto"/>
                    <w:left w:val="none" w:sz="0" w:space="0" w:color="auto"/>
                    <w:bottom w:val="none" w:sz="0" w:space="0" w:color="auto"/>
                    <w:right w:val="none" w:sz="0" w:space="0" w:color="auto"/>
                  </w:divBdr>
                  <w:divsChild>
                    <w:div w:id="1992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343468">
      <w:bodyDiv w:val="1"/>
      <w:marLeft w:val="0"/>
      <w:marRight w:val="0"/>
      <w:marTop w:val="0"/>
      <w:marBottom w:val="0"/>
      <w:divBdr>
        <w:top w:val="none" w:sz="0" w:space="0" w:color="auto"/>
        <w:left w:val="none" w:sz="0" w:space="0" w:color="auto"/>
        <w:bottom w:val="none" w:sz="0" w:space="0" w:color="auto"/>
        <w:right w:val="none" w:sz="0" w:space="0" w:color="auto"/>
      </w:divBdr>
    </w:div>
    <w:div w:id="862867334">
      <w:bodyDiv w:val="1"/>
      <w:marLeft w:val="0"/>
      <w:marRight w:val="0"/>
      <w:marTop w:val="0"/>
      <w:marBottom w:val="0"/>
      <w:divBdr>
        <w:top w:val="none" w:sz="0" w:space="0" w:color="auto"/>
        <w:left w:val="none" w:sz="0" w:space="0" w:color="auto"/>
        <w:bottom w:val="none" w:sz="0" w:space="0" w:color="auto"/>
        <w:right w:val="none" w:sz="0" w:space="0" w:color="auto"/>
      </w:divBdr>
      <w:divsChild>
        <w:div w:id="538857596">
          <w:marLeft w:val="0"/>
          <w:marRight w:val="0"/>
          <w:marTop w:val="0"/>
          <w:marBottom w:val="0"/>
          <w:divBdr>
            <w:top w:val="none" w:sz="0" w:space="0" w:color="auto"/>
            <w:left w:val="none" w:sz="0" w:space="0" w:color="auto"/>
            <w:bottom w:val="none" w:sz="0" w:space="0" w:color="auto"/>
            <w:right w:val="none" w:sz="0" w:space="0" w:color="auto"/>
          </w:divBdr>
          <w:divsChild>
            <w:div w:id="1108697022">
              <w:marLeft w:val="0"/>
              <w:marRight w:val="0"/>
              <w:marTop w:val="0"/>
              <w:marBottom w:val="0"/>
              <w:divBdr>
                <w:top w:val="none" w:sz="0" w:space="0" w:color="auto"/>
                <w:left w:val="none" w:sz="0" w:space="0" w:color="auto"/>
                <w:bottom w:val="none" w:sz="0" w:space="0" w:color="auto"/>
                <w:right w:val="none" w:sz="0" w:space="0" w:color="auto"/>
              </w:divBdr>
              <w:divsChild>
                <w:div w:id="14996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405762">
      <w:bodyDiv w:val="1"/>
      <w:marLeft w:val="0"/>
      <w:marRight w:val="0"/>
      <w:marTop w:val="0"/>
      <w:marBottom w:val="0"/>
      <w:divBdr>
        <w:top w:val="none" w:sz="0" w:space="0" w:color="auto"/>
        <w:left w:val="none" w:sz="0" w:space="0" w:color="auto"/>
        <w:bottom w:val="none" w:sz="0" w:space="0" w:color="auto"/>
        <w:right w:val="none" w:sz="0" w:space="0" w:color="auto"/>
      </w:divBdr>
      <w:divsChild>
        <w:div w:id="1970360670">
          <w:marLeft w:val="0"/>
          <w:marRight w:val="0"/>
          <w:marTop w:val="0"/>
          <w:marBottom w:val="0"/>
          <w:divBdr>
            <w:top w:val="none" w:sz="0" w:space="0" w:color="auto"/>
            <w:left w:val="none" w:sz="0" w:space="0" w:color="auto"/>
            <w:bottom w:val="none" w:sz="0" w:space="0" w:color="auto"/>
            <w:right w:val="none" w:sz="0" w:space="0" w:color="auto"/>
          </w:divBdr>
          <w:divsChild>
            <w:div w:id="786193407">
              <w:marLeft w:val="0"/>
              <w:marRight w:val="0"/>
              <w:marTop w:val="0"/>
              <w:marBottom w:val="0"/>
              <w:divBdr>
                <w:top w:val="none" w:sz="0" w:space="0" w:color="auto"/>
                <w:left w:val="none" w:sz="0" w:space="0" w:color="auto"/>
                <w:bottom w:val="none" w:sz="0" w:space="0" w:color="auto"/>
                <w:right w:val="none" w:sz="0" w:space="0" w:color="auto"/>
              </w:divBdr>
              <w:divsChild>
                <w:div w:id="1369985161">
                  <w:marLeft w:val="0"/>
                  <w:marRight w:val="0"/>
                  <w:marTop w:val="0"/>
                  <w:marBottom w:val="0"/>
                  <w:divBdr>
                    <w:top w:val="none" w:sz="0" w:space="0" w:color="auto"/>
                    <w:left w:val="none" w:sz="0" w:space="0" w:color="auto"/>
                    <w:bottom w:val="none" w:sz="0" w:space="0" w:color="auto"/>
                    <w:right w:val="none" w:sz="0" w:space="0" w:color="auto"/>
                  </w:divBdr>
                  <w:divsChild>
                    <w:div w:id="2238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792197">
      <w:bodyDiv w:val="1"/>
      <w:marLeft w:val="0"/>
      <w:marRight w:val="0"/>
      <w:marTop w:val="0"/>
      <w:marBottom w:val="0"/>
      <w:divBdr>
        <w:top w:val="none" w:sz="0" w:space="0" w:color="auto"/>
        <w:left w:val="none" w:sz="0" w:space="0" w:color="auto"/>
        <w:bottom w:val="none" w:sz="0" w:space="0" w:color="auto"/>
        <w:right w:val="none" w:sz="0" w:space="0" w:color="auto"/>
      </w:divBdr>
      <w:divsChild>
        <w:div w:id="1170949912">
          <w:marLeft w:val="0"/>
          <w:marRight w:val="0"/>
          <w:marTop w:val="0"/>
          <w:marBottom w:val="0"/>
          <w:divBdr>
            <w:top w:val="none" w:sz="0" w:space="0" w:color="auto"/>
            <w:left w:val="none" w:sz="0" w:space="0" w:color="auto"/>
            <w:bottom w:val="none" w:sz="0" w:space="0" w:color="auto"/>
            <w:right w:val="none" w:sz="0" w:space="0" w:color="auto"/>
          </w:divBdr>
        </w:div>
        <w:div w:id="214198706">
          <w:marLeft w:val="0"/>
          <w:marRight w:val="0"/>
          <w:marTop w:val="0"/>
          <w:marBottom w:val="0"/>
          <w:divBdr>
            <w:top w:val="none" w:sz="0" w:space="0" w:color="auto"/>
            <w:left w:val="none" w:sz="0" w:space="0" w:color="auto"/>
            <w:bottom w:val="none" w:sz="0" w:space="0" w:color="auto"/>
            <w:right w:val="none" w:sz="0" w:space="0" w:color="auto"/>
          </w:divBdr>
        </w:div>
        <w:div w:id="2143687742">
          <w:marLeft w:val="0"/>
          <w:marRight w:val="0"/>
          <w:marTop w:val="0"/>
          <w:marBottom w:val="0"/>
          <w:divBdr>
            <w:top w:val="none" w:sz="0" w:space="0" w:color="auto"/>
            <w:left w:val="none" w:sz="0" w:space="0" w:color="auto"/>
            <w:bottom w:val="none" w:sz="0" w:space="0" w:color="auto"/>
            <w:right w:val="none" w:sz="0" w:space="0" w:color="auto"/>
          </w:divBdr>
        </w:div>
        <w:div w:id="266545546">
          <w:marLeft w:val="0"/>
          <w:marRight w:val="0"/>
          <w:marTop w:val="0"/>
          <w:marBottom w:val="0"/>
          <w:divBdr>
            <w:top w:val="none" w:sz="0" w:space="0" w:color="auto"/>
            <w:left w:val="none" w:sz="0" w:space="0" w:color="auto"/>
            <w:bottom w:val="none" w:sz="0" w:space="0" w:color="auto"/>
            <w:right w:val="none" w:sz="0" w:space="0" w:color="auto"/>
          </w:divBdr>
        </w:div>
      </w:divsChild>
    </w:div>
    <w:div w:id="1029716461">
      <w:bodyDiv w:val="1"/>
      <w:marLeft w:val="0"/>
      <w:marRight w:val="0"/>
      <w:marTop w:val="0"/>
      <w:marBottom w:val="0"/>
      <w:divBdr>
        <w:top w:val="none" w:sz="0" w:space="0" w:color="auto"/>
        <w:left w:val="none" w:sz="0" w:space="0" w:color="auto"/>
        <w:bottom w:val="none" w:sz="0" w:space="0" w:color="auto"/>
        <w:right w:val="none" w:sz="0" w:space="0" w:color="auto"/>
      </w:divBdr>
      <w:divsChild>
        <w:div w:id="1052653447">
          <w:marLeft w:val="0"/>
          <w:marRight w:val="0"/>
          <w:marTop w:val="0"/>
          <w:marBottom w:val="0"/>
          <w:divBdr>
            <w:top w:val="none" w:sz="0" w:space="0" w:color="auto"/>
            <w:left w:val="none" w:sz="0" w:space="0" w:color="auto"/>
            <w:bottom w:val="none" w:sz="0" w:space="0" w:color="auto"/>
            <w:right w:val="none" w:sz="0" w:space="0" w:color="auto"/>
          </w:divBdr>
          <w:divsChild>
            <w:div w:id="828861432">
              <w:marLeft w:val="0"/>
              <w:marRight w:val="0"/>
              <w:marTop w:val="0"/>
              <w:marBottom w:val="0"/>
              <w:divBdr>
                <w:top w:val="none" w:sz="0" w:space="0" w:color="auto"/>
                <w:left w:val="none" w:sz="0" w:space="0" w:color="auto"/>
                <w:bottom w:val="none" w:sz="0" w:space="0" w:color="auto"/>
                <w:right w:val="none" w:sz="0" w:space="0" w:color="auto"/>
              </w:divBdr>
              <w:divsChild>
                <w:div w:id="1289553528">
                  <w:marLeft w:val="0"/>
                  <w:marRight w:val="0"/>
                  <w:marTop w:val="0"/>
                  <w:marBottom w:val="0"/>
                  <w:divBdr>
                    <w:top w:val="none" w:sz="0" w:space="0" w:color="auto"/>
                    <w:left w:val="none" w:sz="0" w:space="0" w:color="auto"/>
                    <w:bottom w:val="none" w:sz="0" w:space="0" w:color="auto"/>
                    <w:right w:val="none" w:sz="0" w:space="0" w:color="auto"/>
                  </w:divBdr>
                  <w:divsChild>
                    <w:div w:id="138525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997797">
      <w:bodyDiv w:val="1"/>
      <w:marLeft w:val="0"/>
      <w:marRight w:val="0"/>
      <w:marTop w:val="0"/>
      <w:marBottom w:val="0"/>
      <w:divBdr>
        <w:top w:val="none" w:sz="0" w:space="0" w:color="auto"/>
        <w:left w:val="none" w:sz="0" w:space="0" w:color="auto"/>
        <w:bottom w:val="none" w:sz="0" w:space="0" w:color="auto"/>
        <w:right w:val="none" w:sz="0" w:space="0" w:color="auto"/>
      </w:divBdr>
      <w:divsChild>
        <w:div w:id="1022822162">
          <w:marLeft w:val="0"/>
          <w:marRight w:val="0"/>
          <w:marTop w:val="0"/>
          <w:marBottom w:val="0"/>
          <w:divBdr>
            <w:top w:val="none" w:sz="0" w:space="0" w:color="auto"/>
            <w:left w:val="none" w:sz="0" w:space="0" w:color="auto"/>
            <w:bottom w:val="none" w:sz="0" w:space="0" w:color="auto"/>
            <w:right w:val="none" w:sz="0" w:space="0" w:color="auto"/>
          </w:divBdr>
          <w:divsChild>
            <w:div w:id="18900243">
              <w:marLeft w:val="0"/>
              <w:marRight w:val="0"/>
              <w:marTop w:val="0"/>
              <w:marBottom w:val="0"/>
              <w:divBdr>
                <w:top w:val="none" w:sz="0" w:space="0" w:color="auto"/>
                <w:left w:val="none" w:sz="0" w:space="0" w:color="auto"/>
                <w:bottom w:val="none" w:sz="0" w:space="0" w:color="auto"/>
                <w:right w:val="none" w:sz="0" w:space="0" w:color="auto"/>
              </w:divBdr>
              <w:divsChild>
                <w:div w:id="1229849096">
                  <w:marLeft w:val="0"/>
                  <w:marRight w:val="0"/>
                  <w:marTop w:val="0"/>
                  <w:marBottom w:val="0"/>
                  <w:divBdr>
                    <w:top w:val="none" w:sz="0" w:space="0" w:color="auto"/>
                    <w:left w:val="none" w:sz="0" w:space="0" w:color="auto"/>
                    <w:bottom w:val="none" w:sz="0" w:space="0" w:color="auto"/>
                    <w:right w:val="none" w:sz="0" w:space="0" w:color="auto"/>
                  </w:divBdr>
                  <w:divsChild>
                    <w:div w:id="56105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001951">
      <w:bodyDiv w:val="1"/>
      <w:marLeft w:val="0"/>
      <w:marRight w:val="0"/>
      <w:marTop w:val="0"/>
      <w:marBottom w:val="0"/>
      <w:divBdr>
        <w:top w:val="none" w:sz="0" w:space="0" w:color="auto"/>
        <w:left w:val="none" w:sz="0" w:space="0" w:color="auto"/>
        <w:bottom w:val="none" w:sz="0" w:space="0" w:color="auto"/>
        <w:right w:val="none" w:sz="0" w:space="0" w:color="auto"/>
      </w:divBdr>
    </w:div>
    <w:div w:id="1677616609">
      <w:bodyDiv w:val="1"/>
      <w:marLeft w:val="0"/>
      <w:marRight w:val="0"/>
      <w:marTop w:val="0"/>
      <w:marBottom w:val="0"/>
      <w:divBdr>
        <w:top w:val="none" w:sz="0" w:space="0" w:color="auto"/>
        <w:left w:val="none" w:sz="0" w:space="0" w:color="auto"/>
        <w:bottom w:val="none" w:sz="0" w:space="0" w:color="auto"/>
        <w:right w:val="none" w:sz="0" w:space="0" w:color="auto"/>
      </w:divBdr>
      <w:divsChild>
        <w:div w:id="2517792">
          <w:marLeft w:val="0"/>
          <w:marRight w:val="0"/>
          <w:marTop w:val="0"/>
          <w:marBottom w:val="0"/>
          <w:divBdr>
            <w:top w:val="none" w:sz="0" w:space="0" w:color="auto"/>
            <w:left w:val="none" w:sz="0" w:space="0" w:color="auto"/>
            <w:bottom w:val="none" w:sz="0" w:space="0" w:color="auto"/>
            <w:right w:val="none" w:sz="0" w:space="0" w:color="auto"/>
          </w:divBdr>
          <w:divsChild>
            <w:div w:id="1583562663">
              <w:marLeft w:val="0"/>
              <w:marRight w:val="0"/>
              <w:marTop w:val="0"/>
              <w:marBottom w:val="0"/>
              <w:divBdr>
                <w:top w:val="none" w:sz="0" w:space="0" w:color="auto"/>
                <w:left w:val="none" w:sz="0" w:space="0" w:color="auto"/>
                <w:bottom w:val="none" w:sz="0" w:space="0" w:color="auto"/>
                <w:right w:val="none" w:sz="0" w:space="0" w:color="auto"/>
              </w:divBdr>
              <w:divsChild>
                <w:div w:id="986978268">
                  <w:marLeft w:val="0"/>
                  <w:marRight w:val="0"/>
                  <w:marTop w:val="0"/>
                  <w:marBottom w:val="0"/>
                  <w:divBdr>
                    <w:top w:val="none" w:sz="0" w:space="0" w:color="auto"/>
                    <w:left w:val="none" w:sz="0" w:space="0" w:color="auto"/>
                    <w:bottom w:val="none" w:sz="0" w:space="0" w:color="auto"/>
                    <w:right w:val="none" w:sz="0" w:space="0" w:color="auto"/>
                  </w:divBdr>
                  <w:divsChild>
                    <w:div w:id="11026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238978">
      <w:bodyDiv w:val="1"/>
      <w:marLeft w:val="0"/>
      <w:marRight w:val="0"/>
      <w:marTop w:val="0"/>
      <w:marBottom w:val="0"/>
      <w:divBdr>
        <w:top w:val="none" w:sz="0" w:space="0" w:color="auto"/>
        <w:left w:val="none" w:sz="0" w:space="0" w:color="auto"/>
        <w:bottom w:val="none" w:sz="0" w:space="0" w:color="auto"/>
        <w:right w:val="none" w:sz="0" w:space="0" w:color="auto"/>
      </w:divBdr>
      <w:divsChild>
        <w:div w:id="453640261">
          <w:marLeft w:val="0"/>
          <w:marRight w:val="0"/>
          <w:marTop w:val="0"/>
          <w:marBottom w:val="0"/>
          <w:divBdr>
            <w:top w:val="none" w:sz="0" w:space="0" w:color="auto"/>
            <w:left w:val="none" w:sz="0" w:space="0" w:color="auto"/>
            <w:bottom w:val="none" w:sz="0" w:space="0" w:color="auto"/>
            <w:right w:val="none" w:sz="0" w:space="0" w:color="auto"/>
          </w:divBdr>
          <w:divsChild>
            <w:div w:id="319693310">
              <w:marLeft w:val="0"/>
              <w:marRight w:val="0"/>
              <w:marTop w:val="0"/>
              <w:marBottom w:val="0"/>
              <w:divBdr>
                <w:top w:val="none" w:sz="0" w:space="0" w:color="auto"/>
                <w:left w:val="none" w:sz="0" w:space="0" w:color="auto"/>
                <w:bottom w:val="none" w:sz="0" w:space="0" w:color="auto"/>
                <w:right w:val="none" w:sz="0" w:space="0" w:color="auto"/>
              </w:divBdr>
              <w:divsChild>
                <w:div w:id="1011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696633">
      <w:bodyDiv w:val="1"/>
      <w:marLeft w:val="0"/>
      <w:marRight w:val="0"/>
      <w:marTop w:val="0"/>
      <w:marBottom w:val="0"/>
      <w:divBdr>
        <w:top w:val="none" w:sz="0" w:space="0" w:color="auto"/>
        <w:left w:val="none" w:sz="0" w:space="0" w:color="auto"/>
        <w:bottom w:val="none" w:sz="0" w:space="0" w:color="auto"/>
        <w:right w:val="none" w:sz="0" w:space="0" w:color="auto"/>
      </w:divBdr>
    </w:div>
    <w:div w:id="1978562264">
      <w:bodyDiv w:val="1"/>
      <w:marLeft w:val="0"/>
      <w:marRight w:val="0"/>
      <w:marTop w:val="0"/>
      <w:marBottom w:val="0"/>
      <w:divBdr>
        <w:top w:val="none" w:sz="0" w:space="0" w:color="auto"/>
        <w:left w:val="none" w:sz="0" w:space="0" w:color="auto"/>
        <w:bottom w:val="none" w:sz="0" w:space="0" w:color="auto"/>
        <w:right w:val="none" w:sz="0" w:space="0" w:color="auto"/>
      </w:divBdr>
      <w:divsChild>
        <w:div w:id="1567107201">
          <w:marLeft w:val="0"/>
          <w:marRight w:val="0"/>
          <w:marTop w:val="0"/>
          <w:marBottom w:val="0"/>
          <w:divBdr>
            <w:top w:val="none" w:sz="0" w:space="0" w:color="auto"/>
            <w:left w:val="none" w:sz="0" w:space="0" w:color="auto"/>
            <w:bottom w:val="none" w:sz="0" w:space="0" w:color="auto"/>
            <w:right w:val="none" w:sz="0" w:space="0" w:color="auto"/>
          </w:divBdr>
          <w:divsChild>
            <w:div w:id="7561959">
              <w:marLeft w:val="0"/>
              <w:marRight w:val="0"/>
              <w:marTop w:val="0"/>
              <w:marBottom w:val="0"/>
              <w:divBdr>
                <w:top w:val="none" w:sz="0" w:space="0" w:color="auto"/>
                <w:left w:val="none" w:sz="0" w:space="0" w:color="auto"/>
                <w:bottom w:val="none" w:sz="0" w:space="0" w:color="auto"/>
                <w:right w:val="none" w:sz="0" w:space="0" w:color="auto"/>
              </w:divBdr>
              <w:divsChild>
                <w:div w:id="6906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635716">
      <w:bodyDiv w:val="1"/>
      <w:marLeft w:val="0"/>
      <w:marRight w:val="0"/>
      <w:marTop w:val="0"/>
      <w:marBottom w:val="0"/>
      <w:divBdr>
        <w:top w:val="none" w:sz="0" w:space="0" w:color="auto"/>
        <w:left w:val="none" w:sz="0" w:space="0" w:color="auto"/>
        <w:bottom w:val="none" w:sz="0" w:space="0" w:color="auto"/>
        <w:right w:val="none" w:sz="0" w:space="0" w:color="auto"/>
      </w:divBdr>
      <w:divsChild>
        <w:div w:id="1831753537">
          <w:marLeft w:val="0"/>
          <w:marRight w:val="0"/>
          <w:marTop w:val="0"/>
          <w:marBottom w:val="0"/>
          <w:divBdr>
            <w:top w:val="none" w:sz="0" w:space="0" w:color="auto"/>
            <w:left w:val="none" w:sz="0" w:space="0" w:color="auto"/>
            <w:bottom w:val="none" w:sz="0" w:space="0" w:color="auto"/>
            <w:right w:val="none" w:sz="0" w:space="0" w:color="auto"/>
          </w:divBdr>
          <w:divsChild>
            <w:div w:id="736056382">
              <w:marLeft w:val="0"/>
              <w:marRight w:val="0"/>
              <w:marTop w:val="0"/>
              <w:marBottom w:val="0"/>
              <w:divBdr>
                <w:top w:val="none" w:sz="0" w:space="0" w:color="auto"/>
                <w:left w:val="none" w:sz="0" w:space="0" w:color="auto"/>
                <w:bottom w:val="none" w:sz="0" w:space="0" w:color="auto"/>
                <w:right w:val="none" w:sz="0" w:space="0" w:color="auto"/>
              </w:divBdr>
              <w:divsChild>
                <w:div w:id="98018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1821">
      <w:bodyDiv w:val="1"/>
      <w:marLeft w:val="0"/>
      <w:marRight w:val="0"/>
      <w:marTop w:val="0"/>
      <w:marBottom w:val="0"/>
      <w:divBdr>
        <w:top w:val="none" w:sz="0" w:space="0" w:color="auto"/>
        <w:left w:val="none" w:sz="0" w:space="0" w:color="auto"/>
        <w:bottom w:val="none" w:sz="0" w:space="0" w:color="auto"/>
        <w:right w:val="none" w:sz="0" w:space="0" w:color="auto"/>
      </w:divBdr>
      <w:divsChild>
        <w:div w:id="1121993656">
          <w:marLeft w:val="0"/>
          <w:marRight w:val="0"/>
          <w:marTop w:val="0"/>
          <w:marBottom w:val="0"/>
          <w:divBdr>
            <w:top w:val="none" w:sz="0" w:space="0" w:color="auto"/>
            <w:left w:val="none" w:sz="0" w:space="0" w:color="auto"/>
            <w:bottom w:val="none" w:sz="0" w:space="0" w:color="auto"/>
            <w:right w:val="none" w:sz="0" w:space="0" w:color="auto"/>
          </w:divBdr>
          <w:divsChild>
            <w:div w:id="640891666">
              <w:marLeft w:val="0"/>
              <w:marRight w:val="0"/>
              <w:marTop w:val="0"/>
              <w:marBottom w:val="0"/>
              <w:divBdr>
                <w:top w:val="none" w:sz="0" w:space="0" w:color="auto"/>
                <w:left w:val="none" w:sz="0" w:space="0" w:color="auto"/>
                <w:bottom w:val="none" w:sz="0" w:space="0" w:color="auto"/>
                <w:right w:val="none" w:sz="0" w:space="0" w:color="auto"/>
              </w:divBdr>
              <w:divsChild>
                <w:div w:id="170232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44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jpg"/><Relationship Id="rId24" Type="http://schemas.openxmlformats.org/officeDocument/2006/relationships/image" Target="media/image15.jpeg"/><Relationship Id="rId5" Type="http://schemas.openxmlformats.org/officeDocument/2006/relationships/hyperlink" Target="mailto:lea.berbach@umontreal.ca" TargetMode="External"/><Relationship Id="rId15" Type="http://schemas.openxmlformats.org/officeDocument/2006/relationships/image" Target="media/image6.jpeg"/><Relationship Id="rId23" Type="http://schemas.openxmlformats.org/officeDocument/2006/relationships/image" Target="media/image14.jpeg"/><Relationship Id="rId28" Type="http://schemas.microsoft.com/office/2011/relationships/people" Target="people.xml"/><Relationship Id="rId10" Type="http://schemas.openxmlformats.org/officeDocument/2006/relationships/image" Target="media/image1.jpg"/><Relationship Id="rId19" Type="http://schemas.openxmlformats.org/officeDocument/2006/relationships/image" Target="media/image10.jpe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16</Pages>
  <Words>10796</Words>
  <Characters>61539</Characters>
  <Application>Microsoft Office Word</Application>
  <DocSecurity>0</DocSecurity>
  <Lines>512</Lines>
  <Paragraphs>144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Léa Berbach</cp:lastModifiedBy>
  <cp:revision>18</cp:revision>
  <dcterms:created xsi:type="dcterms:W3CDTF">2025-10-31T15:25:00Z</dcterms:created>
  <dcterms:modified xsi:type="dcterms:W3CDTF">2025-11-05T21:04:00Z</dcterms:modified>
</cp:coreProperties>
</file>