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3D00" w14:textId="15860AF2" w:rsidR="007E496C" w:rsidRPr="007E496C" w:rsidRDefault="002B1F8F" w:rsidP="002B1F8F">
      <w:pPr>
        <w:rPr>
          <w:rFonts w:ascii="Times New Roman" w:hAnsi="Times New Roman"/>
          <w:b w:val="0"/>
          <w:i w:val="0"/>
          <w:szCs w:val="24"/>
        </w:rPr>
      </w:pPr>
      <w:r>
        <w:rPr>
          <w:rFonts w:ascii="Arial" w:hAnsi="Arial" w:cs="Arial"/>
          <w:bCs/>
          <w:i w:val="0"/>
          <w:color w:val="000000"/>
          <w:sz w:val="22"/>
          <w:szCs w:val="22"/>
        </w:rPr>
        <w:t>MATRIZ DE PREFERÊNCIA</w:t>
      </w:r>
    </w:p>
    <w:p w14:paraId="5EDB121F" w14:textId="77777777" w:rsidR="007E496C" w:rsidRPr="007E496C" w:rsidRDefault="007E496C" w:rsidP="007E496C">
      <w:pPr>
        <w:spacing w:after="240"/>
        <w:jc w:val="left"/>
        <w:rPr>
          <w:rFonts w:ascii="Times New Roman" w:hAnsi="Times New Roman"/>
          <w:b w:val="0"/>
          <w:i w:val="0"/>
          <w:szCs w:val="24"/>
        </w:rPr>
      </w:pPr>
    </w:p>
    <w:p w14:paraId="15532966"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Neste primeiro capítulo da Parte II trazemos o desafio de tomarmos decisões quando não temos dados concretos, o que muitas vezes ocorre tanto no ambiente corporativo como na vida pessoal. Ou seja, as decisões passam a ser fundamentadas em julgamentos abstratos que, tradicionalmente, são reflexos de nossas decisões com base na intuição, experiência e fatos passados.</w:t>
      </w:r>
    </w:p>
    <w:p w14:paraId="3267E461"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Quando não há dados de referência, deve ser utilizado um método simples para tomada de decisão envolvendo múltiplos objetivos e várias alternativas, chamado de Matriz de Preferência. No mundo corporativo, este método é conhecido como Matriz de Decisão.</w:t>
      </w:r>
    </w:p>
    <w:p w14:paraId="65D1C080" w14:textId="77777777" w:rsidR="007E496C" w:rsidRPr="007E496C" w:rsidRDefault="007E496C" w:rsidP="007E496C">
      <w:pPr>
        <w:jc w:val="left"/>
        <w:rPr>
          <w:rFonts w:ascii="Times New Roman" w:hAnsi="Times New Roman"/>
          <w:b w:val="0"/>
          <w:i w:val="0"/>
          <w:szCs w:val="24"/>
        </w:rPr>
      </w:pPr>
    </w:p>
    <w:p w14:paraId="3AD2CAF6" w14:textId="614D179A" w:rsidR="007E496C" w:rsidRPr="007E496C" w:rsidRDefault="007E496C" w:rsidP="007E496C">
      <w:pPr>
        <w:spacing w:before="240" w:after="240"/>
        <w:rPr>
          <w:rFonts w:ascii="Times New Roman" w:hAnsi="Times New Roman"/>
          <w:b w:val="0"/>
          <w:i w:val="0"/>
          <w:szCs w:val="24"/>
        </w:rPr>
      </w:pPr>
      <w:r w:rsidRPr="007E496C">
        <w:rPr>
          <w:rFonts w:ascii="Arial" w:hAnsi="Arial" w:cs="Arial"/>
          <w:bCs/>
          <w:i w:val="0"/>
          <w:color w:val="000000"/>
          <w:sz w:val="22"/>
          <w:szCs w:val="22"/>
        </w:rPr>
        <w:t>Fundamentos: elementos da Matriz de Preferência</w:t>
      </w:r>
    </w:p>
    <w:p w14:paraId="62C58E5B" w14:textId="5D88CB46"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Para aplicar corretamente uma Matriz de Preferência, deve-se primeiro entender dois fundamentos essenciais: a seleção dos objetivos e das alternativas que queremos avaliar mediante a esses objetivos. Este assunto será apresentado, em detalhe, no próximo capítulo. Portanto, partiremos do pressuposto que o Decisor definiu bem os objetivos e as alternativas a serem avaliadas. Neste capítulo será dado foco a dois mecanismos muito importantes para se operacionalizar a Matriz de Preferência: as métricas e o sistema de priorização</w:t>
      </w:r>
      <w:r w:rsidR="002B1F8F">
        <w:rPr>
          <w:rFonts w:ascii="Arial" w:hAnsi="Arial" w:cs="Arial"/>
          <w:b w:val="0"/>
          <w:i w:val="0"/>
          <w:color w:val="000000"/>
          <w:sz w:val="22"/>
          <w:szCs w:val="22"/>
        </w:rPr>
        <w:t xml:space="preserve"> (ou pesos)</w:t>
      </w:r>
      <w:r w:rsidRPr="007E496C">
        <w:rPr>
          <w:rFonts w:ascii="Arial" w:hAnsi="Arial" w:cs="Arial"/>
          <w:b w:val="0"/>
          <w:i w:val="0"/>
          <w:color w:val="000000"/>
          <w:sz w:val="22"/>
          <w:szCs w:val="22"/>
        </w:rPr>
        <w:t>. </w:t>
      </w:r>
    </w:p>
    <w:p w14:paraId="3B6250A4" w14:textId="77777777" w:rsidR="007E496C" w:rsidRPr="007E496C" w:rsidRDefault="007E496C" w:rsidP="007E496C">
      <w:pPr>
        <w:jc w:val="left"/>
        <w:rPr>
          <w:rFonts w:ascii="Times New Roman" w:hAnsi="Times New Roman"/>
          <w:b w:val="0"/>
          <w:i w:val="0"/>
          <w:szCs w:val="24"/>
        </w:rPr>
      </w:pPr>
    </w:p>
    <w:p w14:paraId="70109AF0" w14:textId="385FACB1" w:rsidR="007E496C" w:rsidRPr="007E496C" w:rsidRDefault="007E496C" w:rsidP="007E496C">
      <w:pPr>
        <w:spacing w:before="240" w:after="240"/>
        <w:jc w:val="left"/>
        <w:rPr>
          <w:rFonts w:ascii="Times New Roman" w:hAnsi="Times New Roman"/>
          <w:b w:val="0"/>
          <w:i w:val="0"/>
          <w:szCs w:val="24"/>
        </w:rPr>
      </w:pPr>
      <w:r w:rsidRPr="007E496C">
        <w:rPr>
          <w:rFonts w:ascii="Arial" w:hAnsi="Arial" w:cs="Arial"/>
          <w:bCs/>
          <w:iCs/>
          <w:color w:val="000000"/>
          <w:sz w:val="22"/>
          <w:szCs w:val="22"/>
        </w:rPr>
        <w:t>Sistema de Priorização</w:t>
      </w:r>
      <w:r w:rsidR="002B1F8F">
        <w:rPr>
          <w:rFonts w:ascii="Arial" w:hAnsi="Arial" w:cs="Arial"/>
          <w:bCs/>
          <w:iCs/>
          <w:color w:val="000000"/>
          <w:sz w:val="22"/>
          <w:szCs w:val="22"/>
        </w:rPr>
        <w:t xml:space="preserve"> (Pesos)</w:t>
      </w:r>
    </w:p>
    <w:p w14:paraId="4814CA38"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O sistema de priorização representa uma das principais bases para qualquer análise multiobjetivo, pois em nossa realidade complexa há muitos fatores de influência em uma tomada de decisão, e para cada um deles temos uma preferência de acordo com o contexto. Priorizar significa dar um peso diferente a cada objetivo. No entanto, fazer esta análise de julgamento (ao dar pesos) não é tão trivial como parece, assim como escolher os critérios corretos para a priorização. Na maioria das vezes, as pessoas atribuem pesos de forma arbitrária, sem pensar nas consequências dos resultados ou na relevância do peso dado para um critério em relação a outro. Há dezenas de maneiras para atribuição de pesos, que podem ser segmentados de forma simplificada em quatro categorias: atribuição direta, rateio, </w:t>
      </w:r>
      <w:r w:rsidRPr="007E496C">
        <w:rPr>
          <w:rFonts w:ascii="Arial" w:hAnsi="Arial" w:cs="Arial"/>
          <w:b w:val="0"/>
          <w:iCs/>
          <w:color w:val="000000"/>
          <w:sz w:val="22"/>
          <w:szCs w:val="22"/>
        </w:rPr>
        <w:t>swing</w:t>
      </w:r>
      <w:r w:rsidRPr="007E496C">
        <w:rPr>
          <w:rFonts w:ascii="Arial" w:hAnsi="Arial" w:cs="Arial"/>
          <w:b w:val="0"/>
          <w:i w:val="0"/>
          <w:color w:val="000000"/>
          <w:sz w:val="22"/>
          <w:szCs w:val="22"/>
        </w:rPr>
        <w:t xml:space="preserve"> e </w:t>
      </w:r>
      <w:r w:rsidRPr="007E496C">
        <w:rPr>
          <w:rFonts w:ascii="Arial" w:hAnsi="Arial" w:cs="Arial"/>
          <w:b w:val="0"/>
          <w:iCs/>
          <w:color w:val="000000"/>
          <w:sz w:val="22"/>
          <w:szCs w:val="22"/>
        </w:rPr>
        <w:t>trade-off</w:t>
      </w:r>
      <w:r w:rsidRPr="007E496C">
        <w:rPr>
          <w:rFonts w:ascii="Arial" w:hAnsi="Arial" w:cs="Arial"/>
          <w:b w:val="0"/>
          <w:i w:val="0"/>
          <w:color w:val="000000"/>
          <w:sz w:val="22"/>
          <w:szCs w:val="22"/>
        </w:rPr>
        <w:t>. </w:t>
      </w:r>
    </w:p>
    <w:p w14:paraId="609EA8DF"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Na atribuição direta atribuímos pesos diretamente a cada critério, de acordo com a sua importância percebida. Por exemplo: 10% para o critério Qualidade, 70% para o Custo, 20% para o Risco. É o modo mais fácil, em que é possível atribuir pesos rapidamente mesmo quando há muitos critérios a serem considerados (não é necessário que se somem 100 pontos - neste caso deve ser feita uma normalização). No caso do rateio, distribuímos uma quantidade fixa de pontos - usualmente a base percentual, com 100 pontos, mas também é possível usar outro número - entre os critérios. Quando há muitos critérios é mais difícil dimensionar os pesos e fazer o rateio, pois exige-se um pensamento de divisão que é menos trivial que o de adição utilizado na atribuição direta.</w:t>
      </w:r>
    </w:p>
    <w:p w14:paraId="41C16DBF"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O </w:t>
      </w:r>
      <w:r w:rsidRPr="007E496C">
        <w:rPr>
          <w:rFonts w:ascii="Arial" w:hAnsi="Arial" w:cs="Arial"/>
          <w:b w:val="0"/>
          <w:iCs/>
          <w:color w:val="000000"/>
          <w:sz w:val="22"/>
          <w:szCs w:val="22"/>
        </w:rPr>
        <w:t>swing</w:t>
      </w:r>
      <w:r w:rsidRPr="007E496C">
        <w:rPr>
          <w:rFonts w:ascii="Arial" w:hAnsi="Arial" w:cs="Arial"/>
          <w:bCs/>
          <w:i w:val="0"/>
          <w:color w:val="000000"/>
          <w:sz w:val="22"/>
          <w:szCs w:val="22"/>
        </w:rPr>
        <w:t xml:space="preserve"> </w:t>
      </w:r>
      <w:r w:rsidRPr="007E496C">
        <w:rPr>
          <w:rFonts w:ascii="Arial" w:hAnsi="Arial" w:cs="Arial"/>
          <w:b w:val="0"/>
          <w:i w:val="0"/>
          <w:color w:val="000000"/>
          <w:sz w:val="22"/>
          <w:szCs w:val="22"/>
        </w:rPr>
        <w:t xml:space="preserve">é uma técnica que permite priorizar os critérios considerando uma análise de performance entre eles, estimando seu impacto nas consequências da tomada de decisão. Justamente por exigir essa análise comparativa de desempenho, é o modo que gera menos vieses. Por último, o </w:t>
      </w:r>
      <w:r w:rsidRPr="007E496C">
        <w:rPr>
          <w:rFonts w:ascii="Arial" w:hAnsi="Arial" w:cs="Arial"/>
          <w:b w:val="0"/>
          <w:iCs/>
          <w:color w:val="000000"/>
          <w:sz w:val="22"/>
          <w:szCs w:val="22"/>
        </w:rPr>
        <w:t xml:space="preserve">trade-off </w:t>
      </w:r>
      <w:r w:rsidRPr="007E496C">
        <w:rPr>
          <w:rFonts w:ascii="Arial" w:hAnsi="Arial" w:cs="Arial"/>
          <w:b w:val="0"/>
          <w:i w:val="0"/>
          <w:color w:val="000000"/>
          <w:sz w:val="22"/>
          <w:szCs w:val="22"/>
        </w:rPr>
        <w:t xml:space="preserve">atribui pesos com um sistema de </w:t>
      </w:r>
      <w:r w:rsidRPr="007E496C">
        <w:rPr>
          <w:rFonts w:ascii="Arial" w:hAnsi="Arial" w:cs="Arial"/>
          <w:b w:val="0"/>
          <w:i w:val="0"/>
          <w:color w:val="000000"/>
          <w:sz w:val="22"/>
          <w:szCs w:val="22"/>
        </w:rPr>
        <w:lastRenderedPageBreak/>
        <w:t>compensação: você decide o quanto está disposto a perder em um critério para ganhar no outro.</w:t>
      </w:r>
    </w:p>
    <w:p w14:paraId="349C0018"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As duas primeiras técnicas, atribuição direta e rateio, são mais intuitivas, </w:t>
      </w:r>
      <w:proofErr w:type="gramStart"/>
      <w:r w:rsidRPr="007E496C">
        <w:rPr>
          <w:rFonts w:ascii="Arial" w:hAnsi="Arial" w:cs="Arial"/>
          <w:b w:val="0"/>
          <w:i w:val="0"/>
          <w:color w:val="000000"/>
          <w:sz w:val="22"/>
          <w:szCs w:val="22"/>
        </w:rPr>
        <w:t>e portanto</w:t>
      </w:r>
      <w:proofErr w:type="gramEnd"/>
      <w:r w:rsidRPr="007E496C">
        <w:rPr>
          <w:rFonts w:ascii="Arial" w:hAnsi="Arial" w:cs="Arial"/>
          <w:b w:val="0"/>
          <w:i w:val="0"/>
          <w:color w:val="000000"/>
          <w:sz w:val="22"/>
          <w:szCs w:val="22"/>
        </w:rPr>
        <w:t xml:space="preserve"> exigem menor esforço cognitivo. Por outro lado, são ambíguas e incorrem em vieses pois não trazem um sistema de compensação considerando as performances, focando apenas na importância do critério. A técnica de</w:t>
      </w:r>
      <w:r w:rsidRPr="007E496C">
        <w:rPr>
          <w:rFonts w:ascii="Arial" w:hAnsi="Arial" w:cs="Arial"/>
          <w:b w:val="0"/>
          <w:iCs/>
          <w:color w:val="000000"/>
          <w:sz w:val="22"/>
          <w:szCs w:val="22"/>
        </w:rPr>
        <w:t xml:space="preserve"> trade-off</w:t>
      </w:r>
      <w:r w:rsidRPr="007E496C">
        <w:rPr>
          <w:rFonts w:ascii="Arial" w:hAnsi="Arial" w:cs="Arial"/>
          <w:b w:val="0"/>
          <w:i w:val="0"/>
          <w:color w:val="000000"/>
          <w:sz w:val="22"/>
          <w:szCs w:val="22"/>
        </w:rPr>
        <w:t xml:space="preserve"> é a mais eficiente e também a que demanda maior esforço cognitivo. Ela será abordada no Capítulo 7, onde iremos apresentar o método </w:t>
      </w:r>
      <w:r w:rsidRPr="007E496C">
        <w:rPr>
          <w:rFonts w:ascii="Arial" w:hAnsi="Arial" w:cs="Arial"/>
          <w:b w:val="0"/>
          <w:iCs/>
          <w:color w:val="000000"/>
          <w:sz w:val="22"/>
          <w:szCs w:val="22"/>
        </w:rPr>
        <w:t>Even-Swap</w:t>
      </w:r>
      <w:r w:rsidRPr="007E496C">
        <w:rPr>
          <w:rFonts w:ascii="Arial" w:hAnsi="Arial" w:cs="Arial"/>
          <w:b w:val="0"/>
          <w:i w:val="0"/>
          <w:color w:val="000000"/>
          <w:sz w:val="22"/>
          <w:szCs w:val="22"/>
        </w:rPr>
        <w:t xml:space="preserve">. Neste capítulo iremos aplicar o </w:t>
      </w:r>
      <w:r w:rsidRPr="007E496C">
        <w:rPr>
          <w:rFonts w:ascii="Arial" w:hAnsi="Arial" w:cs="Arial"/>
          <w:b w:val="0"/>
          <w:iCs/>
          <w:color w:val="000000"/>
          <w:sz w:val="22"/>
          <w:szCs w:val="22"/>
        </w:rPr>
        <w:t>Swing</w:t>
      </w:r>
      <w:r w:rsidRPr="007E496C">
        <w:rPr>
          <w:rFonts w:ascii="Arial" w:hAnsi="Arial" w:cs="Arial"/>
          <w:b w:val="0"/>
          <w:i w:val="0"/>
          <w:color w:val="000000"/>
          <w:sz w:val="22"/>
          <w:szCs w:val="22"/>
        </w:rPr>
        <w:t>, de uma maneira simples, intuitiva e mais adequada à tomada de decisão corporativa do que as demais técnicas.</w:t>
      </w:r>
    </w:p>
    <w:p w14:paraId="5FBC6C0A"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Existem, ainda, métodos simplificados para atribuição de pesos em que é preciso apenas eleger a ordem de preferência entre os objetivos. Um método de fácil aplicação é o </w:t>
      </w:r>
      <w:r w:rsidRPr="007E496C">
        <w:rPr>
          <w:rFonts w:ascii="Arial" w:hAnsi="Arial" w:cs="Arial"/>
          <w:b w:val="0"/>
          <w:iCs/>
          <w:color w:val="000000"/>
          <w:sz w:val="22"/>
          <w:szCs w:val="22"/>
        </w:rPr>
        <w:t>Rank-Sum</w:t>
      </w:r>
      <w:r w:rsidRPr="007E496C">
        <w:rPr>
          <w:rFonts w:ascii="Arial" w:hAnsi="Arial" w:cs="Arial"/>
          <w:b w:val="0"/>
          <w:i w:val="0"/>
          <w:color w:val="000000"/>
          <w:sz w:val="22"/>
          <w:szCs w:val="22"/>
        </w:rPr>
        <w:t xml:space="preserve">. Este método distribui os pesos entre os critérios de forma transparente e harmônica, da seguinte forma: </w:t>
      </w:r>
      <w:r w:rsidRPr="007E496C">
        <w:rPr>
          <w:rFonts w:ascii="Arial" w:hAnsi="Arial" w:cs="Arial"/>
          <w:b w:val="0"/>
          <w:iCs/>
          <w:color w:val="000000"/>
          <w:sz w:val="22"/>
          <w:szCs w:val="22"/>
        </w:rPr>
        <w:t xml:space="preserve">some as posições ordinais de todos os objetivos e depois </w:t>
      </w:r>
      <w:proofErr w:type="spellStart"/>
      <w:r w:rsidRPr="007E496C">
        <w:rPr>
          <w:rFonts w:ascii="Arial" w:hAnsi="Arial" w:cs="Arial"/>
          <w:b w:val="0"/>
          <w:iCs/>
          <w:color w:val="000000"/>
          <w:sz w:val="22"/>
          <w:szCs w:val="22"/>
        </w:rPr>
        <w:t>divida</w:t>
      </w:r>
      <w:proofErr w:type="spellEnd"/>
      <w:r w:rsidRPr="007E496C">
        <w:rPr>
          <w:rFonts w:ascii="Arial" w:hAnsi="Arial" w:cs="Arial"/>
          <w:b w:val="0"/>
          <w:iCs/>
          <w:color w:val="000000"/>
          <w:sz w:val="22"/>
          <w:szCs w:val="22"/>
        </w:rPr>
        <w:t xml:space="preserve"> a posição de cada objetivo pela soma. O objetivo que ocupa a posição mais alta é o de maior preferência. </w:t>
      </w:r>
    </w:p>
    <w:p w14:paraId="6B2115A9"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shd w:val="clear" w:color="auto" w:fill="EFEFEF"/>
        </w:rPr>
        <w:t>Exemplo: considere três objetivos: 1 + 2 + 3 = 6. </w:t>
      </w:r>
    </w:p>
    <w:p w14:paraId="6F48EEC0"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shd w:val="clear" w:color="auto" w:fill="EFEFEF"/>
        </w:rPr>
        <w:t>Logo, os pesos serão distribuídos da seguinte forma: 1/6, 2/6 (=1/3) e 3/6 (=1/2). </w:t>
      </w:r>
    </w:p>
    <w:p w14:paraId="5BFC2D6A"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shd w:val="clear" w:color="auto" w:fill="EFEFEF"/>
        </w:rPr>
        <w:t>O objetivo de maior preferência receberá o peso de 50%, o objetivo de menor preferência receberá o peso de 17%, e o objetivo intermediário, o peso de 33%.</w:t>
      </w:r>
    </w:p>
    <w:p w14:paraId="34D56489" w14:textId="525EA96C"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Métodos como o </w:t>
      </w:r>
      <w:r w:rsidRPr="007E496C">
        <w:rPr>
          <w:rFonts w:ascii="Arial" w:hAnsi="Arial" w:cs="Arial"/>
          <w:b w:val="0"/>
          <w:iCs/>
          <w:color w:val="000000"/>
          <w:sz w:val="22"/>
          <w:szCs w:val="22"/>
        </w:rPr>
        <w:t>Rank-Sum</w:t>
      </w:r>
      <w:r w:rsidRPr="007E496C">
        <w:rPr>
          <w:rFonts w:ascii="Arial" w:hAnsi="Arial" w:cs="Arial"/>
          <w:b w:val="0"/>
          <w:i w:val="0"/>
          <w:color w:val="000000"/>
          <w:sz w:val="22"/>
          <w:szCs w:val="22"/>
        </w:rPr>
        <w:t xml:space="preserve"> são práticos e muito úteis para decisões em que não há tempo para discussão, e para quando há consenso sobre a ordem de ranqueamento dos objetivos.</w:t>
      </w:r>
    </w:p>
    <w:p w14:paraId="797EA9EB" w14:textId="77777777" w:rsidR="007E496C" w:rsidRPr="007E496C" w:rsidRDefault="007E496C" w:rsidP="007E496C">
      <w:pPr>
        <w:jc w:val="left"/>
        <w:rPr>
          <w:rFonts w:ascii="Times New Roman" w:hAnsi="Times New Roman"/>
          <w:b w:val="0"/>
          <w:i w:val="0"/>
          <w:szCs w:val="24"/>
        </w:rPr>
      </w:pPr>
    </w:p>
    <w:p w14:paraId="0B498786" w14:textId="7EF5DACE" w:rsidR="007E496C" w:rsidRPr="007E496C" w:rsidRDefault="00612ED6" w:rsidP="007E496C">
      <w:pPr>
        <w:spacing w:before="240" w:after="240"/>
        <w:jc w:val="left"/>
        <w:rPr>
          <w:rFonts w:ascii="Times New Roman" w:hAnsi="Times New Roman"/>
          <w:b w:val="0"/>
          <w:i w:val="0"/>
          <w:szCs w:val="24"/>
        </w:rPr>
      </w:pPr>
      <w:r>
        <w:rPr>
          <w:rFonts w:ascii="Arial" w:hAnsi="Arial" w:cs="Arial"/>
          <w:bCs/>
          <w:i w:val="0"/>
          <w:color w:val="000000"/>
          <w:sz w:val="22"/>
          <w:szCs w:val="22"/>
        </w:rPr>
        <w:t xml:space="preserve">Framework - </w:t>
      </w:r>
      <w:r w:rsidR="007E496C" w:rsidRPr="007E496C">
        <w:rPr>
          <w:rFonts w:ascii="Arial" w:hAnsi="Arial" w:cs="Arial"/>
          <w:bCs/>
          <w:i w:val="0"/>
          <w:color w:val="000000"/>
          <w:sz w:val="22"/>
          <w:szCs w:val="22"/>
        </w:rPr>
        <w:t>Aplicando a Matriz de Preferência com base na ciência</w:t>
      </w:r>
    </w:p>
    <w:p w14:paraId="1EE0C991"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Esta seção detalha a construção de uma Matriz de Preferência. É uma tabela (no formato de uma matriz quadrada ou retangular) que mostra, para cada critério, o quanto cada alternativa é preferida em relação às demais. Ou seja, cada célula da matriz expressa um </w:t>
      </w:r>
      <w:r w:rsidRPr="007E496C">
        <w:rPr>
          <w:rFonts w:ascii="Arial" w:hAnsi="Arial" w:cs="Arial"/>
          <w:bCs/>
          <w:iCs/>
          <w:color w:val="000000"/>
          <w:sz w:val="22"/>
          <w:szCs w:val="22"/>
        </w:rPr>
        <w:t>grau ou direção de preferência entre duas alternativas. </w:t>
      </w:r>
    </w:p>
    <w:p w14:paraId="30A187C2"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Conceitualmente isto é muito importante, porque as nossas decisões são baseadas em preferências, não em importância. Um exemplo prático: ao comparar modelos de carros para comprar, o preço do veículo é de extrema importância; porém como há no mercado diversas opções (alternativas) de carros com faixa de preço semelhante (performance similar), outros critérios serão mais relevantes e determinarão a escolha, como conforto, motor, design etc. Esses critérios receberão pesos de acordo com as preferências relativas do Decisor, e não com a sua importância absoluta na decisão.</w:t>
      </w:r>
    </w:p>
    <w:p w14:paraId="683D5151" w14:textId="5A7B5975" w:rsidR="007E496C" w:rsidRPr="007E496C" w:rsidRDefault="007E496C" w:rsidP="002B1F8F">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O objetivo da Matriz é facilitar o processo de tomada de decisão subjetiva, deixando claro qual é a alternativa com melhor performance em diversos critérios, aquela que alcança o melhor resultado ponderado na decisão (somatória dos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 xml:space="preserve"> multiplicados aos pesos).</w:t>
      </w:r>
      <w:r w:rsidR="002B1F8F" w:rsidRPr="007E496C">
        <w:rPr>
          <w:rFonts w:ascii="Times New Roman" w:hAnsi="Times New Roman"/>
          <w:b w:val="0"/>
          <w:i w:val="0"/>
          <w:szCs w:val="24"/>
        </w:rPr>
        <w:t xml:space="preserve"> </w:t>
      </w:r>
    </w:p>
    <w:p w14:paraId="136573B5"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Cs/>
          <w:color w:val="000000"/>
          <w:sz w:val="22"/>
          <w:szCs w:val="22"/>
        </w:rPr>
        <w:t>Passo 1: Escolha dos critérios</w:t>
      </w:r>
    </w:p>
    <w:p w14:paraId="3614B415"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lastRenderedPageBreak/>
        <w:t xml:space="preserve">Estabeleça os critérios de acordo com os valores e objetivos da organização, como descrito na Parte I - Seção 1.2. A lista destes critérios deve ser resultado de um exaustivo debate entre os decisores, procurando elencar os possíveis objetivos relacionados ao problema. Para aplicação desse método, os critérios devem ser todos </w:t>
      </w:r>
      <w:r w:rsidRPr="007E496C">
        <w:rPr>
          <w:rFonts w:ascii="Arial" w:hAnsi="Arial" w:cs="Arial"/>
          <w:b w:val="0"/>
          <w:iCs/>
          <w:color w:val="000000"/>
          <w:sz w:val="22"/>
          <w:szCs w:val="22"/>
        </w:rPr>
        <w:t>qualitativos</w:t>
      </w:r>
      <w:r w:rsidRPr="007E496C">
        <w:rPr>
          <w:rFonts w:ascii="Arial" w:hAnsi="Arial" w:cs="Arial"/>
          <w:b w:val="0"/>
          <w:i w:val="0"/>
          <w:color w:val="000000"/>
          <w:sz w:val="22"/>
          <w:szCs w:val="22"/>
        </w:rPr>
        <w:t>, pois são frutos do julgamento do Decisor. Critérios quantitativos são baseados em dados e, portanto, serão avaliados por meio dos métodos apropriados que serão vistos no Capítulo 6.</w:t>
      </w:r>
    </w:p>
    <w:p w14:paraId="534D4E7D"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É importante que todos os critérios escolhidos sejam relevantes na comparação das alternativas, ou seja, que exista diferença de performance entre as opções que estão sendo avaliadas, para um determinado critério. Por exemplo, se um dos critérios para seleção de fornecedores é o “atendimento pós-venda”, é necessário que os fornecedores participantes não tenham todos o mesmo nível de atendimento, pois se isso ocorrer esse critério será irrelevante no processo. Quanto ao número de critérios, é recomendado escolher o mínimo necessário que represente os fatores realmente relevantes para a tomada de decisão, já que o uso de muitos critérios leva a uma consideração muito pequena de cada um, tornando a decisão confusa e ambígua. Na literatura, há autores que defendem que o número de critérios deve ser limitado a no máximo 9, sendo de 5 a 7 o número ideal, de forma a manter a consistência em julgamentos e a qualidade de elicitação de preferências.</w:t>
      </w:r>
    </w:p>
    <w:p w14:paraId="57C8E87A"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Cs/>
          <w:color w:val="000000"/>
          <w:sz w:val="22"/>
          <w:szCs w:val="22"/>
        </w:rPr>
        <w:t>Passo 2: Escolha das alternativas</w:t>
      </w:r>
    </w:p>
    <w:p w14:paraId="518B6CB5"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Neste passo, os gestores devem fazer um brainstorming para elencar o máximo possível de alternativas, ou seja, soluções possíveis para a tomada de decisão, em que todas devem contemplar os critérios escolhidos. Se houver uma situação binária, com apenas duas alternativas, é mais provável incorrer em falhas de julgamento; neste caso pode-se criar uma alternativa fictícia (de referência) para apoiar o processo. Essa alternativa fictícia pode ser, por exemplo, baseada nas metas existentes ou nos resultados desejados por você ou pela empresa. O ponto de atenção é que a alternativa fictícia deve ser viável, não pode ser uma situação inatingível.</w:t>
      </w:r>
    </w:p>
    <w:p w14:paraId="6CD6342B"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Cs/>
          <w:color w:val="000000"/>
          <w:sz w:val="22"/>
          <w:szCs w:val="22"/>
        </w:rPr>
        <w:t>Passo 3: Atribuição de scores</w:t>
      </w:r>
    </w:p>
    <w:p w14:paraId="709C3C58"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Este passo é crucial na tomada de decisão, pois traduz a preferência subjetiva em dados objetivos para racionalizar o processo. É importante que seja feito de forma criteriosa e com maior rigor possível para minimizar os vieses de julgamento. A forma mais simples e efetiva para isso é preencher a tabela atribuindo uma pontuação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de 0 a 10, para cada alternativa versus critérios, da seguinte forma:</w:t>
      </w:r>
    </w:p>
    <w:p w14:paraId="34C3FD5F"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3.1. Escolha um critério, que será avaliado integralmente para todas as alternativas;</w:t>
      </w:r>
    </w:p>
    <w:p w14:paraId="5DDBF3A9"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 xml:space="preserve">3.2. Atribua um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máximo (entre 0 e 10) para a alternativa que possui a melhor avaliação neste critério;</w:t>
      </w:r>
    </w:p>
    <w:p w14:paraId="5A1F858A"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 xml:space="preserve">3.3. Atribua um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mínimo (entre 0 e 10) para a alternativa que merece a pior avaliação neste mesmo critério;</w:t>
      </w:r>
    </w:p>
    <w:p w14:paraId="0652F599"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3.4. Escolha uma terceira alternativa. Responda:</w:t>
      </w:r>
    </w:p>
    <w:p w14:paraId="37A4A8BA" w14:textId="77777777" w:rsidR="007E496C" w:rsidRPr="007E496C" w:rsidRDefault="007E496C" w:rsidP="007E496C">
      <w:pPr>
        <w:numPr>
          <w:ilvl w:val="0"/>
          <w:numId w:val="2"/>
        </w:numPr>
        <w:spacing w:before="240"/>
        <w:ind w:left="1440"/>
        <w:textAlignment w:val="baseline"/>
        <w:rPr>
          <w:rFonts w:ascii="Arial" w:hAnsi="Arial" w:cs="Arial"/>
          <w:b w:val="0"/>
          <w:i w:val="0"/>
          <w:color w:val="000000"/>
          <w:sz w:val="22"/>
          <w:szCs w:val="22"/>
        </w:rPr>
      </w:pPr>
      <w:r w:rsidRPr="007E496C">
        <w:rPr>
          <w:rFonts w:ascii="Arial" w:hAnsi="Arial" w:cs="Arial"/>
          <w:b w:val="0"/>
          <w:i w:val="0"/>
          <w:color w:val="000000"/>
          <w:sz w:val="22"/>
          <w:szCs w:val="22"/>
        </w:rPr>
        <w:t>Esta alternativa está mais próxima da melhor ou da pior?</w:t>
      </w:r>
    </w:p>
    <w:p w14:paraId="42E9BF9C" w14:textId="77777777" w:rsidR="007E496C" w:rsidRPr="007E496C" w:rsidRDefault="007E496C" w:rsidP="007E496C">
      <w:pPr>
        <w:numPr>
          <w:ilvl w:val="0"/>
          <w:numId w:val="2"/>
        </w:numPr>
        <w:spacing w:after="240"/>
        <w:ind w:left="1440"/>
        <w:textAlignment w:val="baseline"/>
        <w:rPr>
          <w:rFonts w:ascii="Arial" w:hAnsi="Arial" w:cs="Arial"/>
          <w:b w:val="0"/>
          <w:i w:val="0"/>
          <w:color w:val="000000"/>
          <w:sz w:val="22"/>
          <w:szCs w:val="22"/>
        </w:rPr>
      </w:pPr>
      <w:r w:rsidRPr="007E496C">
        <w:rPr>
          <w:rFonts w:ascii="Arial" w:hAnsi="Arial" w:cs="Arial"/>
          <w:b w:val="0"/>
          <w:i w:val="0"/>
          <w:color w:val="000000"/>
          <w:sz w:val="22"/>
          <w:szCs w:val="22"/>
        </w:rPr>
        <w:t xml:space="preserve">Atribua um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a esta alternativa.</w:t>
      </w:r>
    </w:p>
    <w:p w14:paraId="1C68ADEC"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3.5. Escolha a próxima alternativa (neste caso, a quarta). Responda:</w:t>
      </w:r>
    </w:p>
    <w:p w14:paraId="76E4FFF0" w14:textId="77777777" w:rsidR="007E496C" w:rsidRPr="007E496C" w:rsidRDefault="007E496C" w:rsidP="007E496C">
      <w:pPr>
        <w:numPr>
          <w:ilvl w:val="0"/>
          <w:numId w:val="3"/>
        </w:numPr>
        <w:spacing w:before="240"/>
        <w:ind w:left="1440"/>
        <w:textAlignment w:val="baseline"/>
        <w:rPr>
          <w:rFonts w:ascii="Arial" w:hAnsi="Arial" w:cs="Arial"/>
          <w:b w:val="0"/>
          <w:i w:val="0"/>
          <w:color w:val="000000"/>
          <w:sz w:val="22"/>
          <w:szCs w:val="22"/>
        </w:rPr>
      </w:pPr>
      <w:r w:rsidRPr="007E496C">
        <w:rPr>
          <w:rFonts w:ascii="Arial" w:hAnsi="Arial" w:cs="Arial"/>
          <w:b w:val="0"/>
          <w:i w:val="0"/>
          <w:color w:val="000000"/>
          <w:sz w:val="22"/>
          <w:szCs w:val="22"/>
        </w:rPr>
        <w:lastRenderedPageBreak/>
        <w:t>Esta alternativa está em qual intervalo? No intervalo escolhido, a alternativa está mais próxima da âncora superior ou inferior?</w:t>
      </w:r>
    </w:p>
    <w:p w14:paraId="4A3B85C9" w14:textId="77777777" w:rsidR="007E496C" w:rsidRPr="007E496C" w:rsidRDefault="007E496C" w:rsidP="007E496C">
      <w:pPr>
        <w:numPr>
          <w:ilvl w:val="0"/>
          <w:numId w:val="3"/>
        </w:numPr>
        <w:spacing w:after="240"/>
        <w:ind w:left="1440"/>
        <w:textAlignment w:val="baseline"/>
        <w:rPr>
          <w:rFonts w:ascii="Arial" w:hAnsi="Arial" w:cs="Arial"/>
          <w:b w:val="0"/>
          <w:i w:val="0"/>
          <w:color w:val="000000"/>
          <w:sz w:val="22"/>
          <w:szCs w:val="22"/>
        </w:rPr>
      </w:pPr>
      <w:r w:rsidRPr="007E496C">
        <w:rPr>
          <w:rFonts w:ascii="Arial" w:hAnsi="Arial" w:cs="Arial"/>
          <w:b w:val="0"/>
          <w:i w:val="0"/>
          <w:color w:val="000000"/>
          <w:sz w:val="22"/>
          <w:szCs w:val="22"/>
        </w:rPr>
        <w:t xml:space="preserve">Atribua um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a esta alternativa.</w:t>
      </w:r>
    </w:p>
    <w:p w14:paraId="68884390"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 xml:space="preserve">3.6. Repita o </w:t>
      </w:r>
      <w:proofErr w:type="gramStart"/>
      <w:r w:rsidRPr="007E496C">
        <w:rPr>
          <w:rFonts w:ascii="Arial" w:hAnsi="Arial" w:cs="Arial"/>
          <w:b w:val="0"/>
          <w:i w:val="0"/>
          <w:color w:val="000000"/>
          <w:sz w:val="22"/>
          <w:szCs w:val="22"/>
        </w:rPr>
        <w:t>item  3.5</w:t>
      </w:r>
      <w:proofErr w:type="gramEnd"/>
      <w:r w:rsidRPr="007E496C">
        <w:rPr>
          <w:rFonts w:ascii="Arial" w:hAnsi="Arial" w:cs="Arial"/>
          <w:b w:val="0"/>
          <w:i w:val="0"/>
          <w:color w:val="000000"/>
          <w:sz w:val="22"/>
          <w:szCs w:val="22"/>
        </w:rPr>
        <w:t xml:space="preserve"> até avaliar todas as alternativas.</w:t>
      </w:r>
    </w:p>
    <w:p w14:paraId="4E94D975"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3.7. Repita todo processo (itens 3.1 a 3.6) para todos os demais critérios, um por vez.</w:t>
      </w:r>
    </w:p>
    <w:p w14:paraId="3F6737CB"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ATENÇÃO: Após o preenchimento dos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 observe:</w:t>
      </w:r>
    </w:p>
    <w:p w14:paraId="75D43BDD" w14:textId="77777777" w:rsidR="007E496C" w:rsidRPr="007E496C" w:rsidRDefault="007E496C" w:rsidP="007E496C">
      <w:pPr>
        <w:numPr>
          <w:ilvl w:val="0"/>
          <w:numId w:val="4"/>
        </w:numPr>
        <w:spacing w:before="240"/>
        <w:textAlignment w:val="baseline"/>
        <w:rPr>
          <w:rFonts w:ascii="Arial" w:hAnsi="Arial" w:cs="Arial"/>
          <w:b w:val="0"/>
          <w:i w:val="0"/>
          <w:color w:val="000000"/>
          <w:sz w:val="22"/>
          <w:szCs w:val="22"/>
        </w:rPr>
      </w:pPr>
      <w:r w:rsidRPr="007E496C">
        <w:rPr>
          <w:rFonts w:ascii="Arial" w:hAnsi="Arial" w:cs="Arial"/>
          <w:b w:val="0"/>
          <w:i w:val="0"/>
          <w:color w:val="000000"/>
          <w:sz w:val="22"/>
          <w:szCs w:val="22"/>
        </w:rPr>
        <w:t>Nenhuma alternativa deve ser dominada por outra, o que significa que possui pior desempenho em todos os critérios. Caso isso aconteça, a alternativa dominada não precisa participar da avaliação, e deve ser eliminada;</w:t>
      </w:r>
    </w:p>
    <w:p w14:paraId="6A09744F" w14:textId="77777777" w:rsidR="007E496C" w:rsidRPr="007E496C" w:rsidRDefault="007E496C" w:rsidP="007E496C">
      <w:pPr>
        <w:numPr>
          <w:ilvl w:val="0"/>
          <w:numId w:val="4"/>
        </w:numPr>
        <w:spacing w:after="240"/>
        <w:textAlignment w:val="baseline"/>
        <w:rPr>
          <w:rFonts w:ascii="Arial" w:hAnsi="Arial" w:cs="Arial"/>
          <w:b w:val="0"/>
          <w:i w:val="0"/>
          <w:color w:val="000000"/>
          <w:sz w:val="22"/>
          <w:szCs w:val="22"/>
        </w:rPr>
      </w:pPr>
      <w:r w:rsidRPr="007E496C">
        <w:rPr>
          <w:rFonts w:ascii="Arial" w:hAnsi="Arial" w:cs="Arial"/>
          <w:b w:val="0"/>
          <w:i w:val="0"/>
          <w:color w:val="000000"/>
          <w:sz w:val="22"/>
          <w:szCs w:val="22"/>
        </w:rPr>
        <w:t xml:space="preserve">Se um critério tem o mesmo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em todas as alternativas, tal critério deve ser eliminado, pois o mesmo não está sendo útil para comparação.</w:t>
      </w:r>
    </w:p>
    <w:p w14:paraId="07BFF19D" w14:textId="77777777" w:rsidR="007E496C" w:rsidRPr="007E496C" w:rsidRDefault="007E496C" w:rsidP="007E496C">
      <w:pPr>
        <w:spacing w:before="240" w:after="240"/>
        <w:ind w:left="720"/>
        <w:rPr>
          <w:rFonts w:ascii="Times New Roman" w:hAnsi="Times New Roman"/>
          <w:b w:val="0"/>
          <w:i w:val="0"/>
          <w:szCs w:val="24"/>
        </w:rPr>
      </w:pPr>
      <w:r w:rsidRPr="007E496C">
        <w:rPr>
          <w:rFonts w:ascii="Arial" w:hAnsi="Arial" w:cs="Arial"/>
          <w:b w:val="0"/>
          <w:i w:val="0"/>
          <w:color w:val="000000"/>
          <w:sz w:val="22"/>
          <w:szCs w:val="22"/>
        </w:rPr>
        <w:t xml:space="preserve">Caso visualize alguma destas inconsistências, você pode voltar ao início do processo e rever os critérios, alternativas e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w:t>
      </w:r>
    </w:p>
    <w:p w14:paraId="69A4D1A0"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Cs/>
          <w:color w:val="000000"/>
          <w:sz w:val="22"/>
          <w:szCs w:val="22"/>
        </w:rPr>
        <w:t>Passo 4: Atribuição de pesos</w:t>
      </w:r>
    </w:p>
    <w:p w14:paraId="730ACCCD"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Este último passo é comumente realizado na prática de forma equivocada, antes da atribuição dos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 xml:space="preserve">, o que acaba por refletir a </w:t>
      </w:r>
      <w:r w:rsidRPr="007E496C">
        <w:rPr>
          <w:rFonts w:ascii="Arial" w:hAnsi="Arial" w:cs="Arial"/>
          <w:b w:val="0"/>
          <w:iCs/>
          <w:color w:val="000000"/>
          <w:sz w:val="22"/>
          <w:szCs w:val="22"/>
        </w:rPr>
        <w:t>importância</w:t>
      </w:r>
      <w:r w:rsidRPr="007E496C">
        <w:rPr>
          <w:rFonts w:ascii="Arial" w:hAnsi="Arial" w:cs="Arial"/>
          <w:b w:val="0"/>
          <w:i w:val="0"/>
          <w:color w:val="000000"/>
          <w:sz w:val="22"/>
          <w:szCs w:val="22"/>
        </w:rPr>
        <w:t xml:space="preserve"> dos critérios. Conforme foi ressaltado no início desta seção, é importante que os pesos sejam atribuídos depois dos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 xml:space="preserve">, já que o intervalo de performance de cada critério tem correlação direta com sua relevância na decisão. O peso deve refletir a </w:t>
      </w:r>
      <w:r w:rsidRPr="007E496C">
        <w:rPr>
          <w:rFonts w:ascii="Arial" w:hAnsi="Arial" w:cs="Arial"/>
          <w:b w:val="0"/>
          <w:iCs/>
          <w:color w:val="000000"/>
          <w:sz w:val="22"/>
          <w:szCs w:val="22"/>
        </w:rPr>
        <w:t>relevância</w:t>
      </w:r>
      <w:r w:rsidRPr="007E496C">
        <w:rPr>
          <w:rFonts w:ascii="Arial" w:hAnsi="Arial" w:cs="Arial"/>
          <w:b w:val="0"/>
          <w:i w:val="0"/>
          <w:color w:val="000000"/>
          <w:sz w:val="22"/>
          <w:szCs w:val="22"/>
        </w:rPr>
        <w:t xml:space="preserve"> do critério dentro do contexto da análise, conforme as preferências do Decisor.</w:t>
      </w:r>
    </w:p>
    <w:p w14:paraId="005FC0F9"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Para atribuir os pesos de maneira coerente, utilizaremos a técnica </w:t>
      </w:r>
      <w:r w:rsidRPr="007E496C">
        <w:rPr>
          <w:rFonts w:ascii="Arial" w:hAnsi="Arial" w:cs="Arial"/>
          <w:b w:val="0"/>
          <w:iCs/>
          <w:color w:val="000000"/>
          <w:sz w:val="22"/>
          <w:szCs w:val="22"/>
        </w:rPr>
        <w:t>swing</w:t>
      </w:r>
      <w:r w:rsidRPr="007E496C">
        <w:rPr>
          <w:rFonts w:ascii="Arial" w:hAnsi="Arial" w:cs="Arial"/>
          <w:b w:val="0"/>
          <w:i w:val="0"/>
          <w:color w:val="000000"/>
          <w:sz w:val="22"/>
          <w:szCs w:val="22"/>
        </w:rPr>
        <w:t xml:space="preserve">. Primeiramente, imagine um cenário em que todos os critérios tenham a pior performance listada (pelos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 xml:space="preserve"> determinados no passo anterior). Se você pudesse melhorar a performance de um único critério (para o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máximo estabelecido nele), qual seria? Este é o seu critério de maior impacto na decisão, e receberá 100 pontos. Os demais critérios serão comparados de forma relativa a este primeiro escolhido. Ao selecionar um segundo critério, quantos por cento este representa de valor em relação ao primeiro? Este número deverá ser igual ou menor do que 100. Faça o mesmo para todos os critérios, e no final faça uma normalização: some todos os valores e </w:t>
      </w:r>
      <w:proofErr w:type="spellStart"/>
      <w:r w:rsidRPr="007E496C">
        <w:rPr>
          <w:rFonts w:ascii="Arial" w:hAnsi="Arial" w:cs="Arial"/>
          <w:b w:val="0"/>
          <w:i w:val="0"/>
          <w:color w:val="000000"/>
          <w:sz w:val="22"/>
          <w:szCs w:val="22"/>
        </w:rPr>
        <w:t>divida</w:t>
      </w:r>
      <w:proofErr w:type="spellEnd"/>
      <w:r w:rsidRPr="007E496C">
        <w:rPr>
          <w:rFonts w:ascii="Arial" w:hAnsi="Arial" w:cs="Arial"/>
          <w:b w:val="0"/>
          <w:i w:val="0"/>
          <w:color w:val="000000"/>
          <w:sz w:val="22"/>
          <w:szCs w:val="22"/>
        </w:rPr>
        <w:t xml:space="preserve"> o valor individual de cada critério pela soma. O resultado é o peso final relativo de cada critério, em percentual.</w:t>
      </w:r>
    </w:p>
    <w:p w14:paraId="747AC488"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Obs.: Se preferir atribuir pesos de forma pré-estabelecida, pelo método </w:t>
      </w:r>
      <w:r w:rsidRPr="007E496C">
        <w:rPr>
          <w:rFonts w:ascii="Arial" w:hAnsi="Arial" w:cs="Arial"/>
          <w:b w:val="0"/>
          <w:iCs/>
          <w:color w:val="000000"/>
          <w:sz w:val="22"/>
          <w:szCs w:val="22"/>
        </w:rPr>
        <w:t>Rank-Sum (</w:t>
      </w:r>
      <w:r w:rsidRPr="007E496C">
        <w:rPr>
          <w:rFonts w:ascii="Arial" w:hAnsi="Arial" w:cs="Arial"/>
          <w:b w:val="0"/>
          <w:i w:val="0"/>
          <w:color w:val="000000"/>
          <w:sz w:val="22"/>
          <w:szCs w:val="22"/>
        </w:rPr>
        <w:t xml:space="preserve">ver seção 6.2), ou outros que têm o mesmo propósito. Veja também uma aplicação na área de outsourcing em logística, por meio do uso do método </w:t>
      </w:r>
      <w:r w:rsidRPr="007E496C">
        <w:rPr>
          <w:rFonts w:ascii="Arial" w:hAnsi="Arial" w:cs="Arial"/>
          <w:b w:val="0"/>
          <w:iCs/>
          <w:color w:val="000000"/>
          <w:sz w:val="22"/>
          <w:szCs w:val="22"/>
        </w:rPr>
        <w:t>Rank-</w:t>
      </w:r>
      <w:proofErr w:type="spellStart"/>
      <w:r w:rsidRPr="007E496C">
        <w:rPr>
          <w:rFonts w:ascii="Arial" w:hAnsi="Arial" w:cs="Arial"/>
          <w:b w:val="0"/>
          <w:iCs/>
          <w:color w:val="000000"/>
          <w:sz w:val="22"/>
          <w:szCs w:val="22"/>
        </w:rPr>
        <w:t>order</w:t>
      </w:r>
      <w:proofErr w:type="spellEnd"/>
      <w:r w:rsidRPr="007E496C">
        <w:rPr>
          <w:rFonts w:ascii="Arial" w:hAnsi="Arial" w:cs="Arial"/>
          <w:b w:val="0"/>
          <w:iCs/>
          <w:color w:val="000000"/>
          <w:sz w:val="22"/>
          <w:szCs w:val="22"/>
        </w:rPr>
        <w:t xml:space="preserve"> </w:t>
      </w:r>
      <w:proofErr w:type="spellStart"/>
      <w:r w:rsidRPr="007E496C">
        <w:rPr>
          <w:rFonts w:ascii="Arial" w:hAnsi="Arial" w:cs="Arial"/>
          <w:b w:val="0"/>
          <w:iCs/>
          <w:color w:val="000000"/>
          <w:sz w:val="22"/>
          <w:szCs w:val="22"/>
        </w:rPr>
        <w:t>distribution</w:t>
      </w:r>
      <w:proofErr w:type="spellEnd"/>
      <w:r w:rsidRPr="007E496C">
        <w:rPr>
          <w:rFonts w:ascii="Arial" w:hAnsi="Arial" w:cs="Arial"/>
          <w:b w:val="0"/>
          <w:iCs/>
          <w:color w:val="000000"/>
          <w:sz w:val="22"/>
          <w:szCs w:val="22"/>
        </w:rPr>
        <w:t xml:space="preserve"> </w:t>
      </w:r>
      <w:r w:rsidRPr="007E496C">
        <w:rPr>
          <w:rFonts w:ascii="Arial" w:hAnsi="Arial" w:cs="Arial"/>
          <w:b w:val="0"/>
          <w:i w:val="0"/>
          <w:color w:val="000000"/>
          <w:sz w:val="22"/>
          <w:szCs w:val="22"/>
        </w:rPr>
        <w:t>(ROD) para atribuição de pesos.</w:t>
      </w:r>
    </w:p>
    <w:p w14:paraId="24D27877"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Cs/>
          <w:color w:val="000000"/>
          <w:sz w:val="22"/>
          <w:szCs w:val="22"/>
        </w:rPr>
        <w:t>Passo 5: Resultado final</w:t>
      </w:r>
    </w:p>
    <w:p w14:paraId="3964340A"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Para cálculo do resultado final, multiplique o peso de cada critério pelo respectivo </w:t>
      </w:r>
      <w:r w:rsidRPr="007E496C">
        <w:rPr>
          <w:rFonts w:ascii="Arial" w:hAnsi="Arial" w:cs="Arial"/>
          <w:b w:val="0"/>
          <w:iCs/>
          <w:color w:val="000000"/>
          <w:sz w:val="22"/>
          <w:szCs w:val="22"/>
        </w:rPr>
        <w:t>score</w:t>
      </w:r>
      <w:r w:rsidRPr="007E496C">
        <w:rPr>
          <w:rFonts w:ascii="Arial" w:hAnsi="Arial" w:cs="Arial"/>
          <w:b w:val="0"/>
          <w:i w:val="0"/>
          <w:color w:val="000000"/>
          <w:sz w:val="22"/>
          <w:szCs w:val="22"/>
        </w:rPr>
        <w:t xml:space="preserve"> atribuído à alternativa. A soma desta pontuação resultante de cada critério, para cada alternativa, é a nota final da alternativa (que é um número entre 0 e 10, pois esta foi a escala utilizada). Obviamente, a alternativa com maior pontuação é a vencedora, porém recomenda-se fazer uma análise crítica ao final do processo para avaliar se a decisão faz sentido, e ponderar suas consequências (especialmente nos critérios em que essa alternativa vencedora teve menor performance).</w:t>
      </w:r>
    </w:p>
    <w:p w14:paraId="649993C7" w14:textId="6B113081" w:rsidR="007E496C" w:rsidRPr="007E496C" w:rsidRDefault="007E496C" w:rsidP="007E496C">
      <w:pPr>
        <w:spacing w:before="240" w:after="240"/>
        <w:rPr>
          <w:rFonts w:ascii="Times New Roman" w:hAnsi="Times New Roman"/>
          <w:b w:val="0"/>
          <w:i w:val="0"/>
          <w:szCs w:val="24"/>
        </w:rPr>
      </w:pPr>
      <w:r w:rsidRPr="007E496C">
        <w:rPr>
          <w:rFonts w:ascii="Arial" w:hAnsi="Arial" w:cs="Arial"/>
          <w:bCs/>
          <w:iCs/>
          <w:color w:val="000000"/>
          <w:sz w:val="22"/>
          <w:szCs w:val="22"/>
        </w:rPr>
        <w:lastRenderedPageBreak/>
        <w:t>Case</w:t>
      </w:r>
      <w:r w:rsidR="00612ED6">
        <w:rPr>
          <w:rFonts w:ascii="Arial" w:hAnsi="Arial" w:cs="Arial"/>
          <w:bCs/>
          <w:iCs/>
          <w:color w:val="000000"/>
          <w:sz w:val="22"/>
          <w:szCs w:val="22"/>
        </w:rPr>
        <w:t xml:space="preserve"> </w:t>
      </w:r>
      <w:proofErr w:type="spellStart"/>
      <w:r w:rsidR="00612ED6">
        <w:rPr>
          <w:rFonts w:ascii="Arial" w:hAnsi="Arial" w:cs="Arial"/>
          <w:bCs/>
          <w:iCs/>
          <w:color w:val="000000"/>
          <w:sz w:val="22"/>
          <w:szCs w:val="22"/>
        </w:rPr>
        <w:t>Examplo</w:t>
      </w:r>
      <w:proofErr w:type="spellEnd"/>
      <w:r w:rsidRPr="007E496C">
        <w:rPr>
          <w:rFonts w:ascii="Arial" w:hAnsi="Arial" w:cs="Arial"/>
          <w:bCs/>
          <w:iCs/>
          <w:color w:val="000000"/>
          <w:sz w:val="22"/>
          <w:szCs w:val="22"/>
        </w:rPr>
        <w:t xml:space="preserve">: Avaliação de performance dos colaboradores da </w:t>
      </w:r>
      <w:proofErr w:type="spellStart"/>
      <w:r w:rsidRPr="007E496C">
        <w:rPr>
          <w:rFonts w:ascii="Arial" w:hAnsi="Arial" w:cs="Arial"/>
          <w:bCs/>
          <w:iCs/>
          <w:color w:val="000000"/>
          <w:sz w:val="22"/>
          <w:szCs w:val="22"/>
        </w:rPr>
        <w:t>TechScale</w:t>
      </w:r>
      <w:proofErr w:type="spellEnd"/>
    </w:p>
    <w:p w14:paraId="72C71B72"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A </w:t>
      </w:r>
      <w:proofErr w:type="spellStart"/>
      <w:r w:rsidRPr="007E496C">
        <w:rPr>
          <w:rFonts w:ascii="Arial" w:hAnsi="Arial" w:cs="Arial"/>
          <w:b w:val="0"/>
          <w:i w:val="0"/>
          <w:color w:val="000000"/>
          <w:sz w:val="22"/>
          <w:szCs w:val="22"/>
        </w:rPr>
        <w:t>TechScale</w:t>
      </w:r>
      <w:proofErr w:type="spellEnd"/>
      <w:r w:rsidRPr="007E496C">
        <w:rPr>
          <w:rFonts w:ascii="Arial" w:hAnsi="Arial" w:cs="Arial"/>
          <w:b w:val="0"/>
          <w:i w:val="0"/>
          <w:color w:val="000000"/>
          <w:sz w:val="22"/>
          <w:szCs w:val="22"/>
        </w:rPr>
        <w:t xml:space="preserve"> é uma empresa brasileira de tecnologia fundada em 2018, com sede em São Paulo. Atua no desenvolvimento e comercialização de uma plataforma SaaS voltada para automação de processos operacionais em médias e grandes empresas. Após quatro anos de operação focados na construção do produto e conquista dos primeiros clientes, a empresa atravessa uma fase acelerada de crescimento. Em 2023, dobrou o número de colaboradores — passando de 60 para 120 pessoas — e projeta atingir 200 colaboradores até o final de 2025.</w:t>
      </w:r>
    </w:p>
    <w:p w14:paraId="5B74E2AB"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A empresa opera em um mercado altamente competitivo, com alta demanda por inovação. O time é predominantemente jovem (média de 28 anos), com forte viés técnico e ainda em processo de amadurecimento das práticas de gestão. A liderança identificou que o principal gargalo para a próxima fase não é a capacidade técnica, mas sim </w:t>
      </w:r>
      <w:proofErr w:type="gramStart"/>
      <w:r w:rsidRPr="007E496C">
        <w:rPr>
          <w:rFonts w:ascii="Arial" w:hAnsi="Arial" w:cs="Arial"/>
          <w:b w:val="0"/>
          <w:i w:val="0"/>
          <w:color w:val="000000"/>
          <w:sz w:val="22"/>
          <w:szCs w:val="22"/>
        </w:rPr>
        <w:t>a forma como os colaboradores se comportam e colaboram</w:t>
      </w:r>
      <w:proofErr w:type="gramEnd"/>
      <w:r w:rsidRPr="007E496C">
        <w:rPr>
          <w:rFonts w:ascii="Arial" w:hAnsi="Arial" w:cs="Arial"/>
          <w:b w:val="0"/>
          <w:i w:val="0"/>
          <w:color w:val="000000"/>
          <w:sz w:val="22"/>
          <w:szCs w:val="22"/>
        </w:rPr>
        <w:t xml:space="preserve"> — tornando a avaliação de competências comportamentais uma prioridade estratégica.</w:t>
      </w:r>
    </w:p>
    <w:p w14:paraId="2E289682"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Por se tratar de uma avaliação de competências comportamentais, os dados disponíveis são essencialmente subjetivos — observações de líderes, pares e do próprio colaborador. Para estruturar esse processo de forma rigorosa, a empresa adotou a Matriz de Preferência, permitindo calcular uma pontuação ponderada por colaborador e gerar um ranking fundamentado, mesmo sem dados objetivos.</w:t>
      </w:r>
    </w:p>
    <w:p w14:paraId="6622D1A4"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A Tabela 5.2 mostra a Matriz de Preferência construída pela área de </w:t>
      </w:r>
      <w:r w:rsidRPr="007E496C">
        <w:rPr>
          <w:rFonts w:ascii="Arial" w:hAnsi="Arial" w:cs="Arial"/>
          <w:b w:val="0"/>
          <w:iCs/>
          <w:color w:val="000000"/>
          <w:sz w:val="22"/>
          <w:szCs w:val="22"/>
        </w:rPr>
        <w:t>People &amp; Culture</w:t>
      </w:r>
      <w:r w:rsidRPr="007E496C">
        <w:rPr>
          <w:rFonts w:ascii="Arial" w:hAnsi="Arial" w:cs="Arial"/>
          <w:b w:val="0"/>
          <w:i w:val="0"/>
          <w:color w:val="000000"/>
          <w:sz w:val="22"/>
          <w:szCs w:val="22"/>
        </w:rPr>
        <w:t xml:space="preserve"> da </w:t>
      </w:r>
      <w:proofErr w:type="spellStart"/>
      <w:r w:rsidRPr="007E496C">
        <w:rPr>
          <w:rFonts w:ascii="Arial" w:hAnsi="Arial" w:cs="Arial"/>
          <w:b w:val="0"/>
          <w:i w:val="0"/>
          <w:color w:val="000000"/>
          <w:sz w:val="22"/>
          <w:szCs w:val="22"/>
        </w:rPr>
        <w:t>TechScale</w:t>
      </w:r>
      <w:proofErr w:type="spellEnd"/>
      <w:r w:rsidRPr="007E496C">
        <w:rPr>
          <w:rFonts w:ascii="Arial" w:hAnsi="Arial" w:cs="Arial"/>
          <w:b w:val="0"/>
          <w:i w:val="0"/>
          <w:color w:val="000000"/>
          <w:sz w:val="22"/>
          <w:szCs w:val="22"/>
        </w:rPr>
        <w:t xml:space="preserve">, com os critérios, alternativas,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 xml:space="preserve">, </w:t>
      </w:r>
      <w:r w:rsidRPr="007E496C">
        <w:rPr>
          <w:rFonts w:ascii="Arial" w:hAnsi="Arial" w:cs="Arial"/>
          <w:b w:val="0"/>
          <w:iCs/>
          <w:color w:val="000000"/>
          <w:sz w:val="22"/>
          <w:szCs w:val="22"/>
        </w:rPr>
        <w:t>swings</w:t>
      </w:r>
      <w:r w:rsidRPr="007E496C">
        <w:rPr>
          <w:rFonts w:ascii="Arial" w:hAnsi="Arial" w:cs="Arial"/>
          <w:b w:val="0"/>
          <w:i w:val="0"/>
          <w:color w:val="000000"/>
          <w:sz w:val="22"/>
          <w:szCs w:val="22"/>
        </w:rPr>
        <w:t xml:space="preserve"> e pesos colocados conforme as orientações do Framework. Os melhores e piores </w:t>
      </w:r>
      <w:r w:rsidRPr="007E496C">
        <w:rPr>
          <w:rFonts w:ascii="Arial" w:hAnsi="Arial" w:cs="Arial"/>
          <w:b w:val="0"/>
          <w:iCs/>
          <w:color w:val="000000"/>
          <w:sz w:val="22"/>
          <w:szCs w:val="22"/>
        </w:rPr>
        <w:t>scores</w:t>
      </w:r>
      <w:r w:rsidRPr="007E496C">
        <w:rPr>
          <w:rFonts w:ascii="Arial" w:hAnsi="Arial" w:cs="Arial"/>
          <w:b w:val="0"/>
          <w:i w:val="0"/>
          <w:color w:val="000000"/>
          <w:sz w:val="22"/>
          <w:szCs w:val="22"/>
        </w:rPr>
        <w:t xml:space="preserve"> para cada critério foram destacados para facilitar a atribuição dos swings.</w:t>
      </w:r>
    </w:p>
    <w:p w14:paraId="60D1674E" w14:textId="77777777" w:rsidR="007E496C" w:rsidRPr="007E496C" w:rsidRDefault="007E496C" w:rsidP="007E496C">
      <w:pPr>
        <w:spacing w:before="240" w:after="240"/>
        <w:jc w:val="center"/>
        <w:rPr>
          <w:rFonts w:ascii="Times New Roman" w:hAnsi="Times New Roman"/>
          <w:b w:val="0"/>
          <w:i w:val="0"/>
          <w:szCs w:val="24"/>
        </w:rPr>
      </w:pPr>
      <w:r w:rsidRPr="007E496C">
        <w:rPr>
          <w:rFonts w:ascii="Arial" w:hAnsi="Arial" w:cs="Arial"/>
          <w:b w:val="0"/>
          <w:i w:val="0"/>
          <w:color w:val="000000"/>
          <w:sz w:val="22"/>
          <w:szCs w:val="22"/>
        </w:rPr>
        <w:t>Tabela 5.2: Matriz de Preferência para avaliação de colaboradores</w:t>
      </w:r>
    </w:p>
    <w:tbl>
      <w:tblPr>
        <w:tblW w:w="0" w:type="auto"/>
        <w:tblCellMar>
          <w:top w:w="15" w:type="dxa"/>
          <w:left w:w="15" w:type="dxa"/>
          <w:bottom w:w="15" w:type="dxa"/>
          <w:right w:w="15" w:type="dxa"/>
        </w:tblCellMar>
        <w:tblLook w:val="04A0" w:firstRow="1" w:lastRow="0" w:firstColumn="1" w:lastColumn="0" w:noHBand="0" w:noVBand="1"/>
      </w:tblPr>
      <w:tblGrid>
        <w:gridCol w:w="1768"/>
        <w:gridCol w:w="2259"/>
        <w:gridCol w:w="848"/>
        <w:gridCol w:w="763"/>
        <w:gridCol w:w="751"/>
        <w:gridCol w:w="788"/>
        <w:gridCol w:w="678"/>
        <w:gridCol w:w="629"/>
      </w:tblGrid>
      <w:tr w:rsidR="007E496C" w:rsidRPr="007E496C" w14:paraId="2943E743" w14:textId="77777777">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74F64C" w14:textId="77777777" w:rsidR="007E496C" w:rsidRPr="007E496C" w:rsidRDefault="007E496C" w:rsidP="007E496C">
            <w:pPr>
              <w:jc w:val="left"/>
              <w:rPr>
                <w:rFonts w:ascii="Times New Roman" w:hAnsi="Times New Roman"/>
                <w:b w:val="0"/>
                <w:i w:val="0"/>
                <w:szCs w:val="24"/>
              </w:rPr>
            </w:pPr>
            <w:r w:rsidRPr="007E496C">
              <w:rPr>
                <w:rFonts w:ascii="Arial" w:hAnsi="Arial" w:cs="Arial"/>
                <w:bCs/>
                <w:i w:val="0"/>
                <w:color w:val="000000"/>
                <w:sz w:val="22"/>
                <w:szCs w:val="22"/>
              </w:rPr>
              <w:t>Critério (competência)</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9AF15" w14:textId="77777777" w:rsidR="007E496C" w:rsidRPr="007E496C" w:rsidRDefault="007E496C" w:rsidP="007E496C">
            <w:pPr>
              <w:jc w:val="left"/>
              <w:rPr>
                <w:rFonts w:ascii="Times New Roman" w:hAnsi="Times New Roman"/>
                <w:b w:val="0"/>
                <w:i w:val="0"/>
                <w:szCs w:val="24"/>
              </w:rPr>
            </w:pPr>
            <w:r w:rsidRPr="007E496C">
              <w:rPr>
                <w:rFonts w:ascii="Arial" w:hAnsi="Arial" w:cs="Arial"/>
                <w:bCs/>
                <w:i w:val="0"/>
                <w:color w:val="000000"/>
                <w:sz w:val="22"/>
                <w:szCs w:val="22"/>
              </w:rPr>
              <w:t>Descrição</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5E7A92" w14:textId="77777777" w:rsidR="007E496C" w:rsidRPr="007E496C" w:rsidRDefault="007E496C" w:rsidP="007E496C">
            <w:pPr>
              <w:jc w:val="left"/>
              <w:rPr>
                <w:rFonts w:ascii="Times New Roman" w:hAnsi="Times New Roman"/>
                <w:b w:val="0"/>
                <w:i w:val="0"/>
                <w:szCs w:val="24"/>
              </w:rPr>
            </w:pPr>
            <w:r w:rsidRPr="007E496C">
              <w:rPr>
                <w:rFonts w:ascii="Arial" w:hAnsi="Arial" w:cs="Arial"/>
                <w:bCs/>
                <w:i w:val="0"/>
                <w:color w:val="000000"/>
                <w:sz w:val="22"/>
                <w:szCs w:val="22"/>
              </w:rPr>
              <w:t>Swing</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90E085" w14:textId="77777777" w:rsidR="007E496C" w:rsidRPr="007E496C" w:rsidRDefault="007E496C" w:rsidP="007E496C">
            <w:pPr>
              <w:jc w:val="left"/>
              <w:rPr>
                <w:rFonts w:ascii="Times New Roman" w:hAnsi="Times New Roman"/>
                <w:b w:val="0"/>
                <w:i w:val="0"/>
                <w:szCs w:val="24"/>
              </w:rPr>
            </w:pPr>
            <w:r w:rsidRPr="007E496C">
              <w:rPr>
                <w:rFonts w:ascii="Arial" w:hAnsi="Arial" w:cs="Arial"/>
                <w:bCs/>
                <w:i w:val="0"/>
                <w:color w:val="000000"/>
                <w:sz w:val="22"/>
                <w:szCs w:val="22"/>
              </w:rPr>
              <w:t>Peso</w:t>
            </w: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231FA" w14:textId="77777777" w:rsidR="007E496C" w:rsidRPr="007E496C" w:rsidRDefault="007E496C" w:rsidP="007E496C">
            <w:pPr>
              <w:jc w:val="center"/>
              <w:rPr>
                <w:rFonts w:ascii="Times New Roman" w:hAnsi="Times New Roman"/>
                <w:b w:val="0"/>
                <w:i w:val="0"/>
                <w:szCs w:val="24"/>
              </w:rPr>
            </w:pPr>
            <w:r w:rsidRPr="007E496C">
              <w:rPr>
                <w:rFonts w:ascii="Arial" w:hAnsi="Arial" w:cs="Arial"/>
                <w:bCs/>
                <w:i w:val="0"/>
                <w:color w:val="000000"/>
                <w:sz w:val="22"/>
                <w:szCs w:val="22"/>
              </w:rPr>
              <w:t>Colaboradores</w:t>
            </w:r>
          </w:p>
        </w:tc>
      </w:tr>
      <w:tr w:rsidR="007E496C" w:rsidRPr="007E496C" w14:paraId="3E76A671" w14:textId="77777777">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0BCBF6" w14:textId="77777777" w:rsidR="007E496C" w:rsidRPr="007E496C" w:rsidRDefault="007E496C" w:rsidP="007E496C">
            <w:pPr>
              <w:jc w:val="left"/>
              <w:rPr>
                <w:rFonts w:ascii="Times New Roman" w:hAnsi="Times New Roman"/>
                <w:b w:val="0"/>
                <w:i w:val="0"/>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89C65F3" w14:textId="77777777" w:rsidR="007E496C" w:rsidRPr="007E496C" w:rsidRDefault="007E496C" w:rsidP="007E496C">
            <w:pPr>
              <w:jc w:val="left"/>
              <w:rPr>
                <w:rFonts w:ascii="Times New Roman" w:hAnsi="Times New Roman"/>
                <w:b w:val="0"/>
                <w:i w:val="0"/>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2FFDCFD" w14:textId="77777777" w:rsidR="007E496C" w:rsidRPr="007E496C" w:rsidRDefault="007E496C" w:rsidP="007E496C">
            <w:pPr>
              <w:jc w:val="left"/>
              <w:rPr>
                <w:rFonts w:ascii="Times New Roman" w:hAnsi="Times New Roman"/>
                <w:b w:val="0"/>
                <w:i w:val="0"/>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CCDBB37" w14:textId="77777777" w:rsidR="007E496C" w:rsidRPr="007E496C" w:rsidRDefault="007E496C" w:rsidP="007E496C">
            <w:pPr>
              <w:jc w:val="left"/>
              <w:rPr>
                <w:rFonts w:ascii="Times New Roman" w:hAnsi="Times New Roman"/>
                <w:b w:val="0"/>
                <w:i w:val="0"/>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93F6A2"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Cs/>
                <w:color w:val="000000"/>
                <w:sz w:val="22"/>
                <w:szCs w:val="22"/>
              </w:rPr>
              <w:t>Maria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6993E6"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Cs/>
                <w:color w:val="000000"/>
                <w:sz w:val="22"/>
                <w:szCs w:val="22"/>
              </w:rPr>
              <w:t>Pedro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5B9960"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Cs/>
                <w:color w:val="000000"/>
                <w:sz w:val="22"/>
                <w:szCs w:val="22"/>
              </w:rPr>
              <w:t>João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7C1E8"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Cs/>
                <w:color w:val="000000"/>
                <w:sz w:val="22"/>
                <w:szCs w:val="22"/>
              </w:rPr>
              <w:t>Ana</w:t>
            </w:r>
          </w:p>
        </w:tc>
      </w:tr>
      <w:tr w:rsidR="007E496C" w:rsidRPr="007E496C" w14:paraId="53725E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DC09A0"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000000"/>
                <w:sz w:val="22"/>
                <w:szCs w:val="22"/>
              </w:rPr>
              <w:t>Orientação a resultados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6A3164"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444444"/>
                <w:sz w:val="20"/>
              </w:rPr>
              <w:t>Foco em entregas, cumprimento de metas e decisões orientadas por impacto real.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F5A33D"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845A2B"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83D299"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00FF00"/>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333383"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C1311"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FF99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842AFF"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6</w:t>
            </w:r>
          </w:p>
        </w:tc>
      </w:tr>
      <w:tr w:rsidR="007E496C" w:rsidRPr="007E496C" w14:paraId="39C2D1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AD2EA7"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000000"/>
                <w:sz w:val="22"/>
                <w:szCs w:val="22"/>
              </w:rPr>
              <w:t>Aprendizado contínuo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E3A09F"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444444"/>
                <w:sz w:val="20"/>
              </w:rPr>
              <w:t>Disposição para aprender novas tecnologias e adaptar-se rapidamente a mudanças.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5D971"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38A30"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990783"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00FF0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C20FA6"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00FF0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F22BB"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442818"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FF9900"/>
              </w:rPr>
              <w:t>5</w:t>
            </w:r>
          </w:p>
        </w:tc>
      </w:tr>
      <w:tr w:rsidR="007E496C" w:rsidRPr="007E496C" w14:paraId="0A521D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D7924"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000000"/>
                <w:sz w:val="22"/>
                <w:szCs w:val="22"/>
              </w:rPr>
              <w:t>Comunicação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7D1C9E"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444444"/>
                <w:sz w:val="20"/>
              </w:rPr>
              <w:t>Trabalho eficaz em times multidisciplinares, posicionamento e argumentação.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BF9844"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414264"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9CE06D"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00FF00"/>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5A973B"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687FE9"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FFE072"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FF9900"/>
              </w:rPr>
              <w:t>4</w:t>
            </w:r>
          </w:p>
        </w:tc>
      </w:tr>
      <w:tr w:rsidR="007E496C" w:rsidRPr="007E496C" w14:paraId="1A1942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50F784"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000000"/>
                <w:sz w:val="22"/>
                <w:szCs w:val="22"/>
              </w:rPr>
              <w:t>Proatividade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342DF6"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444444"/>
                <w:sz w:val="20"/>
              </w:rPr>
              <w:t>Agir sem ser cobrado, antecipar problemas e propor melhorias por iniciativa própria.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41A3F"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FFC199"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B2D4D6"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9BEFCF"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FF99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4B9869"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2E789"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00FF00"/>
              </w:rPr>
              <w:t>9</w:t>
            </w:r>
          </w:p>
        </w:tc>
      </w:tr>
      <w:tr w:rsidR="007E496C" w:rsidRPr="007E496C" w14:paraId="580E2A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A6073"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000000"/>
                <w:sz w:val="22"/>
                <w:szCs w:val="22"/>
              </w:rPr>
              <w:lastRenderedPageBreak/>
              <w:t>Resolução de problemas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2F6AA" w14:textId="77777777" w:rsidR="007E496C" w:rsidRPr="007E496C" w:rsidRDefault="007E496C" w:rsidP="007E496C">
            <w:pPr>
              <w:jc w:val="left"/>
              <w:rPr>
                <w:rFonts w:ascii="Times New Roman" w:hAnsi="Times New Roman"/>
                <w:b w:val="0"/>
                <w:i w:val="0"/>
                <w:szCs w:val="24"/>
              </w:rPr>
            </w:pPr>
            <w:r w:rsidRPr="007E496C">
              <w:rPr>
                <w:rFonts w:ascii="Arial" w:hAnsi="Arial" w:cs="Arial"/>
                <w:b w:val="0"/>
                <w:i w:val="0"/>
                <w:color w:val="444444"/>
                <w:sz w:val="20"/>
              </w:rPr>
              <w:t>Análise de situações complexas, estruturação de hipóteses e soluções práticas.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5DBE43"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58D665"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5DA87"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D2E02"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1AC8B7"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00FF0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92BA9F" w14:textId="77777777" w:rsidR="007E496C" w:rsidRPr="007E496C" w:rsidRDefault="007E496C" w:rsidP="007E496C">
            <w:pPr>
              <w:jc w:val="center"/>
              <w:rPr>
                <w:rFonts w:ascii="Times New Roman" w:hAnsi="Times New Roman"/>
                <w:b w:val="0"/>
                <w:i w:val="0"/>
                <w:szCs w:val="24"/>
              </w:rPr>
            </w:pPr>
            <w:r w:rsidRPr="007E496C">
              <w:rPr>
                <w:rFonts w:ascii="Arial" w:hAnsi="Arial" w:cs="Arial"/>
                <w:b w:val="0"/>
                <w:i w:val="0"/>
                <w:color w:val="000000"/>
                <w:sz w:val="22"/>
                <w:szCs w:val="22"/>
                <w:shd w:val="clear" w:color="auto" w:fill="FF9900"/>
              </w:rPr>
              <w:t>3</w:t>
            </w:r>
          </w:p>
        </w:tc>
      </w:tr>
      <w:tr w:rsidR="007E496C" w:rsidRPr="007E496C" w14:paraId="476BDA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88CCB3" w14:textId="77777777" w:rsidR="007E496C" w:rsidRPr="007E496C" w:rsidRDefault="007E496C" w:rsidP="007E496C">
            <w:pPr>
              <w:jc w:val="left"/>
              <w:rPr>
                <w:rFonts w:ascii="Times New Roman" w:hAnsi="Times New Roman"/>
                <w:b w:val="0"/>
                <w:i w:val="0"/>
                <w:szCs w:val="24"/>
              </w:rPr>
            </w:pPr>
            <w:r w:rsidRPr="007E496C">
              <w:rPr>
                <w:rFonts w:ascii="Arial" w:hAnsi="Arial" w:cs="Arial"/>
                <w:bCs/>
                <w:i w:val="0"/>
                <w:color w:val="000000"/>
                <w:sz w:val="22"/>
                <w:szCs w:val="22"/>
              </w:rPr>
              <w:t>TOTAL (Somatória)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21C74B" w14:textId="77777777" w:rsidR="007E496C" w:rsidRPr="007E496C" w:rsidRDefault="007E496C" w:rsidP="007E496C">
            <w:pPr>
              <w:jc w:val="left"/>
              <w:rPr>
                <w:rFonts w:ascii="Times New Roman" w:hAnsi="Times New Roman"/>
                <w:b w:val="0"/>
                <w:i w:val="0"/>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E76109" w14:textId="77777777" w:rsidR="007E496C" w:rsidRPr="007E496C" w:rsidRDefault="007E496C" w:rsidP="007E496C">
            <w:pPr>
              <w:jc w:val="center"/>
              <w:rPr>
                <w:rFonts w:ascii="Times New Roman" w:hAnsi="Times New Roman"/>
                <w:b w:val="0"/>
                <w:i w:val="0"/>
                <w:szCs w:val="24"/>
              </w:rPr>
            </w:pPr>
            <w:r w:rsidRPr="007E496C">
              <w:rPr>
                <w:rFonts w:ascii="Arial" w:hAnsi="Arial" w:cs="Arial"/>
                <w:bCs/>
                <w:i w:val="0"/>
                <w:color w:val="000000"/>
                <w:sz w:val="22"/>
                <w:szCs w:val="22"/>
              </w:rPr>
              <w:t>320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2797A" w14:textId="77777777" w:rsidR="007E496C" w:rsidRPr="007E496C" w:rsidRDefault="007E496C" w:rsidP="007E496C">
            <w:pPr>
              <w:jc w:val="center"/>
              <w:rPr>
                <w:rFonts w:ascii="Times New Roman" w:hAnsi="Times New Roman"/>
                <w:b w:val="0"/>
                <w:i w:val="0"/>
                <w:szCs w:val="24"/>
              </w:rPr>
            </w:pPr>
            <w:r w:rsidRPr="007E496C">
              <w:rPr>
                <w:rFonts w:ascii="Arial" w:hAnsi="Arial" w:cs="Arial"/>
                <w:bCs/>
                <w:i w:val="0"/>
                <w:color w:val="000000"/>
                <w:sz w:val="22"/>
                <w:szCs w:val="22"/>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7B03AE" w14:textId="77777777" w:rsidR="007E496C" w:rsidRPr="007E496C" w:rsidRDefault="007E496C" w:rsidP="007E496C">
            <w:pPr>
              <w:jc w:val="center"/>
              <w:rPr>
                <w:rFonts w:ascii="Times New Roman" w:hAnsi="Times New Roman"/>
                <w:b w:val="0"/>
                <w:i w:val="0"/>
                <w:szCs w:val="24"/>
              </w:rPr>
            </w:pPr>
            <w:r w:rsidRPr="007E496C">
              <w:rPr>
                <w:rFonts w:ascii="Arial" w:hAnsi="Arial" w:cs="Arial"/>
                <w:bCs/>
                <w:i w:val="0"/>
                <w:color w:val="000000"/>
                <w:sz w:val="22"/>
                <w:szCs w:val="22"/>
              </w:rPr>
              <w:t>7,79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48F330" w14:textId="77777777" w:rsidR="007E496C" w:rsidRPr="007E496C" w:rsidRDefault="007E496C" w:rsidP="007E496C">
            <w:pPr>
              <w:jc w:val="center"/>
              <w:rPr>
                <w:rFonts w:ascii="Times New Roman" w:hAnsi="Times New Roman"/>
                <w:b w:val="0"/>
                <w:i w:val="0"/>
                <w:szCs w:val="24"/>
              </w:rPr>
            </w:pPr>
            <w:r w:rsidRPr="007E496C">
              <w:rPr>
                <w:rFonts w:ascii="Arial" w:hAnsi="Arial" w:cs="Arial"/>
                <w:bCs/>
                <w:i w:val="0"/>
                <w:color w:val="000000"/>
                <w:sz w:val="22"/>
                <w:szCs w:val="22"/>
              </w:rPr>
              <w:t>6,83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A6757F" w14:textId="77777777" w:rsidR="007E496C" w:rsidRPr="007E496C" w:rsidRDefault="007E496C" w:rsidP="007E496C">
            <w:pPr>
              <w:jc w:val="center"/>
              <w:rPr>
                <w:rFonts w:ascii="Times New Roman" w:hAnsi="Times New Roman"/>
                <w:b w:val="0"/>
                <w:i w:val="0"/>
                <w:szCs w:val="24"/>
              </w:rPr>
            </w:pPr>
            <w:r w:rsidRPr="007E496C">
              <w:rPr>
                <w:rFonts w:ascii="Arial" w:hAnsi="Arial" w:cs="Arial"/>
                <w:bCs/>
                <w:i w:val="0"/>
                <w:color w:val="000000"/>
                <w:sz w:val="22"/>
                <w:szCs w:val="22"/>
              </w:rPr>
              <w:t>6,04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F642C3" w14:textId="77777777" w:rsidR="007E496C" w:rsidRPr="007E496C" w:rsidRDefault="007E496C" w:rsidP="007E496C">
            <w:pPr>
              <w:jc w:val="center"/>
              <w:rPr>
                <w:rFonts w:ascii="Times New Roman" w:hAnsi="Times New Roman"/>
                <w:b w:val="0"/>
                <w:i w:val="0"/>
                <w:szCs w:val="24"/>
              </w:rPr>
            </w:pPr>
            <w:r w:rsidRPr="007E496C">
              <w:rPr>
                <w:rFonts w:ascii="Arial" w:hAnsi="Arial" w:cs="Arial"/>
                <w:bCs/>
                <w:i w:val="0"/>
                <w:color w:val="000000"/>
                <w:sz w:val="22"/>
                <w:szCs w:val="22"/>
              </w:rPr>
              <w:t>4,98</w:t>
            </w:r>
          </w:p>
        </w:tc>
      </w:tr>
    </w:tbl>
    <w:p w14:paraId="0F9AF82E"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Cs/>
          <w:color w:val="000000"/>
          <w:sz w:val="22"/>
          <w:szCs w:val="22"/>
        </w:rPr>
        <w:t>Observação: Todos os scores utilizaram uma escala de 0 a 10, sendo 0 a pior e 10 a melhor performance.</w:t>
      </w:r>
    </w:p>
    <w:p w14:paraId="472FC34B" w14:textId="77777777" w:rsidR="007E496C" w:rsidRPr="007E496C" w:rsidRDefault="007E496C" w:rsidP="007E496C">
      <w:pPr>
        <w:spacing w:before="240" w:after="240"/>
        <w:rPr>
          <w:rFonts w:ascii="Times New Roman" w:hAnsi="Times New Roman"/>
          <w:b w:val="0"/>
          <w:i w:val="0"/>
          <w:szCs w:val="24"/>
        </w:rPr>
      </w:pPr>
      <w:r w:rsidRPr="007E496C">
        <w:rPr>
          <w:rFonts w:ascii="Arial" w:hAnsi="Arial" w:cs="Arial"/>
          <w:b w:val="0"/>
          <w:i w:val="0"/>
          <w:color w:val="000000"/>
          <w:sz w:val="22"/>
          <w:szCs w:val="22"/>
        </w:rPr>
        <w:t xml:space="preserve">O ranqueamento e priorização das competências foi feito aplicando-se a técnica </w:t>
      </w:r>
      <w:r w:rsidRPr="007E496C">
        <w:rPr>
          <w:rFonts w:ascii="Arial" w:hAnsi="Arial" w:cs="Arial"/>
          <w:b w:val="0"/>
          <w:iCs/>
          <w:color w:val="000000"/>
          <w:sz w:val="22"/>
          <w:szCs w:val="22"/>
        </w:rPr>
        <w:t>swing</w:t>
      </w:r>
      <w:r w:rsidRPr="007E496C">
        <w:rPr>
          <w:rFonts w:ascii="Arial" w:hAnsi="Arial" w:cs="Arial"/>
          <w:b w:val="0"/>
          <w:i w:val="0"/>
          <w:color w:val="000000"/>
          <w:sz w:val="22"/>
          <w:szCs w:val="22"/>
        </w:rPr>
        <w:t xml:space="preserve">, sendo que a competência mais relevante para a </w:t>
      </w:r>
      <w:proofErr w:type="spellStart"/>
      <w:r w:rsidRPr="007E496C">
        <w:rPr>
          <w:rFonts w:ascii="Arial" w:hAnsi="Arial" w:cs="Arial"/>
          <w:b w:val="0"/>
          <w:i w:val="0"/>
          <w:color w:val="000000"/>
          <w:sz w:val="22"/>
          <w:szCs w:val="22"/>
        </w:rPr>
        <w:t>TechScale</w:t>
      </w:r>
      <w:proofErr w:type="spellEnd"/>
      <w:r w:rsidRPr="007E496C">
        <w:rPr>
          <w:rFonts w:ascii="Arial" w:hAnsi="Arial" w:cs="Arial"/>
          <w:b w:val="0"/>
          <w:i w:val="0"/>
          <w:color w:val="000000"/>
          <w:sz w:val="22"/>
          <w:szCs w:val="22"/>
        </w:rPr>
        <w:t>, em seu contexto de crescimento acelerado, é “orientação a resultados”, para o qual foi atribuído swing 100 para sair de uma nota 5 para uma nota 9. Na sequência, foi escolhida a competência "comunicação”, com swing 80 em relação à primeira competência, para uma melhoria de nota 4 para nota 10. Da mesma maneira foram atribuídos os swings para os demais critérios.</w:t>
      </w:r>
    </w:p>
    <w:p w14:paraId="355E5D37" w14:textId="18FD8B3C" w:rsidR="007E496C" w:rsidRPr="00612ED6" w:rsidRDefault="007E496C" w:rsidP="00612ED6">
      <w:pPr>
        <w:spacing w:before="240" w:after="240"/>
        <w:rPr>
          <w:rFonts w:ascii="Times New Roman" w:hAnsi="Times New Roman"/>
          <w:b w:val="0"/>
          <w:i w:val="0"/>
          <w:szCs w:val="24"/>
        </w:rPr>
      </w:pPr>
      <w:r w:rsidRPr="007E496C">
        <w:rPr>
          <w:rFonts w:ascii="Arial" w:hAnsi="Arial" w:cs="Arial"/>
          <w:b w:val="0"/>
          <w:i w:val="0"/>
          <w:color w:val="000000"/>
          <w:sz w:val="22"/>
          <w:szCs w:val="22"/>
        </w:rPr>
        <w:t>A grande contribuição deste método está em tornar explícita a subjetividade inerente à avaliação de pessoas. Na execução da Matriz de Preferência, os decisores são forçados a verbalizar e justificar seus julgamentos e prioridades, gerando consenso de forma consistente e transparente.</w:t>
      </w:r>
    </w:p>
    <w:sectPr w:rsidR="007E496C" w:rsidRPr="00612E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F24"/>
    <w:multiLevelType w:val="multilevel"/>
    <w:tmpl w:val="071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B376C"/>
    <w:multiLevelType w:val="multilevel"/>
    <w:tmpl w:val="E55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43901"/>
    <w:multiLevelType w:val="multilevel"/>
    <w:tmpl w:val="261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45657"/>
    <w:multiLevelType w:val="multilevel"/>
    <w:tmpl w:val="FB40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0248CC"/>
    <w:multiLevelType w:val="multilevel"/>
    <w:tmpl w:val="15C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D66E7"/>
    <w:multiLevelType w:val="multilevel"/>
    <w:tmpl w:val="FE1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05658"/>
    <w:multiLevelType w:val="multilevel"/>
    <w:tmpl w:val="7DC6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F6FDC"/>
    <w:multiLevelType w:val="multilevel"/>
    <w:tmpl w:val="39E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E749C"/>
    <w:multiLevelType w:val="multilevel"/>
    <w:tmpl w:val="A95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D215E"/>
    <w:multiLevelType w:val="multilevel"/>
    <w:tmpl w:val="7D88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42910"/>
    <w:multiLevelType w:val="multilevel"/>
    <w:tmpl w:val="F5E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D51AF"/>
    <w:multiLevelType w:val="multilevel"/>
    <w:tmpl w:val="FC0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F154B"/>
    <w:multiLevelType w:val="multilevel"/>
    <w:tmpl w:val="310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E4962"/>
    <w:multiLevelType w:val="multilevel"/>
    <w:tmpl w:val="EE0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523646">
    <w:abstractNumId w:val="1"/>
  </w:num>
  <w:num w:numId="2" w16cid:durableId="1117989590">
    <w:abstractNumId w:val="7"/>
  </w:num>
  <w:num w:numId="3" w16cid:durableId="447704954">
    <w:abstractNumId w:val="13"/>
  </w:num>
  <w:num w:numId="4" w16cid:durableId="1533692690">
    <w:abstractNumId w:val="11"/>
  </w:num>
  <w:num w:numId="5" w16cid:durableId="350225502">
    <w:abstractNumId w:val="10"/>
  </w:num>
  <w:num w:numId="6" w16cid:durableId="1871645344">
    <w:abstractNumId w:val="4"/>
  </w:num>
  <w:num w:numId="7" w16cid:durableId="1303001944">
    <w:abstractNumId w:val="5"/>
  </w:num>
  <w:num w:numId="8" w16cid:durableId="1150828376">
    <w:abstractNumId w:val="6"/>
  </w:num>
  <w:num w:numId="9" w16cid:durableId="1515725698">
    <w:abstractNumId w:val="9"/>
  </w:num>
  <w:num w:numId="10" w16cid:durableId="1434088622">
    <w:abstractNumId w:val="12"/>
  </w:num>
  <w:num w:numId="11" w16cid:durableId="44186677">
    <w:abstractNumId w:val="3"/>
  </w:num>
  <w:num w:numId="12" w16cid:durableId="482235142">
    <w:abstractNumId w:val="0"/>
  </w:num>
  <w:num w:numId="13" w16cid:durableId="1873808658">
    <w:abstractNumId w:val="8"/>
  </w:num>
  <w:num w:numId="14" w16cid:durableId="141892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3NjW2MLIwMjIwsDBV0lEKTi0uzszPAykwrAUAFN1dZSwAAAA="/>
  </w:docVars>
  <w:rsids>
    <w:rsidRoot w:val="007E496C"/>
    <w:rsid w:val="002B1F8F"/>
    <w:rsid w:val="00530556"/>
    <w:rsid w:val="005E1511"/>
    <w:rsid w:val="00612ED6"/>
    <w:rsid w:val="0065445E"/>
    <w:rsid w:val="007E496C"/>
    <w:rsid w:val="00A2301F"/>
    <w:rsid w:val="00AB15FC"/>
    <w:rsid w:val="00B91DB0"/>
    <w:rsid w:val="00CB2156"/>
    <w:rsid w:val="00E112DC"/>
    <w:rsid w:val="00EB55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8C62"/>
  <w15:chartTrackingRefBased/>
  <w15:docId w15:val="{13CDCFE7-CD11-49DF-994C-922E9A74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511"/>
    <w:pPr>
      <w:spacing w:after="0" w:line="240" w:lineRule="auto"/>
      <w:jc w:val="both"/>
    </w:pPr>
    <w:rPr>
      <w:rFonts w:ascii="Calibri Light" w:hAnsi="Calibri Light" w:cs="Times New Roman"/>
      <w:b/>
      <w:i/>
      <w:kern w:val="0"/>
      <w:sz w:val="24"/>
      <w:szCs w:val="20"/>
      <w:lang w:eastAsia="pt-BR"/>
      <w14:ligatures w14:val="none"/>
    </w:rPr>
  </w:style>
  <w:style w:type="paragraph" w:styleId="Ttulo1">
    <w:name w:val="heading 1"/>
    <w:basedOn w:val="Normal"/>
    <w:next w:val="Normal"/>
    <w:link w:val="Ttulo1Char"/>
    <w:uiPriority w:val="9"/>
    <w:qFormat/>
    <w:rsid w:val="007E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E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E49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E496C"/>
    <w:pPr>
      <w:keepNext/>
      <w:keepLines/>
      <w:spacing w:before="80" w:after="40"/>
      <w:outlineLvl w:val="3"/>
    </w:pPr>
    <w:rPr>
      <w:rFonts w:asciiTheme="minorHAnsi" w:eastAsiaTheme="majorEastAsia" w:hAnsiTheme="minorHAnsi" w:cstheme="majorBidi"/>
      <w:i w:val="0"/>
      <w:iCs/>
      <w:color w:val="0F4761" w:themeColor="accent1" w:themeShade="BF"/>
    </w:rPr>
  </w:style>
  <w:style w:type="paragraph" w:styleId="Ttulo5">
    <w:name w:val="heading 5"/>
    <w:basedOn w:val="Normal"/>
    <w:next w:val="Normal"/>
    <w:link w:val="Ttulo5Char"/>
    <w:uiPriority w:val="9"/>
    <w:semiHidden/>
    <w:unhideWhenUsed/>
    <w:qFormat/>
    <w:rsid w:val="007E496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7E496C"/>
    <w:pPr>
      <w:keepNext/>
      <w:keepLines/>
      <w:spacing w:before="40"/>
      <w:outlineLvl w:val="5"/>
    </w:pPr>
    <w:rPr>
      <w:rFonts w:asciiTheme="minorHAnsi" w:eastAsiaTheme="majorEastAsia" w:hAnsiTheme="minorHAnsi" w:cstheme="majorBidi"/>
      <w:i w:val="0"/>
      <w:iCs/>
      <w:color w:val="595959" w:themeColor="text1" w:themeTint="A6"/>
    </w:rPr>
  </w:style>
  <w:style w:type="paragraph" w:styleId="Ttulo7">
    <w:name w:val="heading 7"/>
    <w:basedOn w:val="Normal"/>
    <w:next w:val="Normal"/>
    <w:link w:val="Ttulo7Char"/>
    <w:uiPriority w:val="9"/>
    <w:semiHidden/>
    <w:unhideWhenUsed/>
    <w:qFormat/>
    <w:rsid w:val="007E496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7E496C"/>
    <w:pPr>
      <w:keepNext/>
      <w:keepLines/>
      <w:outlineLvl w:val="7"/>
    </w:pPr>
    <w:rPr>
      <w:rFonts w:asciiTheme="minorHAnsi" w:eastAsiaTheme="majorEastAsia" w:hAnsiTheme="minorHAnsi" w:cstheme="majorBidi"/>
      <w:i w:val="0"/>
      <w:iCs/>
      <w:color w:val="272727" w:themeColor="text1" w:themeTint="D8"/>
    </w:rPr>
  </w:style>
  <w:style w:type="paragraph" w:styleId="Ttulo9">
    <w:name w:val="heading 9"/>
    <w:basedOn w:val="Normal"/>
    <w:next w:val="Normal"/>
    <w:link w:val="Ttulo9Char"/>
    <w:uiPriority w:val="9"/>
    <w:semiHidden/>
    <w:unhideWhenUsed/>
    <w:qFormat/>
    <w:rsid w:val="007E496C"/>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E496C"/>
    <w:rPr>
      <w:rFonts w:asciiTheme="majorHAnsi" w:eastAsiaTheme="majorEastAsia" w:hAnsiTheme="majorHAnsi" w:cstheme="majorBidi"/>
      <w:b/>
      <w:i/>
      <w:color w:val="0F4761" w:themeColor="accent1" w:themeShade="BF"/>
      <w:kern w:val="0"/>
      <w:sz w:val="40"/>
      <w:szCs w:val="40"/>
      <w:lang w:eastAsia="pt-BR"/>
      <w14:ligatures w14:val="none"/>
    </w:rPr>
  </w:style>
  <w:style w:type="character" w:customStyle="1" w:styleId="Ttulo2Char">
    <w:name w:val="Título 2 Char"/>
    <w:basedOn w:val="Fontepargpadro"/>
    <w:link w:val="Ttulo2"/>
    <w:uiPriority w:val="9"/>
    <w:semiHidden/>
    <w:rsid w:val="007E496C"/>
    <w:rPr>
      <w:rFonts w:asciiTheme="majorHAnsi" w:eastAsiaTheme="majorEastAsia" w:hAnsiTheme="majorHAnsi" w:cstheme="majorBidi"/>
      <w:b/>
      <w:i/>
      <w:color w:val="0F4761" w:themeColor="accent1" w:themeShade="BF"/>
      <w:kern w:val="0"/>
      <w:sz w:val="32"/>
      <w:szCs w:val="32"/>
      <w:lang w:eastAsia="pt-BR"/>
      <w14:ligatures w14:val="none"/>
    </w:rPr>
  </w:style>
  <w:style w:type="character" w:customStyle="1" w:styleId="Ttulo3Char">
    <w:name w:val="Título 3 Char"/>
    <w:basedOn w:val="Fontepargpadro"/>
    <w:link w:val="Ttulo3"/>
    <w:uiPriority w:val="9"/>
    <w:semiHidden/>
    <w:rsid w:val="007E496C"/>
    <w:rPr>
      <w:rFonts w:eastAsiaTheme="majorEastAsia" w:cstheme="majorBidi"/>
      <w:b/>
      <w:i/>
      <w:color w:val="0F4761" w:themeColor="accent1" w:themeShade="BF"/>
      <w:kern w:val="0"/>
      <w:sz w:val="28"/>
      <w:szCs w:val="28"/>
      <w:lang w:eastAsia="pt-BR"/>
      <w14:ligatures w14:val="none"/>
    </w:rPr>
  </w:style>
  <w:style w:type="character" w:customStyle="1" w:styleId="Ttulo4Char">
    <w:name w:val="Título 4 Char"/>
    <w:basedOn w:val="Fontepargpadro"/>
    <w:link w:val="Ttulo4"/>
    <w:uiPriority w:val="9"/>
    <w:semiHidden/>
    <w:rsid w:val="007E496C"/>
    <w:rPr>
      <w:rFonts w:eastAsiaTheme="majorEastAsia" w:cstheme="majorBidi"/>
      <w:b/>
      <w:iCs/>
      <w:color w:val="0F4761" w:themeColor="accent1" w:themeShade="BF"/>
      <w:kern w:val="0"/>
      <w:sz w:val="24"/>
      <w:szCs w:val="20"/>
      <w:lang w:eastAsia="pt-BR"/>
      <w14:ligatures w14:val="none"/>
    </w:rPr>
  </w:style>
  <w:style w:type="character" w:customStyle="1" w:styleId="Ttulo5Char">
    <w:name w:val="Título 5 Char"/>
    <w:basedOn w:val="Fontepargpadro"/>
    <w:link w:val="Ttulo5"/>
    <w:uiPriority w:val="9"/>
    <w:semiHidden/>
    <w:rsid w:val="007E496C"/>
    <w:rPr>
      <w:rFonts w:eastAsiaTheme="majorEastAsia" w:cstheme="majorBidi"/>
      <w:b/>
      <w:i/>
      <w:color w:val="0F4761" w:themeColor="accent1" w:themeShade="BF"/>
      <w:kern w:val="0"/>
      <w:sz w:val="24"/>
      <w:szCs w:val="20"/>
      <w:lang w:eastAsia="pt-BR"/>
      <w14:ligatures w14:val="none"/>
    </w:rPr>
  </w:style>
  <w:style w:type="character" w:customStyle="1" w:styleId="Ttulo6Char">
    <w:name w:val="Título 6 Char"/>
    <w:basedOn w:val="Fontepargpadro"/>
    <w:link w:val="Ttulo6"/>
    <w:uiPriority w:val="9"/>
    <w:semiHidden/>
    <w:rsid w:val="007E496C"/>
    <w:rPr>
      <w:rFonts w:eastAsiaTheme="majorEastAsia" w:cstheme="majorBidi"/>
      <w:b/>
      <w:iCs/>
      <w:color w:val="595959" w:themeColor="text1" w:themeTint="A6"/>
      <w:kern w:val="0"/>
      <w:sz w:val="24"/>
      <w:szCs w:val="20"/>
      <w:lang w:eastAsia="pt-BR"/>
      <w14:ligatures w14:val="none"/>
    </w:rPr>
  </w:style>
  <w:style w:type="character" w:customStyle="1" w:styleId="Ttulo7Char">
    <w:name w:val="Título 7 Char"/>
    <w:basedOn w:val="Fontepargpadro"/>
    <w:link w:val="Ttulo7"/>
    <w:uiPriority w:val="9"/>
    <w:semiHidden/>
    <w:rsid w:val="007E496C"/>
    <w:rPr>
      <w:rFonts w:eastAsiaTheme="majorEastAsia" w:cstheme="majorBidi"/>
      <w:b/>
      <w:i/>
      <w:color w:val="595959" w:themeColor="text1" w:themeTint="A6"/>
      <w:kern w:val="0"/>
      <w:sz w:val="24"/>
      <w:szCs w:val="20"/>
      <w:lang w:eastAsia="pt-BR"/>
      <w14:ligatures w14:val="none"/>
    </w:rPr>
  </w:style>
  <w:style w:type="character" w:customStyle="1" w:styleId="Ttulo8Char">
    <w:name w:val="Título 8 Char"/>
    <w:basedOn w:val="Fontepargpadro"/>
    <w:link w:val="Ttulo8"/>
    <w:uiPriority w:val="9"/>
    <w:semiHidden/>
    <w:rsid w:val="007E496C"/>
    <w:rPr>
      <w:rFonts w:eastAsiaTheme="majorEastAsia" w:cstheme="majorBidi"/>
      <w:b/>
      <w:iCs/>
      <w:color w:val="272727" w:themeColor="text1" w:themeTint="D8"/>
      <w:kern w:val="0"/>
      <w:sz w:val="24"/>
      <w:szCs w:val="20"/>
      <w:lang w:eastAsia="pt-BR"/>
      <w14:ligatures w14:val="none"/>
    </w:rPr>
  </w:style>
  <w:style w:type="character" w:customStyle="1" w:styleId="Ttulo9Char">
    <w:name w:val="Título 9 Char"/>
    <w:basedOn w:val="Fontepargpadro"/>
    <w:link w:val="Ttulo9"/>
    <w:uiPriority w:val="9"/>
    <w:semiHidden/>
    <w:rsid w:val="007E496C"/>
    <w:rPr>
      <w:rFonts w:eastAsiaTheme="majorEastAsia" w:cstheme="majorBidi"/>
      <w:b/>
      <w:i/>
      <w:color w:val="272727" w:themeColor="text1" w:themeTint="D8"/>
      <w:kern w:val="0"/>
      <w:sz w:val="24"/>
      <w:szCs w:val="20"/>
      <w:lang w:eastAsia="pt-BR"/>
      <w14:ligatures w14:val="none"/>
    </w:rPr>
  </w:style>
  <w:style w:type="paragraph" w:styleId="Ttulo">
    <w:name w:val="Title"/>
    <w:basedOn w:val="Normal"/>
    <w:next w:val="Normal"/>
    <w:link w:val="TtuloChar"/>
    <w:uiPriority w:val="10"/>
    <w:qFormat/>
    <w:rsid w:val="007E496C"/>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E496C"/>
    <w:rPr>
      <w:rFonts w:asciiTheme="majorHAnsi" w:eastAsiaTheme="majorEastAsia" w:hAnsiTheme="majorHAnsi" w:cstheme="majorBidi"/>
      <w:b/>
      <w:i/>
      <w:spacing w:val="-10"/>
      <w:kern w:val="28"/>
      <w:sz w:val="56"/>
      <w:szCs w:val="56"/>
      <w:lang w:eastAsia="pt-BR"/>
      <w14:ligatures w14:val="none"/>
    </w:rPr>
  </w:style>
  <w:style w:type="paragraph" w:styleId="Subttulo">
    <w:name w:val="Subtitle"/>
    <w:basedOn w:val="Normal"/>
    <w:next w:val="Normal"/>
    <w:link w:val="SubttuloChar"/>
    <w:uiPriority w:val="11"/>
    <w:qFormat/>
    <w:rsid w:val="007E49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E496C"/>
    <w:rPr>
      <w:rFonts w:eastAsiaTheme="majorEastAsia" w:cstheme="majorBidi"/>
      <w:b/>
      <w:i/>
      <w:color w:val="595959" w:themeColor="text1" w:themeTint="A6"/>
      <w:spacing w:val="15"/>
      <w:kern w:val="0"/>
      <w:sz w:val="28"/>
      <w:szCs w:val="28"/>
      <w:lang w:eastAsia="pt-BR"/>
      <w14:ligatures w14:val="none"/>
    </w:rPr>
  </w:style>
  <w:style w:type="paragraph" w:styleId="Citao">
    <w:name w:val="Quote"/>
    <w:basedOn w:val="Normal"/>
    <w:next w:val="Normal"/>
    <w:link w:val="CitaoChar"/>
    <w:uiPriority w:val="29"/>
    <w:qFormat/>
    <w:rsid w:val="007E496C"/>
    <w:pPr>
      <w:spacing w:before="160" w:after="160"/>
      <w:jc w:val="center"/>
    </w:pPr>
    <w:rPr>
      <w:i w:val="0"/>
      <w:iCs/>
      <w:color w:val="404040" w:themeColor="text1" w:themeTint="BF"/>
    </w:rPr>
  </w:style>
  <w:style w:type="character" w:customStyle="1" w:styleId="CitaoChar">
    <w:name w:val="Citação Char"/>
    <w:basedOn w:val="Fontepargpadro"/>
    <w:link w:val="Citao"/>
    <w:uiPriority w:val="29"/>
    <w:rsid w:val="007E496C"/>
    <w:rPr>
      <w:rFonts w:ascii="Calibri Light" w:hAnsi="Calibri Light" w:cs="Times New Roman"/>
      <w:b/>
      <w:iCs/>
      <w:color w:val="404040" w:themeColor="text1" w:themeTint="BF"/>
      <w:kern w:val="0"/>
      <w:sz w:val="24"/>
      <w:szCs w:val="20"/>
      <w:lang w:eastAsia="pt-BR"/>
      <w14:ligatures w14:val="none"/>
    </w:rPr>
  </w:style>
  <w:style w:type="paragraph" w:styleId="PargrafodaLista">
    <w:name w:val="List Paragraph"/>
    <w:basedOn w:val="Normal"/>
    <w:uiPriority w:val="34"/>
    <w:qFormat/>
    <w:rsid w:val="007E496C"/>
    <w:pPr>
      <w:ind w:left="720"/>
      <w:contextualSpacing/>
    </w:pPr>
  </w:style>
  <w:style w:type="character" w:styleId="nfaseIntensa">
    <w:name w:val="Intense Emphasis"/>
    <w:basedOn w:val="Fontepargpadro"/>
    <w:uiPriority w:val="21"/>
    <w:qFormat/>
    <w:rsid w:val="007E496C"/>
    <w:rPr>
      <w:i/>
      <w:iCs/>
      <w:color w:val="0F4761" w:themeColor="accent1" w:themeShade="BF"/>
    </w:rPr>
  </w:style>
  <w:style w:type="paragraph" w:styleId="CitaoIntensa">
    <w:name w:val="Intense Quote"/>
    <w:basedOn w:val="Normal"/>
    <w:next w:val="Normal"/>
    <w:link w:val="CitaoIntensaChar"/>
    <w:uiPriority w:val="30"/>
    <w:qFormat/>
    <w:rsid w:val="007E496C"/>
    <w:pPr>
      <w:pBdr>
        <w:top w:val="single" w:sz="4" w:space="10" w:color="0F4761" w:themeColor="accent1" w:themeShade="BF"/>
        <w:bottom w:val="single" w:sz="4" w:space="10" w:color="0F4761" w:themeColor="accent1" w:themeShade="BF"/>
      </w:pBdr>
      <w:spacing w:before="360" w:after="360"/>
      <w:ind w:left="864" w:right="864"/>
      <w:jc w:val="center"/>
    </w:pPr>
    <w:rPr>
      <w:i w:val="0"/>
      <w:iCs/>
      <w:color w:val="0F4761" w:themeColor="accent1" w:themeShade="BF"/>
    </w:rPr>
  </w:style>
  <w:style w:type="character" w:customStyle="1" w:styleId="CitaoIntensaChar">
    <w:name w:val="Citação Intensa Char"/>
    <w:basedOn w:val="Fontepargpadro"/>
    <w:link w:val="CitaoIntensa"/>
    <w:uiPriority w:val="30"/>
    <w:rsid w:val="007E496C"/>
    <w:rPr>
      <w:rFonts w:ascii="Calibri Light" w:hAnsi="Calibri Light" w:cs="Times New Roman"/>
      <w:b/>
      <w:iCs/>
      <w:color w:val="0F4761" w:themeColor="accent1" w:themeShade="BF"/>
      <w:kern w:val="0"/>
      <w:sz w:val="24"/>
      <w:szCs w:val="20"/>
      <w:lang w:eastAsia="pt-BR"/>
      <w14:ligatures w14:val="none"/>
    </w:rPr>
  </w:style>
  <w:style w:type="character" w:styleId="RefernciaIntensa">
    <w:name w:val="Intense Reference"/>
    <w:basedOn w:val="Fontepargpadro"/>
    <w:uiPriority w:val="32"/>
    <w:qFormat/>
    <w:rsid w:val="007E496C"/>
    <w:rPr>
      <w:b/>
      <w:bCs/>
      <w:smallCaps/>
      <w:color w:val="0F4761" w:themeColor="accent1" w:themeShade="BF"/>
      <w:spacing w:val="5"/>
    </w:rPr>
  </w:style>
  <w:style w:type="paragraph" w:customStyle="1" w:styleId="msonormal0">
    <w:name w:val="msonormal"/>
    <w:basedOn w:val="Normal"/>
    <w:rsid w:val="007E496C"/>
    <w:pPr>
      <w:spacing w:before="100" w:beforeAutospacing="1" w:after="100" w:afterAutospacing="1"/>
      <w:jc w:val="left"/>
    </w:pPr>
    <w:rPr>
      <w:rFonts w:ascii="Times New Roman" w:hAnsi="Times New Roman"/>
      <w:b w:val="0"/>
      <w:i w:val="0"/>
      <w:szCs w:val="24"/>
    </w:rPr>
  </w:style>
  <w:style w:type="paragraph" w:styleId="NormalWeb">
    <w:name w:val="Normal (Web)"/>
    <w:basedOn w:val="Normal"/>
    <w:uiPriority w:val="99"/>
    <w:semiHidden/>
    <w:unhideWhenUsed/>
    <w:rsid w:val="007E496C"/>
    <w:pPr>
      <w:spacing w:before="100" w:beforeAutospacing="1" w:after="100" w:afterAutospacing="1"/>
      <w:jc w:val="left"/>
    </w:pPr>
    <w:rPr>
      <w:rFonts w:ascii="Times New Roman" w:hAnsi="Times New Roman"/>
      <w:b w:val="0"/>
      <w:i w:val="0"/>
      <w:szCs w:val="24"/>
    </w:rPr>
  </w:style>
  <w:style w:type="character" w:styleId="Hyperlink">
    <w:name w:val="Hyperlink"/>
    <w:basedOn w:val="Fontepargpadro"/>
    <w:uiPriority w:val="99"/>
    <w:semiHidden/>
    <w:unhideWhenUsed/>
    <w:rsid w:val="007E496C"/>
    <w:rPr>
      <w:color w:val="0000FF"/>
      <w:u w:val="single"/>
    </w:rPr>
  </w:style>
  <w:style w:type="character" w:styleId="HiperlinkVisitado">
    <w:name w:val="FollowedHyperlink"/>
    <w:basedOn w:val="Fontepargpadro"/>
    <w:uiPriority w:val="99"/>
    <w:semiHidden/>
    <w:unhideWhenUsed/>
    <w:rsid w:val="007E496C"/>
    <w:rPr>
      <w:color w:val="800080"/>
      <w:u w:val="single"/>
    </w:rPr>
  </w:style>
  <w:style w:type="character" w:customStyle="1" w:styleId="apple-tab-span">
    <w:name w:val="apple-tab-span"/>
    <w:basedOn w:val="Fontepargpadro"/>
    <w:rsid w:val="007E4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2447</Words>
  <Characters>13217</Characters>
  <Application>Microsoft Office Word</Application>
  <DocSecurity>0</DocSecurity>
  <Lines>110</Lines>
  <Paragraphs>31</Paragraphs>
  <ScaleCrop>false</ScaleCrop>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VIEIRA</dc:creator>
  <cp:keywords/>
  <dc:description/>
  <cp:lastModifiedBy>JOSE VIEIRA</cp:lastModifiedBy>
  <cp:revision>4</cp:revision>
  <dcterms:created xsi:type="dcterms:W3CDTF">2026-06-01T12:30:00Z</dcterms:created>
  <dcterms:modified xsi:type="dcterms:W3CDTF">2026-06-01T13:13:00Z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dc373d23-fc89-4d86-8dd2-5b5bc4848142</vt:lpwstr>
  </property>
</Properties>
</file>