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36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A DIALÉTICA VIVA</w:t>
      </w:r>
      <w:r w:rsidDel="00000000" w:rsidR="00000000" w:rsidRPr="00000000">
        <w:rPr>
          <w:rtl w:val="0"/>
        </w:rPr>
      </w:r>
    </w:p>
    <w:p w:rsidR="00000000" w:rsidDel="00000000" w:rsidP="00000000" w:rsidRDefault="00000000" w:rsidRPr="00000000" w14:paraId="00000002">
      <w:pPr>
        <w:spacing w:after="480" w:line="360" w:lineRule="auto"/>
        <w:jc w:val="center"/>
        <w:rPr/>
      </w:pPr>
      <w:r w:rsidDel="00000000" w:rsidR="00000000" w:rsidRPr="00000000">
        <w:rPr>
          <w:rFonts w:ascii="Times New Roman" w:cs="Times New Roman" w:eastAsia="Times New Roman" w:hAnsi="Times New Roman"/>
          <w:i w:val="1"/>
          <w:iCs w:val="1"/>
          <w:color w:val="000000"/>
          <w:sz w:val="28"/>
          <w:szCs w:val="28"/>
          <w:rtl w:val="0"/>
        </w:rPr>
        <w:t xml:space="preserve">Hegel, Jung, Giegerich e Deleuze diante do problema dos opostos</w:t>
      </w:r>
      <w:r w:rsidDel="00000000" w:rsidR="00000000" w:rsidRPr="00000000">
        <w:rPr>
          <w:rtl w:val="0"/>
        </w:rPr>
      </w:r>
    </w:p>
    <w:p w:rsidR="00000000" w:rsidDel="00000000" w:rsidP="00000000" w:rsidRDefault="00000000" w:rsidRPr="00000000" w14:paraId="00000003">
      <w:pPr>
        <w:spacing w:after="960" w:line="36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Pedro Perússolo</w:t>
      </w:r>
      <w:r w:rsidDel="00000000" w:rsidR="00000000" w:rsidRPr="00000000">
        <w:rPr>
          <w:rtl w:val="0"/>
        </w:rPr>
      </w:r>
    </w:p>
    <w:p w:rsidR="00000000" w:rsidDel="00000000" w:rsidP="00000000" w:rsidRDefault="00000000" w:rsidRPr="00000000" w14:paraId="00000004">
      <w:pPr>
        <w:pageBreakBefore w:val="1"/>
        <w:spacing w:before="6000" w:lineRule="auto"/>
        <w:rPr/>
      </w:pPr>
      <w:r w:rsidDel="00000000" w:rsidR="00000000" w:rsidRPr="00000000">
        <w:rPr>
          <w:rtl w:val="0"/>
        </w:rPr>
      </w:r>
    </w:p>
    <w:p w:rsidR="00000000" w:rsidDel="00000000" w:rsidP="00000000" w:rsidRDefault="00000000" w:rsidRPr="00000000" w14:paraId="00000005">
      <w:pPr>
        <w:spacing w:after="60" w:line="360" w:lineRule="auto"/>
        <w:jc w:val="center"/>
        <w:rPr/>
      </w:pPr>
      <w:r w:rsidDel="00000000" w:rsidR="00000000" w:rsidRPr="00000000">
        <w:rPr>
          <w:rFonts w:ascii="Times New Roman" w:cs="Times New Roman" w:eastAsia="Times New Roman" w:hAnsi="Times New Roman"/>
          <w:color w:val="000000"/>
          <w:sz w:val="20"/>
          <w:szCs w:val="20"/>
          <w:rtl w:val="0"/>
        </w:rPr>
        <w:t xml:space="preserve">© 2026 Pedro Henrique Alberton Perússolo</w:t>
      </w:r>
      <w:r w:rsidDel="00000000" w:rsidR="00000000" w:rsidRPr="00000000">
        <w:rPr>
          <w:rtl w:val="0"/>
        </w:rPr>
      </w:r>
    </w:p>
    <w:p w:rsidR="00000000" w:rsidDel="00000000" w:rsidP="00000000" w:rsidRDefault="00000000" w:rsidRPr="00000000" w14:paraId="00000006">
      <w:pPr>
        <w:spacing w:after="240" w:line="360" w:lineRule="auto"/>
        <w:jc w:val="center"/>
        <w:rPr/>
      </w:pPr>
      <w:r w:rsidDel="00000000" w:rsidR="00000000" w:rsidRPr="00000000">
        <w:rPr>
          <w:rFonts w:ascii="Times New Roman" w:cs="Times New Roman" w:eastAsia="Times New Roman" w:hAnsi="Times New Roman"/>
          <w:color w:val="000000"/>
          <w:sz w:val="20"/>
          <w:szCs w:val="20"/>
          <w:rtl w:val="0"/>
        </w:rPr>
        <w:t xml:space="preserve">Todos os direitos reservados. Nenhuma parte desta obra pode ser reproduzida sem autorização prévia do autor, exceto em citações breves com indicação da fonte.</w:t>
      </w:r>
      <w:r w:rsidDel="00000000" w:rsidR="00000000" w:rsidRPr="00000000">
        <w:rPr>
          <w:rtl w:val="0"/>
        </w:rPr>
      </w:r>
    </w:p>
    <w:p w:rsidR="00000000" w:rsidDel="00000000" w:rsidP="00000000" w:rsidRDefault="00000000" w:rsidRPr="00000000" w14:paraId="00000007">
      <w:pPr>
        <w:spacing w:after="60" w:line="360" w:lineRule="auto"/>
        <w:jc w:val="center"/>
        <w:rPr/>
      </w:pPr>
      <w:r w:rsidDel="00000000" w:rsidR="00000000" w:rsidRPr="00000000">
        <w:rPr>
          <w:rFonts w:ascii="Times New Roman" w:cs="Times New Roman" w:eastAsia="Times New Roman" w:hAnsi="Times New Roman"/>
          <w:color w:val="000000"/>
          <w:sz w:val="20"/>
          <w:szCs w:val="20"/>
          <w:rtl w:val="0"/>
        </w:rPr>
        <w:t xml:space="preserve">Curitiba, Paraná, Brasil</w:t>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r>
    </w:p>
    <w:p w:rsidR="00000000" w:rsidDel="00000000" w:rsidP="00000000" w:rsidRDefault="00000000" w:rsidRPr="00000000" w14:paraId="00000009">
      <w:pPr>
        <w:spacing w:after="120" w:before="36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Sumário</w:t>
      </w:r>
      <w:r w:rsidDel="00000000" w:rsidR="00000000" w:rsidRPr="00000000">
        <w:rPr>
          <w:rtl w:val="0"/>
        </w:rPr>
      </w:r>
    </w:p>
    <w:p w:rsidR="00000000" w:rsidP="00000000">
      <w:pPr>
        <w:spacing w:after="120" w:line="360" w:lineRule="auto"/>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fldChar w:fldCharType="begin" w:dirty="true"/>
      </w:r>
      <w:r>
        <w:rPr>
          <w:rFonts w:ascii="Times New Roman" w:cs="Times New Roman" w:eastAsia="Times New Roman" w:hAnsi="Times New Roman"/>
          <w:color w:val="000000"/>
          <w:sz w:val="24"/>
          <w:szCs w:val="24"/>
        </w:rPr>
        <w:instrText xml:space="preserve"> TOC \o "1-1" \h \z \u </w:instrText>
      </w:r>
      <w:r>
        <w:rPr>
          <w:rFonts w:ascii="Times New Roman" w:cs="Times New Roman" w:eastAsia="Times New Roman" w:hAnsi="Times New Roman"/>
          <w:color w:val="000000"/>
          <w:sz w:val="24"/>
          <w:szCs w:val="24"/>
        </w:rPr>
        <w:fldChar w:fldCharType="separate"/>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Nota introdutória</w:t>
      </w:r>
      <w:r>
        <w:rPr>
          <w:rFonts w:ascii="Times New Roman" w:cs="Times New Roman" w:eastAsia="Times New Roman" w:hAnsi="Times New Roman"/>
          <w:color w:val="000000"/>
          <w:sz w:val="24"/>
          <w:szCs w:val="24"/>
        </w:rPr>
        <w:tab/>
        <w:t xml:space="preserve">6</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 Abertura — o problema: por que "dialética" quer dizer coisas incompatíveis em cada tradição</w:t>
      </w:r>
      <w:r>
        <w:rPr>
          <w:rFonts w:ascii="Times New Roman" w:cs="Times New Roman" w:eastAsia="Times New Roman" w:hAnsi="Times New Roman"/>
          <w:color w:val="000000"/>
          <w:sz w:val="24"/>
          <w:szCs w:val="24"/>
        </w:rPr>
        <w:tab/>
        <w:t xml:space="preserve">13</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2. Hegel I — a Aufhebung, a tríade, a teleologia do Espírito</w:t>
      </w:r>
      <w:r>
        <w:rPr>
          <w:rFonts w:ascii="Times New Roman" w:cs="Times New Roman" w:eastAsia="Times New Roman" w:hAnsi="Times New Roman"/>
          <w:color w:val="000000"/>
          <w:sz w:val="24"/>
          <w:szCs w:val="24"/>
        </w:rPr>
        <w:tab/>
        <w:t xml:space="preserve">20</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3. Hegel II — o caso Antígona: o feminino no lugar do que deve ser superado</w:t>
      </w:r>
      <w:r>
        <w:rPr>
          <w:rFonts w:ascii="Times New Roman" w:cs="Times New Roman" w:eastAsia="Times New Roman" w:hAnsi="Times New Roman"/>
          <w:color w:val="000000"/>
          <w:sz w:val="24"/>
          <w:szCs w:val="24"/>
        </w:rPr>
        <w:tab/>
        <w:t xml:space="preserve">40</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4. Jung I — a função transcendente e o símbolo como terceiro vivo, não conceito resolutivo</w:t>
      </w:r>
      <w:r>
        <w:rPr>
          <w:rFonts w:ascii="Times New Roman" w:cs="Times New Roman" w:eastAsia="Times New Roman" w:hAnsi="Times New Roman"/>
          <w:color w:val="000000"/>
          <w:sz w:val="24"/>
          <w:szCs w:val="24"/>
        </w:rPr>
        <w:tab/>
        <w:t xml:space="preserve">67</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5. Jung II — o compromisso fenomenológico: psicologia empírica vs. metafísica disfarçada</w:t>
      </w:r>
      <w:r>
        <w:rPr>
          <w:rFonts w:ascii="Times New Roman" w:cs="Times New Roman" w:eastAsia="Times New Roman" w:hAnsi="Times New Roman"/>
          <w:color w:val="000000"/>
          <w:sz w:val="24"/>
          <w:szCs w:val="24"/>
        </w:rPr>
        <w:tab/>
        <w:t xml:space="preserve">86</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6. O risco da hipostasiação — quando o Selbst vira dogma</w:t>
      </w:r>
      <w:r>
        <w:rPr>
          <w:rFonts w:ascii="Times New Roman" w:cs="Times New Roman" w:eastAsia="Times New Roman" w:hAnsi="Times New Roman"/>
          <w:color w:val="000000"/>
          <w:sz w:val="24"/>
          <w:szCs w:val="24"/>
        </w:rPr>
        <w:tab/>
        <w:t xml:space="preserve">101</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 Giegerich I — a psicologia como disciplina da interioridade e a crítica à arquetipologia reificada</w:t>
      </w:r>
      <w:r>
        <w:rPr>
          <w:rFonts w:ascii="Times New Roman" w:cs="Times New Roman" w:eastAsia="Times New Roman" w:hAnsi="Times New Roman"/>
          <w:color w:val="000000"/>
          <w:sz w:val="24"/>
          <w:szCs w:val="24"/>
        </w:rPr>
        <w:tab/>
        <w:t xml:space="preserve">120</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8. Giegerich II — sonhar o mito adiante: como Giegerich lê o próprio Jung lendo Hegel</w:t>
      </w:r>
      <w:r>
        <w:rPr>
          <w:rFonts w:ascii="Times New Roman" w:cs="Times New Roman" w:eastAsia="Times New Roman" w:hAnsi="Times New Roman"/>
          <w:color w:val="000000"/>
          <w:sz w:val="24"/>
          <w:szCs w:val="24"/>
        </w:rPr>
        <w:tab/>
        <w:t xml:space="preserve">143</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 Excurso — Lacan e "A Mulher não existe": a mesma lógica negativa por outra porta</w:t>
      </w:r>
      <w:r>
        <w:rPr>
          <w:rFonts w:ascii="Times New Roman" w:cs="Times New Roman" w:eastAsia="Times New Roman" w:hAnsi="Times New Roman"/>
          <w:color w:val="000000"/>
          <w:sz w:val="24"/>
          <w:szCs w:val="24"/>
        </w:rPr>
        <w:tab/>
        <w:t xml:space="preserve">156</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10. Deleuze I — a diferença como positividade anterior à negação</w:t>
      </w:r>
      <w:r>
        <w:rPr>
          <w:rFonts w:ascii="Times New Roman" w:cs="Times New Roman" w:eastAsia="Times New Roman" w:hAnsi="Times New Roman"/>
          <w:color w:val="000000"/>
          <w:sz w:val="24"/>
          <w:szCs w:val="24"/>
        </w:rPr>
        <w:tab/>
        <w:t xml:space="preserve">172</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11. Deleuze II — devir-mulher como linha de fuga e ruptura com o falogocentrismo</w:t>
      </w:r>
      <w:r>
        <w:rPr>
          <w:rFonts w:ascii="Times New Roman" w:cs="Times New Roman" w:eastAsia="Times New Roman" w:hAnsi="Times New Roman"/>
          <w:color w:val="000000"/>
          <w:sz w:val="24"/>
          <w:szCs w:val="24"/>
        </w:rPr>
        <w:tab/>
        <w:t xml:space="preserve">204</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12. Síntese tensa — o que Jung e Deleuze compartilham apesar de tudo, e onde divergem irredutivelmente</w:t>
      </w:r>
      <w:r>
        <w:rPr>
          <w:rFonts w:ascii="Times New Roman" w:cs="Times New Roman" w:eastAsia="Times New Roman" w:hAnsi="Times New Roman"/>
          <w:color w:val="000000"/>
          <w:sz w:val="24"/>
          <w:szCs w:val="24"/>
        </w:rPr>
        <w:tab/>
        <w:t xml:space="preserve">227</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13. Fechamento — por que a dialética psicológica só continua sendo psicologia enquanto permanece aberta</w:t>
      </w:r>
      <w:r>
        <w:rPr>
          <w:rFonts w:ascii="Times New Roman" w:cs="Times New Roman" w:eastAsia="Times New Roman" w:hAnsi="Times New Roman"/>
          <w:color w:val="000000"/>
          <w:sz w:val="24"/>
          <w:szCs w:val="24"/>
        </w:rPr>
        <w:tab/>
        <w:t xml:space="preserve">243</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Glossário</w:t>
      </w:r>
      <w:r>
        <w:rPr>
          <w:rFonts w:ascii="Times New Roman" w:cs="Times New Roman" w:eastAsia="Times New Roman" w:hAnsi="Times New Roman"/>
          <w:color w:val="000000"/>
          <w:sz w:val="24"/>
          <w:szCs w:val="24"/>
        </w:rPr>
        <w:tab/>
        <w:t xml:space="preserve">263</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Referências</w:t>
      </w:r>
      <w:r>
        <w:rPr>
          <w:rFonts w:ascii="Times New Roman" w:cs="Times New Roman" w:eastAsia="Times New Roman" w:hAnsi="Times New Roman"/>
          <w:color w:val="000000"/>
          <w:sz w:val="24"/>
          <w:szCs w:val="24"/>
        </w:rPr>
        <w:tab/>
        <w:t xml:space="preserve">272</w:t>
      </w:r>
    </w:p>
    <w:p>
      <w:pPr>
        <w:spacing w:after="80" w:line="276" w:lineRule="auto"/>
        <w:ind w:left="360" w:hanging="360"/>
        <w:jc w:val="left"/>
        <w:tabs>
          <w:tab w:val="right" w:leader="dot" w:pos="6480"/>
        </w:tabs>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Índice onomástico</w:t>
      </w:r>
      <w:r>
        <w:rPr>
          <w:rFonts w:ascii="Times New Roman" w:cs="Times New Roman" w:eastAsia="Times New Roman" w:hAnsi="Times New Roman"/>
          <w:color w:val="000000"/>
          <w:sz w:val="24"/>
          <w:szCs w:val="24"/>
        </w:rPr>
        <w:tab/>
        <w:t xml:space="preserve">282</w:t>
      </w:r>
    </w:p>
    <w:p>
      <w:pPr>
        <w:spacing w:after="0" w:line="240" w:lineRule="auto"/>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fldChar w:fldCharType="end"/>
      </w:r>
    </w:p>
    <w:p w:rsidR="00000000" w:rsidDel="00000000" w:rsidP="00000000" w:rsidRDefault="00000000" w:rsidRPr="00000000" w14:paraId="0000001B">
      <w:pPr>
        <w:pageBreakBefore w:val="1"/>
        <w:rPr/>
      </w:pPr>
      <w:r w:rsidDel="00000000" w:rsidR="00000000" w:rsidRPr="00000000">
        <w:rPr>
          <w:rtl w:val="0"/>
        </w:rPr>
      </w:r>
    </w:p>
    <w:p w:rsidR="00000000" w:rsidDel="00000000" w:rsidP="00000000" w:rsidRDefault="00000000" w:rsidRPr="00000000" w14:paraId="0000001C">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Nota introdutória</w:t>
      </w:r>
      <w:r w:rsidDel="00000000" w:rsidR="00000000" w:rsidRPr="00000000">
        <w:rPr>
          <w:rtl w:val="0"/>
        </w:rPr>
      </w:r>
    </w:p>
    <w:p w:rsidR="00000000" w:rsidDel="00000000" w:rsidP="00000000" w:rsidRDefault="00000000" w:rsidRPr="00000000" w14:paraId="0000001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Este livro dá continuidade a uma série de estudos dedicados às bases epistemológicas e filosóficas da psicologia complexa de C. G. Jung. Em </w:t>
      </w:r>
      <w:r w:rsidDel="00000000" w:rsidR="00000000" w:rsidRPr="00000000">
        <w:rPr>
          <w:rFonts w:ascii="Times New Roman" w:cs="Times New Roman" w:eastAsia="Times New Roman" w:hAnsi="Times New Roman"/>
          <w:i w:val="1"/>
          <w:iCs w:val="1"/>
          <w:color w:val="000000"/>
          <w:sz w:val="24"/>
          <w:szCs w:val="24"/>
          <w:rtl w:val="0"/>
        </w:rPr>
        <w:t xml:space="preserve">Os precursores da psicologia complexa</w:t>
      </w:r>
      <w:r w:rsidDel="00000000" w:rsidR="00000000" w:rsidRPr="00000000">
        <w:rPr>
          <w:rFonts w:ascii="Times New Roman" w:cs="Times New Roman" w:eastAsia="Times New Roman" w:hAnsi="Times New Roman"/>
          <w:color w:val="000000"/>
          <w:sz w:val="24"/>
          <w:szCs w:val="24"/>
          <w:rtl w:val="0"/>
        </w:rPr>
        <w:t xml:space="preserve">, o interesse estava voltado para a tradição filosófica de que Jung se alimentou — Kant, Schleiermacher, Schopenhauer, Carus e outros — e para o modo como ele a transformou. Em </w:t>
      </w:r>
      <w:r w:rsidDel="00000000" w:rsidR="00000000" w:rsidRPr="00000000">
        <w:rPr>
          <w:rFonts w:ascii="Times New Roman" w:cs="Times New Roman" w:eastAsia="Times New Roman" w:hAnsi="Times New Roman"/>
          <w:i w:val="1"/>
          <w:iCs w:val="1"/>
          <w:color w:val="000000"/>
          <w:sz w:val="24"/>
          <w:szCs w:val="24"/>
          <w:rtl w:val="0"/>
        </w:rPr>
        <w:t xml:space="preserve">A cartografia dos opostos</w:t>
      </w:r>
      <w:r w:rsidDel="00000000" w:rsidR="00000000" w:rsidRPr="00000000">
        <w:rPr>
          <w:rFonts w:ascii="Times New Roman" w:cs="Times New Roman" w:eastAsia="Times New Roman" w:hAnsi="Times New Roman"/>
          <w:color w:val="000000"/>
          <w:sz w:val="24"/>
          <w:szCs w:val="24"/>
          <w:rtl w:val="0"/>
        </w:rPr>
        <w:t xml:space="preserve">, o foco deslocou-se para o interior da própria obra junguiana: a teoria da energia psíquica, o problema do método, a centralidade dos pares de opostos na organização da psique. O presente livro parte do ponto em que esse segundo estudo parou. Se a psique se organiza em opostos, e se a vida psíquica é movida pela tensão entre eles, que tipo de pensamento é capaz de acompanhar essa tensão sem traí-la? A resposta tradicional da filosofia a essa pergunta tem um nome — dialética —, e é esse nome que aqui se examina.</w:t>
      </w:r>
      <w:r w:rsidDel="00000000" w:rsidR="00000000" w:rsidRPr="00000000">
        <w:rPr>
          <w:rtl w:val="0"/>
        </w:rPr>
      </w:r>
    </w:p>
    <w:p w:rsidR="00000000" w:rsidDel="00000000" w:rsidP="00000000" w:rsidRDefault="00000000" w:rsidRPr="00000000" w14:paraId="0000001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problema, no entanto, é mais antigo para mim do que a série. Desde 2016 pesquiso a relação entre a esquizoanálise de Deleuze e Guattari e a psicologia complexa, e dessa pesquisa nasceu a minha monografia de conclusão de curso, uma leitura das máquinas desejantes de </w:t>
      </w:r>
      <w:r w:rsidDel="00000000" w:rsidR="00000000" w:rsidRPr="00000000">
        <w:rPr>
          <w:rFonts w:ascii="Times New Roman" w:cs="Times New Roman" w:eastAsia="Times New Roman" w:hAnsi="Times New Roman"/>
          <w:i w:val="1"/>
          <w:iCs w:val="1"/>
          <w:color w:val="000000"/>
          <w:sz w:val="24"/>
          <w:szCs w:val="24"/>
          <w:rtl w:val="0"/>
        </w:rPr>
        <w:t xml:space="preserve">O anti-Édipo</w:t>
      </w:r>
      <w:r w:rsidDel="00000000" w:rsidR="00000000" w:rsidRPr="00000000">
        <w:rPr>
          <w:rFonts w:ascii="Times New Roman" w:cs="Times New Roman" w:eastAsia="Times New Roman" w:hAnsi="Times New Roman"/>
          <w:color w:val="000000"/>
          <w:sz w:val="24"/>
          <w:szCs w:val="24"/>
          <w:rtl w:val="0"/>
        </w:rPr>
        <w:t xml:space="preserve"> à luz do conceito junguiano de energia psíquica. Os anos seguintes de clínica foram corroendo a convergência que ali eu sustentava antes mesmo que eu soubesse nomear o motivo. O impasse aparecia, em mais de uma análise, da mesma forma: o analisando descrevia sentir-se, ao mesmo tempo, dissolvido por aquilo que o atravessava e mantido de pé por algo que resistia a esse mesmo movimento — e nem o vocabulário da produção, que eu tomara de Deleuze e Guattari, nem o vocabulário junguiano da energia, tal como eu os usava então, davam conta sozinhos do que eu estava ouvindo. A pergunta que sobrava dizia respeito, inevitavelmente, à palavra que Deleuze tratava como adversária e Jung usava sem defini-la. Este livro é, em parte, o acerto de contas com aquela primeira hipótese.</w:t>
      </w:r>
      <w:r w:rsidDel="00000000" w:rsidR="00000000" w:rsidRPr="00000000">
        <w:rPr>
          <w:rtl w:val="0"/>
        </w:rPr>
      </w:r>
    </w:p>
    <w:p>
      <w:pPr>
        <w:spacing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Vou um pouco mais atrás, porque o leitor tem direito de saber de onde escrevo. Estudo e clinico por vocação, no sentido antigo da palavra: o de um chamado que se escuta antes de se entender. Em 2014 eu cursava Letras e Psicologia ao mesmo tempo e já tinha decidido entre as duas. Ficaria com Letras; trancaria Psicologia no início do semestre seguinte. Foi nessa semana que sonhei que um senhor velho saía da reitoria da UFPR com um papel na mão e o entregava a mim, sem dizer nada. No papel estava escrito: </w:t>
      </w:r>
      <w:r>
        <w:rPr>
          <w:rFonts w:ascii="Times New Roman" w:cs="Times New Roman" w:eastAsia="Times New Roman" w:hAnsi="Times New Roman"/>
          <w:color w:val="000000"/>
          <w:sz w:val="24"/>
          <w:szCs w:val="24"/>
          <w:i w:val="1"/>
          <w:iCs w:val="1"/>
        </w:rPr>
        <w:t xml:space="preserve">trabalhará com a loucura, ou ela te enlouquecerá</w:t>
      </w:r>
      <w:r>
        <w:rPr>
          <w:rFonts w:ascii="Times New Roman" w:cs="Times New Roman" w:eastAsia="Times New Roman" w:hAnsi="Times New Roman"/>
          <w:color w:val="000000"/>
          <w:sz w:val="24"/>
          <w:szCs w:val="24"/>
        </w:rPr>
        <w:t xml:space="preserve">. Na semana seguinte tranquei Letras, segui em Psicologia e comecei a estagiar como acompanhante terapêutico num CAPS, a partir do trabalho de Nise da Silveira.</w:t>
      </w:r>
    </w:p>
    <w:p>
      <w:pPr>
        <w:spacing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Não interpretei esse sonho na época e continuo sem interpretá-lo. Registro-o porque ele responde, antes que o livro comece, à pergunta que o livro faz do início ao fim. O papel não me explicou nada. Mudou o que fiz na semana seguinte e não deixou de valer desde então — e é exatamente isso, segundo a tese que se defende adiante, o que separa um símbolo vivo de um sinal. Se eu tivesse encontrado para ele uma boa fórmula em 2014, é provável que tivesse ficado com a fórmula, e não com a clínica.</w:t>
      </w:r>
    </w:p>
    <w:p w:rsidR="00000000" w:rsidDel="00000000" w:rsidP="00000000" w:rsidRDefault="00000000" w:rsidRPr="00000000" w14:paraId="0000001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dificuldade começa com a própria palavra. Jung a empregou com frequência, mas de modo diletante, para designar o confronto entre consciente e inconsciente, entre analista e analisando e entre as atitudes opostas que a psique produz. Como isso não era de sua alçada pragmática, não se preocupou em definir como operaria a sua dialética, e raramente a relacionou com a tradição filosófica de onde ela provém. Essa tradição, no entanto, não é neutra. Desde Platão, a dialética designa um movimento com estrutura precisa e, em Hegel, ganha uma definição ainda mais acurada — a negação determinada, a supressão que conserva, a elevação a um nível superior — e com uma direção igualmente precisa, que vai da imediatez ao conceito e culmina no saber absoluto. Quando um analista junguiano fala em dialética, ele herda, queira ou não, essa estrutura </w:t>
      </w:r>
      <w:r w:rsidDel="00000000" w:rsidR="00000000" w:rsidRPr="00000000">
        <w:rPr>
          <w:rtl w:val="0"/>
        </w:rPr>
        <w:t xml:space="preserve">filosófica</w:t>
      </w:r>
      <w:r w:rsidDel="00000000" w:rsidR="00000000" w:rsidRPr="00000000">
        <w:rPr>
          <w:rFonts w:ascii="Times New Roman" w:cs="Times New Roman" w:eastAsia="Times New Roman" w:hAnsi="Times New Roman"/>
          <w:color w:val="000000"/>
          <w:sz w:val="24"/>
          <w:szCs w:val="24"/>
          <w:rtl w:val="0"/>
        </w:rPr>
        <w:t xml:space="preserve">. A pergunta é se as herda de modo consciente, e se elas convêm ao que ele faz.</w:t>
      </w:r>
      <w:r w:rsidDel="00000000" w:rsidR="00000000" w:rsidRPr="00000000">
        <w:rPr>
          <w:rtl w:val="0"/>
        </w:rPr>
      </w:r>
    </w:p>
    <w:p w:rsidR="00000000" w:rsidDel="00000000" w:rsidP="00000000" w:rsidRDefault="00000000" w:rsidRPr="00000000" w14:paraId="0000002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livro sustenta que não convêm inteiramente, e que a psicologia complexa precisa de uma noção de dialética distinta da hegeliana — mas que essa noção não pode ser encontrada simplesmente recusando Hegel. Ela precisa ser construída no confronto com ele e com os pensadores que, depois dele, tentaram pensar a oposição de outro modo. Daí o método adotado, que se poderia chamar de leitura cruzada. Quatro autores principais — Hegel, Jung, Wolfgang Giegerich e Gilles Deleuze — são postos em diálogo, com um excurso dedicado a Jacques Lacan. Nenhum deles é lido isoladamente, nem como autoridade a ser aplicada; cada um é lido a partir das perguntas que os outros lhe colocam. Hegel é lido a partir da pergunta junguiana pelo símbolo; Jung, a partir da exigência hegeliana de rigor conceitual; Giegerich, a partir da objeção deleuziana à primazia da negação; Deleuze, a partir da insistência junguiana na necessidade de um eu que suporte a tensão.</w:t>
      </w:r>
      <w:r w:rsidDel="00000000" w:rsidR="00000000" w:rsidRPr="00000000">
        <w:rPr>
          <w:rtl w:val="0"/>
        </w:rPr>
      </w:r>
    </w:p>
    <w:p w:rsidR="00000000" w:rsidDel="00000000" w:rsidP="00000000" w:rsidRDefault="00000000" w:rsidRPr="00000000" w14:paraId="0000002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Uma objeção previsível a esse método merece resposta direta, e não pode ser afastada por decreto. Hegel é um filósofo que criou um sistema especulativo do início do século XIX; Jung e Giegerich escrevem a partir da prática clínica e da história das religiões; Lacan fala a partir da psicanálise francesa dos anos 1960 e 1970; Deleuze constrói uma ontologia da diferença voltada contra a própria tradição dialética. Pôr esses autores em diálogo direto arrisca ignorar o que separa os seus vocabulários, as suas perguntas e os critérios pelos quais cada um valida o que afirma — produzindo semelhanças de superfície onde talvez não haja mais que homonímia. A resposta está no modo do procedimento, não na sua recusa. Em nenhum momento deste livro uma palavra como "negação", "oposto" ou "símbolo" é tratada como se designasse, em Hegel e em Jung, exatamente a mesma operação; o trabalho de cada capítulo é justamente localizar onde a semelhança verbal recobre uma diferença conceitual, e onde, sob vocabulários distintos, um mesmo problema de fato insiste. A leitura cruzada não pressupõe uma linguagem comum entre os autores; ela a constrói como resultado provisório da comparação — nunca como seu ponto de partida. Vale explicitar o que esse procedimento não afirma: não se pretende demonstrar continuidade histórica entre os quatro autores, nem identidade conceitual entre os termos que cada um usa. O que se propõe é pô-los sob tensão em torno de um problema comum — o que a oposição faz quando não se deixa resolver —, e deixar que as diferenças entre as respostas sejam tão informativas quanto as semelhanças.</w:t>
      </w:r>
      <w:r w:rsidDel="00000000" w:rsidR="00000000" w:rsidRPr="00000000">
        <w:rPr>
          <w:rtl w:val="0"/>
        </w:rPr>
      </w:r>
    </w:p>
    <w:p w:rsidR="00000000" w:rsidDel="00000000" w:rsidP="00000000" w:rsidRDefault="00000000" w:rsidRPr="00000000" w14:paraId="0000002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forma do livro acompanha esse método. Os capítulos são chamados de Estações porque não se sucedem como etapas de uma demonstração, mas como paradas de um percurso em que o mesmo problema é visto de lugares diferentes. Cada Estação pode ser lida por si, e cada uma termina com as referências que utilizou; mas o sentido do conjunto só aparece quando se acompanham as retomadas, os deslocamentos e as tensões entre elas.</w:t>
      </w:r>
      <w:r w:rsidDel="00000000" w:rsidR="00000000" w:rsidRPr="00000000">
        <w:rPr>
          <w:rtl w:val="0"/>
        </w:rPr>
      </w:r>
    </w:p>
    <w:p w:rsidR="00000000" w:rsidDel="00000000" w:rsidP="00000000" w:rsidRDefault="00000000" w:rsidRPr="00000000" w14:paraId="0000002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Cada Estação se divide em seções numeradas e inclui uma vinheta clínica, destacada do corpo do texto; a Estação final traz duas, porque a segunda serve de contraprova à primeira. Nenhuma delas relata o caso de uma pessoa determinada: todas foram compostas a partir de situações que se repetem na prática analítica, com dados alterados ou inventados de modo a impedir qualquer identificação. A função das vinhetas é mostrar como cada problema teórico se apresenta na sala de análise — às vezes confirmando a teoria, às vezes desmentindo-a, às vezes sem decidir entre as duas coisas. Escritas por quem defende a tese que ilustram, elas não valem como prova. Mostram onde o problema aparece; se o livro tem razão sobre ele, é o argumento que precisa sustentar.</w:t>
      </w:r>
      <w:r w:rsidDel="00000000" w:rsidR="00000000" w:rsidRPr="00000000">
        <w:rPr>
          <w:rtl w:val="0"/>
        </w:rPr>
      </w:r>
    </w:p>
    <w:p w:rsidR="00000000" w:rsidDel="00000000" w:rsidP="00000000" w:rsidRDefault="00000000" w:rsidRPr="00000000" w14:paraId="0000002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Um fio reaparece nos pontos decisivos do percurso e merece ser anunciado desde já: a posição do feminino em cada uma das dialéticas examinadas. A escolha é metodológica, não temática. Numa cultura em que o masculino funcionou como padrão, o modo como uma teoria trata o feminino é o indicador mais claro do modo como ela trata a diferença em geral — como momento a superar, como complemento a integrar, como falta a reconhecer ou como devir a atravessar. Antígona em Hegel, a quarta pessoa da quaternidade em Jung e Giegerich, a Mulher que não existe em Lacan e a menina do devir-mulher em Deleuze são, nesse sentido, as figuras-teste do percurso.</w:t>
      </w:r>
      <w:r w:rsidDel="00000000" w:rsidR="00000000" w:rsidRPr="00000000">
        <w:rPr>
          <w:rtl w:val="0"/>
        </w:rPr>
      </w:r>
    </w:p>
    <w:p w:rsidR="00000000" w:rsidDel="00000000" w:rsidP="00000000" w:rsidRDefault="00000000" w:rsidRPr="00000000" w14:paraId="0000002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Duas observações práticas completam esta nota. As citações das obras de Jung remetem, sempre que possível, à edição brasileira das </w:t>
      </w:r>
      <w:r w:rsidDel="00000000" w:rsidR="00000000" w:rsidRPr="00000000">
        <w:rPr>
          <w:rFonts w:ascii="Times New Roman" w:cs="Times New Roman" w:eastAsia="Times New Roman" w:hAnsi="Times New Roman"/>
          <w:i w:val="1"/>
          <w:iCs w:val="1"/>
          <w:color w:val="000000"/>
          <w:sz w:val="24"/>
          <w:szCs w:val="24"/>
          <w:rtl w:val="0"/>
        </w:rPr>
        <w:t xml:space="preserve">Obras completas</w:t>
      </w:r>
      <w:r w:rsidDel="00000000" w:rsidR="00000000" w:rsidRPr="00000000">
        <w:rPr>
          <w:rFonts w:ascii="Times New Roman" w:cs="Times New Roman" w:eastAsia="Times New Roman" w:hAnsi="Times New Roman"/>
          <w:color w:val="000000"/>
          <w:sz w:val="24"/>
          <w:szCs w:val="24"/>
          <w:rtl w:val="0"/>
        </w:rPr>
        <w:t xml:space="preserve"> publicada pela Editora Vozes, com indicação do volume e, quando pertinente, do parágrafo. Onde a formulação de um autor é reconstruída em vez de citada literalmente, a nota o indica com a expressão "paráfrase nossa". As obras de Giegerich, que ainda não dispõem de tradução para o português, são citadas a partir das edições em inglês; as de Deleuze, Lacan e Hegel, a partir das traduções brasileiras, quando disponíveis. Duas exceções a essa regra merecem registro: a Ciência da lógica é citada integralmente pela edição inglesa de A. V. Miller, cuja paginação é a mais usada na literatura secundária consultada, ainda que exista tradução brasileira; e duas obras de Deleuze sem tradução para o português — Nietzsche y la filosofía e Spinoza: filosofía práctica — são citadas pelas edições espanholas. Advertência semelhante vale para Tipos psicológicos: o verbete "Símbolo" é citado ora pela numeração de parágrafo da edição brasileira (§§903, 905, 906), ora pela da edição inglesa de R. F. C. Hull (§§825, 827) quando a formulação citada é traduzida diretamente do inglês; cada nota indica a qual das duas se refere. As referências completas de cada Estação estão reunidas, ao final do volume, numa bibliografia geral, precedida de um glossário dos conceitos centrais.</w:t>
      </w:r>
      <w:r w:rsidDel="00000000" w:rsidR="00000000" w:rsidRPr="00000000">
        <w:rPr>
          <w:rtl w:val="0"/>
        </w:rPr>
      </w:r>
      <w:r>
        <w:rPr>
          <w:rFonts w:ascii="Times New Roman" w:cs="Times New Roman" w:eastAsia="Times New Roman" w:hAnsi="Times New Roman"/>
          <w:color w:val="000000"/>
          <w:sz w:val="24"/>
          <w:szCs w:val="24"/>
          <w:rtl w:val="0"/>
        </w:rPr>
        <w:t xml:space="preserve"> Os volumes das Obras completas aqui consultados são as edições digitais da Vozes, que não têm paginação estável; por isso as remissões a eles se fazem por parágrafo, e o ano que acompanha cada entrada é o da edição digital declarada na ficha catalográfica do exemplar, não o de uma edição impressa numerada. A data do trabalho original vem ao fim, entre parênteses.</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fim, uma palavra sobre o espírito do livro. Ele não pretende resolver o problema que examina, e o seu fechamento explica por quê. A dialética que interessa à psicologia é aquela que permanece viva — isto é, aberta à experiência que pretende pensar. Um livro sobre essa dialética que chegasse a uma conclusão definitiva estaria em contradição com a sua própria tese. O que se oferece ao leitor, analista, estudante ou filósofo, é antes uma cartografia: o mapa dos pontos em que cada tradição se abriu e se fechou, e dos instrumentos que permitem reconhecer, na própria prática, o momento em que o pensamento começa a se cristalizar.</w:t>
      </w:r>
    </w:p>
    <w:p w:rsidR="00000000" w:rsidDel="00000000" w:rsidP="00000000" w:rsidRDefault="00000000" w:rsidRPr="00000000" w14:paraId="00000027">
      <w:pPr>
        <w:spacing w:line="360" w:lineRule="auto"/>
        <w:ind w:firstLine="720"/>
        <w:jc w:val="both"/>
        <w:rPr/>
      </w:pPr>
      <w:r w:rsidDel="00000000" w:rsidR="00000000" w:rsidRPr="00000000">
        <w:rPr>
          <w:rtl w:val="0"/>
        </w:rPr>
      </w:r>
    </w:p>
    <w:p w:rsidR="00000000" w:rsidDel="00000000" w:rsidP="00000000" w:rsidRDefault="00000000" w:rsidRPr="00000000" w14:paraId="00000028">
      <w:pPr>
        <w:spacing w:line="360" w:lineRule="auto"/>
        <w:ind w:firstLine="720"/>
        <w:jc w:val="both"/>
        <w:rPr>
          <w:i w:val="1"/>
          <w:iCs w:val="1"/>
        </w:rPr>
      </w:pPr>
      <w:r w:rsidDel="00000000" w:rsidR="00000000" w:rsidRPr="00000000">
        <w:rPr>
          <w:i w:val="1"/>
          <w:iCs w:val="1"/>
          <w:rtl w:val="0"/>
        </w:rPr>
        <w:t xml:space="preserve">Pluribus probus, pluribus vilis</w:t>
      </w:r>
    </w:p>
    <w:p w:rsidR="00000000" w:rsidDel="00000000" w:rsidP="00000000" w:rsidRDefault="00000000" w:rsidRPr="00000000" w14:paraId="00000029">
      <w:pPr>
        <w:spacing w:line="360" w:lineRule="auto"/>
        <w:ind w:firstLine="720"/>
        <w:jc w:val="both"/>
        <w:rPr>
          <w:i w:val="1"/>
          <w:iCs w:val="1"/>
        </w:rPr>
      </w:pPr>
      <w:r w:rsidDel="00000000" w:rsidR="00000000" w:rsidRPr="00000000">
        <w:rPr>
          <w:rtl w:val="0"/>
        </w:rPr>
      </w:r>
    </w:p>
    <w:p w:rsidR="00000000" w:rsidDel="00000000" w:rsidP="00000000" w:rsidRDefault="00000000" w:rsidRPr="00000000" w14:paraId="0000002A">
      <w:pPr>
        <w:spacing w:line="360" w:lineRule="auto"/>
        <w:ind w:firstLine="720"/>
        <w:jc w:val="right"/>
        <w:rPr>
          <w:i w:val="1"/>
          <w:iCs w:val="1"/>
        </w:rPr>
      </w:pPr>
      <w:r w:rsidDel="00000000" w:rsidR="00000000" w:rsidRPr="00000000">
        <w:rPr>
          <w:i w:val="1"/>
          <w:iCs w:val="1"/>
          <w:rtl w:val="0"/>
        </w:rPr>
        <w:t xml:space="preserve">Pedro Perússolo</w:t>
      </w:r>
    </w:p>
    <w:p w:rsidR="00000000" w:rsidDel="00000000" w:rsidP="00000000" w:rsidRDefault="00000000" w:rsidRPr="00000000" w14:paraId="0000002B">
      <w:pPr>
        <w:spacing w:line="360" w:lineRule="auto"/>
        <w:ind w:firstLine="720"/>
        <w:jc w:val="right"/>
        <w:rPr>
          <w:i w:val="1"/>
          <w:iCs w:val="1"/>
        </w:rPr>
      </w:pPr>
      <w:r w:rsidDel="00000000" w:rsidR="00000000" w:rsidRPr="00000000">
        <w:rPr>
          <w:rtl w:val="0"/>
        </w:rPr>
      </w:r>
    </w:p>
    <w:p w:rsidR="00000000" w:rsidDel="00000000" w:rsidP="00000000" w:rsidRDefault="00000000" w:rsidRPr="00000000" w14:paraId="0000002C">
      <w:pPr>
        <w:spacing w:line="360" w:lineRule="auto"/>
        <w:ind w:firstLine="720"/>
        <w:jc w:val="right"/>
        <w:rPr>
          <w:i w:val="1"/>
          <w:iCs w:val="1"/>
        </w:rPr>
      </w:pPr>
      <w:r w:rsidDel="00000000" w:rsidR="00000000" w:rsidRPr="00000000">
        <w:rPr>
          <w:i w:val="1"/>
          <w:iCs w:val="1"/>
          <w:rtl w:val="0"/>
        </w:rPr>
        <w:t xml:space="preserve">Curitiba, novembro 2026</w:t>
      </w:r>
    </w:p>
    <w:p w:rsidR="00000000" w:rsidDel="00000000" w:rsidP="00000000" w:rsidRDefault="00000000" w:rsidRPr="00000000" w14:paraId="0000002D">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1. Abertura</w:t>
      </w:r>
      <w:r w:rsidDel="00000000" w:rsidR="00000000" w:rsidRPr="00000000">
        <w:rPr>
          <w:rtl w:val="0"/>
        </w:rPr>
      </w:r>
    </w:p>
    <w:p w:rsidR="00000000" w:rsidDel="00000000" w:rsidP="00000000" w:rsidRDefault="00000000" w:rsidRPr="00000000" w14:paraId="0000002E">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 problema: por que "dialética" quer dizer coisas incompatíveis em cada tradição</w:t>
      </w:r>
      <w:r w:rsidDel="00000000" w:rsidR="00000000" w:rsidRPr="00000000">
        <w:rPr>
          <w:rtl w:val="0"/>
        </w:rPr>
      </w:r>
    </w:p>
    <w:p w:rsidR="00000000" w:rsidDel="00000000" w:rsidP="00000000" w:rsidRDefault="00000000" w:rsidRPr="00000000" w14:paraId="0000002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uma armadilha embutida na própria palavra "dialética". Quem a usa costuma presumir que está nomeando um único procedimento — um movimento do pensamento entre opostos que, de um jeito ou de outro, se resolve. Mas essa presunção de unidade é ela mesma o primeiro sintoma do problema a diagnosticar: tratar como um só gesto conceitual aquilo que, de Hegel a Jung, de Giegerich a Deleuze, é na verdade uma família de procedimentos radicalmente distintos entre si — e por vezes incompatíveis.</w:t>
      </w:r>
      <w:r w:rsidDel="00000000" w:rsidR="00000000" w:rsidRPr="00000000">
        <w:rPr>
          <w:rtl w:val="0"/>
        </w:rPr>
      </w:r>
    </w:p>
    <w:p w:rsidR="00000000" w:rsidDel="00000000" w:rsidP="00000000" w:rsidRDefault="00000000" w:rsidRPr="00000000" w14:paraId="0000003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 Uma palavra, procedimentos incompatíveis</w:t>
      </w:r>
      <w:r w:rsidDel="00000000" w:rsidR="00000000" w:rsidRPr="00000000">
        <w:rPr>
          <w:rtl w:val="0"/>
        </w:rPr>
      </w:r>
    </w:p>
    <w:p w:rsidR="00000000" w:rsidDel="00000000" w:rsidP="00000000" w:rsidRDefault="00000000" w:rsidRPr="00000000" w14:paraId="00000031">
      <w:pPr>
        <w:spacing w:line="360" w:lineRule="auto"/>
        <w:ind w:firstLine="720"/>
        <w:jc w:val="both"/>
        <w:rPr/>
      </w:pPr>
      <w:r>
        <w:rPr>
          <w:rFonts w:ascii="Times New Roman" w:cs="Times New Roman" w:eastAsia="Times New Roman" w:hAnsi="Times New Roman"/>
          <w:color w:val="000000"/>
          <w:sz w:val="24"/>
          <w:szCs w:val="24"/>
          <w:rtl w:val="0"/>
        </w:rPr>
        <w:t xml:space="preserve">Quando Hegel fala em dialética, ele descreve um movimento lógico do pensamento que caminha, estágio a estágio, em direção a uma síntese que supera e ao mesmo tempo conserva os termos anteriores — a </w:t>
      </w:r>
      <w:r>
        <w:rPr>
          <w:rFonts w:ascii="Times New Roman" w:cs="Times New Roman" w:eastAsia="Times New Roman" w:hAnsi="Times New Roman"/>
          <w:color w:val="000000"/>
          <w:sz w:val="24"/>
          <w:szCs w:val="24"/>
          <w:rtl w:val="0"/>
          <w:i w:val="1"/>
          <w:iCs w:val="1"/>
        </w:rPr>
        <w:t xml:space="preserve">Aufhebung</w:t>
      </w:r>
      <w:r w:rsidDel="00000000" w:rsidR="00000000" w:rsidRPr="00000000">
        <w:rPr>
          <w:vertAlign w:val="superscript"/>
        </w:rPr>
        <w:footnoteReference w:customMarkFollows="0" w:id="0"/>
      </w:r>
      <w:r w:rsidDel="00000000" w:rsidR="00000000" w:rsidRPr="00000000">
        <w:rPr>
          <w:rFonts w:ascii="Times New Roman" w:cs="Times New Roman" w:eastAsia="Times New Roman" w:hAnsi="Times New Roman"/>
          <w:color w:val="000000"/>
          <w:sz w:val="24"/>
          <w:szCs w:val="24"/>
          <w:rtl w:val="0"/>
        </w:rPr>
        <w:t xml:space="preserve">. Lida assim, há aí uma teleologia: o processo tem uma direção, e essa direção é a totalização crescente do Espírito rumo ao saber absoluto. A contradição, para Hegel, seria um estágio a ser superado, não um estado a ser habitado. Registro desde já que esta é a leitura corrente, não a única: a §2.5 expõe a reconstrução não metafísica de Hegel, que a contesta, e a §3.7 mostra quanto do argumento deste livro sobrevive quando ela é levada a sério. O leitor que parar na Abertura terá recebido uma tese mais forte do que a que o livro sustenta ao fim.</w:t>
      </w:r>
      <w:r w:rsidDel="00000000" w:rsidR="00000000" w:rsidRPr="00000000">
        <w:rPr>
          <w:rtl w:val="0"/>
        </w:rPr>
      </w:r>
    </w:p>
    <w:p w:rsidR="00000000" w:rsidDel="00000000" w:rsidP="00000000" w:rsidRDefault="00000000" w:rsidRPr="00000000" w14:paraId="0000003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Quando Jung fala em dialética — sobretudo na sua descrição da função transcendente</w:t>
      </w:r>
      <w:r w:rsidDel="00000000" w:rsidR="00000000" w:rsidRPr="00000000">
        <w:rPr>
          <w:vertAlign w:val="superscript"/>
        </w:rPr>
        <w:footnoteReference w:customMarkFollows="0" w:id="1"/>
      </w:r>
      <w:r w:rsidDel="00000000" w:rsidR="00000000" w:rsidRPr="00000000">
        <w:rPr>
          <w:rFonts w:ascii="Times New Roman" w:cs="Times New Roman" w:eastAsia="Times New Roman" w:hAnsi="Times New Roman"/>
          <w:color w:val="000000"/>
          <w:sz w:val="24"/>
          <w:szCs w:val="24"/>
          <w:rtl w:val="0"/>
        </w:rPr>
        <w:t xml:space="preserve"> —, ele não está descrevendo um movimento lógico do pensamento, mas um processo psíquico real e vivido, entre consciência e inconsciente. E aqui está a primeira ruptura que este livro vai perseguir: os opostos, em Jung, não se destinam a uma síntese final que os dissolva. Eles precisam permanecer em tensão viva para que o terceiro elemento — o símbolo — possa emergir e transformar essa tensão sem eliminá-la. Trata-se de uma transformação que não fecha a questão.</w:t>
      </w:r>
      <w:r w:rsidDel="00000000" w:rsidR="00000000" w:rsidRPr="00000000">
        <w:rPr>
          <w:rtl w:val="0"/>
        </w:rPr>
      </w:r>
    </w:p>
    <w:p w:rsidR="00000000" w:rsidDel="00000000" w:rsidP="00000000" w:rsidRDefault="00000000" w:rsidRPr="00000000" w14:paraId="00000033">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palavra "resolver"</w:t>
      </w:r>
      <w:r w:rsidDel="00000000" w:rsidR="00000000" w:rsidRPr="00000000">
        <w:rPr>
          <w:rtl w:val="0"/>
        </w:rPr>
      </w:r>
    </w:p>
    <w:p w:rsidR="00000000" w:rsidDel="00000000" w:rsidP="00000000" w:rsidRDefault="00000000" w:rsidRPr="00000000" w14:paraId="00000034">
      <w:pPr>
        <w:spacing w:after="80" w:line="320" w:lineRule="auto"/>
        <w:ind w:left="0" w:right="432" w:firstLine="720"/>
        <w:jc w:val="both"/>
        <w:rPr/>
      </w:pPr>
      <w:r w:rsidDel="00000000" w:rsidR="00000000" w:rsidRPr="00000000">
        <w:rPr>
          <w:rFonts w:ascii="Times New Roman" w:cs="Times New Roman" w:eastAsia="Times New Roman" w:hAnsi="Times New Roman"/>
          <w:color w:val="000000"/>
          <w:sz w:val="24"/>
          <w:szCs w:val="24"/>
          <w:rtl w:val="0"/>
        </w:rPr>
        <w:t xml:space="preserve">"Eu quero resolver isso de uma vez." A frase abre a primeira entrevista e volta, nos meses seguintes, em quase toda sessão. O "isso" é a relação com a mãe, com quem a paciente fala todos os dias ao telefone e de quem sai de cada conversa, diz ela, "em pedaços". O analista demora a perceber que a palavra não quer dizer sempre a mesma coisa. Às vezes resolver significa decidir</w:t>
      </w:r>
      <w:r w:rsidDel="00000000" w:rsidR="00000000" w:rsidRPr="00000000">
        <w:rPr>
          <w:rtl w:val="0"/>
        </w:rPr>
        <w:t xml:space="preserve"> algo, </w:t>
      </w:r>
      <w:r w:rsidDel="00000000" w:rsidR="00000000" w:rsidRPr="00000000">
        <w:rPr>
          <w:rFonts w:ascii="Times New Roman" w:cs="Times New Roman" w:eastAsia="Times New Roman" w:hAnsi="Times New Roman"/>
          <w:color w:val="000000"/>
          <w:sz w:val="24"/>
          <w:szCs w:val="24"/>
          <w:rtl w:val="0"/>
        </w:rPr>
        <w:t xml:space="preserve">cortar as ligações, mudar de cidade, dar um basta. Às vezes significa dissolver, como se um dia a raiva pudesse derreter e deixar </w:t>
      </w:r>
      <w:r w:rsidDel="00000000" w:rsidR="00000000" w:rsidRPr="00000000">
        <w:rPr>
          <w:rtl w:val="0"/>
        </w:rPr>
        <w:t xml:space="preserve">do corpo enraivecido e ressentido</w:t>
      </w:r>
      <w:r w:rsidDel="00000000" w:rsidR="00000000" w:rsidRPr="00000000">
        <w:rPr>
          <w:rFonts w:ascii="Times New Roman" w:cs="Times New Roman" w:eastAsia="Times New Roman" w:hAnsi="Times New Roman"/>
          <w:color w:val="000000"/>
          <w:sz w:val="24"/>
          <w:szCs w:val="24"/>
          <w:rtl w:val="0"/>
        </w:rPr>
        <w:t xml:space="preserve"> uma filha tranquila. E às vezes significa entender</w:t>
      </w:r>
      <w:r w:rsidDel="00000000" w:rsidR="00000000" w:rsidRPr="00000000">
        <w:rPr>
          <w:rtl w:val="0"/>
        </w:rPr>
        <w:t xml:space="preserve"> e </w:t>
      </w:r>
      <w:r w:rsidDel="00000000" w:rsidR="00000000" w:rsidRPr="00000000">
        <w:rPr>
          <w:rFonts w:ascii="Times New Roman" w:cs="Times New Roman" w:eastAsia="Times New Roman" w:hAnsi="Times New Roman"/>
          <w:color w:val="000000"/>
          <w:sz w:val="24"/>
          <w:szCs w:val="24"/>
          <w:rtl w:val="0"/>
        </w:rPr>
        <w:t xml:space="preserve">chegar à explicação que, uma vez encontrada, tornaria a mãe inofensiva.</w:t>
      </w:r>
      <w:r w:rsidDel="00000000" w:rsidR="00000000" w:rsidRPr="00000000">
        <w:rPr>
          <w:rtl w:val="0"/>
        </w:rPr>
      </w:r>
    </w:p>
    <w:p w:rsidR="00000000" w:rsidDel="00000000" w:rsidP="00000000" w:rsidRDefault="00000000" w:rsidRPr="00000000" w14:paraId="00000035">
      <w:pPr>
        <w:spacing w:after="80" w:line="320" w:lineRule="auto"/>
        <w:ind w:left="432" w:right="432" w:firstLine="432"/>
        <w:jc w:val="both"/>
        <w:rPr/>
      </w:pPr>
      <w:r>
        <w:rPr>
          <w:rFonts w:ascii="Times New Roman" w:cs="Times New Roman" w:eastAsia="Times New Roman" w:hAnsi="Times New Roman"/>
          <w:color w:val="000000"/>
          <w:sz w:val="24"/>
          <w:szCs w:val="24"/>
          <w:rtl w:val="0"/>
        </w:rPr>
        <w:t xml:space="preserve">O analista também quer resolver. Numa sessão propõe uma leitura que amarraria tudo, e a propõe com mais convicção do que o material autorizava: a mãe operaria como figura que a paciente carrega por dentro, o telefonema diário como ritual de uma dependência a ser elaborada. Ela concorda, anota a frase no celular e volta na semana seguinte dizendo que ligou para a mãe e que foi pior. "Agora eu sei o porquê e continua doendo igual", conta ela desapontada. É ela quem desfaz a leitura, e desfaz sem discuti-la: a explicação havia funcionado como síntese antecipada, e a paciente recebeu uma resposta conceitual enquanto o conflito seguia intocado por baixo dela.</w:t>
      </w:r>
    </w:p>
    <w:p w:rsidR="00000000" w:rsidDel="00000000" w:rsidP="00000000" w:rsidRDefault="00000000" w:rsidRPr="00000000" w14:paraId="00000036">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No segundo ano de </w:t>
      </w:r>
      <w:r w:rsidDel="00000000" w:rsidR="00000000" w:rsidRPr="00000000">
        <w:rPr>
          <w:rtl w:val="0"/>
        </w:rPr>
        <w:t xml:space="preserve">análise</w:t>
      </w:r>
      <w:r w:rsidDel="00000000" w:rsidR="00000000" w:rsidRPr="00000000">
        <w:rPr>
          <w:rFonts w:ascii="Times New Roman" w:cs="Times New Roman" w:eastAsia="Times New Roman" w:hAnsi="Times New Roman"/>
          <w:color w:val="000000"/>
          <w:sz w:val="24"/>
          <w:szCs w:val="24"/>
          <w:rtl w:val="0"/>
        </w:rPr>
        <w:t xml:space="preserve">, as conversas com a mãe continuam diárias, mas ela começa a trazer outra coisa: o que acontece no corpo nos minutos depois de desligar. Descreve um calor no rosto, uma urgência de arrumar a casa e, certa vez, uma lembrança sem relação aparente — a mãe penteando seu cabelo antes da escola, com força demais e, simult</w:t>
      </w:r>
      <w:r w:rsidDel="00000000" w:rsidR="00000000" w:rsidRPr="00000000">
        <w:rPr>
          <w:rtl w:val="0"/>
        </w:rPr>
        <w:t xml:space="preserve">aneamente,</w:t>
      </w:r>
      <w:r w:rsidDel="00000000" w:rsidR="00000000" w:rsidRPr="00000000">
        <w:rPr>
          <w:rFonts w:ascii="Times New Roman" w:cs="Times New Roman" w:eastAsia="Times New Roman" w:hAnsi="Times New Roman"/>
          <w:color w:val="000000"/>
          <w:sz w:val="24"/>
          <w:szCs w:val="24"/>
          <w:rtl w:val="0"/>
        </w:rPr>
        <w:t xml:space="preserve"> com cuidado demais. Chora contando e diz que não sabe se aquilo é amor ou raiva. O analista não responde. Na sessão seguinte, ela comenta que já não quer "resolver o problema" e que a palavra lhe soa agora "de outra pessoa". Os telefonemas continuam diários. Numa sessão de dezembro, ela diz que não quer mais falar da mãe e não fala. Fala do emprego, de uma amiga e de um curso que pensa em fazer. A sessão termina na hora.</w:t>
      </w:r>
      <w:r w:rsidDel="00000000" w:rsidR="00000000" w:rsidRPr="00000000">
        <w:rPr>
          <w:rtl w:val="0"/>
        </w:rPr>
      </w:r>
    </w:p>
    <w:p w:rsidR="00000000" w:rsidDel="00000000" w:rsidP="00000000" w:rsidRDefault="00000000" w:rsidRPr="00000000" w14:paraId="0000003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Os três sentidos que a palavra assumia nas sessões — decidir, dissolver</w:t>
      </w:r>
      <w:r w:rsidDel="00000000" w:rsidR="00000000" w:rsidRPr="00000000">
        <w:rPr>
          <w:rtl w:val="0"/>
        </w:rPr>
        <w:t xml:space="preserve"> e</w:t>
      </w:r>
      <w:r w:rsidDel="00000000" w:rsidR="00000000" w:rsidRPr="00000000">
        <w:rPr>
          <w:rFonts w:ascii="Times New Roman" w:cs="Times New Roman" w:eastAsia="Times New Roman" w:hAnsi="Times New Roman"/>
          <w:color w:val="000000"/>
          <w:sz w:val="24"/>
          <w:szCs w:val="24"/>
          <w:rtl w:val="0"/>
        </w:rPr>
        <w:t xml:space="preserve"> entender — podem ser postos lado a lado com procedimentos que a tradição reuniu sob o nome de dialética, e a aproximação é minha, não dela: o corte que escolhe um dos lados, a fusão que faz desaparecer a oposição</w:t>
      </w:r>
      <w:r w:rsidDel="00000000" w:rsidR="00000000" w:rsidRPr="00000000">
        <w:rPr>
          <w:rtl w:val="0"/>
        </w:rPr>
        <w:t xml:space="preserve"> e </w:t>
      </w:r>
      <w:r w:rsidDel="00000000" w:rsidR="00000000" w:rsidRPr="00000000">
        <w:rPr>
          <w:rFonts w:ascii="Times New Roman" w:cs="Times New Roman" w:eastAsia="Times New Roman" w:hAnsi="Times New Roman"/>
          <w:color w:val="000000"/>
          <w:sz w:val="24"/>
          <w:szCs w:val="24"/>
          <w:rtl w:val="0"/>
        </w:rPr>
        <w:t xml:space="preserve">a elevação (</w:t>
      </w:r>
      <w:r w:rsidDel="00000000" w:rsidR="00000000" w:rsidRPr="00000000">
        <w:rPr>
          <w:rtl w:val="0"/>
        </w:rPr>
        <w:t xml:space="preserve">na versão corrente de Hegel, especulativa; as Estações 2 e 3 discutem se é só isso) </w:t>
      </w:r>
      <w:r w:rsidDel="00000000" w:rsidR="00000000" w:rsidRPr="00000000">
        <w:rPr>
          <w:rFonts w:ascii="Times New Roman" w:cs="Times New Roman" w:eastAsia="Times New Roman" w:hAnsi="Times New Roman"/>
          <w:color w:val="000000"/>
          <w:sz w:val="24"/>
          <w:szCs w:val="24"/>
          <w:rtl w:val="0"/>
        </w:rPr>
        <w:t xml:space="preserve">que a converte em conceito. O que a paciente acabou por habitar não coincide com nenhum deles. A oposição continuou e mudou de forma sem ser suprimida. A clínica conhece essa diferença antes de saber nomeá-la</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e é para e</w:t>
      </w:r>
      <w:r w:rsidDel="00000000" w:rsidR="00000000" w:rsidRPr="00000000">
        <w:rPr>
          <w:rtl w:val="0"/>
        </w:rPr>
        <w:t xml:space="preserve">sta tensão misteriosa </w:t>
      </w:r>
      <w:r w:rsidDel="00000000" w:rsidR="00000000" w:rsidRPr="00000000">
        <w:rPr>
          <w:rFonts w:ascii="Times New Roman" w:cs="Times New Roman" w:eastAsia="Times New Roman" w:hAnsi="Times New Roman"/>
          <w:color w:val="000000"/>
          <w:sz w:val="24"/>
          <w:szCs w:val="24"/>
          <w:rtl w:val="0"/>
        </w:rPr>
        <w:t xml:space="preserve">que se procura aqui um vocabulário.</w:t>
      </w:r>
      <w:r w:rsidDel="00000000" w:rsidR="00000000" w:rsidRPr="00000000">
        <w:rPr>
          <w:rtl w:val="0"/>
        </w:rPr>
      </w:r>
    </w:p>
    <w:p w:rsidR="00000000" w:rsidDel="00000000" w:rsidP="00000000" w:rsidRDefault="00000000" w:rsidRPr="00000000" w14:paraId="00000038">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 Metafísica disfarçada de psicologia</w:t>
      </w:r>
      <w:r w:rsidDel="00000000" w:rsidR="00000000" w:rsidRPr="00000000">
        <w:rPr>
          <w:rtl w:val="0"/>
        </w:rPr>
      </w:r>
    </w:p>
    <w:p w:rsidR="00000000" w:rsidDel="00000000" w:rsidP="00000000" w:rsidRDefault="00000000" w:rsidRPr="00000000" w14:paraId="0000003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diferença pareceria, à primeira vista, uma nuance técnica entre um filósofo e um psicólogo que partilham de um atalho nocional comum. Mas o risco que se esconde nessa aparente nuance é grave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e é o fio condutor de todo o livro: sempre que a psicologia complexa esquece essa diferença — sempre que trata o processo dialético </w:t>
      </w:r>
      <w:r w:rsidDel="00000000" w:rsidR="00000000" w:rsidRPr="00000000">
        <w:rPr>
          <w:rtl w:val="0"/>
        </w:rPr>
        <w:t xml:space="preserve">clínico</w:t>
      </w:r>
      <w:r w:rsidDel="00000000" w:rsidR="00000000" w:rsidRPr="00000000">
        <w:rPr>
          <w:rFonts w:ascii="Times New Roman" w:cs="Times New Roman" w:eastAsia="Times New Roman" w:hAnsi="Times New Roman"/>
          <w:color w:val="000000"/>
          <w:sz w:val="24"/>
          <w:szCs w:val="24"/>
          <w:rtl w:val="0"/>
        </w:rPr>
        <w:t xml:space="preserve"> como se ele também caminhasse para uma síntese final, isto é, uma verdade metafísica que o símbolo simplesmente revela —, ela deixa de fazer psicologia empírica e fenomenológica, que era o compromisso explícito do próprio Jung, e passa a fazer metafísica disfarçada de psicologia.</w:t>
      </w:r>
      <w:r w:rsidDel="00000000" w:rsidR="00000000" w:rsidRPr="00000000">
        <w:rPr>
          <w:rtl w:val="0"/>
        </w:rPr>
      </w:r>
    </w:p>
    <w:p w:rsidR="00000000" w:rsidDel="00000000" w:rsidP="00000000" w:rsidRDefault="00000000" w:rsidRPr="00000000" w14:paraId="0000003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exatamente esse deslize — a hipostasiação do símbolo, sua conversão de função viva em objeto de crença — que Wolfgang Giegerich vem apontando</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com uma acidez que este livro não vai suavizar, ao longo de décadas de crítica à psicologia arquetípica</w:t>
      </w:r>
      <w:r w:rsidDel="00000000" w:rsidR="00000000" w:rsidRPr="00000000">
        <w:rPr>
          <w:vertAlign w:val="superscript"/>
        </w:rPr>
        <w:footnoteReference w:customMarkFollows="0" w:id="2"/>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 O termo a subsumir</w:t>
      </w:r>
      <w:r w:rsidDel="00000000" w:rsidR="00000000" w:rsidRPr="00000000">
        <w:rPr>
          <w:rtl w:val="0"/>
        </w:rPr>
      </w:r>
    </w:p>
    <w:p w:rsidR="00000000" w:rsidDel="00000000" w:rsidP="00000000" w:rsidRDefault="00000000" w:rsidRPr="00000000" w14:paraId="0000003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ainda uma segunda camada de problema, menos discutida e talvez mais incômoda, que não se deve deixar de fora: a dialética hipostasiada, fixa numa síntese final, precisa de um termo a subsumir — e historicamente esse termo tem sido o assim chamado</w:t>
      </w:r>
      <w:r w:rsidDel="00000000" w:rsidR="00000000" w:rsidRPr="00000000">
        <w:rPr>
          <w:rFonts w:ascii="Times New Roman" w:cs="Times New Roman" w:eastAsia="Times New Roman" w:hAnsi="Times New Roman"/>
          <w:i w:val="1"/>
          <w:iCs w:val="1"/>
          <w:color w:val="000000"/>
          <w:sz w:val="24"/>
          <w:szCs w:val="24"/>
          <w:rtl w:val="0"/>
        </w:rPr>
        <w:t xml:space="preserve"> feminino</w:t>
      </w:r>
      <w:r w:rsidDel="00000000" w:rsidR="00000000" w:rsidRPr="00000000">
        <w:rPr>
          <w:rFonts w:ascii="Times New Roman" w:cs="Times New Roman" w:eastAsia="Times New Roman" w:hAnsi="Times New Roman"/>
          <w:color w:val="000000"/>
          <w:sz w:val="24"/>
          <w:szCs w:val="24"/>
          <w:rtl w:val="0"/>
        </w:rPr>
        <w:t xml:space="preserve">. Em Hegel, o feminino aparece, na leitura proposta acerca de Antígona na </w:t>
      </w:r>
      <w:r w:rsidDel="00000000" w:rsidR="00000000" w:rsidRPr="00000000">
        <w:rPr>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como o princípio da família e do particular, aquilo que precisa ser superado (</w:t>
      </w:r>
      <w:r w:rsidDel="00000000" w:rsidR="00000000" w:rsidRPr="00000000">
        <w:rPr>
          <w:rFonts w:ascii="Times New Roman" w:cs="Times New Roman" w:eastAsia="Times New Roman" w:hAnsi="Times New Roman"/>
          <w:i w:val="1"/>
          <w:iCs w:val="1"/>
          <w:color w:val="000000"/>
          <w:sz w:val="24"/>
          <w:szCs w:val="24"/>
          <w:rtl w:val="0"/>
        </w:rPr>
        <w:t xml:space="preserve">aufgehoben</w:t>
      </w:r>
      <w:r w:rsidDel="00000000" w:rsidR="00000000" w:rsidRPr="00000000">
        <w:rPr>
          <w:rFonts w:ascii="Times New Roman" w:cs="Times New Roman" w:eastAsia="Times New Roman" w:hAnsi="Times New Roman"/>
          <w:color w:val="000000"/>
          <w:sz w:val="24"/>
          <w:szCs w:val="24"/>
          <w:rtl w:val="0"/>
        </w:rPr>
        <w:t xml:space="preserve">) pelo movimento do Espírito rumo à universalidade do Estado e da razão masculina. Jac</w:t>
      </w:r>
      <w:r w:rsidDel="00000000" w:rsidR="00000000" w:rsidRPr="00000000">
        <w:rPr>
          <w:rtl w:val="0"/>
        </w:rPr>
        <w:t xml:space="preserve">ques </w:t>
      </w:r>
      <w:r w:rsidDel="00000000" w:rsidR="00000000" w:rsidRPr="00000000">
        <w:rPr>
          <w:rFonts w:ascii="Times New Roman" w:cs="Times New Roman" w:eastAsia="Times New Roman" w:hAnsi="Times New Roman"/>
          <w:color w:val="000000"/>
          <w:sz w:val="24"/>
          <w:szCs w:val="24"/>
          <w:rtl w:val="0"/>
        </w:rPr>
        <w:t xml:space="preserve">Lacan repete a estrutura por outra via, com o seu famoso aforismo: "A Mulher não existe", em que o </w:t>
      </w:r>
      <w:r w:rsidDel="00000000" w:rsidR="00000000" w:rsidRPr="00000000">
        <w:rPr>
          <w:rFonts w:ascii="Times New Roman" w:cs="Times New Roman" w:eastAsia="Times New Roman" w:hAnsi="Times New Roman"/>
          <w:i w:val="1"/>
          <w:iCs w:val="1"/>
          <w:color w:val="000000"/>
          <w:sz w:val="24"/>
          <w:szCs w:val="24"/>
          <w:rtl w:val="0"/>
        </w:rPr>
        <w:t xml:space="preserve">feminino</w:t>
      </w:r>
      <w:r w:rsidDel="00000000" w:rsidR="00000000" w:rsidRPr="00000000">
        <w:rPr>
          <w:rFonts w:ascii="Times New Roman" w:cs="Times New Roman" w:eastAsia="Times New Roman" w:hAnsi="Times New Roman"/>
          <w:color w:val="000000"/>
          <w:sz w:val="24"/>
          <w:szCs w:val="24"/>
          <w:rtl w:val="0"/>
        </w:rPr>
        <w:t xml:space="preserve"> é pensado negativamente em relação à economia fálica. Jung, com </w:t>
      </w:r>
      <w:r w:rsidDel="00000000" w:rsidR="00000000" w:rsidRPr="00000000">
        <w:rPr>
          <w:rtl w:val="0"/>
        </w:rPr>
        <w:t xml:space="preserve">os conceitos intuitivos de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w:t>
      </w:r>
      <w:r>
        <w:rPr>
          <w:rFonts w:ascii="Times New Roman" w:cs="Times New Roman" w:eastAsia="Times New Roman" w:hAnsi="Times New Roman"/>
          <w:color w:val="000000"/>
          <w:sz w:val="24"/>
          <w:szCs w:val="24"/>
          <w:rtl w:val="0"/>
          <w:i w:val="1"/>
          <w:iCs w:val="1"/>
        </w:rPr>
        <w:t xml:space="preserve">animus</w:t>
      </w:r>
      <w:r>
        <w:rPr>
          <w:rFonts w:ascii="Times New Roman" w:cs="Times New Roman" w:eastAsia="Times New Roman" w:hAnsi="Times New Roman"/>
          <w:color w:val="000000"/>
          <w:sz w:val="24"/>
          <w:szCs w:val="24"/>
          <w:rtl w:val="0"/>
        </w:rPr>
        <w:t xml:space="preserve">, tenta romper com essa lógica ao propor princípios contrassexuais dotados de conteúdo psíquico positivo — ainda que sua formulação carregue seus próprios problemas, que este livro também não vai varrer para baixo do tapete. E Deleuze, por um caminho inteiramente distinto, em ruptura explícita com a psicanálise que ele e Guattari chamam de </w:t>
      </w:r>
      <w:r>
        <w:rPr>
          <w:rFonts w:ascii="Times New Roman" w:cs="Times New Roman" w:eastAsia="Times New Roman" w:hAnsi="Times New Roman"/>
          <w:color w:val="000000"/>
          <w:sz w:val="24"/>
          <w:szCs w:val="24"/>
          <w:rtl w:val="0"/>
          <w:i w:val="1"/>
          <w:iCs w:val="1"/>
        </w:rPr>
        <w:t xml:space="preserve">falogocêntrica</w:t>
      </w:r>
      <w:r>
        <w:rPr>
          <w:rFonts w:ascii="Times New Roman" w:cs="Times New Roman" w:eastAsia="Times New Roman" w:hAnsi="Times New Roman"/>
          <w:color w:val="000000"/>
          <w:sz w:val="24"/>
          <w:szCs w:val="24"/>
          <w:rtl w:val="0"/>
        </w:rPr>
        <w:t xml:space="preserve">, propõe o devir-mulher não como identidade a assumir, mas como linha de fuga em relação às categorias molares e binárias</w:t>
      </w:r>
      <w:r w:rsidDel="00000000" w:rsidR="00000000" w:rsidRPr="00000000">
        <w:rPr>
          <w:vertAlign w:val="superscript"/>
        </w:rPr>
        <w:footnoteReference w:customMarkFollows="0" w:id="3"/>
      </w:r>
      <w:r w:rsidDel="00000000" w:rsidR="00000000" w:rsidRPr="00000000">
        <w:rPr>
          <w:rFonts w:ascii="Times New Roman" w:cs="Times New Roman" w:eastAsia="Times New Roman" w:hAnsi="Times New Roman"/>
          <w:color w:val="000000"/>
          <w:sz w:val="24"/>
          <w:szCs w:val="24"/>
          <w:rtl w:val="0"/>
        </w:rPr>
        <w:t xml:space="preserve"> — a diferença, para Deleuze e Guattari, não é a negação de uma identidade central: é positividade em si mesma.</w:t>
      </w:r>
      <w:r w:rsidDel="00000000" w:rsidR="00000000" w:rsidRPr="00000000">
        <w:rPr>
          <w:rtl w:val="0"/>
        </w:rPr>
      </w:r>
      <w:r>
        <w:rPr>
          <w:rFonts w:ascii="Times New Roman" w:cs="Times New Roman" w:eastAsia="Times New Roman" w:hAnsi="Times New Roman"/>
          <w:color w:val="000000"/>
          <w:sz w:val="24"/>
          <w:szCs w:val="24"/>
          <w:rtl w:val="0"/>
        </w:rPr>
        <w:t xml:space="preserve"> Sobre Hegel, convém adiantar desde já o resultado a que a Estação 3 chega, para que não se tome por tese do livro mais do que ele sustenta: que o feminino ocupe ali o lugar do termo a subsumir é demonstrável no texto, e com regularidade; que a forma da </w:t>
      </w:r>
      <w:r>
        <w:rPr>
          <w:rFonts w:ascii="Times New Roman" w:cs="Times New Roman" w:eastAsia="Times New Roman" w:hAnsi="Times New Roman"/>
          <w:i w:val="1"/>
          <w:iCs w:val="1"/>
          <w:color w:val="000000"/>
          <w:sz w:val="24"/>
          <w:szCs w:val="24"/>
          <w:rtl w:val="0"/>
        </w:rPr>
        <w:t xml:space="preserve">Aufhebung</w:t>
      </w:r>
      <w:r>
        <w:rPr>
          <w:rFonts w:ascii="Times New Roman" w:cs="Times New Roman" w:eastAsia="Times New Roman" w:hAnsi="Times New Roman"/>
          <w:color w:val="000000"/>
          <w:sz w:val="24"/>
          <w:szCs w:val="24"/>
          <w:rtl w:val="0"/>
        </w:rPr>
        <w:t xml:space="preserve"> o exigisse, não — essa pergunta a leitura deixa aberta, e a §3.7 explica por quê.</w:t>
      </w:r>
    </w:p>
    <w:p w:rsidR="00000000" w:rsidDel="00000000" w:rsidP="00000000" w:rsidRDefault="00000000" w:rsidRPr="00000000" w14:paraId="7A000001">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É esse risco de hipostasiação — presente, com pesos diferentes, nas quatro direções que acabamos de percorrer — que dá ao título deste livro o seu sentido preciso. Chamo de dialética viva aquela que se recusa à estabilização: não porque deixe de produzir resultados, mas porque o resultado que produz não estanca a tensão que o gerou. A oposição muda de forma a cada passo do processo sem ser suprimida por ele, e o conceito que a nomeia permanece aberto à experiência que se propõe a descrever, em vez de se fechar sobre ela como uma fórmula que dispensa o retorno ao caso. É o oposto exato da dialética hipostasiada, cuja síntese, uma vez alcançada, já sabe de antemão o que a experiência vai confirmar. Foi para nomear esse quarto modo — que não é nem o corte que decide, nem a fusão que dissolve, nem a elevação que entende, mas a tensão que a paciente da vinheta inicial passou a habitar sem a resolver — que a expressão do título foi escolhida.</w:t>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que se segue, portanto, não é uma introdução comparada e neutra a quatro pensadores. É uma tentativa de manter viva — dinâmica, processual, recomeçada a cada novo material que emerge — uma dialética que, no momento em que é fixada, deixa de ser psicologia e vira dogma. Cada Estação deste livro é, nesse sentido, um exercício de resistir à própria tentação que o livro descreve.</w:t>
      </w:r>
    </w:p>
    <w:p w:rsidR="00000000" w:rsidDel="00000000" w:rsidP="00000000" w:rsidRDefault="00000000" w:rsidRPr="00000000" w14:paraId="0000003E">
      <w:pPr>
        <w:spacing w:line="360" w:lineRule="auto"/>
        <w:ind w:firstLine="720"/>
        <w:jc w:val="both"/>
        <w:rPr>
          <w:i w:val="1"/>
          <w:iCs w:val="1"/>
        </w:rPr>
      </w:pPr>
      <w:r w:rsidDel="00000000" w:rsidR="00000000" w:rsidRPr="00000000">
        <w:rPr>
          <w:i w:val="1"/>
          <w:iCs w:val="1"/>
          <w:rtl w:val="0"/>
        </w:rPr>
        <w:t xml:space="preserve">No mais, eu também estou em dúvida.</w:t>
      </w:r>
    </w:p>
    <w:p w:rsidR="00000000" w:rsidDel="00000000" w:rsidP="00000000" w:rsidRDefault="00000000" w:rsidRPr="00000000" w14:paraId="00000040">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04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(1997).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4, S. Rolnik, Trad.). Editora 34. (Trabalho original publicado em 1980)</w:t>
      </w:r>
      <w:r w:rsidDel="00000000" w:rsidR="00000000" w:rsidRPr="00000000">
        <w:rPr>
          <w:rtl w:val="0"/>
        </w:rPr>
      </w:r>
    </w:p>
    <w:p w:rsidR="00000000" w:rsidDel="00000000" w:rsidP="00000000" w:rsidRDefault="00000000" w:rsidRPr="00000000" w14:paraId="0000004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(2026). </w:t>
      </w:r>
      <w:r w:rsidDel="00000000" w:rsidR="00000000" w:rsidRPr="00000000">
        <w:rPr>
          <w:rFonts w:ascii="Times New Roman" w:cs="Times New Roman" w:eastAsia="Times New Roman" w:hAnsi="Times New Roman"/>
          <w:i w:val="1"/>
          <w:iCs w:val="1"/>
          <w:color w:val="000000"/>
          <w:sz w:val="24"/>
          <w:szCs w:val="24"/>
          <w:rtl w:val="0"/>
        </w:rPr>
        <w:t xml:space="preserve">The airtight construction of a neurosis, the logic of modernity, and the mother of psychology: On Marco Heleno Barreto's analysis of Giegerich's psychology as the discipline of interiority</w:t>
      </w:r>
      <w:r w:rsidDel="00000000" w:rsidR="00000000" w:rsidRPr="00000000">
        <w:rPr>
          <w:rFonts w:ascii="Times New Roman" w:cs="Times New Roman" w:eastAsia="Times New Roman" w:hAnsi="Times New Roman"/>
          <w:color w:val="000000"/>
          <w:sz w:val="24"/>
          <w:szCs w:val="24"/>
          <w:rtl w:val="0"/>
        </w:rPr>
        <w:t xml:space="preserve">. Dusk Owl Books.</w:t>
      </w:r>
      <w:r w:rsidDel="00000000" w:rsidR="00000000" w:rsidRPr="00000000">
        <w:rPr>
          <w:rtl w:val="0"/>
        </w:rPr>
      </w:r>
    </w:p>
    <w:p w:rsidR="00000000" w:rsidDel="00000000" w:rsidP="00000000" w:rsidRDefault="00000000" w:rsidRPr="00000000" w14:paraId="0000004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(1992).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(P. Meneses, Trad.). Vozes. (Trabalho original publicado em 1807)</w:t>
      </w:r>
      <w:r w:rsidDel="00000000" w:rsidR="00000000" w:rsidRPr="00000000">
        <w:rPr>
          <w:rtl w:val="0"/>
        </w:rPr>
      </w:r>
    </w:p>
    <w:p w:rsidR="00000000" w:rsidDel="00000000" w:rsidP="00000000" w:rsidRDefault="00000000" w:rsidRPr="00000000" w14:paraId="0000004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(2014b). </w:t>
      </w:r>
      <w:r w:rsidDel="00000000" w:rsidR="00000000" w:rsidRPr="00000000">
        <w:rPr>
          <w:rFonts w:ascii="Times New Roman" w:cs="Times New Roman" w:eastAsia="Times New Roman" w:hAnsi="Times New Roman"/>
          <w:i w:val="1"/>
          <w:iCs w:val="1"/>
          <w:color w:val="000000"/>
          <w:sz w:val="24"/>
          <w:szCs w:val="24"/>
          <w:rtl w:val="0"/>
        </w:rPr>
        <w:t xml:space="preserve">A natureza da psique</w:t>
      </w:r>
      <w:r w:rsidDel="00000000" w:rsidR="00000000" w:rsidRPr="00000000">
        <w:rPr>
          <w:rFonts w:ascii="Times New Roman" w:cs="Times New Roman" w:eastAsia="Times New Roman" w:hAnsi="Times New Roman"/>
          <w:color w:val="000000"/>
          <w:sz w:val="24"/>
          <w:szCs w:val="24"/>
          <w:rtl w:val="0"/>
        </w:rPr>
        <w:t xml:space="preserve"> (Obras completas, Vol. VIII/2). Vozes. ("A função transcendente": escrito em 1916, publicado em 1958)</w:t>
      </w:r>
      <w:r w:rsidDel="00000000" w:rsidR="00000000" w:rsidRPr="00000000">
        <w:rPr>
          <w:rtl w:val="0"/>
        </w:rPr>
      </w:r>
    </w:p>
    <w:p w:rsidR="00000000" w:rsidDel="00000000" w:rsidP="00000000" w:rsidRDefault="00000000" w:rsidRPr="00000000" w14:paraId="00000045">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2. Hegel I</w:t>
      </w:r>
      <w:r w:rsidDel="00000000" w:rsidR="00000000" w:rsidRPr="00000000">
        <w:rPr>
          <w:rtl w:val="0"/>
        </w:rPr>
      </w:r>
    </w:p>
    <w:p w:rsidR="00000000" w:rsidDel="00000000" w:rsidP="00000000" w:rsidRDefault="00000000" w:rsidRPr="00000000" w14:paraId="00000046">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A Aufhebung, a tríade, a teleologia do Espírito</w:t>
      </w:r>
      <w:r w:rsidDel="00000000" w:rsidR="00000000" w:rsidRPr="00000000">
        <w:rPr>
          <w:rtl w:val="0"/>
        </w:rPr>
      </w:r>
    </w:p>
    <w:p w:rsidR="00000000" w:rsidDel="00000000" w:rsidP="00000000" w:rsidRDefault="00000000" w:rsidRPr="00000000" w14:paraId="0000004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preciso começar corrigindo um clichê. A fórmula "tese, antítese, síntese" que os manuais atribuem a Hegel não é hegeliana — é, na melhor das hipóteses, uma simplificação didática de origem fichteana, popularizada por comentadores do século XIX e retida pela vulgata filosófica por comodidade expositiva</w:t>
      </w:r>
      <w:r w:rsidDel="00000000" w:rsidR="00000000" w:rsidRPr="00000000">
        <w:rPr>
          <w:vertAlign w:val="superscript"/>
        </w:rPr>
        <w:footnoteReference w:customMarkFollows="0" w:id="4"/>
      </w:r>
      <w:r w:rsidDel="00000000" w:rsidR="00000000" w:rsidRPr="00000000">
        <w:rPr>
          <w:rFonts w:ascii="Times New Roman" w:cs="Times New Roman" w:eastAsia="Times New Roman" w:hAnsi="Times New Roman"/>
          <w:color w:val="000000"/>
          <w:sz w:val="24"/>
          <w:szCs w:val="24"/>
          <w:rtl w:val="0"/>
        </w:rPr>
        <w:t xml:space="preserve">. Hegel jamais organiza sua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ou sua</w:t>
      </w:r>
      <w:r w:rsidDel="00000000" w:rsidR="00000000" w:rsidRPr="00000000">
        <w:rPr>
          <w:rFonts w:ascii="Times New Roman" w:cs="Times New Roman" w:eastAsia="Times New Roman" w:hAnsi="Times New Roman"/>
          <w:i w:val="1"/>
          <w:iCs w:val="1"/>
          <w:color w:val="000000"/>
          <w:sz w:val="24"/>
          <w:szCs w:val="24"/>
          <w:rtl w:val="0"/>
        </w:rPr>
        <w:t xml:space="preserve"> Ciência da Lógica</w:t>
      </w:r>
      <w:r w:rsidDel="00000000" w:rsidR="00000000" w:rsidRPr="00000000">
        <w:rPr>
          <w:rFonts w:ascii="Times New Roman" w:cs="Times New Roman" w:eastAsia="Times New Roman" w:hAnsi="Times New Roman"/>
          <w:color w:val="000000"/>
          <w:sz w:val="24"/>
          <w:szCs w:val="24"/>
          <w:rtl w:val="0"/>
        </w:rPr>
        <w:t xml:space="preserve"> segundo esse esquema ternário explícito. O que há, em seu lugar, é algo mais preciso e mais exigente: um movimento de negação determinada que se volta sobre si mesma — a negação da negação — e que, nesse retorno, não anula o que nega, mas o conserva num nível superior de determinação. É esse movimento, e não a fórmula escolar, que o conceito de</w:t>
      </w:r>
      <w:r w:rsidDel="00000000" w:rsidR="00000000" w:rsidRPr="00000000">
        <w:rPr>
          <w:rFonts w:ascii="Times New Roman" w:cs="Times New Roman" w:eastAsia="Times New Roman" w:hAnsi="Times New Roman"/>
          <w:i w:val="1"/>
          <w:iCs w:val="1"/>
          <w:color w:val="000000"/>
          <w:sz w:val="24"/>
          <w:szCs w:val="24"/>
          <w:rtl w:val="0"/>
        </w:rPr>
        <w:t xml:space="preserve"> Aufhebung</w:t>
      </w:r>
      <w:r w:rsidDel="00000000" w:rsidR="00000000" w:rsidRPr="00000000">
        <w:rPr>
          <w:rFonts w:ascii="Times New Roman" w:cs="Times New Roman" w:eastAsia="Times New Roman" w:hAnsi="Times New Roman"/>
          <w:color w:val="000000"/>
          <w:sz w:val="24"/>
          <w:szCs w:val="24"/>
          <w:rtl w:val="0"/>
        </w:rPr>
        <w:t xml:space="preserve"> nomeia.</w:t>
      </w:r>
      <w:r w:rsidDel="00000000" w:rsidR="00000000" w:rsidRPr="00000000">
        <w:rPr>
          <w:rtl w:val="0"/>
        </w:rPr>
      </w:r>
    </w:p>
    <w:p w:rsidR="00000000" w:rsidDel="00000000" w:rsidP="00000000" w:rsidRDefault="00000000" w:rsidRPr="00000000" w14:paraId="00000048">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2.1 Suprimir e conservar</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palavra alemã </w:t>
      </w:r>
      <w:r w:rsidDel="00000000" w:rsidR="00000000" w:rsidRPr="00000000">
        <w:rPr>
          <w:rFonts w:ascii="Times New Roman" w:cs="Times New Roman" w:eastAsia="Times New Roman" w:hAnsi="Times New Roman"/>
          <w:i w:val="1"/>
          <w:iCs w:val="1"/>
          <w:color w:val="000000"/>
          <w:sz w:val="24"/>
          <w:szCs w:val="24"/>
          <w:rtl w:val="0"/>
        </w:rPr>
        <w:t xml:space="preserve">aufheben</w:t>
      </w:r>
      <w:r w:rsidDel="00000000" w:rsidR="00000000" w:rsidRPr="00000000">
        <w:rPr>
          <w:rFonts w:ascii="Times New Roman" w:cs="Times New Roman" w:eastAsia="Times New Roman" w:hAnsi="Times New Roman"/>
          <w:color w:val="000000"/>
          <w:sz w:val="24"/>
          <w:szCs w:val="24"/>
          <w:rtl w:val="0"/>
        </w:rPr>
        <w:t xml:space="preserve"> carrega, no uso corrente, um duplo sentido que o próprio Hegel explora com precisão na </w:t>
      </w:r>
      <w:r w:rsidDel="00000000" w:rsidR="00000000" w:rsidRPr="00000000">
        <w:rPr>
          <w:rFonts w:ascii="Times New Roman" w:cs="Times New Roman" w:eastAsia="Times New Roman" w:hAnsi="Times New Roman"/>
          <w:i w:val="1"/>
          <w:iCs w:val="1"/>
          <w:color w:val="000000"/>
          <w:sz w:val="24"/>
          <w:szCs w:val="24"/>
          <w:rtl w:val="0"/>
        </w:rPr>
        <w:t xml:space="preserve">Ciência da Lógica</w:t>
      </w:r>
      <w:r w:rsidDel="00000000" w:rsidR="00000000" w:rsidRPr="00000000">
        <w:rPr>
          <w:rFonts w:ascii="Times New Roman" w:cs="Times New Roman" w:eastAsia="Times New Roman" w:hAnsi="Times New Roman"/>
          <w:color w:val="000000"/>
          <w:sz w:val="24"/>
          <w:szCs w:val="24"/>
          <w:rtl w:val="0"/>
        </w:rPr>
        <w:t xml:space="preserve">: suprimir e conservar ao mesmo tempo. Ele escreve, na observação que segue à passagem sobre o devir: </w:t>
      </w:r>
    </w:p>
    <w:p>
      <w:pPr>
        <w:spacing w:after="160" w:before="140" w:line="320" w:lineRule="auto"/>
        <w:ind w:left="720" w:right="0" w:firstLine="0"/>
        <w:jc w:val="both"/>
        <w:rPr>
          <w:rFonts w:ascii="Times New Roman" w:cs="Times New Roman" w:eastAsia="Times New Roman" w:hAnsi="Times New Roman"/>
          <w:color w:val="000000"/>
          <w:sz w:val="22"/>
          <w:szCs w:val="22"/>
        </w:rPr>
      </w:pPr>
      <w:r>
        <w:rPr>
          <w:rFonts w:ascii="Times New Roman" w:cs="Times New Roman" w:eastAsia="Times New Roman" w:hAnsi="Times New Roman"/>
          <w:color w:val="000000"/>
          <w:sz w:val="22"/>
          <w:szCs w:val="22"/>
          <w:rtl w:val="0"/>
        </w:rPr>
        <w:t xml:space="preserve">Suprassumir [</w:t>
      </w:r>
      <w:r>
        <w:rPr>
          <w:rFonts w:ascii="Times New Roman" w:cs="Times New Roman" w:eastAsia="Times New Roman" w:hAnsi="Times New Roman"/>
          <w:color w:val="000000"/>
          <w:sz w:val="22"/>
          <w:szCs w:val="22"/>
          <w:rtl w:val="0"/>
          <w:i w:val="1"/>
          <w:iCs w:val="1"/>
        </w:rPr>
        <w:t xml:space="preserve">aufheben</w:t>
      </w:r>
      <w:r>
        <w:rPr>
          <w:rFonts w:ascii="Times New Roman" w:cs="Times New Roman" w:eastAsia="Times New Roman" w:hAnsi="Times New Roman"/>
          <w:color w:val="000000"/>
          <w:sz w:val="22"/>
          <w:szCs w:val="22"/>
          <w:rtl w:val="0"/>
        </w:rPr>
        <w:t xml:space="preserve">] tem, na língua, o duplo sentido de significar tanto conservar, manter, como também fazer cessar, pôr um fim [...]. Assim, o que é suprassumido é, ao mesmo tempo, conservado; perdeu apenas a sua imediaticidade, mas não foi, por isso, aniquilado.</w:t>
      </w:r>
      <w:r w:rsidDel="00000000" w:rsidR="00000000" w:rsidRPr="00000000">
        <w:rPr>
          <w:rFonts w:ascii="Times New Roman" w:cs="Times New Roman" w:eastAsia="Times New Roman" w:hAnsi="Times New Roman"/>
          <w:sz w:val="22"/>
          <w:szCs w:val="22"/>
          <w:vertAlign w:val="superscript"/>
        </w:rPr>
        <w:footnoteReference w:customMarkFollows="0" w:id="5"/>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Um termo alemão comum é elevado, aqui, à dignidade de conceito técnico: aquilo que é superado numa síntese dialética não desaparece — é recolhido, num nível mais alto, como momento subordinado de uma totalidade mais rica.</w:t>
      </w:r>
      <w:r w:rsidDel="00000000" w:rsidR="00000000" w:rsidRPr="00000000">
        <w:rPr>
          <w:rtl w:val="0"/>
        </w:rPr>
      </w:r>
    </w:p>
    <w:p w:rsidR="00000000" w:rsidDel="00000000" w:rsidP="00000000" w:rsidRDefault="00000000" w:rsidRPr="00000000" w14:paraId="0000004A">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2.2 A direção e o trabalho do negativo</w:t>
      </w:r>
      <w:r w:rsidDel="00000000" w:rsidR="00000000" w:rsidRPr="00000000">
        <w:rPr>
          <w:rtl w:val="0"/>
        </w:rPr>
      </w:r>
    </w:p>
    <w:p w:rsidR="00000000" w:rsidDel="00000000" w:rsidP="00000000" w:rsidRDefault="00000000" w:rsidRPr="00000000" w14:paraId="0000004B">
      <w:pPr>
        <w:spacing w:line="360" w:lineRule="auto"/>
        <w:ind w:firstLine="720"/>
        <w:jc w:val="both"/>
        <w:rPr/>
      </w:pPr>
      <w:r>
        <w:rPr>
          <w:rFonts w:ascii="Times New Roman" w:cs="Times New Roman" w:eastAsia="Times New Roman" w:hAnsi="Times New Roman"/>
          <w:color w:val="000000"/>
          <w:sz w:val="24"/>
          <w:szCs w:val="24"/>
          <w:rtl w:val="0"/>
        </w:rPr>
        <w:t xml:space="preserve">Esse duplo movimento de negar e conservar não seria filosoficamente interessante se não estivesse subordinado a uma terceira determinação, ainda mais decisiva: a direção. O processo dialético hegeliano tem um sentido — ele caminha, estágio a estágio, rumo a uma totalização crescente da razão sobre si mesma, até o ponto em que o Espírito (</w:t>
      </w:r>
      <w:r>
        <w:rPr>
          <w:rFonts w:ascii="Times New Roman" w:cs="Times New Roman" w:eastAsia="Times New Roman" w:hAnsi="Times New Roman"/>
          <w:color w:val="000000"/>
          <w:sz w:val="24"/>
          <w:szCs w:val="24"/>
          <w:rtl w:val="0"/>
          <w:i w:val="1"/>
          <w:iCs w:val="1"/>
        </w:rPr>
        <w:t xml:space="preserve">Geist</w:t>
      </w:r>
      <w:r>
        <w:rPr>
          <w:rFonts w:ascii="Times New Roman" w:cs="Times New Roman" w:eastAsia="Times New Roman" w:hAnsi="Times New Roman"/>
          <w:color w:val="000000"/>
          <w:sz w:val="24"/>
          <w:szCs w:val="24"/>
          <w:rtl w:val="0"/>
        </w:rPr>
        <w:t xml:space="preserve">) se reconhece integralmente naquilo que pensa e no modo como pensa. É a essa marcha que Hegel chama, no prefácio da </w:t>
      </w:r>
      <w:r w:rsidDel="00000000" w:rsidR="00000000" w:rsidRPr="00000000">
        <w:rPr>
          <w:rFonts w:ascii="Times New Roman" w:cs="Times New Roman" w:eastAsia="Times New Roman" w:hAnsi="Times New Roman"/>
          <w:i w:val="1"/>
          <w:iCs w:val="1"/>
          <w:color w:val="000000"/>
          <w:sz w:val="24"/>
          <w:szCs w:val="24"/>
          <w:rtl w:val="0"/>
        </w:rPr>
        <w:t xml:space="preserve">Fenomenologia,</w:t>
      </w:r>
      <w:r w:rsidDel="00000000" w:rsidR="00000000" w:rsidRPr="00000000">
        <w:rPr>
          <w:rFonts w:ascii="Times New Roman" w:cs="Times New Roman" w:eastAsia="Times New Roman" w:hAnsi="Times New Roman"/>
          <w:color w:val="000000"/>
          <w:sz w:val="24"/>
          <w:szCs w:val="24"/>
          <w:rtl w:val="0"/>
        </w:rPr>
        <w:t xml:space="preserve"> de "o trabalho, a paciência, a seriedade e o sofrimento do negativo"</w:t>
      </w:r>
      <w:r w:rsidDel="00000000" w:rsidR="00000000" w:rsidRPr="00000000">
        <w:rPr>
          <w:vertAlign w:val="superscript"/>
        </w:rPr>
        <w:footnoteReference w:customMarkFollows="0" w:id="6"/>
      </w:r>
      <w:r w:rsidDel="00000000" w:rsidR="00000000" w:rsidRPr="00000000">
        <w:rPr>
          <w:rFonts w:ascii="Times New Roman" w:cs="Times New Roman" w:eastAsia="Times New Roman" w:hAnsi="Times New Roman"/>
          <w:color w:val="000000"/>
          <w:sz w:val="24"/>
          <w:szCs w:val="24"/>
          <w:rtl w:val="0"/>
        </w:rPr>
        <w:t xml:space="preserve"> — uma fórmula que descreve a dialética não como jogo de oposições que se cancelam mutuamente, mas como esforço genuíno, custoso, do pensamento que se determina a si mesmo através da resistência que ele próprio produz.</w:t>
      </w:r>
      <w:r w:rsidDel="00000000" w:rsidR="00000000" w:rsidRPr="00000000">
        <w:rPr>
          <w:rtl w:val="0"/>
        </w:rPr>
      </w:r>
    </w:p>
    <w:p w:rsidR="00000000" w:rsidDel="00000000" w:rsidP="00000000" w:rsidRDefault="00000000" w:rsidRPr="00000000" w14:paraId="0000004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tríade, quando aparece de fato no texto hegeliano — e aparece, ainda que sem o vocabulário escolar —, funciona de outro modo: ela é a estrutura lógica interna de qualquer determinação que se pensa até o fim, e nada tem de esquema mecânico aplicável de fora a qualquer conteúdo. Há três momentos nessa estrutura: a imediaticidade (o em-si), a negação dessa imediaticidade pela reflexão (a mediação) e a negação dessa negação — que não devolve ao ponto de partida, mas produz um novo em-si, agora enriquecido pela mediação que o gerou: o em-e-para-si. Esse terceiro momento é, para Hegel, sempre mais concreto do que o primeiro, porque contém dentro de si o caminho percorrido. Por </w:t>
      </w:r>
      <w:r w:rsidDel="00000000" w:rsidR="00000000" w:rsidRPr="00000000">
        <w:rPr>
          <w:rtl w:val="0"/>
        </w:rPr>
        <w:t xml:space="preserve">isso, a teleologia</w:t>
      </w:r>
      <w:r w:rsidDel="00000000" w:rsidR="00000000" w:rsidRPr="00000000">
        <w:rPr>
          <w:rFonts w:ascii="Times New Roman" w:cs="Times New Roman" w:eastAsia="Times New Roman" w:hAnsi="Times New Roman"/>
          <w:color w:val="000000"/>
          <w:sz w:val="24"/>
          <w:szCs w:val="24"/>
          <w:rtl w:val="0"/>
        </w:rPr>
        <w:t xml:space="preserve"> hegeliana é imanente, e não externa: ela emerge da própria lógica interna da contradição em movimento, ao contrário da finalidade que um artesão impõe de fora ao seu material.</w:t>
      </w:r>
      <w:r w:rsidDel="00000000" w:rsidR="00000000" w:rsidRPr="00000000">
        <w:rPr>
          <w:rtl w:val="0"/>
        </w:rPr>
      </w:r>
    </w:p>
    <w:p w:rsidR="00000000" w:rsidDel="00000000" w:rsidP="00000000" w:rsidRDefault="00000000" w:rsidRPr="00000000" w14:paraId="0000004D">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2.3 Inteligível a partir do fim</w:t>
      </w:r>
      <w:r w:rsidDel="00000000" w:rsidR="00000000" w:rsidRPr="00000000">
        <w:rPr>
          <w:rtl w:val="0"/>
        </w:rPr>
      </w:r>
    </w:p>
    <w:p w:rsidR="00000000" w:rsidDel="00000000" w:rsidP="00000000" w:rsidRDefault="00000000" w:rsidRPr="00000000" w14:paraId="0000004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teleologia imanente é, ao mesmo tempo, a força e o problema do sistema. É a força porque garante que nada seja gratuito: cada figura da consciência e cada categoria lógica é necessária, e essa necessidade é demonstrada pelo próprio percurso do texto, não postulada de antemão. O problema mora no preço dessa necessidade: o processo só é inteligível </w:t>
      </w:r>
      <w:r w:rsidDel="00000000" w:rsidR="00000000" w:rsidRPr="00000000">
        <w:rPr>
          <w:rFonts w:ascii="Times New Roman" w:cs="Times New Roman" w:eastAsia="Times New Roman" w:hAnsi="Times New Roman"/>
          <w:i w:val="1"/>
          <w:iCs w:val="1"/>
          <w:color w:val="000000"/>
          <w:sz w:val="24"/>
          <w:szCs w:val="24"/>
          <w:rtl w:val="0"/>
        </w:rPr>
        <w:t xml:space="preserve">a partir do seu fim</w:t>
      </w:r>
      <w:r w:rsidDel="00000000" w:rsidR="00000000" w:rsidRPr="00000000">
        <w:rPr>
          <w:rFonts w:ascii="Times New Roman" w:cs="Times New Roman" w:eastAsia="Times New Roman" w:hAnsi="Times New Roman"/>
          <w:color w:val="000000"/>
          <w:sz w:val="24"/>
          <w:szCs w:val="24"/>
          <w:rtl w:val="0"/>
        </w:rPr>
        <w:t xml:space="preserve">. O saber absoluto é o ponto de vista de onde toda a marcha anterior se revela como tendo sido, desde sempre, um caminho para ele — de modo que a contradição, nesse sistema, nunca se instala como estado a habitar; ela é sempre, estritamente, um estágio a superar, uma instabilidade lógica que o próprio conceito resolve ao se determinar mais precisamente</w:t>
      </w:r>
      <w:r w:rsidDel="00000000" w:rsidR="00000000" w:rsidRPr="00000000">
        <w:rPr>
          <w:vertAlign w:val="superscript"/>
        </w:rPr>
        <w:footnoteReference w:customMarkFollows="0" w:id="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4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Uma segunda leitura, de outra veia, complica ainda mais essa reconstrução, e por um caminho diferente do de Pippin e Pinkard. Catherine Malabou propõe reler 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a partir da noção de plasticidade — a capacidade de dar forma e de receber forma, que ela encontra operando ao longo de toda a obra hegeliana — para sustentar uma leitura não teleológica da mudança: a dialética não avançaria rumo a um telos já dado de antemão, mas produziria um futuro genuinamente aberto, cuja forma só se determina no próprio processo de formação, e não antes dele</w:t>
      </w:r>
      <w:r w:rsidDel="00000000" w:rsidR="00000000" w:rsidRPr="00000000">
        <w:rPr>
          <w:vertAlign w:val="superscript"/>
        </w:rPr>
        <w:footnoteReference w:customMarkFollows="0" w:id="8"/>
      </w:r>
      <w:r w:rsidDel="00000000" w:rsidR="00000000" w:rsidRPr="00000000">
        <w:rPr>
          <w:rFonts w:ascii="Times New Roman" w:cs="Times New Roman" w:eastAsia="Times New Roman" w:hAnsi="Times New Roman"/>
          <w:color w:val="000000"/>
          <w:sz w:val="24"/>
          <w:szCs w:val="24"/>
          <w:rtl w:val="0"/>
        </w:rPr>
        <w:t xml:space="preserve">. Se essa leitura for aceita, a inteligibilidade </w:t>
      </w:r>
      <w:r w:rsidDel="00000000" w:rsidR="00000000" w:rsidRPr="00000000">
        <w:rPr>
          <w:rFonts w:ascii="Times New Roman" w:cs="Times New Roman" w:eastAsia="Times New Roman" w:hAnsi="Times New Roman"/>
          <w:i w:val="1"/>
          <w:iCs w:val="1"/>
          <w:color w:val="000000"/>
          <w:sz w:val="24"/>
          <w:szCs w:val="24"/>
          <w:rtl w:val="0"/>
        </w:rPr>
        <w:t xml:space="preserve">a partir do fim</w:t>
      </w:r>
      <w:r w:rsidDel="00000000" w:rsidR="00000000" w:rsidRPr="00000000">
        <w:rPr>
          <w:rFonts w:ascii="Times New Roman" w:cs="Times New Roman" w:eastAsia="Times New Roman" w:hAnsi="Times New Roman"/>
          <w:color w:val="000000"/>
          <w:sz w:val="24"/>
          <w:szCs w:val="24"/>
          <w:rtl w:val="0"/>
        </w:rPr>
        <w:t xml:space="preserve"> atribuída ao sistema hegeliano não implicaria que o fim já estivesse, de algum modo, predeterminado desde o início — apenas que ele só pode ser compreendido retrospectivamente, depois de formado. A distinção é sutil e tem consequências: separa uma teleologia de resultado fixo de uma teleologia de forma aberta. Este livro mantém a leitura mais forte — a de que a estrutura do saber absoluto como ponto de chegada que legitima retroativamente todo o percurso permanece irredutível, seja qual for o vocabulário usado para descrevê-la —, mas reconhecer a alternativa de Malabou impede que se trate essa estrutura como univocamente estabelecida.</w:t>
      </w:r>
      <w:r w:rsidDel="00000000" w:rsidR="00000000" w:rsidRPr="00000000">
        <w:rPr>
          <w:rtl w:val="0"/>
        </w:rPr>
      </w:r>
    </w:p>
    <w:p w:rsidR="00000000" w:rsidDel="00000000" w:rsidP="00000000" w:rsidRDefault="00000000" w:rsidRPr="00000000" w14:paraId="00000050">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biografia explicada pelo fim</w:t>
      </w:r>
      <w:r w:rsidDel="00000000" w:rsidR="00000000" w:rsidRPr="00000000">
        <w:rPr>
          <w:rtl w:val="0"/>
        </w:rPr>
      </w:r>
    </w:p>
    <w:p w:rsidR="00000000" w:rsidDel="00000000" w:rsidP="00000000" w:rsidRDefault="00000000" w:rsidRPr="00000000" w14:paraId="00000051">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Numa segunda-feira do segundo ano de análise, ele chega com seis folhas impressas e pede para ler em voz alta. Engenheiro, criado numa casa onde ninguém falava de sentimentos, tinha passado o fim de semana escrevendo, para entregar ao analista em segredo, a história da própria vida</w:t>
      </w:r>
      <w:r w:rsidDel="00000000" w:rsidR="00000000" w:rsidRPr="00000000">
        <w:rPr>
          <w:rtl w:val="0"/>
        </w:rPr>
        <w:t xml:space="preserve"/>
      </w:r>
      <w:r w:rsidDel="00000000" w:rsidR="00000000" w:rsidRPr="00000000">
        <w:rPr>
          <w:rFonts w:ascii="Times New Roman" w:cs="Times New Roman" w:eastAsia="Times New Roman" w:hAnsi="Times New Roman"/>
          <w:color w:val="000000"/>
          <w:sz w:val="24"/>
          <w:szCs w:val="24"/>
          <w:rtl w:val="0"/>
        </w:rPr>
        <w:t xml:space="preserve">, e agora tudo fazia sentido. A escolha de uma profissão </w:t>
      </w:r>
      <w:r w:rsidDel="00000000" w:rsidR="00000000" w:rsidRPr="00000000">
        <w:rPr>
          <w:rtl w:val="0"/>
        </w:rPr>
        <w:t xml:space="preserve">que fazia do mundo um</w:t>
      </w:r>
      <w:r w:rsidDel="00000000" w:rsidR="00000000" w:rsidRPr="00000000">
        <w:rPr>
          <w:rFonts w:ascii="Times New Roman" w:cs="Times New Roman" w:eastAsia="Times New Roman" w:hAnsi="Times New Roman"/>
          <w:color w:val="000000"/>
          <w:sz w:val="24"/>
          <w:szCs w:val="24"/>
          <w:rtl w:val="0"/>
        </w:rPr>
        <w:t xml:space="preserve"> cálculo</w:t>
      </w:r>
      <w:r w:rsidDel="00000000" w:rsidR="00000000" w:rsidRPr="00000000">
        <w:rPr>
          <w:rtl w:val="0"/>
        </w:rPr>
        <w:t xml:space="preserve"> matemático exato</w:t>
      </w:r>
      <w:r w:rsidDel="00000000" w:rsidR="00000000" w:rsidRPr="00000000">
        <w:rPr>
          <w:rFonts w:ascii="Times New Roman" w:cs="Times New Roman" w:eastAsia="Times New Roman" w:hAnsi="Times New Roman"/>
          <w:color w:val="000000"/>
          <w:sz w:val="24"/>
          <w:szCs w:val="24"/>
          <w:rtl w:val="0"/>
        </w:rPr>
        <w:t xml:space="preserve">, o casamento com uma mulher expansiva que ele admirava e temia, a crise </w:t>
      </w:r>
      <w:r w:rsidDel="00000000" w:rsidR="00000000" w:rsidRPr="00000000">
        <w:rPr>
          <w:rtl w:val="0"/>
        </w:rPr>
        <w:t xml:space="preserve">psíquica </w:t>
      </w:r>
      <w:r w:rsidDel="00000000" w:rsidR="00000000" w:rsidRPr="00000000">
        <w:rPr>
          <w:rFonts w:ascii="Times New Roman" w:cs="Times New Roman" w:eastAsia="Times New Roman" w:hAnsi="Times New Roman"/>
          <w:color w:val="000000"/>
          <w:sz w:val="24"/>
          <w:szCs w:val="24"/>
          <w:rtl w:val="0"/>
        </w:rPr>
        <w:t xml:space="preserve">do ano anterior</w:t>
      </w:r>
      <w:r w:rsidDel="00000000" w:rsidR="00000000" w:rsidRPr="00000000">
        <w:rPr>
          <w:rtl w:val="0"/>
        </w:rPr>
        <w:t xml:space="preserve"> e </w:t>
      </w:r>
      <w:r w:rsidDel="00000000" w:rsidR="00000000" w:rsidRPr="00000000">
        <w:rPr>
          <w:rFonts w:ascii="Times New Roman" w:cs="Times New Roman" w:eastAsia="Times New Roman" w:hAnsi="Times New Roman"/>
          <w:color w:val="000000"/>
          <w:sz w:val="24"/>
          <w:szCs w:val="24"/>
          <w:rtl w:val="0"/>
        </w:rPr>
        <w:t xml:space="preserve">a entrada em análise: cada etapa lhe aparecia como preparação da seguinte, e todas como caminho necessário até o homem que agora, finalmente, entendia algo sobre si. "Nada foi desperdiçado", lê. "Até o que doeu tinha que acontecer para eu chegar aqui."</w:t>
      </w:r>
      <w:r w:rsidDel="00000000" w:rsidR="00000000" w:rsidRPr="00000000">
        <w:rPr>
          <w:rtl w:val="0"/>
        </w:rPr>
      </w:r>
    </w:p>
    <w:p w:rsidR="00000000" w:rsidDel="00000000" w:rsidP="00000000" w:rsidRDefault="00000000" w:rsidRPr="00000000" w14:paraId="00000052">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sente a força dessa narrativa e reconhece nela algo verdadeiro. Os episódios não foram apagados; foram recolhidos, e cada um ganhou um lugar que antes não tinha. O alívio do paciente é real. Mas, enquanto ouve, nota o que ficou de fora</w:t>
      </w:r>
      <w:r w:rsidDel="00000000" w:rsidR="00000000" w:rsidRPr="00000000">
        <w:rPr>
          <w:rtl w:val="0"/>
        </w:rPr>
        <w:t xml:space="preserve"> de seu relato metódico: a relação com o </w:t>
      </w:r>
      <w:r w:rsidDel="00000000" w:rsidR="00000000" w:rsidRPr="00000000">
        <w:rPr>
          <w:rFonts w:ascii="Times New Roman" w:cs="Times New Roman" w:eastAsia="Times New Roman" w:hAnsi="Times New Roman"/>
          <w:color w:val="000000"/>
          <w:sz w:val="24"/>
          <w:szCs w:val="24"/>
          <w:rtl w:val="0"/>
        </w:rPr>
        <w:t xml:space="preserve">irmão mais novo, presente nas primeiras sessões e ausente do texto; um ano de faculdade em que o paciente quase largou tudo para tocar numa banda. Tudo o que foge à linearidade foi reduzido a uma linha — chamada de</w:t>
      </w:r>
      <w:r w:rsidDel="00000000" w:rsidR="00000000" w:rsidRPr="00000000">
        <w:rPr>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"desvio da juventude". Nota também em si o desejo de aplaudir</w:t>
      </w:r>
      <w:r w:rsidDel="00000000" w:rsidR="00000000" w:rsidRPr="00000000">
        <w:rPr>
          <w:rtl w:val="0"/>
        </w:rPr>
        <w:t xml:space="preserve"> e </w:t>
      </w:r>
      <w:r w:rsidDel="00000000" w:rsidR="00000000" w:rsidRPr="00000000">
        <w:rPr>
          <w:rFonts w:ascii="Times New Roman" w:cs="Times New Roman" w:eastAsia="Times New Roman" w:hAnsi="Times New Roman"/>
          <w:color w:val="000000"/>
          <w:sz w:val="24"/>
          <w:szCs w:val="24"/>
          <w:rtl w:val="0"/>
        </w:rPr>
        <w:t xml:space="preserve">de confirmar que a análise tinha produzido aquilo.</w:t>
      </w:r>
      <w:r w:rsidDel="00000000" w:rsidR="00000000" w:rsidRPr="00000000">
        <w:rPr>
          <w:rtl w:val="0"/>
        </w:rPr>
      </w:r>
    </w:p>
    <w:p w:rsidR="00000000" w:rsidDel="00000000" w:rsidP="00000000" w:rsidRDefault="00000000" w:rsidRPr="00000000" w14:paraId="00000053">
      <w:pPr>
        <w:spacing w:after="300" w:line="320" w:lineRule="auto"/>
        <w:ind w:left="432" w:right="432" w:firstLine="43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analista guarda para si a leitura que lhe parece certa, a de que a narrativa fecha a vida para não ter de sentir o que nela não coube, e dela nada faz durante meses; quando arrisca uma pergunta sobre o irmão ausente do texto, o paciente responde com educação e muda de assunto. A mudança vem de fora. Em julho, o irmão passa uma semana na casa dele e conta, rindo, uma versão inteiramente diferente da infância dos dois, com um pai que chorava e uma mãe que gritava. O paciente </w:t>
      </w:r>
      <w:r w:rsidDel="00000000" w:rsidR="00000000" w:rsidRPr="00000000">
        <w:rPr>
          <w:rtl w:val="0"/>
        </w:rPr>
        <w:t xml:space="preserve">fala d</w:t>
      </w:r>
      <w:r>
        <w:rPr>
          <w:rFonts w:ascii="Times New Roman" w:cs="Times New Roman" w:eastAsia="Times New Roman" w:hAnsi="Times New Roman"/>
          <w:color w:val="000000"/>
          <w:sz w:val="24"/>
          <w:szCs w:val="24"/>
          <w:rtl w:val="0"/>
        </w:rPr>
        <w:t xml:space="preserve">isso irritado</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4"/>
          <w:szCs w:val="24"/>
          <w:rtl w:val="0"/>
        </w:rPr>
        <w:t xml:space="preserve"> depois confuso.</w:t>
      </w:r>
    </w:p>
    <w:p w:rsidR="00000000" w:rsidDel="00000000" w:rsidP="00000000" w:rsidRDefault="00000000" w:rsidRPr="00000000" w14:paraId="00000054">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Semanas depois sonha que está num palco e que o público vai embora antes de ele começar a tocar; acorda aliviado e o alívio o intriga. Não reescreve sua história, mas passa a se referir a ela como "uma versão do fim de semana". Na expressão usada há uma pequena concessão: a narrativa linear continua lá, útil, </w:t>
      </w:r>
      <w:r w:rsidDel="00000000" w:rsidR="00000000" w:rsidRPr="00000000">
        <w:rPr>
          <w:rtl w:val="0"/>
        </w:rPr>
        <w:t xml:space="preserve">mas</w:t>
      </w:r>
      <w:r w:rsidDel="00000000" w:rsidR="00000000" w:rsidRPr="00000000">
        <w:rPr>
          <w:rFonts w:ascii="Times New Roman" w:cs="Times New Roman" w:eastAsia="Times New Roman" w:hAnsi="Times New Roman"/>
          <w:color w:val="000000"/>
          <w:sz w:val="24"/>
          <w:szCs w:val="24"/>
          <w:rtl w:val="0"/>
        </w:rPr>
        <w:t xml:space="preserve"> deixou de ser a única.</w:t>
      </w:r>
      <w:r w:rsidDel="00000000" w:rsidR="00000000" w:rsidRPr="00000000">
        <w:rPr>
          <w:rtl w:val="0"/>
        </w:rPr>
      </w:r>
    </w:p>
    <w:p w:rsidR="00000000" w:rsidDel="00000000" w:rsidP="00000000" w:rsidRDefault="00000000" w:rsidRPr="00000000" w14:paraId="0000005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autobiografia d</w:t>
      </w:r>
      <w:r w:rsidDel="00000000" w:rsidR="00000000" w:rsidRPr="00000000">
        <w:rPr>
          <w:rtl w:val="0"/>
        </w:rPr>
        <w:t xml:space="preserve">esse</w:t>
      </w:r>
      <w:r w:rsidDel="00000000" w:rsidR="00000000" w:rsidRPr="00000000">
        <w:rPr>
          <w:rFonts w:ascii="Times New Roman" w:cs="Times New Roman" w:eastAsia="Times New Roman" w:hAnsi="Times New Roman"/>
          <w:color w:val="000000"/>
          <w:sz w:val="24"/>
          <w:szCs w:val="24"/>
          <w:rtl w:val="0"/>
        </w:rPr>
        <w:t xml:space="preserve"> paciente tem a forma exata de uma leitura teleológica. Cada momento é conservado, e conservado como etapa de um caminho que só se revela a partir do ponto de chegada. Nada ali é falso, e é isso que torna o arranjo difícil de desmontar: o fragmento recebeu sentido, e quem recebeu sentido não devolve. O que a narrativa cobra por esse serviço só se vê depois. Aquilo que não serve ao fim desce à condição de desvio, e o fim, uma vez alcançado, deixa de poder ser contestado pelo que ficou atrás. A clínica encontra esse arranjo com frequência, e é diante dele que a pergunta pela herança hegeliana da psicologia complexa deixa de ser assunto de doutrina</w:t>
      </w:r>
      <w:r w:rsidDel="00000000" w:rsidR="00000000" w:rsidRPr="00000000">
        <w:rPr>
          <w:rtl w:val="0"/>
        </w:rPr>
        <w:t xml:space="preserve"> e passa a ser uma decisão técnica, tomada sessão por sessão.</w:t>
      </w:r>
    </w:p>
    <w:p w:rsidR="00000000" w:rsidDel="00000000" w:rsidP="00000000" w:rsidRDefault="00000000" w:rsidRPr="00000000" w14:paraId="0000005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Arrisco, a esta altura, uma generalização: uma dialética cujo valor depende de sua direção para um fim já implícito no seu começo é uma dialética que não pode, em princípio, permanecer aberta. Ela pode ser complexa, pode ser lenta, pode passar por figuras de aparente fracasso e retrocesso — a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está cheia dessas figuras —, mas seu horizonte último é sempre o fechamento: a coincidência final entre o processo e o resultado, entre o caminho e a verdade. </w:t>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rPr>
      </w:r>
    </w:p>
    <w:p w:rsidR="00000000" w:rsidDel="00000000" w:rsidP="00000000" w:rsidRDefault="00000000" w:rsidRPr="00000000" w14:paraId="00000057">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2.4 Do ser à determinação</w:t>
      </w:r>
      <w:r w:rsidDel="00000000" w:rsidR="00000000" w:rsidRPr="00000000">
        <w:rPr>
          <w:rtl w:val="0"/>
        </w:rPr>
      </w:r>
    </w:p>
    <w:p w:rsidR="00000000" w:rsidDel="00000000" w:rsidP="00000000" w:rsidRDefault="00000000" w:rsidRPr="00000000" w14:paraId="0000005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Quem sustenta que 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caminha para um fim capaz de legitimar o percurso deve, antes de tudo, percorrê-lo. Hegel oferece o material logo no começo da </w:t>
      </w:r>
      <w:r w:rsidDel="00000000" w:rsidR="00000000" w:rsidRPr="00000000">
        <w:rPr>
          <w:rFonts w:ascii="Times New Roman" w:cs="Times New Roman" w:eastAsia="Times New Roman" w:hAnsi="Times New Roman"/>
          <w:i w:val="1"/>
          <w:iCs w:val="1"/>
          <w:color w:val="000000"/>
          <w:sz w:val="24"/>
          <w:szCs w:val="24"/>
          <w:rtl w:val="0"/>
        </w:rPr>
        <w:t xml:space="preserve">Ciência da </w:t>
      </w:r>
      <w:r w:rsidDel="00000000" w:rsidR="00000000" w:rsidRPr="00000000">
        <w:rPr>
          <w:i w:val="1"/>
          <w:iCs w:val="1"/>
          <w:rtl w:val="0"/>
        </w:rPr>
        <w:t xml:space="preserve">L</w:t>
      </w:r>
      <w:r w:rsidDel="00000000" w:rsidR="00000000" w:rsidRPr="00000000">
        <w:rPr>
          <w:rFonts w:ascii="Times New Roman" w:cs="Times New Roman" w:eastAsia="Times New Roman" w:hAnsi="Times New Roman"/>
          <w:i w:val="1"/>
          <w:iCs w:val="1"/>
          <w:color w:val="000000"/>
          <w:sz w:val="24"/>
          <w:szCs w:val="24"/>
          <w:rtl w:val="0"/>
        </w:rPr>
        <w:t xml:space="preserve">ógica,</w:t>
      </w:r>
      <w:r w:rsidDel="00000000" w:rsidR="00000000" w:rsidRPr="00000000">
        <w:rPr>
          <w:rFonts w:ascii="Times New Roman" w:cs="Times New Roman" w:eastAsia="Times New Roman" w:hAnsi="Times New Roman"/>
          <w:color w:val="000000"/>
          <w:sz w:val="24"/>
          <w:szCs w:val="24"/>
          <w:rtl w:val="0"/>
        </w:rPr>
        <w:t xml:space="preserve"> e o oferece na forma mais ingrata para o leitor apressado, porque os primeiros termos da Doutrina do Ser são tão pobres que parecem não dar o que fazer. Antes de entrar neles, é preciso fixar a regra que os move. Ao expor na introdução o que chama de conceito geral da lógica, Hegel enuncia o único princípio metodológico de que o livro inteiro depende:</w:t>
      </w:r>
      <w:r w:rsidDel="00000000" w:rsidR="00000000" w:rsidRPr="00000000">
        <w:rPr>
          <w:rtl w:val="0"/>
        </w:rPr>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Porque o resultado, a negação, é uma negação determinada, ela tem um conteúdo. É um novo conceito, porém mais elevado e mais rico do que o precedente, pois se enriqueceu pela negação ou pelo oposto deste, e portanto o contém, mas também algo mais, e é a unidade de si mesmo e do seu oposto</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sz w:val="22"/>
          <w:szCs w:val="22"/>
          <w:vertAlign w:val="superscript"/>
        </w:rPr>
        <w:footnoteReference w:customMarkFollows="0" w:id="9"/>
      </w:r>
    </w:p>
    <w:p w:rsidR="00000000" w:rsidDel="00000000" w:rsidP="00000000" w:rsidRDefault="00000000" w:rsidRPr="00000000" w14:paraId="0000005A">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Três afirmações se sobrepõem aí. O resultado tem conteúdo; o conteúdo vem daquilo que foi negado; e o resultado é comparativamente mais rico. A terceira é a que este livro põe em questão, e ela só pode ser posta em questão depois que as duas primeiras forem vistas trabalhando.</w:t>
      </w:r>
      <w:r w:rsidDel="00000000" w:rsidR="00000000" w:rsidRPr="00000000">
        <w:rPr>
          <w:rtl w:val="0"/>
        </w:rPr>
      </w:r>
    </w:p>
    <w:p w:rsidR="00000000" w:rsidDel="00000000" w:rsidP="00000000" w:rsidRDefault="00000000" w:rsidRPr="00000000" w14:paraId="0000005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Hegel começa por um termo sem nenhuma propriedade. "Ser, puro ser, sem determinação ulterior. Em sua imediaticidade indeterminada ele é igual apenas a si mesmo e tampouco desigual em relação a outro; não tem nenhuma diferença dentro de si nem para fora"</w:t>
      </w:r>
      <w:r w:rsidDel="00000000" w:rsidR="00000000" w:rsidRPr="00000000">
        <w:rPr>
          <w:vertAlign w:val="superscript"/>
        </w:rPr>
        <w:footnoteReference w:customMarkFollows="0" w:id="10"/>
      </w:r>
      <w:r w:rsidDel="00000000" w:rsidR="00000000" w:rsidRPr="00000000">
        <w:rPr>
          <w:rFonts w:ascii="Times New Roman" w:cs="Times New Roman" w:eastAsia="Times New Roman" w:hAnsi="Times New Roman"/>
          <w:color w:val="000000"/>
          <w:sz w:val="24"/>
          <w:szCs w:val="24"/>
          <w:rtl w:val="0"/>
        </w:rPr>
        <w:t xml:space="preserve">. O segundo termo é descrito quase com as mesmas palavras: "Nada, puro nada; é simples igualdade consigo mesmo, vazio completo, ausência completa de determinação e de conteúdo; falta de toda distinção interna"</w:t>
      </w:r>
      <w:r w:rsidDel="00000000" w:rsidR="00000000" w:rsidRPr="00000000">
        <w:rPr>
          <w:vertAlign w:val="superscript"/>
        </w:rPr>
        <w:footnoteReference w:customMarkFollows="0" w:id="11"/>
      </w:r>
      <w:r w:rsidDel="00000000" w:rsidR="00000000" w:rsidRPr="00000000">
        <w:rPr>
          <w:rFonts w:ascii="Times New Roman" w:cs="Times New Roman" w:eastAsia="Times New Roman" w:hAnsi="Times New Roman"/>
          <w:color w:val="000000"/>
          <w:sz w:val="24"/>
          <w:szCs w:val="24"/>
          <w:rtl w:val="0"/>
        </w:rPr>
        <w:t xml:space="preserve">. Nenhuma operação foi executada entre um e outro. Quem procurar uma diferença entre as duas definições não vai encontrá-la, e Hegel conta com isso ao escrever que "o puro ser e o puro nada são, portanto, o mesmo"</w:t>
      </w:r>
      <w:r w:rsidDel="00000000" w:rsidR="00000000" w:rsidRPr="00000000">
        <w:rPr>
          <w:vertAlign w:val="superscript"/>
        </w:rPr>
        <w:footnoteReference w:customMarkFollows="0" w:id="12"/>
      </w:r>
      <w:r w:rsidDel="00000000" w:rsidR="00000000" w:rsidRPr="00000000">
        <w:rPr>
          <w:rFonts w:ascii="Times New Roman" w:cs="Times New Roman" w:eastAsia="Times New Roman" w:hAnsi="Times New Roman"/>
          <w:color w:val="000000"/>
          <w:sz w:val="24"/>
          <w:szCs w:val="24"/>
          <w:rtl w:val="0"/>
        </w:rPr>
        <w:t xml:space="preserve">. O escândalo dessa frase costuma ocupar o comentário inteiro e desviar a atenção do que vem depois dela.</w:t>
      </w:r>
      <w:r w:rsidDel="00000000" w:rsidR="00000000" w:rsidRPr="00000000">
        <w:rPr>
          <w:rtl w:val="0"/>
        </w:rPr>
      </w:r>
    </w:p>
    <w:p w:rsidR="00000000" w:rsidDel="00000000" w:rsidP="00000000" w:rsidRDefault="00000000" w:rsidRPr="00000000" w14:paraId="0000005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resulta desse par não é um terceiro termo colocado ao lado dos dois. Hegel escreve que o devir "é o desaparecer do ser no nada e do nada no ser, e o desaparecer do ser e do nada em geral"</w:t>
      </w:r>
      <w:r w:rsidDel="00000000" w:rsidR="00000000" w:rsidRPr="00000000">
        <w:rPr>
          <w:vertAlign w:val="superscript"/>
        </w:rPr>
        <w:footnoteReference w:customMarkFollows="0" w:id="13"/>
      </w:r>
      <w:r w:rsidDel="00000000" w:rsidR="00000000" w:rsidRPr="00000000">
        <w:rPr>
          <w:rFonts w:ascii="Times New Roman" w:cs="Times New Roman" w:eastAsia="Times New Roman" w:hAnsi="Times New Roman"/>
          <w:color w:val="000000"/>
          <w:sz w:val="24"/>
          <w:szCs w:val="24"/>
          <w:rtl w:val="0"/>
        </w:rPr>
        <w:t xml:space="preserve">, o que faz do devir o próprio trânsito, uma passagem que não se acomoda em lugar nenhum. Um movimento assim não pode durar. Ele consome aquilo de que vive, e quando os dois termos terminam de desaparecer um no outro, o desaparecer também cessa. O resultado é registrado com um cuidado que merece atenção:</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"Esse resultado é o ter-desaparecido do devir, mas não é nada; como tal, seria apenas uma recaída numa das determinações já suprassumidas, e não o resultado do nada e do ser"</w:t>
      </w:r>
      <w:r w:rsidDel="00000000" w:rsidR="00000000" w:rsidRPr="00000000">
        <w:rPr>
          <w:vertAlign w:val="superscript"/>
        </w:rPr>
        <w:footnoteReference w:customMarkFollows="0" w:id="14"/>
      </w:r>
      <w:r w:rsidDel="00000000" w:rsidR="00000000" w:rsidRPr="00000000">
        <w:rPr>
          <w:rFonts w:ascii="Times New Roman" w:cs="Times New Roman" w:eastAsia="Times New Roman" w:hAnsi="Times New Roman"/>
          <w:color w:val="000000"/>
          <w:sz w:val="24"/>
          <w:szCs w:val="24"/>
          <w:rtl w:val="0"/>
        </w:rPr>
        <w:t xml:space="preserve">. A recusa é técnica. Se o resultado fosse o nada, o percurso teria voltado ao ponto de partida sem produzir coisa alguma. Hegel nomeia o que de fato resulta: "O devir, como essa passagem à unidade do ser e do nada, unidade que está na forma do ser ou tem a forma da unidade imediata unilateral desses momentos, é o ser-aí"</w:t>
      </w:r>
      <w:r w:rsidDel="00000000" w:rsidR="00000000" w:rsidRPr="00000000">
        <w:rPr>
          <w:vertAlign w:val="superscript"/>
        </w:rPr>
        <w:footnoteReference w:customMarkFollows="0" w:id="1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Com o ser-aí, a sequência ganha o seu primeiro termo dotado de propriedades. "Do devir resulta o ser-aí, que é a simples unidade de ser e nada. Por causa dessa unidade, ele tem a forma da imediaticidade"</w:t>
      </w:r>
      <w:r w:rsidDel="00000000" w:rsidR="00000000" w:rsidRPr="00000000">
        <w:rPr>
          <w:vertAlign w:val="superscript"/>
        </w:rPr>
        <w:footnoteReference w:customMarkFollows="0" w:id="16"/>
      </w:r>
      <w:r w:rsidDel="00000000" w:rsidR="00000000" w:rsidRPr="00000000">
        <w:rPr>
          <w:rFonts w:ascii="Times New Roman" w:cs="Times New Roman" w:eastAsia="Times New Roman" w:hAnsi="Times New Roman"/>
          <w:color w:val="000000"/>
          <w:sz w:val="24"/>
          <w:szCs w:val="24"/>
          <w:rtl w:val="0"/>
        </w:rPr>
        <w:t xml:space="preserve">. A imediaticidade voltou, e é a mesma palavra que abria o livro. Ela já não designa a mesma coisa. O puro ser era imediato porque nada havia acontecido ainda; o ser-aí é imediato porque o que aconteceu se sedimentou nele e deixou de aparecer como acontecimento. Esse é o primeiro rendimento visível da negação determinada. Ela devolve a forma do começo com um conteúdo que o começo não tinha, sem nenhum aporte externo, apenas deixando que o movimento anterior se esgote. Hegel dá em seguida o nome dessa determinidade sedimentada: "A determinidade assim isolada por si, na forma do ser, é qualidade"</w:t>
      </w:r>
      <w:r w:rsidDel="00000000" w:rsidR="00000000" w:rsidRPr="00000000">
        <w:rPr>
          <w:vertAlign w:val="superscript"/>
        </w:rPr>
        <w:footnoteReference w:customMarkFollows="0" w:id="1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Até aqui um leitor cético pode alegar que Hegel apenas rebatizou aquilo que já tinha em mãos. A alegação perde força no passo seguinte. Quando a qualidade é posta como qualidade de alguma coisa, aparece o algo (</w:t>
      </w:r>
      <w:r w:rsidDel="00000000" w:rsidR="00000000" w:rsidRPr="00000000">
        <w:rPr>
          <w:rFonts w:ascii="Times New Roman" w:cs="Times New Roman" w:eastAsia="Times New Roman" w:hAnsi="Times New Roman"/>
          <w:i w:val="1"/>
          <w:iCs w:val="1"/>
          <w:color w:val="000000"/>
          <w:sz w:val="24"/>
          <w:szCs w:val="24"/>
          <w:rtl w:val="0"/>
        </w:rPr>
        <w:t xml:space="preserve">Etwas</w:t>
      </w:r>
      <w:r w:rsidDel="00000000" w:rsidR="00000000" w:rsidRPr="00000000">
        <w:rPr>
          <w:rFonts w:ascii="Times New Roman" w:cs="Times New Roman" w:eastAsia="Times New Roman" w:hAnsi="Times New Roman"/>
          <w:color w:val="000000"/>
          <w:sz w:val="24"/>
          <w:szCs w:val="24"/>
          <w:rtl w:val="0"/>
        </w:rPr>
        <w:t xml:space="preserve">), definido por uma fórmula que condensa toda a mecânica do livro: "O algo é a primeira negação da negação, como simples relação a si na forma do ser"</w:t>
      </w:r>
      <w:r w:rsidDel="00000000" w:rsidR="00000000" w:rsidRPr="00000000">
        <w:rPr>
          <w:vertAlign w:val="superscript"/>
        </w:rPr>
        <w:footnoteReference w:customMarkFollows="0" w:id="18"/>
      </w:r>
      <w:r w:rsidDel="00000000" w:rsidR="00000000" w:rsidRPr="00000000">
        <w:rPr>
          <w:rFonts w:ascii="Times New Roman" w:cs="Times New Roman" w:eastAsia="Times New Roman" w:hAnsi="Times New Roman"/>
          <w:color w:val="000000"/>
          <w:sz w:val="24"/>
          <w:szCs w:val="24"/>
          <w:rtl w:val="0"/>
        </w:rPr>
        <w:t xml:space="preserve">. A frase merece ser lida devagar. O algo não recebeu uma propriedade vinda de fora. Ele é o que é porque a negação que o constituiu foi por sua vez negada, e o que sobra desse duplo movimento é uma relação a si, uma identidade que se sustenta por ter atravessado a diferença. Contar negações, nessa altura, é contar determinações. Cada volta do movimento sobre si acrescenta um traço ao termo, e o traço acrescentado é a memória do percurso guardada na forma de uma propriedade atual.</w:t>
      </w:r>
      <w:r w:rsidDel="00000000" w:rsidR="00000000" w:rsidRPr="00000000">
        <w:rPr>
          <w:rtl w:val="0"/>
        </w:rPr>
      </w:r>
    </w:p>
    <w:p w:rsidR="00000000" w:rsidDel="00000000" w:rsidP="00000000" w:rsidRDefault="00000000" w:rsidRPr="00000000" w14:paraId="0000005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w:t>
      </w:r>
      <w:r w:rsidDel="00000000" w:rsidR="00000000" w:rsidRPr="00000000">
        <w:rPr>
          <w:rFonts w:ascii="Times New Roman" w:cs="Times New Roman" w:eastAsia="Times New Roman" w:hAnsi="Times New Roman"/>
          <w:i w:val="1"/>
          <w:iCs w:val="1"/>
          <w:color w:val="000000"/>
          <w:sz w:val="24"/>
          <w:szCs w:val="24"/>
          <w:rtl w:val="0"/>
        </w:rPr>
        <w:t xml:space="preserve"> algo </w:t>
      </w:r>
      <w:r w:rsidDel="00000000" w:rsidR="00000000" w:rsidRPr="00000000">
        <w:rPr>
          <w:rFonts w:ascii="Times New Roman" w:cs="Times New Roman" w:eastAsia="Times New Roman" w:hAnsi="Times New Roman"/>
          <w:color w:val="000000"/>
          <w:sz w:val="24"/>
          <w:szCs w:val="24"/>
          <w:rtl w:val="0"/>
        </w:rPr>
        <w:t xml:space="preserve">hegeliano, porém, não fica sozinho. Diante dele há um outro, e a relação entre os dois é simétrica de um modo desconcertante: "Ambos são, do mesmo modo, outros"</w:t>
      </w:r>
      <w:r w:rsidDel="00000000" w:rsidR="00000000" w:rsidRPr="00000000">
        <w:rPr>
          <w:vertAlign w:val="superscript"/>
        </w:rPr>
        <w:footnoteReference w:customMarkFollows="0" w:id="19"/>
      </w:r>
      <w:r w:rsidDel="00000000" w:rsidR="00000000" w:rsidRPr="00000000">
        <w:rPr>
          <w:rFonts w:ascii="Times New Roman" w:cs="Times New Roman" w:eastAsia="Times New Roman" w:hAnsi="Times New Roman"/>
          <w:color w:val="000000"/>
          <w:sz w:val="24"/>
          <w:szCs w:val="24"/>
          <w:rtl w:val="0"/>
        </w:rPr>
        <w:t xml:space="preserve">. Nenhum dos dois detém o privilégio de ser o termo e de deixar ao vizinho o papel de exterior. Essa simetria obriga o</w:t>
      </w:r>
      <w:r w:rsidDel="00000000" w:rsidR="00000000" w:rsidRPr="00000000">
        <w:rPr>
          <w:rFonts w:ascii="Times New Roman" w:cs="Times New Roman" w:eastAsia="Times New Roman" w:hAnsi="Times New Roman"/>
          <w:i w:val="1"/>
          <w:iCs w:val="1"/>
          <w:color w:val="000000"/>
          <w:sz w:val="24"/>
          <w:szCs w:val="24"/>
          <w:rtl w:val="0"/>
        </w:rPr>
        <w:t xml:space="preserve"> algo</w:t>
      </w:r>
      <w:r w:rsidDel="00000000" w:rsidR="00000000" w:rsidRPr="00000000">
        <w:rPr>
          <w:rFonts w:ascii="Times New Roman" w:cs="Times New Roman" w:eastAsia="Times New Roman" w:hAnsi="Times New Roman"/>
          <w:color w:val="000000"/>
          <w:sz w:val="24"/>
          <w:szCs w:val="24"/>
          <w:rtl w:val="0"/>
        </w:rPr>
        <w:t xml:space="preserve"> a recolher para dentro de si a relação que o liga ao outro, e a relação recolhida recebe nome próprio. Quando a alteridade está contida no algo e ao mesmo tempo permanece separada dele, tem-se o ser-para-outro; o algo considerado em oposição a essa relação é o ser-em-si; e Hegel conclui que "ser-para-outro e ser-em-si constituem os dois momentos do algo"</w:t>
      </w:r>
      <w:r w:rsidDel="00000000" w:rsidR="00000000" w:rsidRPr="00000000">
        <w:rPr>
          <w:vertAlign w:val="superscript"/>
        </w:rPr>
        <w:footnoteReference w:customMarkFollows="0" w:id="20"/>
      </w:r>
      <w:r w:rsidDel="00000000" w:rsidR="00000000" w:rsidRPr="00000000">
        <w:rPr>
          <w:rFonts w:ascii="Times New Roman" w:cs="Times New Roman" w:eastAsia="Times New Roman" w:hAnsi="Times New Roman"/>
          <w:color w:val="000000"/>
          <w:sz w:val="24"/>
          <w:szCs w:val="24"/>
          <w:rtl w:val="0"/>
        </w:rPr>
        <w:t xml:space="preserve">. O ganho é considerável e fácil de perder de vista. Aquilo que era exterior ao termo passou a ser um momento interno dele, sem que o termo tenha adquirido nenhuma propriedade nova vinda de fora.</w:t>
      </w:r>
      <w:r w:rsidDel="00000000" w:rsidR="00000000" w:rsidRPr="00000000">
        <w:rPr>
          <w:rtl w:val="0"/>
        </w:rPr>
      </w:r>
    </w:p>
    <w:p w:rsidR="00000000" w:rsidDel="00000000" w:rsidP="00000000" w:rsidRDefault="00000000" w:rsidRPr="00000000" w14:paraId="0000006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Quando Hegel chega à determinação (</w:t>
      </w:r>
      <w:r w:rsidDel="00000000" w:rsidR="00000000" w:rsidRPr="00000000">
        <w:rPr>
          <w:rFonts w:ascii="Times New Roman" w:cs="Times New Roman" w:eastAsia="Times New Roman" w:hAnsi="Times New Roman"/>
          <w:i w:val="1"/>
          <w:iCs w:val="1"/>
          <w:color w:val="000000"/>
          <w:sz w:val="24"/>
          <w:szCs w:val="24"/>
          <w:rtl w:val="0"/>
        </w:rPr>
        <w:t xml:space="preserve">Bestimmung</w:t>
      </w:r>
      <w:r w:rsidDel="00000000" w:rsidR="00000000" w:rsidRPr="00000000">
        <w:rPr>
          <w:rFonts w:ascii="Times New Roman" w:cs="Times New Roman" w:eastAsia="Times New Roman" w:hAnsi="Times New Roman"/>
          <w:color w:val="000000"/>
          <w:sz w:val="24"/>
          <w:szCs w:val="24"/>
          <w:rtl w:val="0"/>
        </w:rPr>
        <w:t xml:space="preserve">), a sequência já acumulou o bastante para que a palavra tenha peso. Ele a distingue da determinidade em geral com todo o cuidado, chamando de determinação do em-si a qualidade constituída pela unidade essencial do em-si, no algo simples, com o seu outro momento, a presença nele do seu ser-para-outro. E a define assim:</w:t>
      </w:r>
      <w:r w:rsidDel="00000000" w:rsidR="00000000" w:rsidRPr="00000000">
        <w:rPr>
          <w:rtl w:val="0"/>
        </w:rPr>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Determinação é a determinidade afirmativa como o em-si com o qual o algo, em seu ser-aí, permanece em acordo diante do seu enredamento com o outro pelo qual poderia ser determinado, mantendo-se em sua igualdade consigo e fazendo valer a sua determinação em seu ser-para-outro</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sz w:val="22"/>
          <w:szCs w:val="22"/>
          <w:vertAlign w:val="superscript"/>
        </w:rPr>
        <w:footnoteReference w:customMarkFollows="0" w:id="21"/>
      </w:r>
    </w:p>
    <w:p w:rsidR="00000000" w:rsidDel="00000000" w:rsidP="00000000" w:rsidRDefault="00000000" w:rsidRPr="00000000" w14:paraId="00000062">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Vale comparar essa frase com a que abriu o livro. O puro ser não tinha diferença dentro nem fora, não podia enredar-se com nada e não tinha nada a manter. A determinação é um em-si que se mantém contra o que o ameaça e que se faz valer naquilo mesmo que o expõe. Entre um e outro não houve acréscimo de matéria. Houve negação, e negação da negação, repetidas até que o termo tivesse consistência suficiente para resistir ao que o cerca.</w:t>
      </w:r>
      <w:r w:rsidDel="00000000" w:rsidR="00000000" w:rsidRPr="00000000">
        <w:rPr>
          <w:rtl w:val="0"/>
        </w:rPr>
      </w:r>
    </w:p>
    <w:p w:rsidR="00000000" w:rsidDel="00000000" w:rsidP="00000000" w:rsidRDefault="00000000" w:rsidRPr="00000000" w14:paraId="0000006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Duas coisas essa sequência obriga a conceder. A primeira é que a produtividade da negação determinada é real e verificável passo a passo. Nenhum termo foi introduzido por decreto, nenhuma propriedade veio de fora, e quem acompanha o texto pode apontar, em cada transição, de onde saiu o traço novo. A segunda é que o resultado carrega de fato o caminho. O ser-aí tem a imediaticidade do ser e o desaparecer do nada; o algo tem a dupla negação; a determinação tem o ser-em-si e o ser-para-outro juntos; e nenhum desses termos é recuperável sem os anteriores. Quem quiser opor ao terceiro hegeliano um terceiro que surge sem genealogia terá de enfrentar essa contabilidade, porque ela exibe uma máquina em funcionamento.</w:t>
      </w:r>
      <w:r w:rsidDel="00000000" w:rsidR="00000000" w:rsidRPr="00000000">
        <w:rPr>
          <w:rtl w:val="0"/>
        </w:rPr>
      </w:r>
    </w:p>
    <w:p w:rsidR="00000000" w:rsidDel="00000000" w:rsidP="00000000" w:rsidRDefault="00000000" w:rsidRPr="00000000" w14:paraId="0000006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Nada disso, contudo, é neutro quanto à direção — e é aqui que proponho uma objeção interna ao próprio texto de Hegel, não uma recusa vinda de fora dele. A palavra que sustenta o método é comparativa, e o novo conceito é dito "mais elevado e mais rico" do que o precedente. Um comparativo pede uma medida, e a medida não se encontra em nenhum dos termos comparados. Que o ser-aí seja mais rico do que o puro ser só se decide de um ponto em que a série inteira já esteja disponível, e esse ponto não pertence a nenhum dos seus membros. Some-se a isso o modo como cada termo se despede. O puro ser não sobrevive como puro ser em lugar algum da </w:t>
      </w:r>
      <w:r w:rsidDel="00000000" w:rsidR="00000000" w:rsidRPr="00000000">
        <w:rPr>
          <w:rFonts w:ascii="Times New Roman" w:cs="Times New Roman" w:eastAsia="Times New Roman" w:hAnsi="Times New Roman"/>
          <w:i w:val="1"/>
          <w:iCs w:val="1"/>
          <w:color w:val="000000"/>
          <w:sz w:val="24"/>
          <w:szCs w:val="24"/>
          <w:rtl w:val="0"/>
        </w:rPr>
        <w:t xml:space="preserve">Doutrina do Ser;</w:t>
      </w:r>
      <w:r w:rsidDel="00000000" w:rsidR="00000000" w:rsidRPr="00000000">
        <w:rPr>
          <w:rFonts w:ascii="Times New Roman" w:cs="Times New Roman" w:eastAsia="Times New Roman" w:hAnsi="Times New Roman"/>
          <w:color w:val="000000"/>
          <w:sz w:val="24"/>
          <w:szCs w:val="24"/>
          <w:rtl w:val="0"/>
        </w:rPr>
        <w:t xml:space="preserve"> sobrevive como momento suprassumido, o que equivale a sobreviver na condição de ter deixado de valer por conta própria. Nenhum termo da série tem o direito de permanecer aquilo que é. Passar adiante é a única coisa que lhes é facultada, e a obrigação de passar se justifica por um enriquecimento que somente o termo final da série permite contabilizar.</w:t>
      </w:r>
      <w:r w:rsidDel="00000000" w:rsidR="00000000" w:rsidRPr="00000000">
        <w:rPr>
          <w:rtl w:val="0"/>
        </w:rPr>
      </w:r>
    </w:p>
    <w:p w:rsidR="00000000" w:rsidDel="00000000" w:rsidP="00000000" w:rsidRDefault="00000000" w:rsidRPr="00000000" w14:paraId="0000006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2.5 A objeção não metafísica</w:t>
      </w:r>
      <w:r w:rsidDel="00000000" w:rsidR="00000000" w:rsidRPr="00000000">
        <w:rPr>
          <w:rtl w:val="0"/>
        </w:rPr>
      </w:r>
    </w:p>
    <w:p w:rsidR="00000000" w:rsidDel="00000000" w:rsidP="00000000" w:rsidRDefault="00000000" w:rsidRPr="00000000" w14:paraId="0000006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Robert Pippin abre o seu livro sobre o idealismo hegeliano recusando, na mesma frase, duas companhias: "Neste livro, também proponho defender uma interpretação não metafísica de Hegel, mas uma que não vê Hegel primariamente como um filósofo da mudança social ou como um teórico das categorias"</w:t>
      </w:r>
      <w:r w:rsidDel="00000000" w:rsidR="00000000" w:rsidRPr="00000000">
        <w:rPr>
          <w:vertAlign w:val="superscript"/>
        </w:rPr>
        <w:footnoteReference w:customMarkFollows="0" w:id="22"/>
      </w:r>
      <w:r w:rsidDel="00000000" w:rsidR="00000000" w:rsidRPr="00000000">
        <w:rPr>
          <w:rFonts w:ascii="Times New Roman" w:cs="Times New Roman" w:eastAsia="Times New Roman" w:hAnsi="Times New Roman"/>
          <w:color w:val="000000"/>
          <w:sz w:val="24"/>
          <w:szCs w:val="24"/>
          <w:rtl w:val="0"/>
        </w:rPr>
        <w:t xml:space="preserve">. O programa que ele põe no lugar delas é kantiano de ponta a ponta. Hegel teria levado adiante o problema da dedução transcendental, e o fio que liga os dois passa pela apercepção, "o tema que Hegel aponta como a chave da sua relação com Kant"</w:t>
      </w:r>
      <w:r w:rsidDel="00000000" w:rsidR="00000000" w:rsidRPr="00000000">
        <w:rPr>
          <w:vertAlign w:val="superscript"/>
        </w:rPr>
        <w:footnoteReference w:customMarkFollows="0" w:id="23"/>
      </w:r>
      <w:r w:rsidDel="00000000" w:rsidR="00000000" w:rsidRPr="00000000">
        <w:rPr>
          <w:rFonts w:ascii="Times New Roman" w:cs="Times New Roman" w:eastAsia="Times New Roman" w:hAnsi="Times New Roman"/>
          <w:color w:val="000000"/>
          <w:sz w:val="24"/>
          <w:szCs w:val="24"/>
          <w:rtl w:val="0"/>
        </w:rPr>
        <w:t xml:space="preserve">. O que está em jogo na dedução, na leitura de Pippin, é a tese de que "qualquer sujeito deve ser capaz de fazer certas discriminações básicas em qualquer experiência para que haja experiência em absoluto"</w:t>
      </w:r>
      <w:r w:rsidDel="00000000" w:rsidR="00000000" w:rsidRPr="00000000">
        <w:rPr>
          <w:vertAlign w:val="superscript"/>
        </w:rPr>
        <w:footnoteReference w:customMarkFollows="0" w:id="24"/>
      </w:r>
      <w:r w:rsidDel="00000000" w:rsidR="00000000" w:rsidRPr="00000000">
        <w:rPr>
          <w:rFonts w:ascii="Times New Roman" w:cs="Times New Roman" w:eastAsia="Times New Roman" w:hAnsi="Times New Roman"/>
          <w:color w:val="000000"/>
          <w:sz w:val="24"/>
          <w:szCs w:val="24"/>
          <w:rtl w:val="0"/>
        </w:rPr>
        <w:t xml:space="preserve">. Lida assim, a Lógica he</w:t>
      </w:r>
      <w:r w:rsidDel="00000000" w:rsidR="00000000" w:rsidRPr="00000000">
        <w:rPr>
          <w:rtl w:val="0"/>
        </w:rPr>
        <w:t xml:space="preserve">geliana </w:t>
      </w:r>
      <w:r w:rsidDel="00000000" w:rsidR="00000000" w:rsidRPr="00000000">
        <w:rPr>
          <w:rFonts w:ascii="Times New Roman" w:cs="Times New Roman" w:eastAsia="Times New Roman" w:hAnsi="Times New Roman"/>
          <w:color w:val="000000"/>
          <w:sz w:val="24"/>
          <w:szCs w:val="24"/>
          <w:rtl w:val="0"/>
        </w:rPr>
        <w:t xml:space="preserve">deixa de narrar o itinerário de uma substância cósmica e passa a expor as condições sob as quais um sujeito pode tomar seja o que for como algo determinado.</w:t>
      </w:r>
      <w:r w:rsidDel="00000000" w:rsidR="00000000" w:rsidRPr="00000000">
        <w:rPr>
          <w:rtl w:val="0"/>
        </w:rPr>
      </w:r>
    </w:p>
    <w:p w:rsidR="00000000" w:rsidDel="00000000" w:rsidP="00000000" w:rsidRDefault="00000000" w:rsidRPr="00000000" w14:paraId="0000006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Terry Pinkard leva a mesma recusa para a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e lhe dá vocabulário social. </w:t>
      </w:r>
      <w:r w:rsidDel="00000000" w:rsidR="00000000" w:rsidRPr="00000000">
        <w:rPr>
          <w:rFonts w:ascii="Times New Roman" w:cs="Times New Roman" w:eastAsia="Times New Roman" w:hAnsi="Times New Roman"/>
          <w:i w:val="1"/>
          <w:iCs w:val="1"/>
          <w:color w:val="000000"/>
          <w:sz w:val="24"/>
          <w:szCs w:val="24"/>
          <w:rtl w:val="0"/>
        </w:rPr>
        <w:t xml:space="preserve">Geist (Espírito),</w:t>
      </w:r>
      <w:r w:rsidDel="00000000" w:rsidR="00000000" w:rsidRPr="00000000">
        <w:rPr>
          <w:rFonts w:ascii="Times New Roman" w:cs="Times New Roman" w:eastAsia="Times New Roman" w:hAnsi="Times New Roman"/>
          <w:color w:val="000000"/>
          <w:sz w:val="24"/>
          <w:szCs w:val="24"/>
          <w:rtl w:val="0"/>
        </w:rPr>
        <w:t xml:space="preserve"> escreve ele</w:t>
      </w:r>
      <w:r w:rsidDel="00000000" w:rsidR="00000000" w:rsidRPr="00000000">
        <w:rPr>
          <w:rtl w:val="0"/>
        </w:rPr>
        <w:t xml:space="preserve">:</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é uma forma de vida autoconsciente, isto é, é uma forma de vida que desenvolveu várias práticas sociais para refletir sobre o que ela toma como autoritativo para si mesma, quanto a saber se essas práticas estão à altura das suas próprias pretensões e alcançam os fins que elas mesmas estabelecem</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sz w:val="22"/>
          <w:szCs w:val="22"/>
          <w:rtl w:val="0"/>
        </w:rPr>
      </w:r>
      <w:r w:rsidDel="00000000" w:rsidR="00000000" w:rsidRPr="00000000">
        <w:rPr>
          <w:sz w:val="22"/>
          <w:szCs w:val="22"/>
          <w:vertAlign w:val="superscript"/>
        </w:rPr>
        <w:footnoteReference w:customMarkFollows="0" w:id="25"/>
      </w:r>
    </w:p>
    <w:p w:rsidR="00000000" w:rsidDel="00000000" w:rsidP="00000000" w:rsidRDefault="00000000" w:rsidRPr="00000000" w14:paraId="00000069">
      <w:pPr>
        <w:spacing w:line="360" w:lineRule="auto"/>
        <w:ind w:left="0" w:firstLine="720"/>
        <w:jc w:val="both"/>
        <w:rPr/>
      </w:pPr>
      <w:r>
        <w:rPr>
          <w:rFonts w:ascii="Times New Roman" w:cs="Times New Roman" w:eastAsia="Times New Roman" w:hAnsi="Times New Roman"/>
          <w:color w:val="000000"/>
          <w:sz w:val="24"/>
          <w:szCs w:val="24"/>
          <w:rtl w:val="0"/>
        </w:rPr>
        <w:t xml:space="preserve">Aquilo que Hegel chama de </w:t>
      </w:r>
      <w:r>
        <w:rPr>
          <w:rFonts w:ascii="Times New Roman" w:cs="Times New Roman" w:eastAsia="Times New Roman" w:hAnsi="Times New Roman"/>
          <w:color w:val="000000"/>
          <w:sz w:val="24"/>
          <w:szCs w:val="24"/>
          <w:rtl w:val="0"/>
          <w:i w:val="1"/>
          <w:iCs w:val="1"/>
        </w:rPr>
        <w:t xml:space="preserve">figura da consciência</w:t>
      </w:r>
      <w:r>
        <w:rPr>
          <w:rFonts w:ascii="Times New Roman" w:cs="Times New Roman" w:eastAsia="Times New Roman" w:hAnsi="Times New Roman"/>
          <w:color w:val="000000"/>
          <w:sz w:val="24"/>
          <w:szCs w:val="24"/>
          <w:rtl w:val="0"/>
        </w:rPr>
        <w:t xml:space="preserve"> torna-se, nessa reconstrução, um espaço social com regras próprias de justificação. "Um traço distintivo de um 'espaço social' particular é o conjunto do que conta, dentro desse 'espaço social', como as 'regras básicas' para que os agentes justifiquem suas crenças e orientem suas ações"</w:t>
      </w:r>
      <w:r w:rsidDel="00000000" w:rsidR="00000000" w:rsidRPr="00000000">
        <w:rPr>
          <w:vertAlign w:val="superscript"/>
        </w:rPr>
        <w:footnoteReference w:customMarkFollows="0" w:id="26"/>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i w:val="1"/>
          <w:iCs w:val="1"/>
          <w:color w:val="000000"/>
          <w:sz w:val="24"/>
          <w:szCs w:val="24"/>
          <w:rtl w:val="0"/>
        </w:rPr>
        <w:t xml:space="preserve">Fenomenologia</w:t>
      </w:r>
      <w:r w:rsidDel="00000000" w:rsidR="00000000" w:rsidRPr="00000000">
        <w:rPr>
          <w:rFonts w:ascii="Times New Roman" w:cs="Times New Roman" w:eastAsia="Times New Roman" w:hAnsi="Times New Roman"/>
          <w:color w:val="000000"/>
          <w:sz w:val="24"/>
          <w:szCs w:val="24"/>
          <w:rtl w:val="0"/>
        </w:rPr>
        <w:t xml:space="preserve"> passa a narrar o que acontece quando essas regras deixam de dar conta do que prometem, e a narrativa dispensa qualquer sujeito supra-individual, bastando que comunidades históricas se choquem com os limites daquilo que sabem justificar.</w:t>
      </w:r>
      <w:r w:rsidDel="00000000" w:rsidR="00000000" w:rsidRPr="00000000">
        <w:rPr>
          <w:rtl w:val="0"/>
        </w:rPr>
      </w:r>
    </w:p>
    <w:p w:rsidR="00000000" w:rsidDel="00000000" w:rsidP="00000000" w:rsidRDefault="00000000" w:rsidRPr="00000000" w14:paraId="0000006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objeção que daí resulta é séria, e este livro faria mal em tratá-la como detalhe erudito</w:t>
      </w:r>
      <w:r w:rsidDel="00000000" w:rsidR="00000000" w:rsidRPr="00000000">
        <w:rPr>
          <w:rtl w:val="0"/>
        </w:rPr>
        <w:t xml:space="preserve"> sem importância</w:t>
      </w:r>
      <w:r w:rsidDel="00000000" w:rsidR="00000000" w:rsidRPr="00000000">
        <w:rPr>
          <w:rFonts w:ascii="Times New Roman" w:cs="Times New Roman" w:eastAsia="Times New Roman" w:hAnsi="Times New Roman"/>
          <w:color w:val="000000"/>
          <w:sz w:val="24"/>
          <w:szCs w:val="24"/>
          <w:rtl w:val="0"/>
        </w:rPr>
        <w:t xml:space="preserve">. Se Pippin e Pinkard estiverem certos, boa parte da crítica corrente a Hegel ataca um alvo inexistente. Não há marcha cósmica. Não há Absoluto pré-</w:t>
      </w:r>
      <w:r w:rsidDel="00000000" w:rsidR="00000000" w:rsidRPr="00000000">
        <w:rPr>
          <w:rtl w:val="0"/>
        </w:rPr>
        <w:t xml:space="preserve">existente</w:t>
      </w:r>
      <w:r w:rsidDel="00000000" w:rsidR="00000000" w:rsidRPr="00000000">
        <w:rPr>
          <w:rFonts w:ascii="Times New Roman" w:cs="Times New Roman" w:eastAsia="Times New Roman" w:hAnsi="Times New Roman"/>
          <w:color w:val="000000"/>
          <w:sz w:val="24"/>
          <w:szCs w:val="24"/>
          <w:rtl w:val="0"/>
        </w:rPr>
        <w:t xml:space="preserve"> à espera de ser alcançado. Não há Espírito do mundo caminhando por cima das cabeças dos homens. Há uma comunidade que explica a si mesma</w:t>
      </w:r>
      <w:r w:rsidDel="00000000" w:rsidR="00000000" w:rsidRPr="00000000">
        <w:rPr>
          <w:rtl w:val="0"/>
        </w:rPr>
        <w:t xml:space="preserve"> e </w:t>
      </w:r>
      <w:r w:rsidDel="00000000" w:rsidR="00000000" w:rsidRPr="00000000">
        <w:rPr>
          <w:rFonts w:ascii="Times New Roman" w:cs="Times New Roman" w:eastAsia="Times New Roman" w:hAnsi="Times New Roman"/>
          <w:color w:val="000000"/>
          <w:sz w:val="24"/>
          <w:szCs w:val="24"/>
          <w:rtl w:val="0"/>
        </w:rPr>
        <w:t xml:space="preserve">descobre que a explicação não se sustenta e produz outra, e há um filósofo que reconstrói racionalmente essa sucessão. Toda a retórica do fechamento metafísico perde tração diante de uma tese tão modesta, e quem quiser sustentar que a </w:t>
      </w:r>
      <w:r w:rsidDel="00000000" w:rsidR="00000000" w:rsidRPr="00000000">
        <w:rPr>
          <w:rFonts w:ascii="Times New Roman" w:cs="Times New Roman" w:eastAsia="Times New Roman" w:hAnsi="Times New Roman"/>
          <w:i w:val="1"/>
          <w:iCs w:val="1"/>
          <w:color w:val="000000"/>
          <w:sz w:val="24"/>
          <w:szCs w:val="24"/>
          <w:rtl w:val="0"/>
        </w:rPr>
        <w:t xml:space="preserve">Aufhebung </w:t>
      </w:r>
      <w:r w:rsidDel="00000000" w:rsidR="00000000" w:rsidRPr="00000000">
        <w:rPr>
          <w:rFonts w:ascii="Times New Roman" w:cs="Times New Roman" w:eastAsia="Times New Roman" w:hAnsi="Times New Roman"/>
          <w:color w:val="000000"/>
          <w:sz w:val="24"/>
          <w:szCs w:val="24"/>
          <w:rtl w:val="0"/>
        </w:rPr>
        <w:t xml:space="preserve">fecha o percurso terá de mostrar o fechamento sem apelo à cosmologia.</w:t>
      </w:r>
      <w:r w:rsidDel="00000000" w:rsidR="00000000" w:rsidRPr="00000000">
        <w:rPr>
          <w:rtl w:val="0"/>
        </w:rPr>
      </w:r>
    </w:p>
    <w:p w:rsidR="00000000" w:rsidDel="00000000" w:rsidP="00000000" w:rsidRDefault="00000000" w:rsidRPr="00000000" w14:paraId="0000006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na própria formulação de Pinkard que a estrutura visada aqui reaparece, e reaparece sem disfarce. Ao explicar em que sentido a sua história é dialética, ele escreve:</w:t>
      </w:r>
      <w:r w:rsidDel="00000000" w:rsidR="00000000" w:rsidRPr="00000000">
        <w:rPr>
          <w:rtl w:val="0"/>
        </w:rPr>
        <w:t xml:space="preserve"/>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Tal história dialética não afirma que as 'formações da consciência' posteriores estivessem 'fadadas' a suceder as formas anteriores, ou que as formas anteriores estivessem 'visando' as posteriores; ela afirma que apenas elas (ou algo muito parecido com elas) podem ser vistas retrospectivamente como tendo completado as anteriores, como tendo fornecido uma estrutura que, retrospectivamente, pode ser compreendida como tendo resolvido as insuficiências das anteriores, de tal maneira que essa forma de vida posterior tem em si os recursos para justificar o seu modo de tomar as coisas como compensando as insuficiências das formas de vida reflexivas anteriores</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sz w:val="22"/>
          <w:szCs w:val="22"/>
          <w:vertAlign w:val="superscript"/>
        </w:rPr>
        <w:footnoteReference w:customMarkFollows="0" w:id="27"/>
      </w:r>
    </w:p>
    <w:p w:rsidR="00000000" w:rsidDel="00000000" w:rsidP="00000000" w:rsidRDefault="00000000" w:rsidRPr="00000000" w14:paraId="0000006D">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A primeira metade da frase descarta o destino e a intenção. A segunda devolve duas vezes o advérbio "retrospectivamente" e, junto com ele, tudo o que aqui está em causa.</w:t>
      </w:r>
      <w:r w:rsidDel="00000000" w:rsidR="00000000" w:rsidRPr="00000000">
        <w:rPr>
          <w:rtl w:val="0"/>
        </w:rPr>
      </w:r>
    </w:p>
    <w:p w:rsidR="00000000" w:rsidDel="00000000" w:rsidP="00000000" w:rsidRDefault="00000000" w:rsidRPr="00000000" w14:paraId="0000006E">
      <w:pPr>
        <w:spacing w:line="360" w:lineRule="auto"/>
        <w:ind w:firstLine="720"/>
        <w:jc w:val="both"/>
        <w:rPr/>
      </w:pPr>
      <w:r>
        <w:rPr>
          <w:rFonts w:ascii="Times New Roman" w:cs="Times New Roman" w:eastAsia="Times New Roman" w:hAnsi="Times New Roman"/>
          <w:color w:val="000000"/>
          <w:sz w:val="24"/>
          <w:szCs w:val="24"/>
          <w:rtl w:val="0"/>
        </w:rPr>
        <w:t xml:space="preserve">Convém examinar o que esse advérbio carrega. Uma forma de vida é declarada insuficiente; a insuficiência é medida por um critério; e o critério pertence à forma posterior, aquela que tem, nas palavras de Pinkard, os recursos para justificar a sua maneira de tomar as coisas. Nenhuma das figuras anteriores dispunha desse critério enquanto era ela mesma, e é isso que as torna anteriores. O ponto de vista que ordena a série está fora de todos os seus membros e coincide com o último deles. Retirar dessa estrutura a fatalidade e a intenção não a altera onde ela pesa. Uma comunidade que se compreende como tendo resolvido as insuficiências das que a precederam ocupa, em relação a elas, a mesma posição que o saber absoluto ocupa em relação às figuras da </w:t>
      </w:r>
      <w:r>
        <w:rPr>
          <w:rFonts w:ascii="Times New Roman" w:cs="Times New Roman" w:eastAsia="Times New Roman" w:hAnsi="Times New Roman"/>
          <w:color w:val="000000"/>
          <w:sz w:val="24"/>
          <w:szCs w:val="24"/>
          <w:rtl w:val="0"/>
          <w:i w:val="1"/>
          <w:iCs w:val="1"/>
        </w:rPr>
        <w:t xml:space="preserve">Fenomenologia do Espírito</w:t>
      </w:r>
      <w:r>
        <w:rPr>
          <w:rFonts w:ascii="Times New Roman" w:cs="Times New Roman" w:eastAsia="Times New Roman" w:hAnsi="Times New Roman"/>
          <w:color w:val="000000"/>
          <w:sz w:val="24"/>
          <w:szCs w:val="24"/>
          <w:rtl w:val="0"/>
        </w:rPr>
        <w:t xml:space="preserve">, a posição de onde o percurso aparece como percurso e cada etapa recebe o estatuto de etapa. Atribuir essa posição a uma forma de vida histórica em vez de a uma substância divina altera a ontologia e preserva intacta a função.</w:t>
      </w:r>
      <w:r w:rsidDel="00000000" w:rsidR="00000000" w:rsidRPr="00000000">
        <w:rPr>
          <w:rtl w:val="0"/>
        </w:rPr>
      </w:r>
    </w:p>
    <w:p w:rsidR="00000000" w:rsidDel="00000000" w:rsidP="00000000" w:rsidRDefault="00000000" w:rsidRPr="00000000" w14:paraId="0000006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sequência que vai do puro ser à determinação obedece à mesma economia, e ela não depende de nenhuma tese sobre a natureza última do real. O comparativo de Hegel, um conceito "mais elevado e mais rico" do que o precedente, exige uma medida, e a medida continua a faltar dentro da série, sejam os seus membros categorias do ser ou regras de justificação de uma comunidade. Pippin descreve bem o que a Lógica faz, e o que ela faz é ordenar determinações de tal modo que cada uma só se revele insuficiente quando a seguinte já está à vista. A deflação da ontologia hegeliana não toca nesse mecanismo. Ela muda aquilo sobre o que o mecanismo opera.</w:t>
      </w:r>
      <w:r w:rsidDel="00000000" w:rsidR="00000000" w:rsidRPr="00000000">
        <w:rPr>
          <w:rtl w:val="0"/>
        </w:rPr>
      </w:r>
    </w:p>
    <w:p w:rsidR="00000000" w:rsidDel="00000000" w:rsidP="00000000" w:rsidRDefault="00000000" w:rsidRPr="00000000" w14:paraId="0000007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a objeção custa a este livro pode ser dito sem rodeios. Cai a imagem de uma dialética orientada para um fim já contido no começo, se "contido" quiser dizer prefigurado, à espera do seu momento; Pippin e Pinkard mostram que o sistema funciona sem essa hipótese, e Malabou chega por outro caminho a conclusão vizinha. Cai também o uso polêmico de Hegel como pensador de uma totalidade cósmica, uso que este livro precisa abandonar quando confronta 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com o símbolo junguiano, com a negação de Giegerich, com o real lacaniano ou com a diferença deleuziana. E a fórmula segundo a qual 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é fechada precisa ser restringida ao que ela de fato alcança. Fecha-se a justificação; o curso das coisas permanece aberto. Um hegeliano não metafísico pode admitir um futuro imprevisível e continuar exigindo que, quando esse futuro chegar, seja compreendido como aquilo que resolveu as insuficiências do presente.</w:t>
      </w:r>
      <w:r w:rsidDel="00000000" w:rsidR="00000000" w:rsidRPr="00000000">
        <w:rPr>
          <w:rtl w:val="0"/>
        </w:rPr>
      </w:r>
    </w:p>
    <w:p w:rsidR="00000000" w:rsidDel="00000000" w:rsidP="00000000" w:rsidRDefault="00000000" w:rsidRPr="00000000" w14:paraId="0000007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Sobra o essencial, e sobra em forma mais defensável do que a anterior. Sobra um ponto de vista retrospectivo que confere a cada momento o seu estatuto de momento. Sobra a exigência de que nenhuma etapa continue valendo por conta própria depois de compreendida. Sobra a impossibilidade de habitar indefinidamente uma tensão, porque habitá-la equivale, nessa gramática, a ainda não dispor dos recursos para justificá-la. Despojada da cosmologia teleológi</w:t>
      </w:r>
      <w:r w:rsidDel="00000000" w:rsidR="00000000" w:rsidRPr="00000000">
        <w:rPr>
          <w:rtl w:val="0"/>
        </w:rPr>
        <w:t xml:space="preserve">ca e simplista</w:t>
      </w:r>
      <w:r w:rsidDel="00000000" w:rsidR="00000000" w:rsidRPr="00000000">
        <w:rPr>
          <w:rFonts w:ascii="Times New Roman" w:cs="Times New Roman" w:eastAsia="Times New Roman" w:hAnsi="Times New Roman"/>
          <w:color w:val="000000"/>
          <w:sz w:val="24"/>
          <w:szCs w:val="24"/>
          <w:rtl w:val="0"/>
        </w:rPr>
        <w:t xml:space="preserve"> que às vezes a acompanha, é essa a estrutura que este livro discute. Não a outra.</w:t>
      </w:r>
      <w:r w:rsidDel="00000000" w:rsidR="00000000" w:rsidRPr="00000000">
        <w:rPr>
          <w:rtl w:val="0"/>
        </w:rPr>
      </w:r>
    </w:p>
    <w:p w:rsidR="00000000" w:rsidDel="00000000" w:rsidP="00000000" w:rsidRDefault="00000000" w:rsidRPr="00000000" w14:paraId="00000072">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07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(1969a). </w:t>
      </w:r>
      <w:r w:rsidDel="00000000" w:rsidR="00000000" w:rsidRPr="00000000">
        <w:rPr>
          <w:rFonts w:ascii="Times New Roman" w:cs="Times New Roman" w:eastAsia="Times New Roman" w:hAnsi="Times New Roman"/>
          <w:i w:val="1"/>
          <w:iCs w:val="1"/>
          <w:color w:val="000000"/>
          <w:sz w:val="24"/>
          <w:szCs w:val="24"/>
          <w:rtl w:val="0"/>
        </w:rPr>
        <w:t xml:space="preserve">Hegel's Science of Logic</w:t>
      </w:r>
      <w:r w:rsidDel="00000000" w:rsidR="00000000" w:rsidRPr="00000000">
        <w:rPr>
          <w:rFonts w:ascii="Times New Roman" w:cs="Times New Roman" w:eastAsia="Times New Roman" w:hAnsi="Times New Roman"/>
          <w:color w:val="000000"/>
          <w:sz w:val="24"/>
          <w:szCs w:val="24"/>
          <w:rtl w:val="0"/>
        </w:rPr>
        <w:t xml:space="preserve"> (A. V. Miller, Trad.). George Allen &amp; Unwin. (Trabalho original publicado em 1812; 2ª ed. revista, 1832)</w:t>
      </w:r>
      <w:r w:rsidDel="00000000" w:rsidR="00000000" w:rsidRPr="00000000">
        <w:rPr>
          <w:rtl w:val="0"/>
        </w:rPr>
      </w:r>
    </w:p>
    <w:p w:rsidR="00000000" w:rsidDel="00000000" w:rsidP="00000000" w:rsidRDefault="00000000" w:rsidRPr="00000000" w14:paraId="0000007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(1969b). </w:t>
      </w:r>
      <w:r w:rsidDel="00000000" w:rsidR="00000000" w:rsidRPr="00000000">
        <w:rPr>
          <w:rFonts w:ascii="Times New Roman" w:cs="Times New Roman" w:eastAsia="Times New Roman" w:hAnsi="Times New Roman"/>
          <w:i w:val="1"/>
          <w:iCs w:val="1"/>
          <w:color w:val="000000"/>
          <w:sz w:val="24"/>
          <w:szCs w:val="24"/>
          <w:rtl w:val="0"/>
        </w:rPr>
        <w:t xml:space="preserve">Wissenschaft der Logik I</w:t>
      </w:r>
      <w:r w:rsidDel="00000000" w:rsidR="00000000" w:rsidRPr="00000000">
        <w:rPr>
          <w:rFonts w:ascii="Times New Roman" w:cs="Times New Roman" w:eastAsia="Times New Roman" w:hAnsi="Times New Roman"/>
          <w:color w:val="000000"/>
          <w:sz w:val="24"/>
          <w:szCs w:val="24"/>
          <w:rtl w:val="0"/>
        </w:rPr>
        <w:t xml:space="preserve"> (Werke in zwanzig Bänden, Bd. 5). Suhrkamp. (Trabalho original publicado em 1812; 2ª ed. revista, 1832)</w:t>
      </w:r>
      <w:r w:rsidDel="00000000" w:rsidR="00000000" w:rsidRPr="00000000">
        <w:rPr>
          <w:rtl w:val="0"/>
        </w:rPr>
      </w:r>
    </w:p>
    <w:p w:rsidR="00000000" w:rsidDel="00000000" w:rsidP="00000000" w:rsidRDefault="00000000" w:rsidRPr="00000000" w14:paraId="0000007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(1992).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Parte I (P. Meneses, Trad.). Vozes. (Trabalho original publicado em 1807)</w:t>
      </w:r>
      <w:r w:rsidDel="00000000" w:rsidR="00000000" w:rsidRPr="00000000">
        <w:rPr>
          <w:rtl w:val="0"/>
        </w:rPr>
      </w:r>
    </w:p>
    <w:p w:rsidR="00000000" w:rsidDel="00000000" w:rsidP="00000000" w:rsidRDefault="00000000" w:rsidRPr="00000000" w14:paraId="0000007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(2010). </w:t>
      </w:r>
      <w:r w:rsidDel="00000000" w:rsidR="00000000" w:rsidRPr="00000000">
        <w:rPr>
          <w:rFonts w:ascii="Times New Roman" w:cs="Times New Roman" w:eastAsia="Times New Roman" w:hAnsi="Times New Roman"/>
          <w:i w:val="1"/>
          <w:iCs w:val="1"/>
          <w:color w:val="000000"/>
          <w:sz w:val="24"/>
          <w:szCs w:val="24"/>
          <w:rtl w:val="0"/>
        </w:rPr>
        <w:t xml:space="preserve">The Science of Logic</w:t>
      </w:r>
      <w:r w:rsidDel="00000000" w:rsidR="00000000" w:rsidRPr="00000000">
        <w:rPr>
          <w:rFonts w:ascii="Times New Roman" w:cs="Times New Roman" w:eastAsia="Times New Roman" w:hAnsi="Times New Roman"/>
          <w:color w:val="000000"/>
          <w:sz w:val="24"/>
          <w:szCs w:val="24"/>
          <w:rtl w:val="0"/>
        </w:rPr>
        <w:t xml:space="preserve"> (G. di Giovanni, Trad., Cambridge Hegel Translations). Cambridge University Press. (Trabalho original publicado em 1812; 2ª ed. revista, 1832)</w:t>
      </w:r>
      <w:r w:rsidDel="00000000" w:rsidR="00000000" w:rsidRPr="00000000">
        <w:rPr>
          <w:rtl w:val="0"/>
        </w:rPr>
      </w:r>
    </w:p>
    <w:p w:rsidR="00000000" w:rsidDel="00000000" w:rsidP="00000000" w:rsidRDefault="00000000" w:rsidRPr="00000000" w14:paraId="0000007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(2016). </w:t>
      </w:r>
      <w:r w:rsidDel="00000000" w:rsidR="00000000" w:rsidRPr="00000000">
        <w:rPr>
          <w:rFonts w:ascii="Times New Roman" w:cs="Times New Roman" w:eastAsia="Times New Roman" w:hAnsi="Times New Roman"/>
          <w:i w:val="1"/>
          <w:iCs w:val="1"/>
          <w:color w:val="000000"/>
          <w:sz w:val="24"/>
          <w:szCs w:val="24"/>
          <w:rtl w:val="0"/>
        </w:rPr>
        <w:t xml:space="preserve">Ciência da lógica: 1. A doutrina do ser</w:t>
      </w:r>
      <w:r w:rsidDel="00000000" w:rsidR="00000000" w:rsidRPr="00000000">
        <w:rPr>
          <w:rFonts w:ascii="Times New Roman" w:cs="Times New Roman" w:eastAsia="Times New Roman" w:hAnsi="Times New Roman"/>
          <w:color w:val="000000"/>
          <w:sz w:val="24"/>
          <w:szCs w:val="24"/>
          <w:rtl w:val="0"/>
        </w:rPr>
        <w:t xml:space="preserve"> (C. G. Iber, M. L. Miranda &amp; F. Orsini, Trad.). Vozes; Editora Universitária São Francisco. (Trabalho original publicado em 1812; 2ª ed. revista, 1832)</w:t>
      </w:r>
      <w:r w:rsidDel="00000000" w:rsidR="00000000" w:rsidRPr="00000000">
        <w:rPr>
          <w:rtl w:val="0"/>
        </w:rPr>
      </w:r>
    </w:p>
    <w:p w:rsidR="00000000" w:rsidDel="00000000" w:rsidP="00000000" w:rsidRDefault="00000000" w:rsidRPr="00000000" w14:paraId="0000007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Malabou, C. (2005). </w:t>
      </w:r>
      <w:r w:rsidDel="00000000" w:rsidR="00000000" w:rsidRPr="00000000">
        <w:rPr>
          <w:rFonts w:ascii="Times New Roman" w:cs="Times New Roman" w:eastAsia="Times New Roman" w:hAnsi="Times New Roman"/>
          <w:i w:val="1"/>
          <w:iCs w:val="1"/>
          <w:color w:val="000000"/>
          <w:sz w:val="24"/>
          <w:szCs w:val="24"/>
          <w:rtl w:val="0"/>
        </w:rPr>
        <w:t xml:space="preserve">The Future of Hegel: Plasticity, Temporality and Dialectic</w:t>
      </w:r>
      <w:r w:rsidDel="00000000" w:rsidR="00000000" w:rsidRPr="00000000">
        <w:rPr>
          <w:rFonts w:ascii="Times New Roman" w:cs="Times New Roman" w:eastAsia="Times New Roman" w:hAnsi="Times New Roman"/>
          <w:color w:val="000000"/>
          <w:sz w:val="24"/>
          <w:szCs w:val="24"/>
          <w:rtl w:val="0"/>
        </w:rPr>
        <w:t xml:space="preserve"> (L. During, Trad.). Routledge. (Trabalho original publicado em 1996)</w:t>
      </w:r>
      <w:r w:rsidDel="00000000" w:rsidR="00000000" w:rsidRPr="00000000">
        <w:rPr>
          <w:rtl w:val="0"/>
        </w:rPr>
      </w:r>
    </w:p>
    <w:p w:rsidR="00000000" w:rsidDel="00000000" w:rsidP="00000000" w:rsidRDefault="00000000" w:rsidRPr="00000000" w14:paraId="0000007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Mueller, G. E. (1958). The Hegel legend of "Thesis-Antithesis-Synthesis". </w:t>
      </w:r>
      <w:r w:rsidDel="00000000" w:rsidR="00000000" w:rsidRPr="00000000">
        <w:rPr>
          <w:rFonts w:ascii="Times New Roman" w:cs="Times New Roman" w:eastAsia="Times New Roman" w:hAnsi="Times New Roman"/>
          <w:i w:val="1"/>
          <w:iCs w:val="1"/>
          <w:color w:val="000000"/>
          <w:sz w:val="24"/>
          <w:szCs w:val="24"/>
          <w:rtl w:val="0"/>
        </w:rPr>
        <w:t xml:space="preserve">Journal of the History of Ideas, 19(3), 411-414.</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rPr>
      </w:r>
    </w:p>
    <w:p w:rsidR="00000000" w:rsidDel="00000000" w:rsidP="00000000" w:rsidRDefault="00000000" w:rsidRPr="00000000" w14:paraId="0000007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Pinkard, T. (1994). </w:t>
      </w:r>
      <w:r w:rsidDel="00000000" w:rsidR="00000000" w:rsidRPr="00000000">
        <w:rPr>
          <w:rFonts w:ascii="Times New Roman" w:cs="Times New Roman" w:eastAsia="Times New Roman" w:hAnsi="Times New Roman"/>
          <w:i w:val="1"/>
          <w:iCs w:val="1"/>
          <w:color w:val="000000"/>
          <w:sz w:val="24"/>
          <w:szCs w:val="24"/>
          <w:rtl w:val="0"/>
        </w:rPr>
        <w:t xml:space="preserve">Hegel's Phenomenology: The Sociality of Reason</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07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Pippin, R. B. (1989). </w:t>
      </w:r>
      <w:r w:rsidDel="00000000" w:rsidR="00000000" w:rsidRPr="00000000">
        <w:rPr>
          <w:rFonts w:ascii="Times New Roman" w:cs="Times New Roman" w:eastAsia="Times New Roman" w:hAnsi="Times New Roman"/>
          <w:i w:val="1"/>
          <w:iCs w:val="1"/>
          <w:color w:val="000000"/>
          <w:sz w:val="24"/>
          <w:szCs w:val="24"/>
          <w:rtl w:val="0"/>
        </w:rPr>
        <w:t xml:space="preserve">Hegel's Idealism: The Satisfactions of Self-Consciousness</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07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Roche, M. W. (1991). [Resenha de </w:t>
      </w:r>
      <w:r w:rsidDel="00000000" w:rsidR="00000000" w:rsidRPr="00000000">
        <w:rPr>
          <w:rFonts w:ascii="Times New Roman" w:cs="Times New Roman" w:eastAsia="Times New Roman" w:hAnsi="Times New Roman"/>
          <w:i w:val="1"/>
          <w:iCs w:val="1"/>
          <w:color w:val="000000"/>
          <w:sz w:val="24"/>
          <w:szCs w:val="24"/>
          <w:rtl w:val="0"/>
        </w:rPr>
        <w:t xml:space="preserve">Hegel's Idealism: The Satisfactions of Self-Consciousness</w:t>
      </w:r>
      <w:r w:rsidDel="00000000" w:rsidR="00000000" w:rsidRPr="00000000">
        <w:rPr>
          <w:rFonts w:ascii="Times New Roman" w:cs="Times New Roman" w:eastAsia="Times New Roman" w:hAnsi="Times New Roman"/>
          <w:color w:val="000000"/>
          <w:sz w:val="24"/>
          <w:szCs w:val="24"/>
          <w:rtl w:val="0"/>
        </w:rPr>
        <w:t xml:space="preserve">, de R. B. Pippin]. </w:t>
      </w:r>
      <w:r w:rsidDel="00000000" w:rsidR="00000000" w:rsidRPr="00000000">
        <w:rPr>
          <w:rFonts w:ascii="Times New Roman" w:cs="Times New Roman" w:eastAsia="Times New Roman" w:hAnsi="Times New Roman"/>
          <w:i w:val="1"/>
          <w:iCs w:val="1"/>
          <w:color w:val="000000"/>
          <w:sz w:val="24"/>
          <w:szCs w:val="24"/>
          <w:rtl w:val="0"/>
        </w:rPr>
        <w:t xml:space="preserve">German Studies Review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14</w:t>
      </w:r>
      <w:r w:rsidDel="00000000" w:rsidR="00000000" w:rsidRPr="00000000">
        <w:rPr>
          <w:rFonts w:ascii="Times New Roman" w:cs="Times New Roman" w:eastAsia="Times New Roman" w:hAnsi="Times New Roman"/>
          <w:color w:val="000000"/>
          <w:sz w:val="24"/>
          <w:szCs w:val="24"/>
          <w:rtl w:val="0"/>
        </w:rPr>
        <w:t xml:space="preserve">(1), 171-172.</w:t>
      </w:r>
      <w:r w:rsidDel="00000000" w:rsidR="00000000" w:rsidRPr="00000000">
        <w:rPr>
          <w:rtl w:val="0"/>
        </w:rPr>
      </w:r>
    </w:p>
    <w:p w:rsidR="00000000" w:rsidDel="00000000" w:rsidP="00000000" w:rsidRDefault="00000000" w:rsidRPr="00000000" w14:paraId="0000007D">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3. Hegel II</w:t>
      </w:r>
      <w:r w:rsidDel="00000000" w:rsidR="00000000" w:rsidRPr="00000000">
        <w:rPr>
          <w:rtl w:val="0"/>
        </w:rPr>
      </w:r>
    </w:p>
    <w:p w:rsidR="00000000" w:rsidDel="00000000" w:rsidP="00000000" w:rsidRDefault="00000000" w:rsidRPr="00000000" w14:paraId="0000007E">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 caso Antígona: o feminino no lugar do que deve ser superado</w:t>
      </w:r>
      <w:r w:rsidDel="00000000" w:rsidR="00000000" w:rsidRPr="00000000">
        <w:rPr>
          <w:rtl w:val="0"/>
        </w:rPr>
      </w:r>
    </w:p>
    <w:p w:rsidR="00000000" w:rsidDel="00000000" w:rsidP="00000000" w:rsidRDefault="00000000" w:rsidRPr="00000000" w14:paraId="0000007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capítulo VI da</w:t>
      </w:r>
      <w:r w:rsidDel="00000000" w:rsidR="00000000" w:rsidRPr="00000000">
        <w:rPr>
          <w:rFonts w:ascii="Times New Roman" w:cs="Times New Roman" w:eastAsia="Times New Roman" w:hAnsi="Times New Roman"/>
          <w:i w:val="1"/>
          <w:iCs w:val="1"/>
          <w:color w:val="000000"/>
          <w:sz w:val="24"/>
          <w:szCs w:val="24"/>
          <w:rtl w:val="0"/>
        </w:rPr>
        <w:t xml:space="preserve"> Fenomenologia do Espírito</w:t>
      </w:r>
      <w:r w:rsidDel="00000000" w:rsidR="00000000" w:rsidRPr="00000000">
        <w:rPr>
          <w:rFonts w:ascii="Times New Roman" w:cs="Times New Roman" w:eastAsia="Times New Roman" w:hAnsi="Times New Roman"/>
          <w:color w:val="000000"/>
          <w:sz w:val="24"/>
          <w:szCs w:val="24"/>
          <w:rtl w:val="0"/>
        </w:rPr>
        <w:t xml:space="preserve">, dedicado ao </w:t>
      </w:r>
      <w:r w:rsidDel="00000000" w:rsidR="00000000" w:rsidRPr="00000000">
        <w:rPr>
          <w:rtl w:val="0"/>
        </w:rPr>
        <w:t xml:space="preserve">conceito de </w:t>
      </w:r>
      <w:r>
        <w:rPr>
          <w:rFonts w:ascii="Times New Roman" w:cs="Times New Roman" w:eastAsia="Times New Roman" w:hAnsi="Times New Roman"/>
          <w:color w:val="000000"/>
          <w:sz w:val="24"/>
          <w:szCs w:val="24"/>
          <w:rtl w:val="0"/>
        </w:rPr>
        <w:t xml:space="preserve">espírito, começa pela vida ética de um povo — a </w:t>
      </w:r>
      <w:r>
        <w:rPr>
          <w:rFonts w:ascii="Times New Roman" w:cs="Times New Roman" w:eastAsia="Times New Roman" w:hAnsi="Times New Roman"/>
          <w:color w:val="000000"/>
          <w:sz w:val="24"/>
          <w:szCs w:val="24"/>
          <w:rtl w:val="0"/>
          <w:i w:val="1"/>
          <w:iCs w:val="1"/>
        </w:rPr>
        <w:t xml:space="preserve">Sittlichkeit</w:t>
      </w:r>
      <w:r>
        <w:rPr>
          <w:rFonts w:ascii="Times New Roman" w:cs="Times New Roman" w:eastAsia="Times New Roman" w:hAnsi="Times New Roman"/>
          <w:color w:val="000000"/>
          <w:sz w:val="24"/>
          <w:szCs w:val="24"/>
          <w:rtl w:val="0"/>
        </w:rPr>
        <w:t xml:space="preserve"> —, que depois se desfaz no mundo da cultura e só ao fim dá lugar à consciência moral moderna</w:t>
      </w:r>
      <w:r w:rsidDel="00000000" w:rsidR="00000000" w:rsidRPr="00000000">
        <w:rPr>
          <w:vertAlign w:val="superscript"/>
        </w:rPr>
        <w:footnoteReference w:customMarkFollows="0" w:id="28"/>
      </w:r>
      <w:r w:rsidDel="00000000" w:rsidR="00000000" w:rsidRPr="00000000">
        <w:rPr>
          <w:rFonts w:ascii="Times New Roman" w:cs="Times New Roman" w:eastAsia="Times New Roman" w:hAnsi="Times New Roman"/>
          <w:color w:val="000000"/>
          <w:sz w:val="24"/>
          <w:szCs w:val="24"/>
          <w:rtl w:val="0"/>
        </w:rPr>
        <w:t xml:space="preserve">. É nesse contexto que ele introduz a leitura mais célebre, e mais discutida, de toda a sua obra sobre uma tragédia grega: a</w:t>
      </w:r>
      <w:r w:rsidDel="00000000" w:rsidR="00000000" w:rsidRPr="00000000">
        <w:rPr>
          <w:rFonts w:ascii="Times New Roman" w:cs="Times New Roman" w:eastAsia="Times New Roman" w:hAnsi="Times New Roman"/>
          <w:i w:val="1"/>
          <w:iCs w:val="1"/>
          <w:color w:val="000000"/>
          <w:sz w:val="24"/>
          <w:szCs w:val="24"/>
          <w:rtl w:val="0"/>
        </w:rPr>
        <w:t xml:space="preserve"> Antígona</w:t>
      </w:r>
      <w:r w:rsidDel="00000000" w:rsidR="00000000" w:rsidRPr="00000000">
        <w:rPr>
          <w:rFonts w:ascii="Times New Roman" w:cs="Times New Roman" w:eastAsia="Times New Roman" w:hAnsi="Times New Roman"/>
          <w:color w:val="000000"/>
          <w:sz w:val="24"/>
          <w:szCs w:val="24"/>
          <w:rtl w:val="0"/>
        </w:rPr>
        <w:t xml:space="preserve"> de Sófocles</w:t>
      </w:r>
      <w:r w:rsidDel="00000000" w:rsidR="00000000" w:rsidRPr="00000000">
        <w:rPr>
          <w:vertAlign w:val="superscript"/>
        </w:rPr>
        <w:footnoteReference w:customMarkFollows="0" w:id="29"/>
      </w:r>
      <w:r w:rsidDel="00000000" w:rsidR="00000000" w:rsidRPr="00000000">
        <w:rPr>
          <w:rFonts w:ascii="Times New Roman" w:cs="Times New Roman" w:eastAsia="Times New Roman" w:hAnsi="Times New Roman"/>
          <w:color w:val="000000"/>
          <w:sz w:val="24"/>
          <w:szCs w:val="24"/>
          <w:rtl w:val="0"/>
        </w:rPr>
        <w:t xml:space="preserve">. Hegel não a lê como comentário literário nem como exemplo moral avulso, mas como a encenação filosófica de uma cisão estrutural dentro da própria substância ética: a divisão entre a lei divina e a lei humana, entre o direito da família e o direito do Estado.</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Duas advertências antes de entrar no texto. A primeira é de alcance: esta é a Estação mais longa do livro, e o resultado a que ela chega é mais estreito do que a sua extensão faz supor. Ao fim das sete seções estará demonstrado que o feminino ocupa, na leitura hegeliana da </w:t>
      </w:r>
      <w:r>
        <w:rPr>
          <w:rFonts w:ascii="Times New Roman" w:cs="Times New Roman" w:eastAsia="Times New Roman" w:hAnsi="Times New Roman"/>
          <w:i w:val="1"/>
          <w:iCs w:val="1"/>
          <w:color w:val="000000"/>
          <w:sz w:val="24"/>
          <w:szCs w:val="24"/>
          <w:rtl w:val="0"/>
        </w:rPr>
        <w:t xml:space="preserve">Antígona</w:t>
      </w:r>
      <w:r>
        <w:rPr>
          <w:rFonts w:ascii="Times New Roman" w:cs="Times New Roman" w:eastAsia="Times New Roman" w:hAnsi="Times New Roman"/>
          <w:color w:val="000000"/>
          <w:sz w:val="24"/>
          <w:szCs w:val="24"/>
          <w:rtl w:val="0"/>
        </w:rPr>
        <w:t xml:space="preserve">, o lugar do particular a ser superado, e que o ocupa com uma constância que não se explica por acaso biográfico nem por preconceito de época removível do texto sem dano para o argumento. Não estará demonstrado que a forma da </w:t>
      </w:r>
      <w:r>
        <w:rPr>
          <w:rFonts w:ascii="Times New Roman" w:cs="Times New Roman" w:eastAsia="Times New Roman" w:hAnsi="Times New Roman"/>
          <w:i w:val="1"/>
          <w:iCs w:val="1"/>
          <w:color w:val="000000"/>
          <w:sz w:val="24"/>
          <w:szCs w:val="24"/>
          <w:rtl w:val="0"/>
        </w:rPr>
        <w:t xml:space="preserve">Aufhebung</w:t>
      </w:r>
      <w:r>
        <w:rPr>
          <w:rFonts w:ascii="Times New Roman" w:cs="Times New Roman" w:eastAsia="Times New Roman" w:hAnsi="Times New Roman"/>
          <w:color w:val="000000"/>
          <w:sz w:val="24"/>
          <w:szCs w:val="24"/>
          <w:rtl w:val="0"/>
        </w:rPr>
        <w:t xml:space="preserve"> exija esse preenchimento. A §3.7 expõe o que essa distinção preserva e o que ela custa, e é ali, não aqui, que a Estação se fecha. A segunda advertência é de método: as seções 3.5 e 3.6 reconstituem a tragédia e a leitura de Irigaray com um detalhe que o argumento mínimo não exigiria. Isso é deliberado, porque a objeção mais séria à leitura deflacionada é a de que ela só se sustenta enquanto ninguém olha o texto de perto — e quem quiser verificar precisa do texto de perto. Quem já o tiver pode passar de 3.4 a 3.7 sem perder o fio.</w:t>
      </w:r>
    </w:p>
    <w:p w:rsidR="00000000" w:rsidDel="00000000" w:rsidP="00000000" w:rsidRDefault="00000000" w:rsidRPr="00000000" w14:paraId="0000008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3.1 Lei divina e lei humana</w:t>
      </w:r>
      <w:r w:rsidDel="00000000" w:rsidR="00000000" w:rsidRPr="00000000">
        <w:rPr>
          <w:rtl w:val="0"/>
        </w:rPr>
      </w:r>
    </w:p>
    <w:p w:rsidR="00000000" w:rsidDel="00000000" w:rsidP="00000000" w:rsidRDefault="00000000" w:rsidRPr="00000000" w14:paraId="0000008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lei divina, para Hegel, é a lei do particular, que rege os laços de sangue, o culto aos mortos, os deveres para com os que já não podem mais agir por si mesmos. É a lei que Antígona invoca quando insiste em sepultar o irmão Polinices, contra o decreto de Creonte que o deixara insepulto como traidor da cidade.</w:t>
      </w:r>
      <w:r w:rsidDel="00000000" w:rsidR="00000000" w:rsidRPr="00000000">
        <w:rPr>
          <w:rtl w:val="0"/>
        </w:rPr>
      </w:r>
    </w:p>
    <w:p w:rsidR="00000000" w:rsidDel="00000000" w:rsidP="00000000" w:rsidRDefault="00000000" w:rsidRPr="00000000" w14:paraId="0000008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lei humana, por sua vez, é a lei do universal: rege a comunidade dos vivos, o governo, o espaço público onde os cidadãos agem e são reconhecidos uns pelos outros. Creonte encarna essa lei quando subordina o vínculo familiar de Antígona ao interesse do Estado. O conflito trágico, para Hegel, não opõe o bem ao mal — opõe dois direitos igualmente legítimos, cada um cego para a legitimidade do outro.</w:t>
      </w:r>
      <w:r w:rsidDel="00000000" w:rsidR="00000000" w:rsidRPr="00000000">
        <w:rPr>
          <w:rtl w:val="0"/>
        </w:rPr>
      </w:r>
    </w:p>
    <w:p w:rsidR="00000000" w:rsidDel="00000000" w:rsidP="00000000" w:rsidRDefault="00000000" w:rsidRPr="00000000" w14:paraId="00000083">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3.2 A diferença dos sexos como estrutura</w:t>
      </w:r>
      <w:r w:rsidDel="00000000" w:rsidR="00000000" w:rsidRPr="00000000">
        <w:rPr>
          <w:rtl w:val="0"/>
        </w:rPr>
      </w:r>
    </w:p>
    <w:p w:rsidR="00000000" w:rsidDel="00000000" w:rsidP="00000000" w:rsidRDefault="00000000" w:rsidRPr="00000000" w14:paraId="0000008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Até aqui, a leitura hegeliana é magistral e, em certo sentido, um l</w:t>
      </w:r>
      <w:r w:rsidDel="00000000" w:rsidR="00000000" w:rsidRPr="00000000">
        <w:rPr>
          <w:rtl w:val="0"/>
        </w:rPr>
        <w:t xml:space="preserve">eitor benevolente poderia dizer, </w:t>
      </w:r>
      <w:r w:rsidDel="00000000" w:rsidR="00000000" w:rsidRPr="00000000">
        <w:rPr>
          <w:rFonts w:ascii="Times New Roman" w:cs="Times New Roman" w:eastAsia="Times New Roman" w:hAnsi="Times New Roman"/>
          <w:color w:val="000000"/>
          <w:sz w:val="24"/>
          <w:szCs w:val="24"/>
          <w:rtl w:val="0"/>
        </w:rPr>
        <w:t xml:space="preserve">generosa com Antígona: ele a trata como portadora de um direito genuíno, não como capricho ou desobediência gratuita. O problema começa quando Hegel generaliza essa divisão em termos de gênero — e o faz sem hesitação. A lei divina, escreve ele, é o âmbito próprio da mulher; a lei humana, o âmbito próprio do homem. A mulher permanece ligada à família, à substância ética ainda não elevada à autoconsciência universal; o homem sai da família para a vida pública, onde a substância ética se torna espírito autoconsciente e livre. A diferença dos sexos deixa de ser um dado da tragédia particular e se torna, na leitura de Hegel, uma estrutura ontológica da própria </w:t>
      </w:r>
      <w:r w:rsidDel="00000000" w:rsidR="00000000" w:rsidRPr="00000000">
        <w:rPr>
          <w:rFonts w:ascii="Times New Roman" w:cs="Times New Roman" w:eastAsia="Times New Roman" w:hAnsi="Times New Roman"/>
          <w:i w:val="1"/>
          <w:iCs w:val="1"/>
          <w:color w:val="000000"/>
          <w:sz w:val="24"/>
          <w:szCs w:val="24"/>
          <w:rtl w:val="0"/>
        </w:rPr>
        <w:t xml:space="preserve">Sittlichkeit</w:t>
      </w:r>
      <w:r w:rsidDel="00000000" w:rsidR="00000000" w:rsidRPr="00000000">
        <w:rPr>
          <w:rtl w:val="0"/>
        </w:rPr>
        <w:t xml:space="preserve">, isto é, a vida ética de um povo.</w:t>
      </w:r>
    </w:p>
    <w:p w:rsidR="00000000" w:rsidDel="00000000" w:rsidP="00000000" w:rsidRDefault="00000000" w:rsidRPr="00000000" w14:paraId="0000008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3.3 A eterna ironia da comunidade</w:t>
      </w:r>
      <w:r w:rsidDel="00000000" w:rsidR="00000000" w:rsidRPr="00000000">
        <w:rPr>
          <w:rtl w:val="0"/>
        </w:rPr>
      </w:r>
    </w:p>
    <w:p w:rsidR="00000000" w:rsidDel="00000000" w:rsidP="00000000" w:rsidRDefault="00000000" w:rsidRPr="00000000" w14:paraId="0000008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nessa passagem que aparece a frase mais citada — e mais contundente — de todo o capítulo: Hegel chama o feminino de "a eterna ironia da comunidade" (</w:t>
      </w:r>
      <w:r w:rsidDel="00000000" w:rsidR="00000000" w:rsidRPr="00000000">
        <w:rPr>
          <w:rFonts w:ascii="Times New Roman" w:cs="Times New Roman" w:eastAsia="Times New Roman" w:hAnsi="Times New Roman"/>
          <w:i w:val="1"/>
          <w:iCs w:val="1"/>
          <w:color w:val="000000"/>
          <w:sz w:val="24"/>
          <w:szCs w:val="24"/>
          <w:rtl w:val="0"/>
        </w:rPr>
        <w:t xml:space="preserve">die ewige Ironie des Gemeinwesens</w:t>
      </w:r>
      <w:r w:rsidDel="00000000" w:rsidR="00000000" w:rsidRPr="00000000">
        <w:rPr>
          <w:rFonts w:ascii="Times New Roman" w:cs="Times New Roman" w:eastAsia="Times New Roman" w:hAnsi="Times New Roman"/>
          <w:color w:val="000000"/>
          <w:sz w:val="24"/>
          <w:szCs w:val="24"/>
          <w:rtl w:val="0"/>
        </w:rPr>
        <w:t xml:space="preserve">), força que converte por intriga o fim universal do governo em assunto privado. A §3.6 reproduz o período inteiro, junto com a frase que o antecede e que quase sempre se omite</w:t>
      </w:r>
      <w:r w:rsidDel="00000000" w:rsidR="00000000" w:rsidRPr="00000000">
        <w:rPr>
          <w:vertAlign w:val="superscript"/>
        </w:rPr>
        <w:footnoteReference w:customMarkFollows="0" w:id="30"/>
      </w:r>
      <w:r w:rsidDel="00000000" w:rsidR="00000000" w:rsidRPr="00000000">
        <w:rPr>
          <w:rFonts w:ascii="Times New Roman" w:cs="Times New Roman" w:eastAsia="Times New Roman" w:hAnsi="Times New Roman"/>
          <w:color w:val="000000"/>
          <w:sz w:val="24"/>
          <w:szCs w:val="24"/>
          <w:rtl w:val="0"/>
        </w:rPr>
        <w:t xml:space="preserve">. A ironia, aqui, não é elogio nem pirotecnia vaga; é a descrição de uma força que, do ponto de vista do Espírito que caminha para a universalidade, funciona como resistência a ser vencida, obstáculo interno que o processo dialético precisa metabolizar e superar para que a comunidade ética alcance sua forma mais alta.</w:t>
      </w:r>
      <w:r w:rsidDel="00000000" w:rsidR="00000000" w:rsidRPr="00000000">
        <w:rPr>
          <w:rtl w:val="0"/>
        </w:rPr>
      </w:r>
    </w:p>
    <w:p w:rsidR="00000000" w:rsidDel="00000000" w:rsidP="00000000" w:rsidRDefault="00000000" w:rsidRPr="00000000" w14:paraId="00000087">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3.4 O momento que fica para trás</w:t>
      </w:r>
      <w:r w:rsidDel="00000000" w:rsidR="00000000" w:rsidRPr="00000000">
        <w:rPr>
          <w:rtl w:val="0"/>
        </w:rPr>
      </w:r>
    </w:p>
    <w:p w:rsidR="00000000" w:rsidDel="00000000" w:rsidP="00000000" w:rsidRDefault="00000000" w:rsidRPr="00000000" w14:paraId="0000008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Hegel não deixa que a tragédia termine com a vitória de um dos lados. A vitória de uma potência e a derrota da outra, escreve ele, seriam apenas parte da obra, e o direito absoluto só se cumpre na sujeição igual de ambas</w:t>
      </w:r>
      <w:r w:rsidDel="00000000" w:rsidR="00000000" w:rsidRPr="00000000">
        <w:rPr>
          <w:vertAlign w:val="superscript"/>
        </w:rPr>
        <w:footnoteReference w:customMarkFollows="0" w:id="31"/>
      </w:r>
      <w:r w:rsidDel="00000000" w:rsidR="00000000" w:rsidRPr="00000000">
        <w:rPr>
          <w:rFonts w:ascii="Times New Roman" w:cs="Times New Roman" w:eastAsia="Times New Roman" w:hAnsi="Times New Roman"/>
          <w:color w:val="000000"/>
          <w:sz w:val="24"/>
          <w:szCs w:val="24"/>
          <w:rtl w:val="0"/>
        </w:rPr>
        <w:t xml:space="preserve">. Creonte também é destruído, e o texto recusa a leitura em que a lei humana simplesmente prevalece. Qualquer objeção à leitura hegeliana precisa partir dessa simetria, e ela desloca o lugar do problema: a subordinação do feminino não se decide no desfecho do conflito, em que as duas figuras sucumbem, e sim no que o sistema faz com esse desfecho.</w:t>
      </w:r>
      <w:r w:rsidDel="00000000" w:rsidR="00000000" w:rsidRPr="00000000">
        <w:rPr>
          <w:rtl w:val="0"/>
        </w:rPr>
      </w:r>
    </w:p>
    <w:p w:rsidR="00000000" w:rsidDel="00000000" w:rsidP="00000000" w:rsidRDefault="00000000" w:rsidRPr="00000000" w14:paraId="0000008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interessa aqui é esse último movimento. Antígona é derrotada na trama, como Creonte, mas o que a arquitetura do sistema faz com ela vai além da derrota: subsume-a. Seu direito é reconhecido, mas apenas como momento a ser superado (</w:t>
      </w:r>
      <w:r w:rsidDel="00000000" w:rsidR="00000000" w:rsidRPr="00000000">
        <w:rPr>
          <w:rFonts w:ascii="Times New Roman" w:cs="Times New Roman" w:eastAsia="Times New Roman" w:hAnsi="Times New Roman"/>
          <w:i w:val="1"/>
          <w:iCs w:val="1"/>
          <w:color w:val="000000"/>
          <w:sz w:val="24"/>
          <w:szCs w:val="24"/>
          <w:rtl w:val="0"/>
        </w:rPr>
        <w:t xml:space="preserve">aufgehoben</w:t>
      </w:r>
      <w:r w:rsidDel="00000000" w:rsidR="00000000" w:rsidRPr="00000000">
        <w:rPr>
          <w:rFonts w:ascii="Times New Roman" w:cs="Times New Roman" w:eastAsia="Times New Roman" w:hAnsi="Times New Roman"/>
          <w:color w:val="000000"/>
          <w:sz w:val="24"/>
          <w:szCs w:val="24"/>
          <w:rtl w:val="0"/>
        </w:rPr>
        <w:t xml:space="preserve">) pelo movimento mais amplo do Espírito rumo ao estado de direito que sucede ao mundo ético e, mais além, rumo à moralidade subjetiva moderna e à religião revelada. O feminino, nessa economia, nunca ocupa a posição de polo autônomo que permanece em tensão até o fim: ele é o particular que precisa ceder ao universal, a lei divina que precisa ceder à lei humana, o momento que precisa ser incorporado e ultrapassado para que a história do Espírito continue seu curso. Não há, na Fenomenologia, um retorno da lei divina ao centro da cena depois de Antígona — há apenas seu recolhimento como estágio já percorrido.</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Essa última frase precisa de um limite, e o limite é instrutivo. Ela vale para a </w:t>
      </w:r>
      <w:r>
        <w:rPr>
          <w:rFonts w:ascii="Times New Roman" w:cs="Times New Roman" w:eastAsia="Times New Roman" w:hAnsi="Times New Roman"/>
          <w:i w:val="1"/>
          <w:iCs w:val="1"/>
          <w:color w:val="000000"/>
          <w:sz w:val="24"/>
          <w:szCs w:val="24"/>
          <w:rtl w:val="0"/>
        </w:rPr>
        <w:t xml:space="preserve">Fenomenologia</w:t>
      </w:r>
      <w:r>
        <w:rPr>
          <w:rFonts w:ascii="Times New Roman" w:cs="Times New Roman" w:eastAsia="Times New Roman" w:hAnsi="Times New Roman"/>
          <w:color w:val="000000"/>
          <w:sz w:val="24"/>
          <w:szCs w:val="24"/>
          <w:rtl w:val="0"/>
        </w:rPr>
        <w:t xml:space="preserve">, e só para ela. Nas </w:t>
      </w:r>
      <w:r>
        <w:rPr>
          <w:rFonts w:ascii="Times New Roman" w:cs="Times New Roman" w:eastAsia="Times New Roman" w:hAnsi="Times New Roman"/>
          <w:i w:val="1"/>
          <w:iCs w:val="1"/>
          <w:color w:val="000000"/>
          <w:sz w:val="24"/>
          <w:szCs w:val="24"/>
          <w:rtl w:val="0"/>
        </w:rPr>
        <w:t xml:space="preserve">Linhas fundamentais da filosofia do direito</w:t>
      </w:r>
      <w:r>
        <w:rPr>
          <w:rFonts w:ascii="Times New Roman" w:cs="Times New Roman" w:eastAsia="Times New Roman" w:hAnsi="Times New Roman"/>
          <w:color w:val="000000"/>
          <w:sz w:val="24"/>
          <w:szCs w:val="24"/>
          <w:rtl w:val="0"/>
        </w:rPr>
        <w:t xml:space="preserve">, vinte anos depois, a família não é um estágio percorrido: é a primeira das três esferas da eticidade, ao lado da sociedade civil e do Estado, e permanece. Hegel adverte que a cisão da substância ética é "reconduzida e fundida na unidade" da constituição do Estado (§157); que a dissolução da família na sociedade civil "à primeira vista retrata o desaparecimento da vida ética", quando na verdade constitui "o mundo da aparência ética" (§181); e, sobretudo, que a ordem dos três momentos não é cronológica: "a sociedade civil é o estágio da diferença que se interpõe entre a família e o Estado, ainda que a sua formação seja posterior no tempo à do próprio Estado" (§182, adendo). Quem quisesse ler a série família-sociedade civil-Estado como uma marcha em que a primeira é deixada para trás seria desmentido pelo próprio Hegel.</w:t>
      </w:r>
      <w:r>
        <w:rPr>
          <w:rStyle w:val="FootnoteReference"/>
          <w:vertAlign w:val="superscript"/>
        </w:rPr>
        <w:footnoteReference w:customMarkFollows="0" w:id="32"/>
      </w:r>
    </w:p>
    <w:p>
      <w:pPr>
        <w:spacing w:line="360" w:lineRule="auto"/>
        <w:ind w:firstLine="720"/>
        <w:jc w:val="both"/>
        <w:rPr/>
      </w:pPr>
      <w:r>
        <w:rPr>
          <w:rFonts w:ascii="Times New Roman" w:cs="Times New Roman" w:eastAsia="Times New Roman" w:hAnsi="Times New Roman"/>
          <w:color w:val="000000"/>
          <w:sz w:val="24"/>
          <w:szCs w:val="24"/>
          <w:rtl w:val="0"/>
        </w:rPr>
        <w:t xml:space="preserve">A concessão é real e não custa o argumento — custa a Hegel. Porque é precisamente no sistema maduro, onde ele já não descreve a </w:t>
      </w:r>
      <w:r>
        <w:rPr>
          <w:rFonts w:ascii="Times New Roman" w:cs="Times New Roman" w:eastAsia="Times New Roman" w:hAnsi="Times New Roman"/>
          <w:i w:val="1"/>
          <w:iCs w:val="1"/>
          <w:color w:val="000000"/>
          <w:sz w:val="24"/>
          <w:szCs w:val="24"/>
          <w:rtl w:val="0"/>
        </w:rPr>
        <w:t xml:space="preserve">Sittlichkeit</w:t>
      </w:r>
      <w:r>
        <w:rPr>
          <w:rFonts w:ascii="Times New Roman" w:cs="Times New Roman" w:eastAsia="Times New Roman" w:hAnsi="Times New Roman"/>
          <w:color w:val="000000"/>
          <w:sz w:val="24"/>
          <w:szCs w:val="24"/>
          <w:rtl w:val="0"/>
        </w:rPr>
        <w:t xml:space="preserve"> grega mas prescreve o Estado moderno, que a atribuição de lugares por sexo deixa de ser leitura de uma tragédia antiga e passa a ser doutrina. "A mulher, por sua vez, tem o seu destino substancial na família, e estar imbuída da piedade familiar é a sua disposição ética" (§166). E é nesse parágrafo, não na </w:t>
      </w:r>
      <w:r>
        <w:rPr>
          <w:rFonts w:ascii="Times New Roman" w:cs="Times New Roman" w:eastAsia="Times New Roman" w:hAnsi="Times New Roman"/>
          <w:i w:val="1"/>
          <w:iCs w:val="1"/>
          <w:color w:val="000000"/>
          <w:sz w:val="24"/>
          <w:szCs w:val="24"/>
          <w:rtl w:val="0"/>
        </w:rPr>
        <w:t xml:space="preserve">Fenomenologia</w:t>
      </w:r>
      <w:r>
        <w:rPr>
          <w:rFonts w:ascii="Times New Roman" w:cs="Times New Roman" w:eastAsia="Times New Roman" w:hAnsi="Times New Roman"/>
          <w:color w:val="000000"/>
          <w:sz w:val="24"/>
          <w:szCs w:val="24"/>
          <w:rtl w:val="0"/>
        </w:rPr>
        <w:t xml:space="preserve">, que a Antígona reaparece nomeada: a piedade familiar, escreve Hegel, "é exposta na </w:t>
      </w:r>
      <w:r>
        <w:rPr>
          <w:rFonts w:ascii="Times New Roman" w:cs="Times New Roman" w:eastAsia="Times New Roman" w:hAnsi="Times New Roman"/>
          <w:i w:val="1"/>
          <w:iCs w:val="1"/>
          <w:color w:val="000000"/>
          <w:sz w:val="24"/>
          <w:szCs w:val="24"/>
          <w:rtl w:val="0"/>
        </w:rPr>
        <w:t xml:space="preserve">Antígona</w:t>
      </w:r>
      <w:r>
        <w:rPr>
          <w:rFonts w:ascii="Times New Roman" w:cs="Times New Roman" w:eastAsia="Times New Roman" w:hAnsi="Times New Roman"/>
          <w:color w:val="000000"/>
          <w:sz w:val="24"/>
          <w:szCs w:val="24"/>
          <w:rtl w:val="0"/>
        </w:rPr>
        <w:t xml:space="preserve"> de Sófocles — uma das mais sublimes apresentações dessa virtude — principalmente como a lei da mulher". O adendo ao mesmo parágrafo não deixa dúvida sobre o estatuto da tese: "quando as mulheres estão à frente do governo, o Estado fica imediatamente em perigo, porque as mulheres regulam as suas ações não pelas exigências da universalidade, mas por inclinações e opiniões arbitrárias".</w:t>
      </w:r>
      <w:r>
        <w:rPr>
          <w:rStyle w:val="FootnoteReference"/>
          <w:vertAlign w:val="superscript"/>
        </w:rPr>
        <w:footnoteReference w:customMarkFollows="0" w:id="33"/>
      </w:r>
    </w:p>
    <w:p>
      <w:pPr>
        <w:spacing w:line="360" w:lineRule="auto"/>
        <w:ind w:firstLine="720"/>
        <w:jc w:val="both"/>
        <w:rPr/>
      </w:pPr>
      <w:r>
        <w:rPr>
          <w:rFonts w:ascii="Times New Roman" w:cs="Times New Roman" w:eastAsia="Times New Roman" w:hAnsi="Times New Roman"/>
          <w:color w:val="000000"/>
          <w:sz w:val="24"/>
          <w:szCs w:val="24"/>
          <w:rtl w:val="0"/>
        </w:rPr>
        <w:t xml:space="preserve">O que a </w:t>
      </w:r>
      <w:r>
        <w:rPr>
          <w:rFonts w:ascii="Times New Roman" w:cs="Times New Roman" w:eastAsia="Times New Roman" w:hAnsi="Times New Roman"/>
          <w:i w:val="1"/>
          <w:iCs w:val="1"/>
          <w:color w:val="000000"/>
          <w:sz w:val="24"/>
          <w:szCs w:val="24"/>
          <w:rtl w:val="0"/>
        </w:rPr>
        <w:t xml:space="preserve">Filosofia do direito</w:t>
      </w:r>
      <w:r>
        <w:rPr>
          <w:rFonts w:ascii="Times New Roman" w:cs="Times New Roman" w:eastAsia="Times New Roman" w:hAnsi="Times New Roman"/>
          <w:color w:val="000000"/>
          <w:sz w:val="24"/>
          <w:szCs w:val="24"/>
          <w:rtl w:val="0"/>
        </w:rPr>
        <w:t xml:space="preserve"> retira, portanto, é a premissa da superação; o que ela acrescenta é pior. Na </w:t>
      </w:r>
      <w:r>
        <w:rPr>
          <w:rFonts w:ascii="Times New Roman" w:cs="Times New Roman" w:eastAsia="Times New Roman" w:hAnsi="Times New Roman"/>
          <w:i w:val="1"/>
          <w:iCs w:val="1"/>
          <w:color w:val="000000"/>
          <w:sz w:val="24"/>
          <w:szCs w:val="24"/>
          <w:rtl w:val="0"/>
        </w:rPr>
        <w:t xml:space="preserve">Fenomenologia</w:t>
      </w:r>
      <w:r>
        <w:rPr>
          <w:rFonts w:ascii="Times New Roman" w:cs="Times New Roman" w:eastAsia="Times New Roman" w:hAnsi="Times New Roman"/>
          <w:color w:val="000000"/>
          <w:sz w:val="24"/>
          <w:szCs w:val="24"/>
          <w:rtl w:val="0"/>
        </w:rPr>
        <w:t xml:space="preserve">, o feminino é o particular que o Espírito precisa ultrapassar; nas </w:t>
      </w:r>
      <w:r>
        <w:rPr>
          <w:rFonts w:ascii="Times New Roman" w:cs="Times New Roman" w:eastAsia="Times New Roman" w:hAnsi="Times New Roman"/>
          <w:i w:val="1"/>
          <w:iCs w:val="1"/>
          <w:color w:val="000000"/>
          <w:sz w:val="24"/>
          <w:szCs w:val="24"/>
          <w:rtl w:val="0"/>
        </w:rPr>
        <w:t xml:space="preserve">Linhas fundamentais</w:t>
      </w:r>
      <w:r>
        <w:rPr>
          <w:rFonts w:ascii="Times New Roman" w:cs="Times New Roman" w:eastAsia="Times New Roman" w:hAnsi="Times New Roman"/>
          <w:color w:val="000000"/>
          <w:sz w:val="24"/>
          <w:szCs w:val="24"/>
          <w:rtl w:val="0"/>
        </w:rPr>
        <w:t xml:space="preserve">, ele recebe uma esfera permanente e é mantido nela. Trocar a supressão pela designação de lugar não é progresso, e tem uma consequência direta para a §3.7: a objeção historicista, que lê as passagens da </w:t>
      </w:r>
      <w:r>
        <w:rPr>
          <w:rFonts w:ascii="Times New Roman" w:cs="Times New Roman" w:eastAsia="Times New Roman" w:hAnsi="Times New Roman"/>
          <w:i w:val="1"/>
          <w:iCs w:val="1"/>
          <w:color w:val="000000"/>
          <w:sz w:val="24"/>
          <w:szCs w:val="24"/>
          <w:rtl w:val="0"/>
        </w:rPr>
        <w:t xml:space="preserve">Fenomenologia</w:t>
      </w:r>
      <w:r>
        <w:rPr>
          <w:rFonts w:ascii="Times New Roman" w:cs="Times New Roman" w:eastAsia="Times New Roman" w:hAnsi="Times New Roman"/>
          <w:color w:val="000000"/>
          <w:sz w:val="24"/>
          <w:szCs w:val="24"/>
          <w:rtl w:val="0"/>
        </w:rPr>
        <w:t xml:space="preserve"> como etnografia de um mundo ético extinto, não alcança o §166, que não descreve os gregos — prescreve os modernos.</w:t>
      </w:r>
    </w:p>
    <w:p w:rsidR="00000000" w:rsidDel="00000000" w:rsidP="00000000" w:rsidRDefault="00000000" w:rsidRPr="00000000" w14:paraId="0000008A">
      <w:pPr>
        <w:spacing w:line="360" w:lineRule="auto"/>
        <w:ind w:firstLine="720"/>
        <w:jc w:val="both"/>
        <w:rPr/>
      </w:pPr>
      <w:r>
        <w:rPr>
          <w:rFonts w:ascii="Times New Roman" w:cs="Times New Roman" w:eastAsia="Times New Roman" w:hAnsi="Times New Roman"/>
          <w:color w:val="000000"/>
          <w:sz w:val="24"/>
          <w:szCs w:val="24"/>
          <w:rtl w:val="0"/>
        </w:rPr>
        <w:t xml:space="preserve">Esse padrão, o de uma dialética que, para caminhar rumo a uma síntese totalizante, precisa que um dos polos da oposição ocupe a posição do particular a ser superado, e nunca a do universal que supera, reaparece sob outra forma em Lacan; Jung e Deleuze, cada um a seu modo, tentam rompê-lo. Historicamente, quem ocupa esse lugar de particular é o feminino, e com uma regularidade que não se explica como acidente biográfico de Hegel nem como preconceito de época que se pudesse raspar da superfície do texto deixando o argumento intacto: a figura volta justamente nos pontos em que o sistema mais precisa dela. Mas regularidade não é necessidade formal, e convém fixar desde já a distinção, porque é ela que organiza a leitura adiante: a </w:t>
      </w:r>
      <w:r>
        <w:rPr>
          <w:rFonts w:ascii="Times New Roman" w:cs="Times New Roman" w:eastAsia="Times New Roman" w:hAnsi="Times New Roman"/>
          <w:i w:val="1"/>
          <w:iCs w:val="1"/>
          <w:color w:val="000000"/>
          <w:sz w:val="24"/>
          <w:szCs w:val="24"/>
          <w:rtl w:val="0"/>
        </w:rPr>
        <w:t xml:space="preserve">Antígona</w:t>
      </w:r>
      <w:r>
        <w:rPr>
          <w:rFonts w:ascii="Times New Roman" w:cs="Times New Roman" w:eastAsia="Times New Roman" w:hAnsi="Times New Roman"/>
          <w:color w:val="000000"/>
          <w:sz w:val="24"/>
          <w:szCs w:val="24"/>
          <w:rtl w:val="0"/>
        </w:rPr>
        <w:t xml:space="preserve"> mostra, com uma clareza que o próprio Hegel não pretendia oferecer, quem historicamente tem ocupado esse lugar — não que a forma da </w:t>
      </w:r>
      <w:r>
        <w:rPr>
          <w:rFonts w:ascii="Times New Roman" w:cs="Times New Roman" w:eastAsia="Times New Roman" w:hAnsi="Times New Roman"/>
          <w:i w:val="1"/>
          <w:iCs w:val="1"/>
          <w:color w:val="000000"/>
          <w:sz w:val="24"/>
          <w:szCs w:val="24"/>
          <w:rtl w:val="0"/>
        </w:rPr>
        <w:t xml:space="preserve">Aufhebung</w:t>
      </w:r>
      <w:r>
        <w:rPr>
          <w:rFonts w:ascii="Times New Roman" w:cs="Times New Roman" w:eastAsia="Times New Roman" w:hAnsi="Times New Roman"/>
          <w:color w:val="000000"/>
          <w:sz w:val="24"/>
          <w:szCs w:val="24"/>
          <w:rtl w:val="0"/>
        </w:rPr>
        <w:t xml:space="preserve"> o exigisse. O quanto disso decorre da estrutura teleológica do procedimento e o quanto decorre do uso que Hegel lhe deu é a pergunta que a §3.7 vai estreitar até onde a evidência permitir, e não além.</w:t>
      </w:r>
      <w:r w:rsidDel="00000000" w:rsidR="00000000" w:rsidRPr="00000000">
        <w:rPr>
          <w:vertAlign w:val="superscript"/>
        </w:rPr>
        <w:footnoteReference w:customMarkFollows="0" w:id="34"/>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rPr>
      </w:r>
    </w:p>
    <w:p w:rsidR="00000000" w:rsidDel="00000000" w:rsidP="00000000" w:rsidRDefault="00000000" w:rsidRPr="00000000" w14:paraId="0000008B">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filha que ficou</w:t>
      </w:r>
      <w:r w:rsidDel="00000000" w:rsidR="00000000" w:rsidRPr="00000000">
        <w:rPr>
          <w:rtl w:val="0"/>
        </w:rPr>
      </w:r>
    </w:p>
    <w:p w:rsidR="00000000" w:rsidDel="00000000" w:rsidP="00000000" w:rsidRDefault="00000000" w:rsidRPr="00000000" w14:paraId="0000008C">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Ela interrompe a carreira de advogada para cuidar do pai, que adoeceu pouco depois da morte da mãe, e chega à análise por insistência do marido, para quem a decisão foi "um passo atrás". Os irmãos moram longe e mandam dinheiro. Nas primeiras sessões, fala das rotinas do cuidado com uma minúcia que o analista acha, de início, excessiva: os horários dos remédios, o banho, a comida que o pai aceita e a que recusa, as noites em que ele a chama pelo nome da mãe.</w:t>
      </w:r>
      <w:r w:rsidDel="00000000" w:rsidR="00000000" w:rsidRPr="00000000">
        <w:rPr>
          <w:rtl w:val="0"/>
        </w:rPr>
      </w:r>
    </w:p>
    <w:p w:rsidR="00000000" w:rsidDel="00000000" w:rsidP="00000000" w:rsidRDefault="00000000" w:rsidRPr="00000000" w14:paraId="0000008D">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percebe que está esperando o momento em que ela reconheceria a decisão como fuga. Tudo parecia apontar para isso: a filha que abdica do mundo público para servir à família, a identificação com a mãe morta</w:t>
      </w:r>
      <w:r w:rsidDel="00000000" w:rsidR="00000000" w:rsidRPr="00000000">
        <w:rPr>
          <w:rtl w:val="0"/>
        </w:rPr>
        <w:t xml:space="preserve"> e</w:t>
      </w:r>
      <w:r w:rsidDel="00000000" w:rsidR="00000000" w:rsidRPr="00000000">
        <w:rPr>
          <w:rFonts w:ascii="Times New Roman" w:cs="Times New Roman" w:eastAsia="Times New Roman" w:hAnsi="Times New Roman"/>
          <w:color w:val="000000"/>
          <w:sz w:val="24"/>
          <w:szCs w:val="24"/>
          <w:rtl w:val="0"/>
        </w:rPr>
        <w:t xml:space="preserve"> a dificuldade de se separar. Numa sessão, </w:t>
      </w:r>
      <w:r w:rsidDel="00000000" w:rsidR="00000000" w:rsidRPr="00000000">
        <w:rPr>
          <w:rtl w:val="0"/>
        </w:rPr>
        <w:t xml:space="preserve">o analista chega </w:t>
      </w:r>
      <w:r w:rsidDel="00000000" w:rsidR="00000000" w:rsidRPr="00000000">
        <w:rPr>
          <w:rFonts w:ascii="Times New Roman" w:cs="Times New Roman" w:eastAsia="Times New Roman" w:hAnsi="Times New Roman"/>
          <w:color w:val="000000"/>
          <w:sz w:val="24"/>
          <w:szCs w:val="24"/>
          <w:rtl w:val="0"/>
        </w:rPr>
        <w:t xml:space="preserve">a dizer que talvez ela estivesse "adiando a própria vida". Ela fica em silêncio e responde, sem elevar a voz: "Você fala igual ao meu marido." Depois explica que vai voltar a trabalhar, que isso nunca esteve em questão, e que o que ninguém parece entender é que cuidar do pai é, agora, a coisa mais importante que ela tem para fazer.</w:t>
      </w:r>
      <w:r w:rsidDel="00000000" w:rsidR="00000000" w:rsidRPr="00000000">
        <w:rPr>
          <w:rtl w:val="0"/>
        </w:rPr>
      </w:r>
    </w:p>
    <w:p w:rsidR="00000000" w:rsidDel="00000000" w:rsidP="00000000" w:rsidRDefault="00000000" w:rsidRPr="00000000" w14:paraId="0000008E">
      <w:pPr>
        <w:spacing w:after="300" w:line="320" w:lineRule="auto"/>
        <w:ind w:left="432" w:right="432" w:firstLine="432"/>
        <w:jc w:val="both"/>
        <w:rPr/>
      </w:pPr>
      <w:r>
        <w:rPr>
          <w:rFonts w:ascii="Times New Roman" w:cs="Times New Roman" w:eastAsia="Times New Roman" w:hAnsi="Times New Roman"/>
          <w:color w:val="000000"/>
          <w:sz w:val="24"/>
          <w:szCs w:val="24"/>
          <w:rtl w:val="0"/>
        </w:rPr>
        <w:t xml:space="preserve">A frase fica. Não é uma interpretação que a desfaz, e sim a comparação com o marido, que põe o analista do lado de quem já estava ali antes dele. Nas sessões seguintes a espera da volta ao trabalho sai de cena, e com ela sai a pergunta pelo sacrifício. O que entra no lugar vem da própria casa: sonhos com a casa da infância, uma raiva antiga do pai que convive com a ternura, o luto pela mãe, que até então não tivera lugar. O pai morre no fim daquele ano. Ela retoma a advocacia alguns meses depois e, numa das últimas sessões, diz que não se arrepende de nada e que tampouco chamaria aquilo de sacrifício.</w:t>
      </w:r>
    </w:p>
    <w:p w:rsidR="00000000" w:rsidDel="00000000" w:rsidP="00000000" w:rsidRDefault="00000000" w:rsidRPr="00000000" w14:paraId="0000008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conflito da paciente tinha a forma da tragédia que Hegel lê: de um lado, um dever para com a família e os que já não podem agir por si; de outro, as exigências do mundo público — dois direitos legítimos. A leitura que o analista quase ofereceu reproduzia o desfecho hegeliano</w:t>
      </w:r>
      <w:r w:rsidDel="00000000" w:rsidR="00000000" w:rsidRPr="00000000">
        <w:rPr>
          <w:rtl w:val="0"/>
        </w:rPr>
        <w:t xml:space="preserve"> e estruturalmente patriarcal, </w:t>
      </w:r>
      <w:r w:rsidDel="00000000" w:rsidR="00000000" w:rsidRPr="00000000">
        <w:rPr>
          <w:rFonts w:ascii="Times New Roman" w:cs="Times New Roman" w:eastAsia="Times New Roman" w:hAnsi="Times New Roman"/>
          <w:color w:val="000000"/>
          <w:sz w:val="24"/>
          <w:szCs w:val="24"/>
          <w:rtl w:val="0"/>
        </w:rPr>
        <w:t xml:space="preserve">em que o primeiro direito é reconhecido para poder ser ultrapassado. O que a clínica pediu foi que os dois continuassem a valer ao mesmo tempo, sem que um se convertesse em estágio preparatório do outro.</w:t>
      </w:r>
      <w:r w:rsidDel="00000000" w:rsidR="00000000" w:rsidRPr="00000000">
        <w:rPr>
          <w:rtl w:val="0"/>
        </w:rPr>
      </w:r>
    </w:p>
    <w:p w:rsidR="00000000" w:rsidDel="00000000" w:rsidP="00000000" w:rsidRDefault="00000000" w:rsidRPr="00000000" w14:paraId="0000009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3.5 O texto da tragédia</w:t>
      </w:r>
      <w:r w:rsidDel="00000000" w:rsidR="00000000" w:rsidRPr="00000000">
        <w:rPr>
          <w:rtl w:val="0"/>
        </w:rPr>
      </w:r>
    </w:p>
    <w:p w:rsidR="00000000" w:rsidDel="00000000" w:rsidP="00000000" w:rsidRDefault="00000000" w:rsidRPr="00000000" w14:paraId="0000009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leitura hegeliana da tragédia começa por uma decisão sobre o que é uma consciência ética, e a decisão é restritiva. Hegel escreve que "a consciência ética, porque está decididamente por uma das duas potências, é essencialmente caráter"</w:t>
      </w:r>
      <w:r w:rsidDel="00000000" w:rsidR="00000000" w:rsidRPr="00000000">
        <w:rPr>
          <w:vertAlign w:val="superscript"/>
        </w:rPr>
        <w:footnoteReference w:customMarkFollows="0" w:id="35"/>
      </w:r>
      <w:r w:rsidDel="00000000" w:rsidR="00000000" w:rsidRPr="00000000">
        <w:rPr>
          <w:rFonts w:ascii="Times New Roman" w:cs="Times New Roman" w:eastAsia="Times New Roman" w:hAnsi="Times New Roman"/>
          <w:color w:val="000000"/>
          <w:sz w:val="24"/>
          <w:szCs w:val="24"/>
          <w:rtl w:val="0"/>
        </w:rPr>
        <w:t xml:space="preserve">. Caráter, no vocabulário do capítulo, nomeia a impossibilidade de deliberar entre as duas leis, de permanecer tensionado entre as duas.</w:t>
      </w:r>
      <w:r w:rsidDel="00000000" w:rsidR="00000000" w:rsidRPr="00000000">
        <w:rPr>
          <w:rtl w:val="0"/>
        </w:rPr>
        <w:t xml:space="preserve"/>
      </w:r>
      <w:r w:rsidDel="00000000" w:rsidR="00000000" w:rsidRPr="00000000">
        <w:rPr>
          <w:rFonts w:ascii="Times New Roman" w:cs="Times New Roman" w:eastAsia="Times New Roman" w:hAnsi="Times New Roman"/>
          <w:color w:val="000000"/>
          <w:sz w:val="24"/>
          <w:szCs w:val="24"/>
          <w:rtl w:val="0"/>
        </w:rPr>
        <w:t xml:space="preserve"> Ponderar uma contra a outra suporia um lugar de onde ambas fossem visíveis ao mesmo tempo, e esse lugar não existe dentro do mundo ético. Quem age ali parte da lei que lhe parece a única, e a outra não comparece sequer como alternativa rejeitada. Daí decorre a exigência que Hegel atribui ao agente ético: a de que "o ato, a figura em que ele se atualiza, não seja nada além daquilo que ela sabe"</w:t>
      </w:r>
      <w:r w:rsidDel="00000000" w:rsidR="00000000" w:rsidRPr="00000000">
        <w:rPr>
          <w:vertAlign w:val="superscript"/>
        </w:rPr>
        <w:footnoteReference w:customMarkFollows="0" w:id="36"/>
      </w:r>
      <w:r w:rsidDel="00000000" w:rsidR="00000000" w:rsidRPr="00000000">
        <w:rPr>
          <w:rFonts w:ascii="Times New Roman" w:cs="Times New Roman" w:eastAsia="Times New Roman" w:hAnsi="Times New Roman"/>
          <w:color w:val="000000"/>
          <w:sz w:val="24"/>
          <w:szCs w:val="24"/>
          <w:rtl w:val="0"/>
        </w:rPr>
        <w:t xml:space="preserve">. A exigência é de transparência integral entre o que se sabe e o que se faz, e é ela que a tragédia desmente.</w:t>
      </w:r>
      <w:r w:rsidDel="00000000" w:rsidR="00000000" w:rsidRPr="00000000">
        <w:rPr>
          <w:rtl w:val="0"/>
        </w:rPr>
      </w:r>
    </w:p>
    <w:p w:rsidR="00000000" w:rsidDel="00000000" w:rsidP="00000000" w:rsidRDefault="00000000" w:rsidRPr="00000000" w14:paraId="0000009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desmentido não vem de um erro de cálculo do personagem. Hegel o faz derivar da estrutura do agir, e o formula numa frase que retira do vocabulário moral toda a sua comodidade: "a inocência, portanto, é mero não agir"</w:t>
      </w:r>
      <w:r w:rsidDel="00000000" w:rsidR="00000000" w:rsidRPr="00000000">
        <w:rPr>
          <w:vertAlign w:val="superscript"/>
        </w:rPr>
        <w:footnoteReference w:customMarkFollows="0" w:id="37"/>
      </w:r>
      <w:r w:rsidDel="00000000" w:rsidR="00000000" w:rsidRPr="00000000">
        <w:rPr>
          <w:rFonts w:ascii="Times New Roman" w:cs="Times New Roman" w:eastAsia="Times New Roman" w:hAnsi="Times New Roman"/>
          <w:color w:val="000000"/>
          <w:sz w:val="24"/>
          <w:szCs w:val="24"/>
          <w:rtl w:val="0"/>
        </w:rPr>
        <w:t xml:space="preserve">. Enquanto permanece no elemento da lei que reconhece, a consciência é inocente e não realizou coisa alguma; começa a ser alguma coisa quando age, e o começo coincide com a culpa. A culpa, aqui, tem pouco a ver com a distância entre o que se quis e o que se deveria querer. Ela registra que o ato entrou num mundo em que a outra lei também vigora, vigência que não dependia de ser conhecida por quem agiu. Antígona conhece o decreto de Creonte e o infringe deliberadamente; o que ela não pode saber é que o seu ato, pelo simples fato de ser ato, aciona a potência que ela deixou de reconhecer.</w:t>
      </w:r>
      <w:r w:rsidDel="00000000" w:rsidR="00000000" w:rsidRPr="00000000">
        <w:rPr>
          <w:rtl w:val="0"/>
        </w:rPr>
      </w:r>
    </w:p>
    <w:p w:rsidR="00000000" w:rsidDel="00000000" w:rsidP="00000000" w:rsidRDefault="00000000" w:rsidRPr="00000000" w14:paraId="0000009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ponto em que essa mecânica se torna visível é o do reconhecimento tardio. A consciência ética descobre a unilateralidade do que fez depois de tê-lo feito, e descobre por meio do sofrimento: "porque sofremos, reconhecemos que erramos"</w:t>
      </w:r>
      <w:r w:rsidDel="00000000" w:rsidR="00000000" w:rsidRPr="00000000">
        <w:rPr>
          <w:vertAlign w:val="superscript"/>
        </w:rPr>
        <w:footnoteReference w:customMarkFollows="0" w:id="38"/>
      </w:r>
      <w:r w:rsidDel="00000000" w:rsidR="00000000" w:rsidRPr="00000000">
        <w:rPr>
          <w:rFonts w:ascii="Times New Roman" w:cs="Times New Roman" w:eastAsia="Times New Roman" w:hAnsi="Times New Roman"/>
          <w:color w:val="000000"/>
          <w:sz w:val="24"/>
          <w:szCs w:val="24"/>
          <w:rtl w:val="0"/>
        </w:rPr>
        <w:t xml:space="preserve">. Hegel retoma a fórmula de Sófocles sem atenuá-la. O reconhecimento não antecede o ato, não o corrige e não o impede; chega quando o dano já está posto. A ignorância anterior ao ato tampouco vale como desculpa, porque o texto a imputa ao agente: cada um dos dois caracteres "suscita ele mesmo essa oposição, e o seu não saber é, pelo ato, assunto seu"</w:t>
      </w:r>
      <w:r w:rsidDel="00000000" w:rsidR="00000000" w:rsidRPr="00000000">
        <w:rPr>
          <w:vertAlign w:val="superscript"/>
        </w:rPr>
        <w:footnoteReference w:customMarkFollows="0" w:id="39"/>
      </w:r>
      <w:r w:rsidDel="00000000" w:rsidR="00000000" w:rsidRPr="00000000">
        <w:rPr>
          <w:rFonts w:ascii="Times New Roman" w:cs="Times New Roman" w:eastAsia="Times New Roman" w:hAnsi="Times New Roman"/>
          <w:color w:val="000000"/>
          <w:sz w:val="24"/>
          <w:szCs w:val="24"/>
          <w:rtl w:val="0"/>
        </w:rPr>
        <w:t xml:space="preserve">. O não saber entra na conta. Quem age fez da própria cegueira uma obra, e responde por ela como responde pelo resto.</w:t>
      </w:r>
      <w:r w:rsidDel="00000000" w:rsidR="00000000" w:rsidRPr="00000000">
        <w:rPr>
          <w:rtl w:val="0"/>
        </w:rPr>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Essa arquitetura da culpa precisa de personagens ligados por um vínculo que não seja o do desejo, porque o desejo introduziria um interesse capaz de explicar a ação sem recurso à lei. Hegel encontra esse vínculo na relação entre irmão e irmã, e a descreve com um rigor que convém citar por inteiro:</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relação [entre homem e mulher] em sua forma não mesclada encontra-se, porém, naquela entre irmão e irmã. Eles são o mesmo sangue, que neles, contudo, alcançou um estado de repouso e equilíbrio. Por isso não se desejam um ao outro, nem deram um ao outro ou receberam um do outro esse ser-para-si independente; ao contrário, são individualidades livres um em relação ao outro</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sz w:val="22"/>
          <w:szCs w:val="22"/>
          <w:vertAlign w:val="superscript"/>
        </w:rPr>
        <w:footnoteReference w:customMarkFollows="0" w:id="40"/>
      </w:r>
    </w:p>
    <w:p w:rsidR="00000000" w:rsidDel="00000000" w:rsidP="00000000" w:rsidRDefault="00000000" w:rsidRPr="00000000" w14:paraId="00000096">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Três subtrações preparam a afirmação final. Não há desejo, não há doação e não há recebimento de independência. O que sobra depois delas é a liberdade recíproca, obtida pelo esvaziamento da relação.</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Hegel atribui à irmã nessa relação depurada tem duas faces, e a segunda desfaz boa parte do que a primeira concede. De um lado, "o feminino, na forma da irmã, tem a mais alta consciência intuitiva do que é ético". De outro, na continuação imediata da mesma frase,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ela não chega à consciência dele, nem à existência objetiva dele, porque a lei da Família é uma essência interior implícita, que não está exposta à luz do dia da consciência, mas permanece um sentimento interior e o elemento divino isento de existência no mundo real.</w:t>
      </w:r>
      <w:r w:rsidDel="00000000" w:rsidR="00000000" w:rsidRPr="00000000">
        <w:rPr>
          <w:rFonts w:ascii="Times New Roman" w:cs="Times New Roman" w:eastAsia="Times New Roman" w:hAnsi="Times New Roman"/>
          <w:sz w:val="22"/>
          <w:szCs w:val="22"/>
          <w:vertAlign w:val="superscript"/>
        </w:rPr>
        <w:footnoteReference w:customMarkFollows="0" w:id="41"/>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concessão e a restrição são simultâneas. A irmã tem o acesso mais alto ao ético e não tem acesso à consciência do ético. O que ela detém permanece em estado de sentimento, e o que permanece em estado de sentimento não pode, na gramática do livro, ser levado ao tribunal em que as pretensões se justificam umas diante das outras.</w:t>
      </w:r>
      <w:r w:rsidDel="00000000" w:rsidR="00000000" w:rsidRPr="00000000">
        <w:rPr>
          <w:rtl w:val="0"/>
        </w:rPr>
      </w:r>
    </w:p>
    <w:p w:rsidR="00000000" w:rsidDel="00000000" w:rsidP="00000000" w:rsidRDefault="00000000" w:rsidRPr="00000000" w14:paraId="0000009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assimetria fica mais nítida no modo como o irmão figura para a irmã. Ele é para ela "um ser semelhante passivo", e o reconhecimento que ela lhe dirige é "puro e não mesclado a nenhum desejo natural"</w:t>
      </w:r>
      <w:r w:rsidDel="00000000" w:rsidR="00000000" w:rsidRPr="00000000">
        <w:rPr>
          <w:vertAlign w:val="superscript"/>
        </w:rPr>
        <w:footnoteReference w:customMarkFollows="0" w:id="42"/>
      </w:r>
      <w:r w:rsidDel="00000000" w:rsidR="00000000" w:rsidRPr="00000000">
        <w:rPr>
          <w:rFonts w:ascii="Times New Roman" w:cs="Times New Roman" w:eastAsia="Times New Roman" w:hAnsi="Times New Roman"/>
          <w:color w:val="000000"/>
          <w:sz w:val="24"/>
          <w:szCs w:val="24"/>
          <w:rtl w:val="0"/>
        </w:rPr>
        <w:t xml:space="preserve">. A pureza descrita tem um custo que o próprio texto expõe. Reconhecimento sem desejo é também reconhecimento sem reciprocidade efetiva, porque o irmão sai da família para a comunidade e ali pode ser reconhecido por outros, enquanto a irmã permanece. Hegel registra a permanência numa frase de aparência administrativa: "a irmã se torna, ou a esposa permanece, a chefe da casa e a guardiã da lei divina"</w:t>
      </w:r>
      <w:r w:rsidDel="00000000" w:rsidR="00000000" w:rsidRPr="00000000">
        <w:rPr>
          <w:vertAlign w:val="superscript"/>
        </w:rPr>
        <w:footnoteReference w:customMarkFollows="0" w:id="43"/>
      </w:r>
      <w:r w:rsidDel="00000000" w:rsidR="00000000" w:rsidRPr="00000000">
        <w:rPr>
          <w:rFonts w:ascii="Times New Roman" w:cs="Times New Roman" w:eastAsia="Times New Roman" w:hAnsi="Times New Roman"/>
          <w:color w:val="000000"/>
          <w:sz w:val="24"/>
          <w:szCs w:val="24"/>
          <w:rtl w:val="0"/>
        </w:rPr>
        <w:t xml:space="preserve">. Os dois verbos distribuem os destinos. Uma se torna aquilo que a outra permanece, e nenhuma das duas sai do âmbito em que a lei divina vigora.</w:t>
      </w:r>
      <w:r w:rsidDel="00000000" w:rsidR="00000000" w:rsidRPr="00000000">
        <w:rPr>
          <w:rtl w:val="0"/>
        </w:rPr>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passagem mais citada do capítulo ganha outro peso quando lida junto com o período que a antecede, quase sempre omitido. Hegel escreve:</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Uma vez que a comunidade só obtém existência por meio da sua interferência na felicidade da Família e da dissolução da autoconsciência [individual] no universal, ela cria para si, naquilo que reprime e que ao mesmo tempo lhe é essencial, um inimigo interno: a feminilidade em geral. A feminilidade, a eterna ironia [na vida] da comunidade, converte por intriga o fim universal do governo em fim privado, transforma a sua atividade universal em obra de algum indivíduo particular e perverte a propriedade universal do Estado em posse e ornamento da Família</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22"/>
          <w:szCs w:val="22"/>
          <w:rtl w:val="0"/>
        </w:rPr>
        <w:t xml:space="preserve"/>
      </w:r>
      <w:r w:rsidDel="00000000" w:rsidR="00000000" w:rsidRPr="00000000">
        <w:rPr>
          <w:rFonts w:ascii="Times New Roman" w:cs="Times New Roman" w:eastAsia="Times New Roman" w:hAnsi="Times New Roman"/>
          <w:sz w:val="22"/>
          <w:szCs w:val="22"/>
          <w:rtl w:val="0"/>
        </w:rPr>
      </w:r>
      <w:r w:rsidDel="00000000" w:rsidR="00000000" w:rsidRPr="00000000">
        <w:rPr>
          <w:sz w:val="22"/>
          <w:szCs w:val="22"/>
          <w:vertAlign w:val="superscript"/>
        </w:rPr>
        <w:footnoteReference w:customMarkFollows="0" w:id="44"/>
      </w:r>
    </w:p>
    <w:p w:rsidR="00000000" w:rsidDel="00000000" w:rsidP="00000000" w:rsidRDefault="00000000" w:rsidRPr="00000000" w14:paraId="0000009B">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A sentença que costuma circular sozinha é a segunda. A primeira diz o que a segunda pressupõe. A comunidade produz o seu inimigo interno pelo mesmo gesto com que se constitui, e o inimigo lhe é essencial. A feminilidade recebe ali o nome daquilo que a comunidade precisa reprimir para existir e que não pode eliminar, porque dele depende.</w:t>
      </w:r>
      <w:r w:rsidDel="00000000" w:rsidR="00000000" w:rsidRPr="00000000">
        <w:rPr>
          <w:rtl w:val="0"/>
        </w:rPr>
      </w:r>
    </w:p>
    <w:p w:rsidR="00000000" w:rsidDel="00000000" w:rsidP="00000000" w:rsidRDefault="00000000" w:rsidRPr="00000000" w14:paraId="0000009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Reunidos, esses parágrafos exibem um encadeamento que dispensa comentário externo. A consciência ética age a partir de uma só lei; a culpa nasce do ato e não da intenção; o ato revela tarde demais a potência que ignorava; a lei divina cabe ao âmbito feminino; e a lei divina é definida por não vir à luz do dia da consciência. Quem ocupa o âmbito assim definido está impedido, por definição, de produzir a justificação que o capítulo virá a exigir. É essa a conclusão a que a leitura conduz: a derrota de Antígona no enredo é um episódio da peça</w:t>
      </w:r>
      <w:r w:rsidDel="00000000" w:rsidR="00000000" w:rsidRPr="00000000">
        <w:rPr>
          <w:rtl w:val="0"/>
        </w:rPr>
        <w:t xml:space="preserve"> e a</w:t>
      </w:r>
      <w:r w:rsidDel="00000000" w:rsidR="00000000" w:rsidRPr="00000000">
        <w:rPr>
          <w:rFonts w:ascii="Times New Roman" w:cs="Times New Roman" w:eastAsia="Times New Roman" w:hAnsi="Times New Roman"/>
          <w:color w:val="000000"/>
          <w:sz w:val="24"/>
          <w:szCs w:val="24"/>
          <w:rtl w:val="0"/>
        </w:rPr>
        <w:t xml:space="preserve"> distribuição que a precede organiza o texto de Hegel.</w:t>
      </w:r>
      <w:r w:rsidDel="00000000" w:rsidR="00000000" w:rsidRPr="00000000">
        <w:rPr>
          <w:rtl w:val="0"/>
        </w:rPr>
      </w:r>
    </w:p>
    <w:p w:rsidR="00000000" w:rsidDel="00000000" w:rsidP="00000000" w:rsidRDefault="00000000" w:rsidRPr="00000000" w14:paraId="0000009D">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3.6 A leitura de Irigaray</w:t>
      </w:r>
      <w:r w:rsidDel="00000000" w:rsidR="00000000" w:rsidRPr="00000000">
        <w:rPr>
          <w:rtl w:val="0"/>
        </w:rPr>
      </w:r>
    </w:p>
    <w:p w:rsidR="00000000" w:rsidDel="00000000" w:rsidP="00000000" w:rsidRDefault="00000000" w:rsidRPr="00000000" w14:paraId="0000009E">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capítulo que Luce Irigaray dedica a essas páginas não argumenta contra Hegel de fora. Ele refaz o texto hegeliano por dentro, alternando paráfrase e comentário sem aviso, de modo que o leitor decide a cada linha quem está falando. O procedimento tem consequência argumentativa: a subordinação que Irigaray quer mostrar aparece na gramática das frases de Hegel, antes de qualquer tese que se pudesse destacar delas. Logo na abertura, ela descreve a tarefa atribuída ao feminino:</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spetta alla femminilità, custode del legame con il sangue, il compito di raccogliere la virilità in figura conclusa, permettendo così che si elevi alla pace dell'universalità pura, fuori e sopra l'inquietudine della vita contingente e della successione di un esserci disperso</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sz w:val="22"/>
          <w:szCs w:val="22"/>
          <w:vertAlign w:val="superscript"/>
        </w:rPr>
        <w:footnoteReference w:customMarkFollows="0" w:id="45"/>
      </w:r>
    </w:p>
    <w:p w:rsidR="00000000" w:rsidDel="00000000" w:rsidP="00000000" w:rsidRDefault="00000000" w:rsidRPr="00000000" w14:paraId="000000A0">
      <w:pPr>
        <w:spacing w:line="360" w:lineRule="auto"/>
        <w:ind w:left="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 tradução nossa:</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sz w:val="22"/>
          <w:szCs w:val="22"/>
          <w:rtl w:val="0"/>
        </w:rPr>
        <w:t xml:space="preserve"/>
      </w:r>
      <w:r w:rsidDel="00000000" w:rsidR="00000000" w:rsidRPr="00000000">
        <w:rPr>
          <w:rFonts w:ascii="Times New Roman" w:cs="Times New Roman" w:eastAsia="Times New Roman" w:hAnsi="Times New Roman"/>
          <w:color w:val="000000"/>
          <w:sz w:val="22"/>
          <w:szCs w:val="22"/>
          <w:rtl w:val="0"/>
        </w:rPr>
        <w:t xml:space="preserve">cabe à feminilidade, guardiã do vínculo com o sangue, a tarefa de recolher a virilidade em figura acabada, permitindo assim que ela se eleve à paz da universalidade pura, fora e acima da inquietude da vida contingente e da sucessão de um existir disperso.</w:t>
      </w:r>
      <w:r w:rsidDel="00000000" w:rsidR="00000000" w:rsidRPr="00000000">
        <w:rPr>
          <w:sz w:val="22"/>
          <w:szCs w:val="22"/>
          <w:rtl w:val="0"/>
        </w:rPr>
        <w:t xml:space="preserve"/>
      </w:r>
      <w:r w:rsidDel="00000000" w:rsidR="00000000" w:rsidRPr="00000000">
        <w:rPr>
          <w:rFonts w:ascii="Times New Roman" w:cs="Times New Roman" w:eastAsia="Times New Roman" w:hAnsi="Times New Roman"/>
          <w:color w:val="000000"/>
          <w:sz w:val="22"/>
          <w:szCs w:val="22"/>
          <w:rtl w:val="0"/>
        </w:rPr>
        <w:t xml:space="preserve"/>
      </w:r>
    </w:p>
    <w:p w:rsidR="00000000" w:rsidDel="00000000" w:rsidP="00000000" w:rsidRDefault="00000000" w:rsidRPr="00000000" w14:paraId="000000A2">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A frase reproduz Hegel e já o desloca, porque põe em evidência que a elevação de um é obra do outro.</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O rendimento dessa tarefa é imediatamente convertido em lei. "Questo supremo dovere costituisce la legge divina, ovvero l'azione etica positiva nei confronti del singolo"</w:t>
      </w:r>
      <w:r w:rsidDel="00000000" w:rsidR="00000000" w:rsidRPr="00000000">
        <w:rPr>
          <w:vertAlign w:val="superscript"/>
        </w:rPr>
        <w:footnoteReference w:customMarkFollows="0" w:id="46"/>
      </w:r>
      <w:r w:rsidDel="00000000" w:rsidR="00000000" w:rsidRPr="00000000">
        <w:rPr>
          <w:rFonts w:ascii="Times New Roman" w:cs="Times New Roman" w:eastAsia="Times New Roman" w:hAnsi="Times New Roman"/>
          <w:color w:val="000000"/>
          <w:sz w:val="24"/>
          <w:szCs w:val="24"/>
          <w:rtl w:val="0"/>
        </w:rPr>
        <w:t xml:space="preserve">: esse dever supremo constitui a lei divina, ou seja, a ação ética positiva em relação ao singular. Irigaray sublinha o que a fórmula contém. A lei divina recebe um conteúdo positivo, o cuidado do morto, e recebe junto a designação do agente encarregado dele. O ético, do lado feminino, consiste em transformar em ato espiritual aquilo que a natureza fez, e tem por objeto um corpo que já não pode retribuir. A relação ética mais alta que o feminino alcança é uma relação com quem perdeu a capacidade de reconhecer.</w:t>
      </w:r>
      <w:r w:rsidDel="00000000" w:rsidR="00000000" w:rsidRPr="00000000">
        <w:rPr>
          <w:rtl w:val="0"/>
        </w:rPr>
      </w:r>
    </w:p>
    <w:p w:rsidR="00000000" w:rsidDel="00000000" w:rsidP="00000000" w:rsidRDefault="00000000" w:rsidRPr="00000000" w14:paraId="000000A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Sobre a relação entre irmão e irmã, Irigaray concede tudo o que Hegel pede e depois pergunta quanto custou a concessão. Ela aceita descrever o par como o lugar em que as duas substâncias éticas coexistem em paz, e resume o resultado em cinco palavras: "Qui la guerra dei sessi non ha luogo"</w:t>
      </w:r>
      <w:r w:rsidDel="00000000" w:rsidR="00000000" w:rsidRPr="00000000">
        <w:rPr>
          <w:vertAlign w:val="superscript"/>
        </w:rPr>
        <w:footnoteReference w:customMarkFollows="0" w:id="4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 aqui a guerra dos sexos não tem lugar.</w:t>
      </w:r>
      <w:r w:rsidDel="00000000" w:rsidR="00000000" w:rsidRPr="00000000">
        <w:rPr>
          <w:rFonts w:ascii="Times New Roman" w:cs="Times New Roman" w:eastAsia="Times New Roman" w:hAnsi="Times New Roman"/>
          <w:color w:val="000000"/>
          <w:sz w:val="24"/>
          <w:szCs w:val="24"/>
          <w:rtl w:val="0"/>
        </w:rPr>
        <w:t xml:space="preserve"> O período seguinte retira o chão: "Ma si tratta, evidentemente, di un momento mitico; non solo, questo sogno hegeliano è già l'effetto d'una dialettica prodotta dal discorso del patriarcato"</w:t>
      </w:r>
      <w:r w:rsidDel="00000000" w:rsidR="00000000" w:rsidRPr="00000000">
        <w:rPr>
          <w:vertAlign w:val="superscript"/>
        </w:rPr>
        <w:footnoteReference w:customMarkFollows="0" w:id="48"/>
      </w:r>
      <w:r w:rsidDel="00000000" w:rsidR="00000000" w:rsidRPr="00000000">
        <w:rPr>
          <w:rFonts w:ascii="Times New Roman" w:cs="Times New Roman" w:eastAsia="Times New Roman" w:hAnsi="Times New Roman"/>
          <w:color w:val="000000"/>
          <w:sz w:val="24"/>
          <w:szCs w:val="24"/>
          <w:rtl w:val="0"/>
        </w:rPr>
        <w:t xml:space="preserve">. Em tradução nossa: </w:t>
      </w:r>
      <w:r w:rsidDel="00000000" w:rsidR="00000000" w:rsidRPr="00000000">
        <w:rPr>
          <w:rFonts w:ascii="Times New Roman" w:cs="Times New Roman" w:eastAsia="Times New Roman" w:hAnsi="Times New Roman"/>
          <w:i w:val="1"/>
          <w:iCs w:val="1"/>
          <w:color w:val="000000"/>
          <w:sz w:val="24"/>
          <w:szCs w:val="24"/>
          <w:rtl w:val="0"/>
        </w:rPr>
        <w:t xml:space="preserve">mas estamos, evidentemente, diante de um momento mítico; e mais, esse sonho hegeliano já é o efeito de uma dialética produzida pelo discurso do patriarcado</w:t>
      </w:r>
      <w:r w:rsidDel="00000000" w:rsidR="00000000" w:rsidRPr="00000000">
        <w:rPr>
          <w:rFonts w:ascii="Times New Roman" w:cs="Times New Roman" w:eastAsia="Times New Roman" w:hAnsi="Times New Roman"/>
          <w:color w:val="000000"/>
          <w:sz w:val="24"/>
          <w:szCs w:val="24"/>
          <w:rtl w:val="0"/>
        </w:rPr>
        <w:t xml:space="preserve">. O equilíbrio entre irmão e irmã funciona menos como dado que a dialética encontra do que como produto da mesma operação que o desfaz, e a sua função é tornar aceitável o desfecho.</w:t>
      </w:r>
      <w:r w:rsidDel="00000000" w:rsidR="00000000" w:rsidRPr="00000000">
        <w:rPr>
          <w:rtl w:val="0"/>
        </w:rPr>
      </w:r>
    </w:p>
    <w:p w:rsidR="00000000" w:rsidDel="00000000" w:rsidP="00000000" w:rsidRDefault="00000000" w:rsidRPr="00000000" w14:paraId="000000A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partir daí a assimetria é enunciada sem rodeios. "I sessi, mascolino e femminino, sono già sotto un destino che è diverso per l'uno e per l'altro"</w:t>
      </w:r>
      <w:r w:rsidDel="00000000" w:rsidR="00000000" w:rsidRPr="00000000">
        <w:rPr>
          <w:vertAlign w:val="superscript"/>
        </w:rPr>
        <w:footnoteReference w:customMarkFollows="0" w:id="49"/>
      </w:r>
      <w:r w:rsidDel="00000000" w:rsidR="00000000" w:rsidRPr="00000000">
        <w:rPr>
          <w:rFonts w:ascii="Times New Roman" w:cs="Times New Roman" w:eastAsia="Times New Roman" w:hAnsi="Times New Roman"/>
          <w:i w:val="1"/>
          <w:iCs w:val="1"/>
          <w:color w:val="000000"/>
          <w:sz w:val="24"/>
          <w:szCs w:val="24"/>
          <w:rtl w:val="0"/>
        </w:rPr>
        <w:t xml:space="preserve">: os sexos, masculino e feminino, já estão sob um destino que é diferente para um e para outro.</w:t>
      </w:r>
      <w:r w:rsidDel="00000000" w:rsidR="00000000" w:rsidRPr="00000000">
        <w:rPr>
          <w:rFonts w:ascii="Times New Roman" w:cs="Times New Roman" w:eastAsia="Times New Roman" w:hAnsi="Times New Roman"/>
          <w:color w:val="000000"/>
          <w:sz w:val="24"/>
          <w:szCs w:val="24"/>
          <w:rtl w:val="0"/>
        </w:rPr>
        <w:t xml:space="preserve"> A diferença é medida no reconhecimento. "Dunque il fratello è già investito d'un valore agli occhi della sorella, valore di cui lei non può gratificarlo corrispondentemente, se non rendendogli un culto nella morte"</w:t>
      </w:r>
      <w:r w:rsidDel="00000000" w:rsidR="00000000" w:rsidRPr="00000000">
        <w:rPr>
          <w:vertAlign w:val="superscript"/>
        </w:rPr>
        <w:footnoteReference w:customMarkFollows="0" w:id="50"/>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ou seja, o irmão já está investido de um valor aos olhos da irmã, valor com que ela não pode retribuir de modo correspondente, a não ser prestando-lhe culto na morte. </w:t>
      </w:r>
      <w:r w:rsidDel="00000000" w:rsidR="00000000" w:rsidRPr="00000000">
        <w:rPr>
          <w:rFonts w:ascii="Times New Roman" w:cs="Times New Roman" w:eastAsia="Times New Roman" w:hAnsi="Times New Roman"/>
          <w:color w:val="000000"/>
          <w:sz w:val="24"/>
          <w:szCs w:val="24"/>
          <w:rtl w:val="0"/>
        </w:rPr>
        <w:t xml:space="preserve">Irigaray lê aqui uma confissão que o texto hegeliano faz sem pretender fazê-la. A relação sem desejo, oferecida como a mais pura de todas, é também a única em que uma das partes só consegue pagar a sua dívida depois que a outra morreu.</w:t>
      </w:r>
      <w:r w:rsidDel="00000000" w:rsidR="00000000" w:rsidRPr="00000000">
        <w:rPr>
          <w:rtl w:val="0"/>
        </w:rPr>
      </w:r>
    </w:p>
    <w:p w:rsidR="00000000" w:rsidDel="00000000" w:rsidP="00000000" w:rsidRDefault="00000000" w:rsidRPr="00000000" w14:paraId="000000A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imagem que Irigaray extrai dessa economia é a do espelho, e ela não a emprega como metáfora avulsa. A irmã, enquanto permanece na sua unidade viva, "può essere il supporto autorappresentativo della sostanza [...] che il fratello si assimila per ritornare a sé"</w:t>
      </w:r>
      <w:r w:rsidDel="00000000" w:rsidR="00000000" w:rsidRPr="00000000">
        <w:rPr>
          <w:vertAlign w:val="superscript"/>
        </w:rPr>
        <w:footnoteReference w:customMarkFollows="0" w:id="51"/>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pode ser o suporte autorrepresentativo da substância que o irmão assimila para retornar a si.</w:t>
      </w:r>
      <w:r w:rsidDel="00000000" w:rsidR="00000000" w:rsidRPr="00000000">
        <w:rPr>
          <w:rFonts w:ascii="Times New Roman" w:cs="Times New Roman" w:eastAsia="Times New Roman" w:hAnsi="Times New Roman"/>
          <w:color w:val="000000"/>
          <w:sz w:val="24"/>
          <w:szCs w:val="24"/>
          <w:rtl w:val="0"/>
        </w:rPr>
        <w:t xml:space="preserve"> Ela seria "lo specchio vivente, sorgente in cui si elabora, riflettendo(si), l'autonomia del Sé"</w:t>
      </w:r>
      <w:r w:rsidDel="00000000" w:rsidR="00000000" w:rsidRPr="00000000">
        <w:rPr>
          <w:vertAlign w:val="superscript"/>
        </w:rPr>
        <w:footnoteReference w:customMarkFollows="0" w:id="52"/>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o espelho vivo, fonte em que se elabora, refletindo-se, a autonomia do Si.</w:t>
      </w:r>
      <w:r w:rsidDel="00000000" w:rsidR="00000000" w:rsidRPr="00000000">
        <w:rPr>
          <w:rFonts w:ascii="Times New Roman" w:cs="Times New Roman" w:eastAsia="Times New Roman" w:hAnsi="Times New Roman"/>
          <w:color w:val="000000"/>
          <w:sz w:val="24"/>
          <w:szCs w:val="24"/>
          <w:rtl w:val="0"/>
        </w:rPr>
        <w:t xml:space="preserve"> O comentário que segue essas duas linhas condensa a tese inteira do capítulo: "A ciò la sorella non ha un uguale diritto"</w:t>
      </w:r>
      <w:r w:rsidDel="00000000" w:rsidR="00000000" w:rsidRPr="00000000">
        <w:rPr>
          <w:vertAlign w:val="superscript"/>
        </w:rPr>
        <w:footnoteReference w:customMarkFollows="0" w:id="53"/>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 a isso a irmã não tem igual direito. O espelho não se reflete a si mesmo. </w:t>
      </w:r>
      <w:r w:rsidDel="00000000" w:rsidR="00000000" w:rsidRPr="00000000">
        <w:rPr>
          <w:rFonts w:ascii="Times New Roman" w:cs="Times New Roman" w:eastAsia="Times New Roman" w:hAnsi="Times New Roman"/>
          <w:color w:val="000000"/>
          <w:sz w:val="24"/>
          <w:szCs w:val="24"/>
          <w:rtl w:val="0"/>
        </w:rPr>
        <w:t xml:space="preserve">Quem serve de superfície para o retorno a si de outro está, pela função que exerce, excluído do retorno a si.</w:t>
      </w:r>
      <w:r w:rsidDel="00000000" w:rsidR="00000000" w:rsidRPr="00000000">
        <w:rPr>
          <w:rtl w:val="0"/>
        </w:rPr>
      </w:r>
    </w:p>
    <w:p w:rsidR="00000000" w:rsidDel="00000000" w:rsidP="00000000" w:rsidRDefault="00000000" w:rsidRPr="00000000" w14:paraId="000000A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passo decisivo do capítulo está na leitura da culpa trágica, e é ali que Irigaray converte uma observação de leitura em objeção estrutural. Ela nota que Hegel distribui a culpa de modo desigual entre as duas leis: "Ma la colpa allo stato puro è quella commessa dalla coscienza etica che conosce anticipatamente la legge e la potenza cui disobbedisce; è commessa, per forza, dalla femminilità"</w:t>
      </w:r>
      <w:r w:rsidDel="00000000" w:rsidR="00000000" w:rsidRPr="00000000">
        <w:rPr>
          <w:vertAlign w:val="superscript"/>
        </w:rPr>
        <w:footnoteReference w:customMarkFollows="0" w:id="54"/>
      </w:r>
      <w:r w:rsidDel="00000000" w:rsidR="00000000" w:rsidRPr="00000000">
        <w:rPr>
          <w:rFonts w:ascii="Times New Roman" w:cs="Times New Roman" w:eastAsia="Times New Roman" w:hAnsi="Times New Roman"/>
          <w:color w:val="000000"/>
          <w:sz w:val="24"/>
          <w:szCs w:val="24"/>
          <w:rtl w:val="0"/>
        </w:rPr>
        <w:t xml:space="preserve">. Em tradução nossa: </w:t>
      </w:r>
      <w:r w:rsidDel="00000000" w:rsidR="00000000" w:rsidRPr="00000000">
        <w:rPr>
          <w:rFonts w:ascii="Times New Roman" w:cs="Times New Roman" w:eastAsia="Times New Roman" w:hAnsi="Times New Roman"/>
          <w:i w:val="1"/>
          <w:iCs w:val="1"/>
          <w:color w:val="000000"/>
          <w:sz w:val="24"/>
          <w:szCs w:val="24"/>
          <w:rtl w:val="0"/>
        </w:rPr>
        <w:t xml:space="preserve">mas a culpa em estado puro é a cometida pela consciência ética que conhece antecipadamente a lei e a potência a que desobedece; ela é cometida, por força, pela feminilidade. </w:t>
      </w:r>
      <w:r w:rsidDel="00000000" w:rsidR="00000000" w:rsidRPr="00000000">
        <w:rPr>
          <w:rFonts w:ascii="Times New Roman" w:cs="Times New Roman" w:eastAsia="Times New Roman" w:hAnsi="Times New Roman"/>
          <w:color w:val="000000"/>
          <w:sz w:val="24"/>
          <w:szCs w:val="24"/>
          <w:rtl w:val="0"/>
        </w:rPr>
        <w:t xml:space="preserve">A razão está no texto de Hegel e é de fácil verificação. A lei humana é pública e a lei divina é obscura; quem age do lado divino conhece as prescrições do lado humano, porque elas se expõem em plena luz, ao passo que o inverso não se dá. Antígona sabe o que infringe. Creonte não tem como saber, no mesmo sentido, o que infringe.</w:t>
      </w:r>
      <w:r w:rsidDel="00000000" w:rsidR="00000000" w:rsidRPr="00000000">
        <w:rPr>
          <w:rtl w:val="0"/>
        </w:rPr>
      </w:r>
    </w:p>
    <w:p w:rsidR="00000000" w:rsidDel="00000000" w:rsidP="00000000" w:rsidRDefault="00000000" w:rsidRPr="00000000" w14:paraId="000000A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conclusão que Irigaray tira disso é a formulação mais econômica da sua objeção. "Ammirevole circolo vizioso di una sola sillogistica"</w:t>
      </w:r>
      <w:r w:rsidDel="00000000" w:rsidR="00000000" w:rsidRPr="00000000">
        <w:rPr>
          <w:vertAlign w:val="superscript"/>
        </w:rPr>
        <w:footnoteReference w:customMarkFollows="0" w:id="55"/>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admirável círculo vicioso de uma só silogística, </w:t>
      </w:r>
      <w:r w:rsidDel="00000000" w:rsidR="00000000" w:rsidRPr="00000000">
        <w:rPr>
          <w:rFonts w:ascii="Times New Roman" w:cs="Times New Roman" w:eastAsia="Times New Roman" w:hAnsi="Times New Roman"/>
          <w:color w:val="000000"/>
          <w:sz w:val="24"/>
          <w:szCs w:val="24"/>
          <w:rtl w:val="0"/>
        </w:rPr>
        <w:t xml:space="preserve">"secondo la quale l'inconscio, pur restando tale, è presupposto essere al corrente delle leggi emanate da un conscio il quale può ignorarlo, mentre esso inconscio, per non aver saputo rispettarne le leggi, si trova ancor più respinto indietro, rimosso"</w:t>
      </w:r>
      <w:r w:rsidDel="00000000" w:rsidR="00000000" w:rsidRPr="00000000">
        <w:rPr>
          <w:vertAlign w:val="superscript"/>
        </w:rPr>
        <w:footnoteReference w:customMarkFollows="0" w:id="56"/>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 segundo a qual o inconsciente, permanecendo inconsciente, é suposto estar a par das leis emanadas de um consciente que pode ignorá-lo, enquanto esse mesmo inconsciente, por não ter sabido respeitar tais leis, se vê ainda mais repelido para trás, recalcado. </w:t>
      </w:r>
      <w:r w:rsidDel="00000000" w:rsidR="00000000" w:rsidRPr="00000000">
        <w:rPr>
          <w:rFonts w:ascii="Times New Roman" w:cs="Times New Roman" w:eastAsia="Times New Roman" w:hAnsi="Times New Roman"/>
          <w:color w:val="000000"/>
          <w:sz w:val="24"/>
          <w:szCs w:val="24"/>
          <w:rtl w:val="0"/>
        </w:rPr>
        <w:t xml:space="preserve">O argumento tem a forma de uma armadilha demonstrável. Define-se um termo pela falta de acesso à luz da consciência; exige-se desse termo que responda pelas leis formuladas na luz; e usa-se o descumprimento como razão para reforçar a definição inicial.</w:t>
      </w:r>
      <w:r w:rsidDel="00000000" w:rsidR="00000000" w:rsidRPr="00000000">
        <w:rPr>
          <w:rtl w:val="0"/>
        </w:rPr>
      </w:r>
    </w:p>
    <w:p w:rsidR="00000000" w:rsidDel="00000000" w:rsidP="00000000" w:rsidRDefault="00000000" w:rsidRPr="00000000" w14:paraId="000000A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faz dessa leitura uma tese sobre a estrutura, e não um inventário de preconceitos de época, é a frase em que Irigaray liga a distribuição ao movimento do sistema: "Lo richiede il movimento dello spirito nel processo di autosuperamento, potendo esso pervenire al culmine della piramide nella misura in cui l'altra sprofonda nel pozzo"</w:t>
      </w:r>
      <w:r w:rsidDel="00000000" w:rsidR="00000000" w:rsidRPr="00000000">
        <w:rPr>
          <w:vertAlign w:val="superscript"/>
        </w:rPr>
        <w:footnoteReference w:customMarkFollows="0" w:id="57"/>
      </w:r>
      <w:r w:rsidDel="00000000" w:rsidR="00000000" w:rsidRPr="00000000">
        <w:rPr>
          <w:rFonts w:ascii="Times New Roman" w:cs="Times New Roman" w:eastAsia="Times New Roman" w:hAnsi="Times New Roman"/>
          <w:color w:val="000000"/>
          <w:sz w:val="24"/>
          <w:szCs w:val="24"/>
          <w:rtl w:val="0"/>
        </w:rPr>
        <w:t xml:space="preserve">. Em tradução nossa: </w:t>
      </w:r>
      <w:r w:rsidDel="00000000" w:rsidR="00000000" w:rsidRPr="00000000">
        <w:rPr>
          <w:rFonts w:ascii="Times New Roman" w:cs="Times New Roman" w:eastAsia="Times New Roman" w:hAnsi="Times New Roman"/>
          <w:i w:val="1"/>
          <w:iCs w:val="1"/>
          <w:color w:val="000000"/>
          <w:sz w:val="24"/>
          <w:szCs w:val="24"/>
          <w:rtl w:val="0"/>
        </w:rPr>
        <w:t xml:space="preserve">exige-o o movimento do espírito no processo de autossuperação, podendo ele chegar ao cume da pirâmide na medida em que a outra afunda no poço.</w:t>
      </w:r>
      <w:r w:rsidDel="00000000" w:rsidR="00000000" w:rsidRPr="00000000">
        <w:rPr>
          <w:rFonts w:ascii="Times New Roman" w:cs="Times New Roman" w:eastAsia="Times New Roman" w:hAnsi="Times New Roman"/>
          <w:color w:val="000000"/>
          <w:sz w:val="24"/>
          <w:szCs w:val="24"/>
          <w:rtl w:val="0"/>
        </w:rPr>
        <w:t xml:space="preserve"> A proporção é o argumento inteiro. A altura alcançada de um lado é função da profundidade cedida do outro, e a cessão deixa de ser efeito colateral do percurso a partir do momento em que o percurso se mede por ela. Daí as duas consequências que Irigaray registra algumas páginas depois: "Pertanto la donna non prende un posto attivo nel divenire della storia"</w:t>
      </w:r>
      <w:r w:rsidDel="00000000" w:rsidR="00000000" w:rsidRPr="00000000">
        <w:rPr>
          <w:vertAlign w:val="superscript"/>
        </w:rPr>
        <w:footnoteReference w:customMarkFollows="0" w:id="58"/>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portanto a mulher não toma um lugar ativo no devir da história;</w:t>
      </w:r>
      <w:r w:rsidDel="00000000" w:rsidR="00000000" w:rsidRPr="00000000">
        <w:rPr>
          <w:rFonts w:ascii="Times New Roman" w:cs="Times New Roman" w:eastAsia="Times New Roman" w:hAnsi="Times New Roman"/>
          <w:color w:val="000000"/>
          <w:sz w:val="24"/>
          <w:szCs w:val="24"/>
          <w:rtl w:val="0"/>
        </w:rPr>
        <w:t xml:space="preserve"> e "Lei assicura l'er-innerung [il ricordo] della coscienza di sé con la dimenticanza di se stessa"</w:t>
      </w:r>
      <w:r w:rsidDel="00000000" w:rsidR="00000000" w:rsidRPr="00000000">
        <w:rPr>
          <w:vertAlign w:val="superscript"/>
        </w:rPr>
        <w:footnoteReference w:customMarkFollows="0" w:id="59"/>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ela assegura a rememoração da consciência de si com o esquecimento de si mesma.</w:t>
      </w:r>
      <w:r w:rsidDel="00000000" w:rsidR="00000000" w:rsidRPr="00000000">
        <w:rPr>
          <w:rFonts w:ascii="Times New Roman" w:cs="Times New Roman" w:eastAsia="Times New Roman" w:hAnsi="Times New Roman"/>
          <w:color w:val="000000"/>
          <w:sz w:val="24"/>
          <w:szCs w:val="24"/>
          <w:rtl w:val="0"/>
        </w:rPr>
        <w:t xml:space="preserve"> Chamar isso de preconceito do autor seria conceder pouco ao rigor com que o autor o escreveu.</w:t>
      </w:r>
      <w:r w:rsidDel="00000000" w:rsidR="00000000" w:rsidRPr="00000000">
        <w:rPr>
          <w:rtl w:val="0"/>
        </w:rPr>
      </w:r>
    </w:p>
    <w:p w:rsidR="00000000" w:rsidDel="00000000" w:rsidP="00000000" w:rsidRDefault="00000000" w:rsidRPr="00000000" w14:paraId="000000A9">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3.7 O que a leitura deflacionada preserva</w:t>
      </w:r>
      <w:r w:rsidDel="00000000" w:rsidR="00000000" w:rsidRPr="00000000">
        <w:rPr>
          <w:rtl w:val="0"/>
        </w:rPr>
      </w:r>
    </w:p>
    <w:p w:rsidR="00000000" w:rsidDel="00000000" w:rsidP="00000000" w:rsidRDefault="00000000" w:rsidRPr="00000000" w14:paraId="000000A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inferência que tudo isso sustenta precisa ser refeita sob uma hipótese mais modesta a respeito do que a </w:t>
      </w:r>
      <w:r w:rsidDel="00000000" w:rsidR="00000000" w:rsidRPr="00000000">
        <w:rPr>
          <w:rFonts w:ascii="Times New Roman" w:cs="Times New Roman" w:eastAsia="Times New Roman" w:hAnsi="Times New Roman"/>
          <w:i w:val="1"/>
          <w:iCs w:val="1"/>
          <w:color w:val="000000"/>
          <w:sz w:val="24"/>
          <w:szCs w:val="24"/>
          <w:rtl w:val="0"/>
        </w:rPr>
        <w:t xml:space="preserve">Aufhebung </w:t>
      </w:r>
      <w:r w:rsidDel="00000000" w:rsidR="00000000" w:rsidRPr="00000000">
        <w:rPr>
          <w:rFonts w:ascii="Times New Roman" w:cs="Times New Roman" w:eastAsia="Times New Roman" w:hAnsi="Times New Roman"/>
          <w:color w:val="000000"/>
          <w:sz w:val="24"/>
          <w:szCs w:val="24"/>
          <w:rtl w:val="0"/>
        </w:rPr>
        <w:t xml:space="preserve">faz. Se Robert Pippin e Terry Pinkard estiverem certos, o sistema hegeliano reconstrói racionalmente a sucessão das normas pelas quais uma comunidade histórica justifica o que toma como autoritativo, sem narrar marcha nenhuma de substância cósmica. Uma forma de vida entra em crise ao descobrir que não consegue justificar, nos seus próprios termos, aquilo que pratica; outra a sucede; e o filósofo, olhando para trás, mostra que a segunda dispõe dos recursos que faltavam à primeira. Nenhum destino, nenhuma intenção prévia, nenhum fim já contido no começo. Sob essa hipótese, a tese de que o feminino ocupa estruturalmente a posição do particular a ser superado perde o apoio de que parecia depender, porque desaparece a teleologia cósmica de onde se pretendia deduzi-la.</w:t>
      </w:r>
      <w:r w:rsidDel="00000000" w:rsidR="00000000" w:rsidRPr="00000000">
        <w:rPr>
          <w:rtl w:val="0"/>
        </w:rPr>
      </w:r>
    </w:p>
    <w:p w:rsidR="00000000" w:rsidDel="00000000" w:rsidP="00000000" w:rsidRDefault="00000000" w:rsidRPr="00000000" w14:paraId="000000A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resultado do exame é que a deflação retira menos do que se esperaria e, num ponto, agrava a dificuldade. O critério que organiza a série deflacionada é a capacidade de uma forma de vida justificar-se a si mesma, e justificar, nessa gramática, designa uma operação pública: consiste em expor razões que outros possam avaliar. Hegel, porém, define a lei divina por uma propriedade que a exclui dessa operação. Ela é o que não está exposto à luz do dia da consciência, o que permanece sentimento interior e elemento divino isento de existência no mundo real. Um termo assim definido está impedido de perder uma disputa de justificação, porque não reúne as condições de entrar nela. Ao substituir o Absoluto pelo tribunal das razões de uma comunidade, a leitura não metafísica torna a exclusão mais nítida, uma vez que a inaptidão para a justificação passa a ser o único defeito que conta, e é ela que o texto atribui, por definição, ao lado feminino.</w:t>
      </w:r>
      <w:r w:rsidDel="00000000" w:rsidR="00000000" w:rsidRPr="00000000">
        <w:rPr>
          <w:rtl w:val="0"/>
        </w:rPr>
      </w:r>
    </w:p>
    <w:p w:rsidR="00000000" w:rsidDel="00000000" w:rsidP="00000000" w:rsidRDefault="00000000" w:rsidRPr="00000000" w14:paraId="000000A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Duas coisas caem com a deflação, e caem para valer. Cai a tese de que toda dialética orientada para um fim fechado precisa, por necessidade formal, de um momento que fique para </w:t>
      </w:r>
      <w:r w:rsidDel="00000000" w:rsidR="00000000" w:rsidRPr="00000000">
        <w:rPr>
          <w:rtl w:val="0"/>
        </w:rPr>
        <w:t xml:space="preserve">trás. </w:t>
      </w:r>
      <w:r>
        <w:rPr>
          <w:rFonts w:ascii="Times New Roman" w:cs="Times New Roman" w:eastAsia="Times New Roman" w:hAnsi="Times New Roman"/>
          <w:color w:val="000000"/>
          <w:sz w:val="24"/>
          <w:szCs w:val="24"/>
          <w:rtl w:val="0"/>
        </w:rPr>
        <w:t xml:space="preserve">A forma da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exige um termo que não se sustente por conta própria; ela nada diz sobre qual termo, e nada na lógica do procedimento obriga a que esse lugar caiba ao feminino. Cai também o uso da </w:t>
      </w:r>
      <w:r>
        <w:rPr>
          <w:rFonts w:ascii="Times New Roman" w:cs="Times New Roman" w:eastAsia="Times New Roman" w:hAnsi="Times New Roman"/>
          <w:i w:val="1"/>
          <w:iCs w:val="1"/>
          <w:color w:val="000000"/>
          <w:sz w:val="24"/>
          <w:szCs w:val="24"/>
          <w:rtl w:val="0"/>
        </w:rPr>
        <w:t xml:space="preserve">Antígona</w:t>
      </w:r>
      <w:r>
        <w:rPr>
          <w:rFonts w:ascii="Times New Roman" w:cs="Times New Roman" w:eastAsia="Times New Roman" w:hAnsi="Times New Roman"/>
          <w:color w:val="000000"/>
          <w:sz w:val="24"/>
          <w:szCs w:val="24"/>
          <w:rtl w:val="0"/>
        </w:rPr>
        <w:t xml:space="preserve"> como demonstração. A tragédia fornece a Hegel um caso, e é Hegel quem converte o caso em distribuição, de modo que a peça de Sófocles nada prova quanto à arquitetura do sistema. O que resta precisa ser argumentado a partir do texto de Hegel, sem apoio no de Sófocles.</w:t>
      </w:r>
      <w:r w:rsidDel="00000000" w:rsidR="00000000" w:rsidRPr="00000000">
        <w:rPr>
          <w:rtl w:val="0"/>
        </w:rPr>
      </w:r>
    </w:p>
    <w:p w:rsidR="00000000" w:rsidDel="00000000" w:rsidP="00000000" w:rsidRDefault="00000000" w:rsidRPr="00000000" w14:paraId="000000A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Judith Butler ataca a mesma leitura por outro flanco, e o ataque atinge tanto Hegel quanto a crítica feminista que o combate. Ela reconstrói a posição hegeliana sem contestá-la como leitura:</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"Hegel afirma que Antígona representa a lei dos deuses domésticos [...] e Creonte representa a lei do Estado. Ele insiste em que o conflito entre eles é um conflito no qual o parentesco deve ceder à autoridade do Estado"</w:t>
      </w:r>
      <w:r w:rsidDel="00000000" w:rsidR="00000000" w:rsidRPr="00000000">
        <w:rPr>
          <w:vertAlign w:val="superscript"/>
        </w:rPr>
        <w:footnoteReference w:customMarkFollows="0" w:id="60"/>
      </w:r>
      <w:r w:rsidDel="00000000" w:rsidR="00000000" w:rsidRPr="00000000">
        <w:rPr>
          <w:rFonts w:ascii="Times New Roman" w:cs="Times New Roman" w:eastAsia="Times New Roman" w:hAnsi="Times New Roman"/>
          <w:color w:val="000000"/>
          <w:sz w:val="24"/>
          <w:szCs w:val="24"/>
          <w:rtl w:val="0"/>
        </w:rPr>
        <w:t xml:space="preserve">. E observa o efeito dessa operação sobre a personagem: "Antígona não encontra lugar algum na cidadania para Hegel, porque não é capaz de oferecer nem de receber reconhecimento dentro da ordem ética"</w:t>
      </w:r>
      <w:r w:rsidDel="00000000" w:rsidR="00000000" w:rsidRPr="00000000">
        <w:rPr>
          <w:vertAlign w:val="superscript"/>
        </w:rPr>
        <w:footnoteReference w:customMarkFollows="0" w:id="61"/>
      </w:r>
      <w:r w:rsidDel="00000000" w:rsidR="00000000" w:rsidRPr="00000000">
        <w:rPr>
          <w:rFonts w:ascii="Times New Roman" w:cs="Times New Roman" w:eastAsia="Times New Roman" w:hAnsi="Times New Roman"/>
          <w:color w:val="000000"/>
          <w:sz w:val="24"/>
          <w:szCs w:val="24"/>
          <w:rtl w:val="0"/>
        </w:rPr>
        <w:t xml:space="preserve">. A objeção de Butler, porém, não se dirige apenas a Hegel. Ela recusa a figura em que a crítica feminista costuma apoiar-se: "Antígona representa o parentesco não em sua forma ideal, mas em sua deformação e deslocamento, que põe em crise os regimes vigentes de representação"</w:t>
      </w:r>
      <w:r w:rsidDel="00000000" w:rsidR="00000000" w:rsidRPr="00000000">
        <w:rPr>
          <w:vertAlign w:val="superscript"/>
        </w:rPr>
        <w:footnoteReference w:customMarkFollows="0" w:id="62"/>
      </w:r>
      <w:r w:rsidDel="00000000" w:rsidR="00000000" w:rsidRPr="00000000">
        <w:rPr>
          <w:rFonts w:ascii="Times New Roman" w:cs="Times New Roman" w:eastAsia="Times New Roman" w:hAnsi="Times New Roman"/>
          <w:color w:val="000000"/>
          <w:sz w:val="24"/>
          <w:szCs w:val="24"/>
          <w:rtl w:val="0"/>
        </w:rPr>
        <w:t xml:space="preserve">. E lembra os dados textuais que sustentam a recusa: as ações de Antígona "obrigam os outros a considerá-la 'viril'", e a sua linguagem "paradoxalmente, é a que mais se aproxima da de Creonte"</w:t>
      </w:r>
      <w:r w:rsidDel="00000000" w:rsidR="00000000" w:rsidRPr="00000000">
        <w:rPr>
          <w:vertAlign w:val="superscript"/>
        </w:rPr>
        <w:footnoteReference w:customMarkFollows="0" w:id="63"/>
      </w:r>
      <w:r w:rsidDel="00000000" w:rsidR="00000000" w:rsidRPr="00000000">
        <w:rPr>
          <w:rFonts w:ascii="Times New Roman" w:cs="Times New Roman" w:eastAsia="Times New Roman" w:hAnsi="Times New Roman"/>
          <w:color w:val="000000"/>
          <w:sz w:val="24"/>
          <w:szCs w:val="24"/>
          <w:rtl w:val="0"/>
        </w:rPr>
        <w:t xml:space="preserve">; ao cometer o ato contra a lei, "ela assume a voz da lei"</w:t>
      </w:r>
      <w:r w:rsidDel="00000000" w:rsidR="00000000" w:rsidRPr="00000000">
        <w:rPr>
          <w:vertAlign w:val="superscript"/>
        </w:rPr>
        <w:footnoteReference w:customMarkFollows="0" w:id="6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A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resposta a Butler tem de conceder muito e recusar pouco. Concede-se que Antígona é má testemunha do feminino, porque age com a violência do soberano que enfrenta, fala a língua dele e é chamada de homem por quem a condena. Concede-se que o parentesco não está fora do político, e que tomá-lo por um fora é repetir a divisão hegeliana em lugar de desfazê-la. O que a objeção não alcança é a estrutura do texto de Hegel, e a própria Butler fornece a peça que falta. Ela observa que Hegel, no momento em que precisa do conflito, deixa de falar da personagem e passa a falar de uma categoria: "ao substituir Antígona pela 'feminilidade', Hegel executa a mesma generalização a que Antígona resiste"</w:t>
      </w:r>
      <w:r w:rsidDel="00000000" w:rsidR="00000000" w:rsidRPr="00000000">
        <w:rPr>
          <w:vertAlign w:val="superscript"/>
        </w:rPr>
        <w:footnoteReference w:customMarkFollows="0" w:id="65"/>
      </w:r>
      <w:r w:rsidDel="00000000" w:rsidR="00000000" w:rsidRPr="00000000">
        <w:rPr>
          <w:rFonts w:ascii="Times New Roman" w:cs="Times New Roman" w:eastAsia="Times New Roman" w:hAnsi="Times New Roman"/>
          <w:color w:val="000000"/>
          <w:sz w:val="24"/>
          <w:szCs w:val="24"/>
          <w:rtl w:val="0"/>
        </w:rPr>
        <w:t xml:space="preserve">. A observação é feita contra Hegel e serve de confirmação. A personagem desaparece do texto; a posição permanece. Uma tese sobre a posição dispensa que a personagem a ocupe bem.</w:t>
      </w:r>
      <w:r w:rsidDel="00000000" w:rsidR="00000000" w:rsidRPr="00000000">
        <w:rPr>
          <w:rtl w:val="0"/>
        </w:rPr>
      </w:r>
    </w:p>
    <w:p w:rsidR="00000000" w:rsidDel="00000000" w:rsidP="00000000" w:rsidRDefault="00000000" w:rsidRPr="00000000" w14:paraId="000000AF">
      <w:pPr>
        <w:spacing w:line="360" w:lineRule="auto"/>
        <w:ind w:firstLine="720"/>
        <w:jc w:val="both"/>
        <w:rPr/>
      </w:pPr>
      <w:r>
        <w:rPr>
          <w:rFonts w:ascii="Times New Roman" w:cs="Times New Roman" w:eastAsia="Times New Roman" w:hAnsi="Times New Roman"/>
          <w:color w:val="000000"/>
          <w:sz w:val="24"/>
          <w:szCs w:val="24"/>
          <w:rtl w:val="0"/>
        </w:rPr>
        <w:t xml:space="preserve">Resta a objeção mais séria, que não vem do campo feminista. Ela diz que a atribuição da lei divina ao feminino tem caráter histórico, sem valor lógico: Hegel estaria descrevendo as normas da </w:t>
      </w:r>
      <w:r>
        <w:rPr>
          <w:rFonts w:ascii="Times New Roman" w:cs="Times New Roman" w:eastAsia="Times New Roman" w:hAnsi="Times New Roman"/>
          <w:color w:val="000000"/>
          <w:sz w:val="24"/>
          <w:szCs w:val="24"/>
          <w:rtl w:val="0"/>
          <w:i w:val="1"/>
          <w:iCs w:val="1"/>
        </w:rPr>
        <w:t xml:space="preserve">Sittlichkeit</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grega, inclusive a divisão sexual do trabalho ético que os gregos praticavam, e a reconstrução racional as registraria sem subscrevê-las. Um leitor não metafísico pode aceitar o capítulo como etnografia filosófica de um mundo extinto. A objeção é forte e obriga a olhar o modo de enunciação do texto. Hegel não escreve que os gregos consideravam a mulher guardiã da lei divina; escreve que a irmã se torna, ou a esposa permanece, a guardiã da lei divina. A forma verbal é a da distribuição. Uma crença alheia seria relatada de outro modo. E o parágrafo sobre a eterna ironia fala da comunidade sem qualificação histórica, atribuindo a produção do inimigo interno ao gesto pelo qual uma comunidade qualquer se constitui como comunidade. A generalização é de Hegel, feita no seu próprio registro conceitual.</w:t>
      </w:r>
      <w:r w:rsidDel="00000000" w:rsidR="00000000" w:rsidRPr="00000000">
        <w:rPr>
          <w:rtl w:val="0"/>
        </w:rPr>
      </w:r>
    </w:p>
    <w:p w:rsidR="00000000" w:rsidDel="00000000" w:rsidP="00000000" w:rsidRDefault="00000000" w:rsidRPr="00000000" w14:paraId="000000B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Mesmo assim, a objeção histórica cobra um preço que deve ser pago. Ela obriga a reconhecer que nada, no capítulo, é apresentado como dedução a partir do conceito de espírito. Hegel não demonstra que a lei divina deva caber ao feminino; ele o afirma ao descrever um mundo em que assim era, e o afirma em seu próprio nome. A diferença entre afirmar e deduzir é real e reduz o alcance da crítica. Uma tese que pretendesse que a subordinação do feminino decorre necessariamente da forma da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teria de exibir a dedução, e a dedução não está lá. O que está lá é uma atribuição feita em vocabulário conceitual, num texto que em nenhum momento a revisa, dentro de um percurso que nunca devolve à lei divina a condição de pretensão em vigor.</w:t>
      </w:r>
      <w:r w:rsidDel="00000000" w:rsidR="00000000" w:rsidRPr="00000000">
        <w:rPr>
          <w:rtl w:val="0"/>
        </w:rPr>
      </w:r>
    </w:p>
    <w:p w:rsidR="00000000" w:rsidDel="00000000" w:rsidP="00000000" w:rsidRDefault="00000000" w:rsidRPr="00000000" w14:paraId="000000B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formulação mais forte que o material sustenta é, portanto, mais estreita que a inicial, e tem três </w:t>
      </w:r>
      <w:r w:rsidDel="00000000" w:rsidR="00000000" w:rsidRPr="00000000">
        <w:rPr>
          <w:rtl w:val="0"/>
        </w:rPr>
        <w:t xml:space="preserve">premissas</w:t>
      </w:r>
      <w:r w:rsidDel="00000000" w:rsidR="00000000" w:rsidRPr="00000000">
        <w:rPr>
          <w:rFonts w:ascii="Times New Roman" w:cs="Times New Roman" w:eastAsia="Times New Roman" w:hAnsi="Times New Roman"/>
          <w:color w:val="000000"/>
          <w:sz w:val="24"/>
          <w:szCs w:val="24"/>
          <w:rtl w:val="0"/>
        </w:rPr>
        <w:t xml:space="preserve">. A primeira: o método hegeliano avalia figuras pela capacidade de justificarem publicamente aquilo que praticam, e essa cláusula sobrevive inteira à deflação, porque é ela que Pinkard põe no lugar da metafísica. A segunda: a lei divina é definida, no texto de Hegel, por uma propriedade que a impede de comparecer a essa avaliação, uma vez que o seu modo de ser é o sentimento interior subtraído à luz da consciência. A terceira: o texto atribui essa lei ao âmbito feminino em seu próprio nome, e não a reabilita depois. Quem quiser sustentar que a subordinação é acidental terá de explicar por que o acidente se repete nos três pontos em que o sistema mais precisaria dele para funcionar. A crítica que daí resulta já não fala de destino nem de totalidade cósmica, e pode ser conferida linha a linha no texto que critica.</w:t>
      </w:r>
      <w:r w:rsidDel="00000000" w:rsidR="00000000" w:rsidRPr="00000000">
        <w:rPr>
          <w:rtl w:val="0"/>
        </w:rPr>
      </w:r>
    </w:p>
    <w:p w:rsidR="00000000" w:rsidDel="00000000" w:rsidP="00000000" w:rsidRDefault="00000000" w:rsidRPr="00000000" w14:paraId="000000B2">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0B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Butler, J. (2000). </w:t>
      </w:r>
      <w:r w:rsidDel="00000000" w:rsidR="00000000" w:rsidRPr="00000000">
        <w:rPr>
          <w:rFonts w:ascii="Times New Roman" w:cs="Times New Roman" w:eastAsia="Times New Roman" w:hAnsi="Times New Roman"/>
          <w:i w:val="1"/>
          <w:iCs w:val="1"/>
          <w:color w:val="000000"/>
          <w:sz w:val="24"/>
          <w:szCs w:val="24"/>
          <w:rtl w:val="0"/>
        </w:rPr>
        <w:t xml:space="preserve">Antigone's Claim: Kinship Between Life and Death</w:t>
      </w:r>
      <w:r w:rsidDel="00000000" w:rsidR="00000000" w:rsidRPr="00000000">
        <w:rPr>
          <w:rFonts w:ascii="Times New Roman" w:cs="Times New Roman" w:eastAsia="Times New Roman" w:hAnsi="Times New Roman"/>
          <w:color w:val="000000"/>
          <w:sz w:val="24"/>
          <w:szCs w:val="24"/>
          <w:rtl w:val="0"/>
        </w:rPr>
        <w:t xml:space="preserve">. Columbia University Press.</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Hegel, G. W. F. (1931). </w:t>
      </w:r>
      <w:r>
        <w:rPr>
          <w:rFonts w:ascii="Times New Roman" w:cs="Times New Roman" w:eastAsia="Times New Roman" w:hAnsi="Times New Roman"/>
          <w:i w:val="1"/>
          <w:iCs w:val="1"/>
          <w:color w:val="000000"/>
          <w:sz w:val="24"/>
          <w:szCs w:val="24"/>
          <w:rtl w:val="0"/>
        </w:rPr>
        <w:t xml:space="preserve">The Phenomenology of Mind</w:t>
      </w:r>
      <w:r>
        <w:rPr>
          <w:rFonts w:ascii="Times New Roman" w:cs="Times New Roman" w:eastAsia="Times New Roman" w:hAnsi="Times New Roman"/>
          <w:color w:val="000000"/>
          <w:sz w:val="24"/>
          <w:szCs w:val="24"/>
          <w:rtl w:val="0"/>
        </w:rPr>
        <w:t xml:space="preserve"> (2ª ed. rev.; J. B. Baillie, Trad.). George Allen &amp; Unwin; Macmillan. (Trabalho original publicado em 1807)</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Hegel, G. W. F. (1952). </w:t>
      </w:r>
      <w:r>
        <w:rPr>
          <w:rFonts w:ascii="Times New Roman" w:cs="Times New Roman" w:eastAsia="Times New Roman" w:hAnsi="Times New Roman"/>
          <w:i w:val="1"/>
          <w:iCs w:val="1"/>
          <w:color w:val="000000"/>
          <w:sz w:val="24"/>
          <w:szCs w:val="24"/>
          <w:rtl w:val="0"/>
        </w:rPr>
        <w:t xml:space="preserve">Hegel's Philosophy of Right</w:t>
      </w:r>
      <w:r>
        <w:rPr>
          <w:rFonts w:ascii="Times New Roman" w:cs="Times New Roman" w:eastAsia="Times New Roman" w:hAnsi="Times New Roman"/>
          <w:color w:val="000000"/>
          <w:sz w:val="24"/>
          <w:szCs w:val="24"/>
          <w:rtl w:val="0"/>
        </w:rPr>
        <w:t xml:space="preserve"> (T. M. Knox, Trad.). Clarendon Press. (Trabalho original publicado em 1820)</w:t>
      </w:r>
    </w:p>
    <w:p w:rsidR="00000000" w:rsidDel="00000000" w:rsidP="00000000" w:rsidRDefault="00000000" w:rsidRPr="00000000" w14:paraId="000000B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(1977). </w:t>
      </w:r>
      <w:r w:rsidDel="00000000" w:rsidR="00000000" w:rsidRPr="00000000">
        <w:rPr>
          <w:rFonts w:ascii="Times New Roman" w:cs="Times New Roman" w:eastAsia="Times New Roman" w:hAnsi="Times New Roman"/>
          <w:i w:val="1"/>
          <w:iCs w:val="1"/>
          <w:color w:val="000000"/>
          <w:sz w:val="24"/>
          <w:szCs w:val="24"/>
          <w:rtl w:val="0"/>
        </w:rPr>
        <w:t xml:space="preserve">Phenomenology of Spirit</w:t>
      </w:r>
      <w:r w:rsidDel="00000000" w:rsidR="00000000" w:rsidRPr="00000000">
        <w:rPr>
          <w:rFonts w:ascii="Times New Roman" w:cs="Times New Roman" w:eastAsia="Times New Roman" w:hAnsi="Times New Roman"/>
          <w:color w:val="000000"/>
          <w:sz w:val="24"/>
          <w:szCs w:val="24"/>
          <w:rtl w:val="0"/>
        </w:rPr>
        <w:t xml:space="preserve"> (A. V. Miller, Trad.). Oxford University Press. (Trabalho original publicado em 1807)</w:t>
      </w:r>
      <w:r w:rsidDel="00000000" w:rsidR="00000000" w:rsidRPr="00000000">
        <w:rPr>
          <w:rtl w:val="0"/>
        </w:rPr>
      </w:r>
    </w:p>
    <w:p w:rsidR="00000000" w:rsidDel="00000000" w:rsidP="00000000" w:rsidRDefault="00000000" w:rsidRPr="00000000" w14:paraId="000000B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(1992).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Partes I e II (P. Meneses, Trad.). Vozes. (Trabalho original publicado em 1807)</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Hegel, G. W. F. (2022). </w:t>
      </w:r>
      <w:r>
        <w:rPr>
          <w:rFonts w:ascii="Times New Roman" w:cs="Times New Roman" w:eastAsia="Times New Roman" w:hAnsi="Times New Roman"/>
          <w:i w:val="1"/>
          <w:iCs w:val="1"/>
          <w:color w:val="000000"/>
          <w:sz w:val="24"/>
          <w:szCs w:val="24"/>
          <w:rtl w:val="0"/>
        </w:rPr>
        <w:t xml:space="preserve">Linhas fundamentais da filosofia do direito</w:t>
      </w:r>
      <w:r>
        <w:rPr>
          <w:rFonts w:ascii="Times New Roman" w:cs="Times New Roman" w:eastAsia="Times New Roman" w:hAnsi="Times New Roman"/>
          <w:color w:val="000000"/>
          <w:sz w:val="24"/>
          <w:szCs w:val="24"/>
          <w:rtl w:val="0"/>
        </w:rPr>
        <w:t xml:space="preserve"> (M. L. Müller, Trad.). Editora 34. (Trabalho original publicado em 1820)</w:t>
      </w:r>
    </w:p>
    <w:p w:rsidR="00000000" w:rsidDel="00000000" w:rsidP="00000000" w:rsidRDefault="00000000" w:rsidRPr="00000000" w14:paraId="000000B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Irigaray, L. (1989). </w:t>
      </w:r>
      <w:r w:rsidDel="00000000" w:rsidR="00000000" w:rsidRPr="00000000">
        <w:rPr>
          <w:rFonts w:ascii="Times New Roman" w:cs="Times New Roman" w:eastAsia="Times New Roman" w:hAnsi="Times New Roman"/>
          <w:i w:val="1"/>
          <w:iCs w:val="1"/>
          <w:color w:val="000000"/>
          <w:sz w:val="24"/>
          <w:szCs w:val="24"/>
          <w:rtl w:val="0"/>
        </w:rPr>
        <w:t xml:space="preserve">Speculum. L'altra donna</w:t>
      </w:r>
      <w:r w:rsidDel="00000000" w:rsidR="00000000" w:rsidRPr="00000000">
        <w:rPr>
          <w:rFonts w:ascii="Times New Roman" w:cs="Times New Roman" w:eastAsia="Times New Roman" w:hAnsi="Times New Roman"/>
          <w:color w:val="000000"/>
          <w:sz w:val="24"/>
          <w:szCs w:val="24"/>
          <w:rtl w:val="0"/>
        </w:rPr>
        <w:t xml:space="preserve"> (L. Muraro, Trad.). Feltrinelli. (Trabalho original publicado em 1974 como </w:t>
      </w:r>
      <w:r w:rsidDel="00000000" w:rsidR="00000000" w:rsidRPr="00000000">
        <w:rPr>
          <w:rFonts w:ascii="Times New Roman" w:cs="Times New Roman" w:eastAsia="Times New Roman" w:hAnsi="Times New Roman"/>
          <w:i w:val="1"/>
          <w:iCs w:val="1"/>
          <w:color w:val="000000"/>
          <w:sz w:val="24"/>
          <w:szCs w:val="24"/>
          <w:rtl w:val="0"/>
        </w:rPr>
        <w:t xml:space="preserve">Speculum de l'autre femme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B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Kain, P. J. (2002). Hegel, Antigone, and women. </w:t>
      </w:r>
      <w:r w:rsidDel="00000000" w:rsidR="00000000" w:rsidRPr="00000000">
        <w:rPr>
          <w:rFonts w:ascii="Times New Roman" w:cs="Times New Roman" w:eastAsia="Times New Roman" w:hAnsi="Times New Roman"/>
          <w:i w:val="1"/>
          <w:iCs w:val="1"/>
          <w:color w:val="000000"/>
          <w:sz w:val="24"/>
          <w:szCs w:val="24"/>
          <w:rtl w:val="0"/>
        </w:rPr>
        <w:t xml:space="preserve">The Owl of Minerva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33</w:t>
      </w:r>
      <w:r w:rsidDel="00000000" w:rsidR="00000000" w:rsidRPr="00000000">
        <w:rPr>
          <w:rFonts w:ascii="Times New Roman" w:cs="Times New Roman" w:eastAsia="Times New Roman" w:hAnsi="Times New Roman"/>
          <w:color w:val="000000"/>
          <w:sz w:val="24"/>
          <w:szCs w:val="24"/>
          <w:rtl w:val="0"/>
        </w:rPr>
        <w:t xml:space="preserve">(2), 157-178.</w:t>
      </w:r>
      <w:r w:rsidDel="00000000" w:rsidR="00000000" w:rsidRPr="00000000">
        <w:rPr>
          <w:rtl w:val="0"/>
        </w:rPr>
      </w:r>
    </w:p>
    <w:p w:rsidR="00000000" w:rsidDel="00000000" w:rsidP="00000000" w:rsidRDefault="00000000" w:rsidRPr="00000000" w14:paraId="000000B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Khatab, R. (2006). Ethical consciousness in the spirit of tragedy: Hegel's </w:t>
      </w:r>
      <w:r w:rsidDel="00000000" w:rsidR="00000000" w:rsidRPr="00000000">
        <w:rPr>
          <w:rFonts w:ascii="Times New Roman" w:cs="Times New Roman" w:eastAsia="Times New Roman" w:hAnsi="Times New Roman"/>
          <w:i w:val="1"/>
          <w:iCs w:val="1"/>
          <w:color w:val="000000"/>
          <w:sz w:val="24"/>
          <w:szCs w:val="24"/>
          <w:rtl w:val="0"/>
        </w:rPr>
        <w:t xml:space="preserve">Antigone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Colloquy: Text, Theory, Critique</w:t>
      </w:r>
      <w:r w:rsidDel="00000000" w:rsidR="00000000" w:rsidRPr="00000000">
        <w:rPr>
          <w:rFonts w:ascii="Times New Roman" w:cs="Times New Roman" w:eastAsia="Times New Roman" w:hAnsi="Times New Roman"/>
          <w:color w:val="000000"/>
          <w:sz w:val="24"/>
          <w:szCs w:val="24"/>
          <w:rtl w:val="0"/>
        </w:rPr>
        <w:t xml:space="preserve">, (11), 76-98.</w:t>
      </w:r>
      <w:r w:rsidDel="00000000" w:rsidR="00000000" w:rsidRPr="00000000">
        <w:rPr>
          <w:rtl w:val="0"/>
        </w:rPr>
      </w:r>
    </w:p>
    <w:p w:rsidR="00000000" w:rsidDel="00000000" w:rsidP="00000000" w:rsidRDefault="00000000" w:rsidRPr="00000000" w14:paraId="000000B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Mills, P. J. (1986). Hegel's </w:t>
      </w:r>
      <w:r w:rsidDel="00000000" w:rsidR="00000000" w:rsidRPr="00000000">
        <w:rPr>
          <w:rFonts w:ascii="Times New Roman" w:cs="Times New Roman" w:eastAsia="Times New Roman" w:hAnsi="Times New Roman"/>
          <w:i w:val="1"/>
          <w:iCs w:val="1"/>
          <w:color w:val="000000"/>
          <w:sz w:val="24"/>
          <w:szCs w:val="24"/>
          <w:rtl w:val="0"/>
        </w:rPr>
        <w:t xml:space="preserve">Antigone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The Owl of Minerva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 xml:space="preserve">(2), 131-152.</w:t>
      </w:r>
      <w:r w:rsidDel="00000000" w:rsidR="00000000" w:rsidRPr="00000000">
        <w:rPr>
          <w:rtl w:val="0"/>
        </w:rPr>
      </w:r>
    </w:p>
    <w:p w:rsidR="00000000" w:rsidDel="00000000" w:rsidP="00000000" w:rsidRDefault="00000000" w:rsidRPr="00000000" w14:paraId="000000B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Pinkard, T. (1994). </w:t>
      </w:r>
      <w:r w:rsidDel="00000000" w:rsidR="00000000" w:rsidRPr="00000000">
        <w:rPr>
          <w:rFonts w:ascii="Times New Roman" w:cs="Times New Roman" w:eastAsia="Times New Roman" w:hAnsi="Times New Roman"/>
          <w:i w:val="1"/>
          <w:iCs w:val="1"/>
          <w:color w:val="000000"/>
          <w:sz w:val="24"/>
          <w:szCs w:val="24"/>
          <w:rtl w:val="0"/>
        </w:rPr>
        <w:t xml:space="preserve">Hegel's Phenomenology: The Sociality of Reason</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0B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Pippin, R. B. (1989). </w:t>
      </w:r>
      <w:r w:rsidDel="00000000" w:rsidR="00000000" w:rsidRPr="00000000">
        <w:rPr>
          <w:rFonts w:ascii="Times New Roman" w:cs="Times New Roman" w:eastAsia="Times New Roman" w:hAnsi="Times New Roman"/>
          <w:i w:val="1"/>
          <w:iCs w:val="1"/>
          <w:color w:val="000000"/>
          <w:sz w:val="24"/>
          <w:szCs w:val="24"/>
          <w:rtl w:val="0"/>
        </w:rPr>
        <w:t xml:space="preserve">Hegel's Idealism: The Satisfactions of Self-Consciousness</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0B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Sófocles. (s.d.). </w:t>
      </w:r>
      <w:r w:rsidDel="00000000" w:rsidR="00000000" w:rsidRPr="00000000">
        <w:rPr>
          <w:rFonts w:ascii="Times New Roman" w:cs="Times New Roman" w:eastAsia="Times New Roman" w:hAnsi="Times New Roman"/>
          <w:i w:val="1"/>
          <w:iCs w:val="1"/>
          <w:color w:val="000000"/>
          <w:sz w:val="24"/>
          <w:szCs w:val="24"/>
          <w:rtl w:val="0"/>
        </w:rPr>
        <w:t xml:space="preserve">Antígona</w:t>
      </w:r>
      <w:r w:rsidDel="00000000" w:rsidR="00000000" w:rsidRPr="00000000">
        <w:rPr>
          <w:rFonts w:ascii="Times New Roman" w:cs="Times New Roman" w:eastAsia="Times New Roman" w:hAnsi="Times New Roman"/>
          <w:color w:val="000000"/>
          <w:sz w:val="24"/>
          <w:szCs w:val="24"/>
          <w:rtl w:val="0"/>
        </w:rPr>
        <w:t xml:space="preserve"> (S. M. de Regino, Trad. e notas). Martin Claret. (Peça originalmente encenada c. 442 a.C.)</w:t>
      </w:r>
      <w:r w:rsidDel="00000000" w:rsidR="00000000" w:rsidRPr="00000000">
        <w:rPr>
          <w:rtl w:val="0"/>
        </w:rPr>
      </w:r>
    </w:p>
    <w:p w:rsidR="00000000" w:rsidDel="00000000" w:rsidP="00000000" w:rsidRDefault="00000000" w:rsidRPr="00000000" w14:paraId="000000BD">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4. Jung I</w:t>
      </w:r>
      <w:r w:rsidDel="00000000" w:rsidR="00000000" w:rsidRPr="00000000">
        <w:rPr>
          <w:rtl w:val="0"/>
        </w:rPr>
      </w:r>
    </w:p>
    <w:p w:rsidR="00000000" w:rsidDel="00000000" w:rsidP="00000000" w:rsidRDefault="00000000" w:rsidRPr="00000000" w14:paraId="000000BE">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A função transcendente e o símbolo como terceiro vivo, não conceito resolutivo</w:t>
      </w:r>
      <w:r w:rsidDel="00000000" w:rsidR="00000000" w:rsidRPr="00000000">
        <w:rPr>
          <w:rtl w:val="0"/>
        </w:rPr>
      </w:r>
    </w:p>
    <w:p w:rsidR="00000000" w:rsidDel="00000000" w:rsidP="00000000" w:rsidRDefault="00000000" w:rsidRPr="00000000" w14:paraId="000000B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Em 1916, ainda sob o impacto do rompimento com Freud e demais</w:t>
      </w:r>
      <w:r w:rsidDel="00000000" w:rsidR="00000000" w:rsidRPr="00000000">
        <w:rPr>
          <w:rtl w:val="0"/>
        </w:rPr>
        <w:t xml:space="preserve"> integrantes da comunidade psicanalítica internacional</w:t>
      </w:r>
      <w:r w:rsidDel="00000000" w:rsidR="00000000" w:rsidRPr="00000000">
        <w:rPr>
          <w:rFonts w:ascii="Times New Roman" w:cs="Times New Roman" w:eastAsia="Times New Roman" w:hAnsi="Times New Roman"/>
          <w:color w:val="000000"/>
          <w:sz w:val="24"/>
          <w:szCs w:val="24"/>
          <w:rtl w:val="0"/>
        </w:rPr>
        <w:t xml:space="preserve"> e da imersão maciça nos materiais que mais tarde comporiam o que ele próprio chamaria de confrontação (</w:t>
      </w:r>
      <w:r w:rsidDel="00000000" w:rsidR="00000000" w:rsidRPr="00000000">
        <w:rPr>
          <w:rFonts w:ascii="Times New Roman" w:cs="Times New Roman" w:eastAsia="Times New Roman" w:hAnsi="Times New Roman"/>
          <w:i w:val="1"/>
          <w:iCs w:val="1"/>
          <w:color w:val="000000"/>
          <w:sz w:val="24"/>
          <w:szCs w:val="24"/>
          <w:rtl w:val="0"/>
        </w:rPr>
        <w:t xml:space="preserve">Auseinandersetzung)</w:t>
      </w:r>
      <w:r w:rsidDel="00000000" w:rsidR="00000000" w:rsidRPr="00000000">
        <w:rPr>
          <w:rFonts w:ascii="Times New Roman" w:cs="Times New Roman" w:eastAsia="Times New Roman" w:hAnsi="Times New Roman"/>
          <w:color w:val="000000"/>
          <w:sz w:val="24"/>
          <w:szCs w:val="24"/>
          <w:rtl w:val="0"/>
        </w:rPr>
        <w:t xml:space="preserve"> com o inconsciente, Jung redige um pequeno ensaio que só viria a publicar quatro décadas depois, em 1958: "A função transcendente"</w:t>
      </w:r>
      <w:r w:rsidDel="00000000" w:rsidR="00000000" w:rsidRPr="00000000">
        <w:rPr>
          <w:vertAlign w:val="superscript"/>
        </w:rPr>
        <w:footnoteReference w:customMarkFollows="0" w:id="66"/>
      </w:r>
      <w:r w:rsidDel="00000000" w:rsidR="00000000" w:rsidRPr="00000000">
        <w:rPr>
          <w:rFonts w:ascii="Times New Roman" w:cs="Times New Roman" w:eastAsia="Times New Roman" w:hAnsi="Times New Roman"/>
          <w:color w:val="000000"/>
          <w:sz w:val="24"/>
          <w:szCs w:val="24"/>
          <w:rtl w:val="0"/>
        </w:rPr>
        <w:t xml:space="preserve">. Na nota que antecede a versão publicada, Jung registra que o ensaio fora escrito em 1916, que estudantes do Instituto C. G. Jung de Zurique o haviam redescoberto e divulgado numa primeira forma, provisória, e que ele o revisara consideravelmente para a publicação definitiva. O texto que se lê hoje é, portanto, uma formulação de 1916 retrabalhada quatro décadas depois, e o intervalo entre as duas datas cobre praticamente toda a obra madura de Jung.</w:t>
      </w:r>
      <w:r w:rsidDel="00000000" w:rsidR="00000000" w:rsidRPr="00000000">
        <w:rPr>
          <w:rtl w:val="0"/>
        </w:rPr>
      </w:r>
    </w:p>
    <w:p w:rsidR="00000000" w:rsidDel="00000000" w:rsidP="00000000" w:rsidRDefault="00000000" w:rsidRPr="00000000" w14:paraId="000000C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4.1 A passagem de uma atitude a outra</w:t>
      </w:r>
      <w:r w:rsidDel="00000000" w:rsidR="00000000" w:rsidRPr="00000000">
        <w:rPr>
          <w:rtl w:val="0"/>
        </w:rPr>
      </w:r>
    </w:p>
    <w:p w:rsidR="00000000" w:rsidDel="00000000" w:rsidP="00000000" w:rsidRDefault="00000000" w:rsidRPr="00000000" w14:paraId="000000C1">
      <w:pPr>
        <w:spacing w:line="360" w:lineRule="auto"/>
        <w:ind w:firstLine="720"/>
        <w:jc w:val="both"/>
        <w:rPr/>
      </w:pPr>
      <w:r>
        <w:rPr>
          <w:rFonts w:ascii="Times New Roman" w:cs="Times New Roman" w:eastAsia="Times New Roman" w:hAnsi="Times New Roman"/>
          <w:color w:val="000000"/>
          <w:sz w:val="24"/>
          <w:szCs w:val="24"/>
          <w:rtl w:val="0"/>
        </w:rPr>
        <w:t xml:space="preserve">Jung define a função transcendente não como uma faculdade metafísica nem como um órgão psíquico especial, mas como a função resultante da união entre conteúdos conscientes e inconscientes. "Transcendente" aqui não carrega o sentido kantiano de algo que ultrapassa os limites da experiência possível: designa simplesmente a passagem (</w:t>
      </w:r>
      <w:r>
        <w:rPr>
          <w:rFonts w:ascii="Times New Roman" w:cs="Times New Roman" w:eastAsia="Times New Roman" w:hAnsi="Times New Roman"/>
          <w:color w:val="000000"/>
          <w:sz w:val="24"/>
          <w:szCs w:val="24"/>
          <w:rtl w:val="0"/>
          <w:i w:val="1"/>
          <w:iCs w:val="1"/>
        </w:rPr>
        <w:t xml:space="preserve">transitus</w:t>
      </w:r>
      <w:r>
        <w:rPr>
          <w:rFonts w:ascii="Times New Roman" w:cs="Times New Roman" w:eastAsia="Times New Roman" w:hAnsi="Times New Roman"/>
          <w:color w:val="000000"/>
          <w:sz w:val="24"/>
          <w:szCs w:val="24"/>
          <w:rtl w:val="0"/>
        </w:rPr>
        <w:t xml:space="preserve">) de uma atitude psicológica para outra, operada organicamente através da confrontação </w:t>
      </w:r>
      <w:r w:rsidDel="00000000" w:rsidR="00000000" w:rsidRPr="00000000">
        <w:rPr>
          <w:rtl w:val="0"/>
        </w:rPr>
        <w:t xml:space="preserve">(</w:t>
      </w:r>
      <w:r w:rsidDel="00000000" w:rsidR="00000000" w:rsidRPr="00000000">
        <w:rPr>
          <w:i w:val="1"/>
          <w:iCs w:val="1"/>
          <w:rtl w:val="0"/>
        </w:rPr>
        <w:t xml:space="preserve">Auseinandersetzung) </w:t>
      </w:r>
      <w:r w:rsidDel="00000000" w:rsidR="00000000" w:rsidRPr="00000000">
        <w:rPr>
          <w:rFonts w:ascii="Times New Roman" w:cs="Times New Roman" w:eastAsia="Times New Roman" w:hAnsi="Times New Roman"/>
          <w:color w:val="000000"/>
          <w:sz w:val="24"/>
          <w:szCs w:val="24"/>
          <w:rtl w:val="0"/>
        </w:rPr>
        <w:t xml:space="preserve">ativa entre os dois sistemas</w:t>
      </w:r>
      <w:r w:rsidDel="00000000" w:rsidR="00000000" w:rsidRPr="00000000">
        <w:rPr>
          <w:vertAlign w:val="superscript"/>
        </w:rPr>
        <w:footnoteReference w:customMarkFollows="0" w:id="67"/>
      </w:r>
      <w:r w:rsidDel="00000000" w:rsidR="00000000" w:rsidRPr="00000000">
        <w:rPr>
          <w:rFonts w:ascii="Times New Roman" w:cs="Times New Roman" w:eastAsia="Times New Roman" w:hAnsi="Times New Roman"/>
          <w:color w:val="000000"/>
          <w:sz w:val="24"/>
          <w:szCs w:val="24"/>
          <w:rtl w:val="0"/>
        </w:rPr>
        <w:t xml:space="preserve">. É essa fluência — e não uma dedução lógica a priori — que interessa a Jung: a função transcendente é, antes de tudo, um evento clínico observável, não uma categoria especulativa importada da filosofia.</w:t>
      </w:r>
      <w:r w:rsidDel="00000000" w:rsidR="00000000" w:rsidRPr="00000000">
        <w:rPr>
          <w:rtl w:val="0"/>
        </w:rPr>
      </w:r>
    </w:p>
    <w:p w:rsidR="00000000" w:rsidDel="00000000" w:rsidP="00000000" w:rsidRDefault="00000000" w:rsidRPr="00000000" w14:paraId="000000C2">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Viajar ou ficar</w:t>
      </w:r>
      <w:r w:rsidDel="00000000" w:rsidR="00000000" w:rsidRPr="00000000">
        <w:rPr>
          <w:rtl w:val="0"/>
        </w:rPr>
      </w:r>
    </w:p>
    <w:p w:rsidR="00000000" w:rsidDel="00000000" w:rsidP="00000000" w:rsidRDefault="00000000" w:rsidRPr="00000000" w14:paraId="000000C3">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"Eu sei que é loucura", diz ele na terceira sessão. "Tenho emprego, tenho apartamento financiado, e passo o dia pensando em largar tudo e sumir um ano com uma mochila." Gerente numa empresa de logística, organizado a ponto de chegar sempre cinco minutos antes de toda sessão</w:t>
      </w:r>
      <w:r w:rsidDel="00000000" w:rsidR="00000000" w:rsidRPr="00000000">
        <w:rPr>
          <w:rtl w:val="0"/>
        </w:rPr>
        <w:t xml:space="preserve"/>
      </w:r>
      <w:r w:rsidDel="00000000" w:rsidR="00000000" w:rsidRPr="00000000">
        <w:rPr>
          <w:rFonts w:ascii="Times New Roman" w:cs="Times New Roman" w:eastAsia="Times New Roman" w:hAnsi="Times New Roman"/>
          <w:color w:val="000000"/>
          <w:sz w:val="24"/>
          <w:szCs w:val="24"/>
          <w:rtl w:val="0"/>
        </w:rPr>
        <w:t xml:space="preserve">, passa os primeiros meses de análise num revezamento que ele mesmo chama de cansativo: numa semana traz contas e prazos, na seguinte fotos de trilhas e paisagens ecológ</w:t>
      </w:r>
      <w:r w:rsidDel="00000000" w:rsidR="00000000" w:rsidRPr="00000000">
        <w:rPr>
          <w:rtl w:val="0"/>
        </w:rPr>
        <w:t xml:space="preserve">icas </w:t>
      </w:r>
      <w:r w:rsidDel="00000000" w:rsidR="00000000" w:rsidRPr="00000000">
        <w:rPr>
          <w:rFonts w:ascii="Times New Roman" w:cs="Times New Roman" w:eastAsia="Times New Roman" w:hAnsi="Times New Roman"/>
          <w:color w:val="000000"/>
          <w:sz w:val="24"/>
          <w:szCs w:val="24"/>
          <w:rtl w:val="0"/>
        </w:rPr>
        <w:t xml:space="preserve">no celular. O argumento prático vence todas as conversas, e o impulso volta intacto sete dias depois.</w:t>
      </w:r>
      <w:r w:rsidDel="00000000" w:rsidR="00000000" w:rsidRPr="00000000">
        <w:rPr>
          <w:rtl w:val="0"/>
        </w:rPr>
      </w:r>
    </w:p>
    <w:p w:rsidR="00000000" w:rsidDel="00000000" w:rsidP="00000000" w:rsidRDefault="00000000" w:rsidRPr="00000000" w14:paraId="000000C4">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Numa sessão de agosto, o analista interrompe a lista de prós e contras. "E se, em vez de decidir, você deixasse essa vontade de ir embora falar um pouco?" "Falar como?" "Feche os olhos, se quiser, e veja para onde ela leva. Não precisa ser uma viagem de verdade." O paciente hesita, ri de si mesmo e acaba descrevendo uma estrada de terra, um fim de tarde, uma mochila que pesa menos do que devia. Numa curva há uma rodoviária pequena. Ele se senta num banco e, ao lado, um menino desenha num caderno as pessoas que esperam o ônibus. "O que ele está desenhando agora?", pergunta o analista. Depois de um silêncio: "Eu. Está me desenhando."</w:t>
      </w:r>
      <w:r w:rsidDel="00000000" w:rsidR="00000000" w:rsidRPr="00000000">
        <w:rPr>
          <w:rtl w:val="0"/>
        </w:rPr>
      </w:r>
    </w:p>
    <w:p w:rsidR="00000000" w:rsidDel="00000000" w:rsidP="00000000" w:rsidRDefault="00000000" w:rsidRPr="00000000" w14:paraId="000000C5">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paciente sai calado. Na semana seguinte conta que lembrou, no carro, que desenhava assim quando criança e que parou aos doze anos, depois que o pai riu de um desenho seu na frente das visitas. Fala disso com uma raiva que não tinha aparecido antes, e depois com tristeza. O analista escuta sem interpretar;</w:t>
      </w:r>
      <w:r w:rsidDel="00000000" w:rsidR="00000000" w:rsidRPr="00000000">
        <w:rPr>
          <w:rtl w:val="0"/>
        </w:rPr>
        <w:t xml:space="preserve"> o </w:t>
      </w:r>
      <w:r w:rsidDel="00000000" w:rsidR="00000000" w:rsidRPr="00000000">
        <w:rPr>
          <w:rFonts w:ascii="Times New Roman" w:cs="Times New Roman" w:eastAsia="Times New Roman" w:hAnsi="Times New Roman"/>
          <w:color w:val="000000"/>
          <w:sz w:val="24"/>
          <w:szCs w:val="24"/>
          <w:rtl w:val="0"/>
        </w:rPr>
        <w:t xml:space="preserve">paciente compra um caderno. Desenha nos intervalos do trabalho, depois em viagens curtas de fim de semana, e passa a trazer os desenhos: rostos de desconhecidos no metrô, a própria mão, a cadeira do consultório.</w:t>
      </w:r>
      <w:r w:rsidDel="00000000" w:rsidR="00000000" w:rsidRPr="00000000">
        <w:rPr>
          <w:rtl w:val="0"/>
        </w:rPr>
      </w:r>
    </w:p>
    <w:p w:rsidR="00000000" w:rsidDel="00000000" w:rsidP="00000000" w:rsidRDefault="00000000" w:rsidRPr="00000000" w14:paraId="000000C6">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A pergunta "viajar ou ficar?" não recebe resposta. Deixa de ser feita. Um ano depois ele tira um mês de férias e vai sozinho para o sul do país, com o caderno; volta dizendo que a viagem foi boa e que, afinal, não era aquilo o que queria.</w:t>
      </w:r>
      <w:r w:rsidDel="00000000" w:rsidR="00000000" w:rsidRPr="00000000">
        <w:rPr>
          <w:rtl w:val="0"/>
        </w:rPr>
      </w:r>
    </w:p>
    <w:p w:rsidR="00000000" w:rsidDel="00000000" w:rsidP="00000000" w:rsidRDefault="00000000" w:rsidRPr="00000000" w14:paraId="000000C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Aqui a </w:t>
      </w:r>
      <w:r w:rsidDel="00000000" w:rsidR="00000000" w:rsidRPr="00000000">
        <w:rPr>
          <w:rtl w:val="0"/>
        </w:rPr>
        <w:t xml:space="preserve">operação </w:t>
      </w:r>
      <w:r w:rsidDel="00000000" w:rsidR="00000000" w:rsidRPr="00000000">
        <w:rPr>
          <w:rFonts w:ascii="Times New Roman" w:cs="Times New Roman" w:eastAsia="Times New Roman" w:hAnsi="Times New Roman"/>
          <w:color w:val="000000"/>
          <w:sz w:val="24"/>
          <w:szCs w:val="24"/>
          <w:rtl w:val="0"/>
        </w:rPr>
        <w:t xml:space="preserve">da função transcendente acertou, e convém medir o alcance do acerto. O procedimento que Jung descreve — suspender a disputa entre os polos</w:t>
      </w:r>
      <w:r w:rsidDel="00000000" w:rsidR="00000000" w:rsidRPr="00000000">
        <w:rPr>
          <w:rtl w:val="0"/>
        </w:rPr>
        <w:t xml:space="preserve"/>
      </w:r>
      <w:r w:rsidDel="00000000" w:rsidR="00000000" w:rsidRPr="00000000">
        <w:rPr>
          <w:rFonts w:ascii="Times New Roman" w:cs="Times New Roman" w:eastAsia="Times New Roman" w:hAnsi="Times New Roman"/>
          <w:color w:val="000000"/>
          <w:sz w:val="24"/>
          <w:szCs w:val="24"/>
          <w:rtl w:val="0"/>
        </w:rPr>
        <w:t xml:space="preserve"> e dar ao inconsciente ocasião de se exprimir numa imagem — produziu o que prometia: um terceiro que veio de onde nenhum dos lados o esperava e deslocou os termos do conflito. Não houve meio-termo entre viajar e ficar, nem vitória de um lado sobre o outro. A oposição perdeu a forma que tinha e ganhou outra, em que aquilo que se buscava na viagem encontrou lugar na vida que ele levava, sem que a vontade de partir fosse refutada. O que o analista pôde reconhecer foi o deslocamento; o nome do que se deslocara veio depois, e talvez ainda não esteja completo.</w:t>
      </w:r>
      <w:r w:rsidDel="00000000" w:rsidR="00000000" w:rsidRPr="00000000">
        <w:rPr>
          <w:rtl w:val="0"/>
        </w:rPr>
      </w:r>
    </w:p>
    <w:p w:rsidR="00000000" w:rsidDel="00000000" w:rsidP="00000000" w:rsidRDefault="00000000" w:rsidRPr="00000000" w14:paraId="000000C8">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4.2 Dar forma e compreender</w:t>
      </w:r>
      <w:r w:rsidDel="00000000" w:rsidR="00000000" w:rsidRPr="00000000">
        <w:rPr>
          <w:rtl w:val="0"/>
        </w:rPr>
      </w:r>
    </w:p>
    <w:p w:rsidR="00000000" w:rsidDel="00000000" w:rsidP="00000000" w:rsidRDefault="00000000" w:rsidRPr="00000000" w14:paraId="000000C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Jung descreve, no mesmo ensaio, duas maneiras de lidar com o material que o inconsciente produz quando se lhe dá ocasião de se manifestar. A primeira é a formulação criativa: dar forma à fantasia, desenhá-la, pintá-la, escrevê-la, deixar que ela se desenvolva na matéria sensível. A segunda é a compreensão: perguntar pelo sentido do que apareceu. Cada tendência tem o seu desvio. A formulação, entregue a si mesma, tende a supervalorizar o valor estético do que foi produzido e a esquecer que ele diz respeito a quem o produziu; a compreensão, entregue a si mesma, tende a reduzir a imagem ao seu conteúdo e a perder o seu caráter simbólico. As duas precisam uma da outra, e o caso ideal, para Jung, seria que coexistissem ou se sucedessem num ritmo</w:t>
      </w:r>
      <w:r w:rsidDel="00000000" w:rsidR="00000000" w:rsidRPr="00000000">
        <w:rPr>
          <w:vertAlign w:val="superscript"/>
        </w:rPr>
        <w:footnoteReference w:customMarkFollows="0" w:id="68"/>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C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Esse ritmo é a forma concreta da função transcendente. O terceiro nasce do vaivém entre dar forma e compreender, em que nenhuma das duas atitudes tem a palavra final: quando a compreensão encerra o processo, a imagem vira sinal; quando a formulação se basta, ela vira ornamento. O paciente que desenhava na rodoviária da própria imaginação precisou das duas coisas — do caderno e da raiva que o caderno trouxe de volta — e nenhuma delas, sozinha, teria deslocado o conflito.</w:t>
      </w:r>
      <w:r w:rsidDel="00000000" w:rsidR="00000000" w:rsidRPr="00000000">
        <w:rPr>
          <w:rtl w:val="0"/>
        </w:rPr>
      </w:r>
    </w:p>
    <w:p w:rsidR="00000000" w:rsidDel="00000000" w:rsidP="00000000" w:rsidRDefault="00000000" w:rsidRPr="00000000" w14:paraId="000000C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4.3 Sinal e símbolo</w:t>
      </w:r>
      <w:r w:rsidDel="00000000" w:rsidR="00000000" w:rsidRPr="00000000">
        <w:rPr>
          <w:rtl w:val="0"/>
        </w:rPr>
      </w:r>
    </w:p>
    <w:p w:rsidR="00000000" w:rsidDel="00000000" w:rsidP="00000000" w:rsidRDefault="00000000" w:rsidRPr="00000000" w14:paraId="000000CC">
      <w:pPr>
        <w:spacing w:line="360" w:lineRule="auto"/>
        <w:ind w:firstLine="720"/>
        <w:jc w:val="both"/>
        <w:rPr/>
      </w:pPr>
      <w:r>
        <w:rPr>
          <w:rFonts w:ascii="Times New Roman" w:cs="Times New Roman" w:eastAsia="Times New Roman" w:hAnsi="Times New Roman"/>
          <w:color w:val="000000"/>
          <w:sz w:val="24"/>
          <w:szCs w:val="24"/>
          <w:rtl w:val="0"/>
        </w:rPr>
        <w:t xml:space="preserve">A diferença entre sinal (</w:t>
      </w:r>
      <w:r>
        <w:rPr>
          <w:rFonts w:ascii="Times New Roman" w:cs="Times New Roman" w:eastAsia="Times New Roman" w:hAnsi="Times New Roman"/>
          <w:color w:val="000000"/>
          <w:sz w:val="24"/>
          <w:szCs w:val="24"/>
          <w:rtl w:val="0"/>
          <w:i w:val="1"/>
          <w:iCs w:val="1"/>
        </w:rPr>
        <w:t xml:space="preserve">Zeichen</w:t>
      </w:r>
      <w:r>
        <w:rPr>
          <w:rFonts w:ascii="Times New Roman" w:cs="Times New Roman" w:eastAsia="Times New Roman" w:hAnsi="Times New Roman"/>
          <w:color w:val="000000"/>
          <w:sz w:val="24"/>
          <w:szCs w:val="24"/>
          <w:rtl w:val="0"/>
        </w:rPr>
        <w:t xml:space="preserve">) e símbolo (</w:t>
      </w:r>
      <w:r>
        <w:rPr>
          <w:rFonts w:ascii="Times New Roman" w:cs="Times New Roman" w:eastAsia="Times New Roman" w:hAnsi="Times New Roman"/>
          <w:color w:val="000000"/>
          <w:sz w:val="24"/>
          <w:szCs w:val="24"/>
          <w:rtl w:val="0"/>
          <w:i w:val="1"/>
          <w:iCs w:val="1"/>
        </w:rPr>
        <w:t xml:space="preserve">Symbol</w:t>
      </w:r>
      <w:r>
        <w:rPr>
          <w:rFonts w:ascii="Times New Roman" w:cs="Times New Roman" w:eastAsia="Times New Roman" w:hAnsi="Times New Roman"/>
          <w:color w:val="000000"/>
          <w:sz w:val="24"/>
          <w:szCs w:val="24"/>
          <w:rtl w:val="0"/>
        </w:rPr>
        <w:t xml:space="preserve">), estabelecida por Jung em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é decisiva para entender o que emerge da função transcendente. Um sinal, para Jung, é sempre a expressão abreviada e substitutiva de algo conhecido; o símbolo, ao contrário, é "a melhor expressão possível para um fato relativamente desconhecido"</w:t>
      </w:r>
      <w:r w:rsidDel="00000000" w:rsidR="00000000" w:rsidRPr="00000000">
        <w:rPr>
          <w:vertAlign w:val="superscript"/>
        </w:rPr>
        <w:footnoteReference w:customMarkFollows="0" w:id="69"/>
      </w:r>
      <w:r w:rsidDel="00000000" w:rsidR="00000000" w:rsidRPr="00000000">
        <w:rPr>
          <w:rFonts w:ascii="Times New Roman" w:cs="Times New Roman" w:eastAsia="Times New Roman" w:hAnsi="Times New Roman"/>
          <w:color w:val="000000"/>
          <w:sz w:val="24"/>
          <w:szCs w:val="24"/>
          <w:rtl w:val="0"/>
        </w:rPr>
        <w:t xml:space="preserve">, cujo conteúdo excede sempre aquilo que qualquer formulação conceitual disponível consegue esgotar. O terceiro que emerge da função transcendente — o símbolo vivo — não é, portanto, um conceito que resolve a tensão entre os opostos: é uma imagem que a contém, sem dissolvê-la.</w:t>
      </w:r>
      <w:r w:rsidDel="00000000" w:rsidR="00000000" w:rsidRPr="00000000">
        <w:rPr>
          <w:rtl w:val="0"/>
        </w:rPr>
      </w:r>
    </w:p>
    <w:p w:rsidR="00000000" w:rsidDel="00000000" w:rsidP="00000000" w:rsidRDefault="00000000" w:rsidRPr="00000000" w14:paraId="000000C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diferença com 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(suprassunção) hegeliana, sustento, não poderia ser mais nítida. Se a </w:t>
      </w:r>
      <w:r w:rsidDel="00000000" w:rsidR="00000000" w:rsidRPr="00000000">
        <w:rPr>
          <w:rFonts w:ascii="Times New Roman" w:cs="Times New Roman" w:eastAsia="Times New Roman" w:hAnsi="Times New Roman"/>
          <w:i w:val="1"/>
          <w:iCs w:val="1"/>
          <w:color w:val="000000"/>
          <w:sz w:val="24"/>
          <w:szCs w:val="24"/>
          <w:rtl w:val="0"/>
        </w:rPr>
        <w:t xml:space="preserve">Aufhebung</w:t>
      </w:r>
      <w:r w:rsidDel="00000000" w:rsidR="00000000" w:rsidRPr="00000000">
        <w:rPr>
          <w:rFonts w:ascii="Times New Roman" w:cs="Times New Roman" w:eastAsia="Times New Roman" w:hAnsi="Times New Roman"/>
          <w:color w:val="000000"/>
          <w:sz w:val="24"/>
          <w:szCs w:val="24"/>
          <w:rtl w:val="0"/>
        </w:rPr>
        <w:t xml:space="preserve"> opera por negação determinada — suprime e conserva simultaneamente, elevando o conteúdo negado a um nível superior de determinação conceitual, dentro de um movimento cuja direção é sempre para a frente, rumo ao saber absoluto —, o terceiro simbólico junguiano não sublima coisa alguma em conceito. Ele não resolve a oposição entre consciente e inconsciente por superação dialética metafísica; convive com ela, dá-lhe forma sensível, e a mantém em tensão viva, sem cancelá-la nem subordiná-la a um</w:t>
      </w:r>
      <w:r w:rsidDel="00000000" w:rsidR="00000000" w:rsidRPr="00000000">
        <w:rPr>
          <w:rFonts w:ascii="Times New Roman" w:cs="Times New Roman" w:eastAsia="Times New Roman" w:hAnsi="Times New Roman"/>
          <w:i w:val="1"/>
          <w:iCs w:val="1"/>
          <w:color w:val="000000"/>
          <w:sz w:val="24"/>
          <w:szCs w:val="24"/>
          <w:rtl w:val="0"/>
        </w:rPr>
        <w:t xml:space="preserve"> telos </w:t>
      </w:r>
      <w:r w:rsidDel="00000000" w:rsidR="00000000" w:rsidRPr="00000000">
        <w:rPr>
          <w:rFonts w:ascii="Times New Roman" w:cs="Times New Roman" w:eastAsia="Times New Roman" w:hAnsi="Times New Roman"/>
          <w:color w:val="000000"/>
          <w:sz w:val="24"/>
          <w:szCs w:val="24"/>
          <w:rtl w:val="0"/>
        </w:rPr>
        <w:t xml:space="preserve">predeterminado.</w:t>
      </w:r>
      <w:r w:rsidDel="00000000" w:rsidR="00000000" w:rsidRPr="00000000">
        <w:rPr>
          <w:rtl w:val="0"/>
        </w:rPr>
      </w:r>
    </w:p>
    <w:p w:rsidR="00000000" w:rsidDel="00000000" w:rsidP="00000000" w:rsidRDefault="00000000" w:rsidRPr="00000000" w14:paraId="000000CE">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4.4 O símbolo que morre</w:t>
      </w:r>
      <w:r w:rsidDel="00000000" w:rsidR="00000000" w:rsidRPr="00000000">
        <w:rPr>
          <w:rtl w:val="0"/>
        </w:rPr>
      </w:r>
    </w:p>
    <w:p w:rsidR="00000000" w:rsidDel="00000000" w:rsidP="00000000" w:rsidRDefault="00000000" w:rsidRPr="00000000" w14:paraId="000000C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Jung era categórico quanto ao caráter transitório desse terceiro elemento vivo. Um símbolo que se cristaliza em fórmula fixa, repetível e doutrinária, já não é mais um símbolo: tornou-se sinal, e um sinal, por definição, remete apenas àquilo que já se sabe. "Assim que se atinge, por meio de uma análise mais exata, a essência conhecida de um objeto ou de uma expressão", escreve Jung, "temos um sinal e não mais um símbolo"</w:t>
      </w:r>
      <w:r w:rsidDel="00000000" w:rsidR="00000000" w:rsidRPr="00000000">
        <w:rPr>
          <w:vertAlign w:val="superscript"/>
        </w:rPr>
        <w:footnoteReference w:customMarkFollows="0" w:id="70"/>
      </w:r>
      <w:r w:rsidDel="00000000" w:rsidR="00000000" w:rsidRPr="00000000">
        <w:rPr>
          <w:rFonts w:ascii="Times New Roman" w:cs="Times New Roman" w:eastAsia="Times New Roman" w:hAnsi="Times New Roman"/>
          <w:color w:val="000000"/>
          <w:sz w:val="24"/>
          <w:szCs w:val="24"/>
          <w:rtl w:val="0"/>
        </w:rPr>
        <w:t xml:space="preserve">. A advertência antecipa, já no interior da própria psicologia complexa, o risco de hipostasiação — o de transformar o </w:t>
      </w:r>
      <w:r w:rsidDel="00000000" w:rsidR="00000000" w:rsidRPr="00000000">
        <w:rPr>
          <w:rFonts w:ascii="Times New Roman" w:cs="Times New Roman" w:eastAsia="Times New Roman" w:hAnsi="Times New Roman"/>
          <w:i w:val="1"/>
          <w:iCs w:val="1"/>
          <w:color w:val="000000"/>
          <w:sz w:val="24"/>
          <w:szCs w:val="24"/>
          <w:rtl w:val="0"/>
        </w:rPr>
        <w:t xml:space="preserve">Selbst</w:t>
      </w:r>
      <w:r w:rsidDel="00000000" w:rsidR="00000000" w:rsidRPr="00000000">
        <w:rPr>
          <w:rFonts w:ascii="Times New Roman" w:cs="Times New Roman" w:eastAsia="Times New Roman" w:hAnsi="Times New Roman"/>
          <w:color w:val="000000"/>
          <w:sz w:val="24"/>
          <w:szCs w:val="24"/>
          <w:rtl w:val="0"/>
        </w:rPr>
        <w:t xml:space="preserve">, os arquétipos ou qualquer outro conceito junguiano em dogma fixo, precisamente o destino que Jung reservava ao sinal morto, não ao símbolo vivo.</w:t>
      </w:r>
      <w:r w:rsidDel="00000000" w:rsidR="00000000" w:rsidRPr="00000000">
        <w:rPr>
          <w:rtl w:val="0"/>
        </w:rPr>
      </w:r>
    </w:p>
    <w:p w:rsidR="00000000" w:rsidDel="00000000" w:rsidP="00000000" w:rsidRDefault="00000000" w:rsidRPr="00000000" w14:paraId="000000D0">
      <w:pPr>
        <w:keepNext w:val="1"/>
        <w:spacing w:after="180" w:before="360" w:lineRule="auto"/>
        <w:jc w:val="left"/>
        <w:rPr>
          <w:b w:val="1"/>
          <w:bCs w:val="1"/>
        </w:rPr>
      </w:pPr>
      <w:r w:rsidDel="00000000" w:rsidR="00000000" w:rsidRPr="00000000">
        <w:rPr>
          <w:rtl w:val="0"/>
        </w:rPr>
      </w:r>
    </w:p>
    <w:p w:rsidR="00000000" w:rsidDel="00000000" w:rsidP="00000000" w:rsidRDefault="00000000" w:rsidRPr="00000000" w14:paraId="000000D1">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4.5 Um novo nível do ser</w:t>
      </w:r>
      <w:r w:rsidDel="00000000" w:rsidR="00000000" w:rsidRPr="00000000">
        <w:rPr>
          <w:rtl w:val="0"/>
        </w:rPr>
      </w:r>
    </w:p>
    <w:p w:rsidR="00000000" w:rsidDel="00000000" w:rsidP="00000000" w:rsidRDefault="00000000" w:rsidRPr="00000000" w14:paraId="000000D2">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Há no próprio ensaio sobre a função transcendente uma passagem que resiste à oposição limpa entre o terceiro simbólico e a</w:t>
      </w:r>
      <w:r w:rsidDel="00000000" w:rsidR="00000000" w:rsidRPr="00000000">
        <w:rPr>
          <w:rFonts w:ascii="Times New Roman" w:cs="Times New Roman" w:eastAsia="Times New Roman" w:hAnsi="Times New Roman"/>
          <w:i w:val="1"/>
          <w:iCs w:val="1"/>
          <w:color w:val="000000"/>
          <w:sz w:val="24"/>
          <w:szCs w:val="24"/>
          <w:rtl w:val="0"/>
        </w:rPr>
        <w:t xml:space="preserve"> Aufhebung,</w:t>
      </w:r>
      <w:r w:rsidDel="00000000" w:rsidR="00000000" w:rsidRPr="00000000">
        <w:rPr>
          <w:rFonts w:ascii="Times New Roman" w:cs="Times New Roman" w:eastAsia="Times New Roman" w:hAnsi="Times New Roman"/>
          <w:color w:val="000000"/>
          <w:sz w:val="24"/>
          <w:szCs w:val="24"/>
          <w:rtl w:val="0"/>
        </w:rPr>
        <w:t xml:space="preserve"> e quem sustenta essa oposição precisa enfrentá-la. Ao descrever o que acontece quando a posição consciente e a do inconsciente são mantidas frente a frente, Jung escreve:</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 vaivém de argumentos e afetos representa a função transcendente dos opostos. A confrontação das duas posições gera uma tensão carregada de energia e cria algo vivo, um terceiro: não um natimorto lógico conforme o princípio do </w:t>
      </w:r>
      <w:r w:rsidDel="00000000" w:rsidR="00000000" w:rsidRPr="00000000">
        <w:rPr>
          <w:rFonts w:ascii="Times New Roman" w:cs="Times New Roman" w:eastAsia="Times New Roman" w:hAnsi="Times New Roman"/>
          <w:i w:val="1"/>
          <w:iCs w:val="1"/>
          <w:color w:val="000000"/>
          <w:sz w:val="22"/>
          <w:szCs w:val="22"/>
          <w:rtl w:val="0"/>
        </w:rPr>
        <w:t xml:space="preserve">tertium non datur</w:t>
      </w:r>
      <w:r w:rsidDel="00000000" w:rsidR="00000000" w:rsidRPr="00000000">
        <w:rPr>
          <w:rFonts w:ascii="Times New Roman" w:cs="Times New Roman" w:eastAsia="Times New Roman" w:hAnsi="Times New Roman"/>
          <w:color w:val="000000"/>
          <w:sz w:val="22"/>
          <w:szCs w:val="22"/>
          <w:rtl w:val="0"/>
        </w:rPr>
        <w:t xml:space="preserve">, mas um movimento que sai da suspensão entre os opostos, um nascimento vivo que conduz a um novo nível do ser, a uma nova situação</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sz w:val="22"/>
          <w:szCs w:val="22"/>
          <w:vertAlign w:val="superscript"/>
        </w:rPr>
        <w:footnoteReference w:customMarkFollows="0" w:id="71"/>
      </w:r>
    </w:p>
    <w:p w:rsidR="00000000" w:rsidDel="00000000" w:rsidP="00000000" w:rsidRDefault="00000000" w:rsidRPr="00000000" w14:paraId="000000D4">
      <w:pPr>
        <w:spacing w:line="360" w:lineRule="auto"/>
        <w:ind w:left="0" w:firstLine="720"/>
        <w:jc w:val="both"/>
        <w:rPr/>
      </w:pPr>
      <w:r w:rsidDel="00000000" w:rsidR="00000000" w:rsidRPr="00000000">
        <w:rPr>
          <w:rFonts w:ascii="Times New Roman" w:cs="Times New Roman" w:eastAsia="Times New Roman" w:hAnsi="Times New Roman"/>
          <w:color w:val="000000"/>
          <w:sz w:val="24"/>
          <w:szCs w:val="24"/>
          <w:rtl w:val="0"/>
        </w:rPr>
        <w:t xml:space="preserve">Lida sem pressa, a frase reúne quase todos os traços com que se costuma descrever a suprassunção hegeliana. Há um movimento, e ele parte de uma oposição que se sustenta por tempo suficiente para acumular tensão. Há um terceiro, que procede dos dois termos sem coincidir com nenhum deles. E há uma elevação, porque o resultado é um nível do ser que antes não existia. Quem quisesse provar que Jung pensa dialeticamente, no sentido que Hegel deu à palavra, dificilmente encontraria texto mais favorável.</w:t>
      </w:r>
      <w:r w:rsidDel="00000000" w:rsidR="00000000" w:rsidRPr="00000000">
        <w:rPr>
          <w:rtl w:val="0"/>
        </w:rPr>
      </w:r>
    </w:p>
    <w:p w:rsidR="00000000" w:rsidDel="00000000" w:rsidP="00000000" w:rsidRDefault="00000000" w:rsidRPr="00000000" w14:paraId="000000D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alvo da polêmica tampouco afasta Jung de Hegel. O natimorto lógico que ele recusa é o terceiro que a lógica formal declara impossível, a lógica que só admite A ou não-A. Hegel dirigiu contra o mesmo princípio uma crítica que antecipa até a imagem da morte. Na Doutrina da Essência, ao comentar a lei do terceiro excluído, observa que o algo do qual se afirma ser A ou não-A já é, ele mesmo, o terceiro que se pretendia excluir, e conclui que "o terceiro, que tem aqui a forma de um algo morto, tomado mais profundamente, é a unidade da reflexão na qual a oposição se retira como em seu fundamento"</w:t>
      </w:r>
      <w:r w:rsidDel="00000000" w:rsidR="00000000" w:rsidRPr="00000000">
        <w:rPr>
          <w:vertAlign w:val="superscript"/>
        </w:rPr>
        <w:footnoteReference w:customMarkFollows="0" w:id="72"/>
      </w:r>
      <w:r w:rsidDel="00000000" w:rsidR="00000000" w:rsidRPr="00000000">
        <w:rPr>
          <w:rFonts w:ascii="Times New Roman" w:cs="Times New Roman" w:eastAsia="Times New Roman" w:hAnsi="Times New Roman"/>
          <w:color w:val="000000"/>
          <w:sz w:val="24"/>
          <w:szCs w:val="24"/>
          <w:rtl w:val="0"/>
        </w:rPr>
        <w:t xml:space="preserve">. O algo morto de Hegel e o natimorto lógico de Jung designam o mesmo cadáver: a oposição fixada pelo entendimento, que não admite passagem de um termo ao outro. Diante dele, os dois autores estão do mesmo lado. A recusa do </w:t>
      </w:r>
      <w:r w:rsidDel="00000000" w:rsidR="00000000" w:rsidRPr="00000000">
        <w:rPr>
          <w:rFonts w:ascii="Times New Roman" w:cs="Times New Roman" w:eastAsia="Times New Roman" w:hAnsi="Times New Roman"/>
          <w:i w:val="1"/>
          <w:iCs w:val="1"/>
          <w:color w:val="000000"/>
          <w:sz w:val="24"/>
          <w:szCs w:val="24"/>
          <w:rtl w:val="0"/>
        </w:rPr>
        <w:t xml:space="preserve">tertium non datur</w:t>
      </w:r>
      <w:r w:rsidDel="00000000" w:rsidR="00000000" w:rsidRPr="00000000">
        <w:rPr>
          <w:rFonts w:ascii="Times New Roman" w:cs="Times New Roman" w:eastAsia="Times New Roman" w:hAnsi="Times New Roman"/>
          <w:color w:val="000000"/>
          <w:sz w:val="24"/>
          <w:szCs w:val="24"/>
          <w:rtl w:val="0"/>
        </w:rPr>
        <w:t xml:space="preserve">, que à primeira vista poderia parecer a assinatura do terceiro junguiano, é um gesto que Jung partilha com a lógica especulativa, e a diferença entre eles, se houver, terá de ser procurada em outro ponto.</w:t>
      </w:r>
      <w:r w:rsidDel="00000000" w:rsidR="00000000" w:rsidRPr="00000000">
        <w:rPr>
          <w:rtl w:val="0"/>
        </w:rPr>
      </w:r>
    </w:p>
    <w:p w:rsidR="00000000" w:rsidDel="00000000" w:rsidP="00000000" w:rsidRDefault="00000000" w:rsidRPr="00000000" w14:paraId="000000D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vocabulário da síntese reforça a proximidade. Nas definições de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Pr>
          <w:rFonts w:ascii="Times New Roman" w:cs="Times New Roman" w:eastAsia="Times New Roman" w:hAnsi="Times New Roman"/>
          <w:color w:val="000000"/>
          <w:sz w:val="24"/>
          <w:szCs w:val="24"/>
          <w:rtl w:val="0"/>
        </w:rPr>
        <w:t xml:space="preserve">, Jung descreve a função transcendente como a emergência, a partir da atividade do inconsciente, de um novo conteúdo "constelado em igual medida pela tese e pela antítese", que forma o terreno intermediário em que os opostos podem ser unidos; e acrescenta que esse produto mediador, se permanece intacto, fornece a matéria-prima de um processo que ele chama de </w:t>
      </w:r>
      <w:r>
        <w:rPr>
          <w:rFonts w:ascii="Times New Roman" w:cs="Times New Roman" w:eastAsia="Times New Roman" w:hAnsi="Times New Roman"/>
          <w:color w:val="000000"/>
          <w:sz w:val="24"/>
          <w:szCs w:val="24"/>
          <w:rtl w:val="0"/>
          <w:i w:val="1"/>
          <w:iCs w:val="1"/>
        </w:rPr>
        <w:t xml:space="preserve">construção</w:t>
      </w:r>
      <w:r>
        <w:rPr>
          <w:rFonts w:ascii="Times New Roman" w:cs="Times New Roman" w:eastAsia="Times New Roman" w:hAnsi="Times New Roman"/>
          <w:color w:val="000000"/>
          <w:sz w:val="24"/>
          <w:szCs w:val="24"/>
          <w:rtl w:val="0"/>
        </w:rPr>
        <w:t xml:space="preserve">, oposto à dissolução, "em que tese e antítese desempenham ambas o seu papel"</w:t>
      </w:r>
      <w:r w:rsidDel="00000000" w:rsidR="00000000" w:rsidRPr="00000000">
        <w:rPr>
          <w:vertAlign w:val="superscript"/>
        </w:rPr>
        <w:footnoteReference w:customMarkFollows="0" w:id="73"/>
      </w:r>
      <w:r w:rsidDel="00000000" w:rsidR="00000000" w:rsidRPr="00000000">
        <w:rPr>
          <w:rFonts w:ascii="Times New Roman" w:cs="Times New Roman" w:eastAsia="Times New Roman" w:hAnsi="Times New Roman"/>
          <w:color w:val="000000"/>
          <w:sz w:val="24"/>
          <w:szCs w:val="24"/>
          <w:rtl w:val="0"/>
        </w:rPr>
        <w:t xml:space="preserve">. Tese e antítese são palavras de Jung, e a cláusula final afirma, à sua maneira, que os termos opostos se conservam no resultado. Em </w:t>
      </w:r>
      <w:r w:rsidDel="00000000" w:rsidR="00000000" w:rsidRPr="00000000">
        <w:rPr>
          <w:rFonts w:ascii="Times New Roman" w:cs="Times New Roman" w:eastAsia="Times New Roman" w:hAnsi="Times New Roman"/>
          <w:i w:val="1"/>
          <w:iCs w:val="1"/>
          <w:color w:val="000000"/>
          <w:sz w:val="24"/>
          <w:szCs w:val="24"/>
          <w:rtl w:val="0"/>
        </w:rPr>
        <w:t xml:space="preserve">Psicologia do inconsciente</w:t>
      </w:r>
      <w:r w:rsidDel="00000000" w:rsidR="00000000" w:rsidRPr="00000000">
        <w:rPr>
          <w:rFonts w:ascii="Times New Roman" w:cs="Times New Roman" w:eastAsia="Times New Roman" w:hAnsi="Times New Roman"/>
          <w:color w:val="000000"/>
          <w:sz w:val="24"/>
          <w:szCs w:val="24"/>
          <w:rtl w:val="0"/>
        </w:rPr>
        <w:t xml:space="preserve">, um capítulo inteiro se intitula "O método sintético ou construtivo": a análise redutiva, que decompõe o material nos seus antecedentes, precisa ser seguida por uma síntese capaz de tratar as imagens do inconsciente como símbolos voltados para diante</w:t>
      </w:r>
      <w:r w:rsidDel="00000000" w:rsidR="00000000" w:rsidRPr="00000000">
        <w:rPr>
          <w:vertAlign w:val="superscript"/>
        </w:rPr>
        <w:footnoteReference w:customMarkFollows="0" w:id="74"/>
      </w:r>
      <w:r w:rsidDel="00000000" w:rsidR="00000000" w:rsidRPr="00000000">
        <w:rPr>
          <w:rFonts w:ascii="Times New Roman" w:cs="Times New Roman" w:eastAsia="Times New Roman" w:hAnsi="Times New Roman"/>
          <w:color w:val="000000"/>
          <w:sz w:val="24"/>
          <w:szCs w:val="24"/>
          <w:rtl w:val="0"/>
        </w:rPr>
        <w:t xml:space="preserve">. A história do texto acentua o quadro. Jeffrey Miller, que comparou a versão de 1916 do ensaio sobre a função transcendente com a de 1958, mostra que as palavras "opostos" e "terceiro" não figuram na primeira redação e que toda a passagem sobre o nascimento vivo foi acrescentada na revisão, assim como a frase que liga o tratamento construtivo do inconsciente à pergunta pelo sentido e pela finalidade</w:t>
      </w:r>
      <w:r w:rsidDel="00000000" w:rsidR="00000000" w:rsidRPr="00000000">
        <w:rPr>
          <w:vertAlign w:val="superscript"/>
        </w:rPr>
        <w:footnoteReference w:customMarkFollows="0" w:id="75"/>
      </w:r>
      <w:r w:rsidDel="00000000" w:rsidR="00000000" w:rsidRPr="00000000">
        <w:rPr>
          <w:rFonts w:ascii="Times New Roman" w:cs="Times New Roman" w:eastAsia="Times New Roman" w:hAnsi="Times New Roman"/>
          <w:color w:val="000000"/>
          <w:sz w:val="24"/>
          <w:szCs w:val="24"/>
          <w:rtl w:val="0"/>
        </w:rPr>
        <w:t xml:space="preserve">. A formulação mais próxima de Hegel pertence ao Jung tardio, que reescreveu o ensaio de 1916 com quatro décadas de obra atrás de si.</w:t>
      </w:r>
      <w:r w:rsidDel="00000000" w:rsidR="00000000" w:rsidRPr="00000000">
        <w:rPr>
          <w:rtl w:val="0"/>
        </w:rPr>
      </w:r>
    </w:p>
    <w:p w:rsidR="00000000" w:rsidDel="00000000" w:rsidP="00000000" w:rsidRDefault="00000000" w:rsidRPr="00000000" w14:paraId="000000D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Os comentadores que levaram essa proximidade a sério não são poucos. Sean Kelly dedicou um livro inteiro à convergência entre a individuação junguiana e o caminho hegeliano rumo ao absoluto, lendo sob o nome de "holismo complexo" as relações dialéticas entre ego e inconsciente, entre si-mesmo e outro, entre o indivíduo e o absoluto</w:t>
      </w:r>
      <w:r w:rsidDel="00000000" w:rsidR="00000000" w:rsidRPr="00000000">
        <w:rPr>
          <w:vertAlign w:val="superscript"/>
        </w:rPr>
        <w:footnoteReference w:customMarkFollows="0" w:id="76"/>
      </w:r>
      <w:r>
        <w:rPr>
          <w:rFonts w:ascii="Times New Roman" w:cs="Times New Roman" w:eastAsia="Times New Roman" w:hAnsi="Times New Roman"/>
          <w:color w:val="000000"/>
          <w:sz w:val="24"/>
          <w:szCs w:val="24"/>
          <w:rtl w:val="0"/>
        </w:rPr>
        <w:t xml:space="preserve">. Jon Mills, num estudo recente sobre a transcendência em Jung, propõe considerar os três aspectos da função transcendente (a mediação que sustenta a tensão, o espaço de passagem entre os opostos e o resultado que gera algo novo) "como estágios progressivos do trabalho psicológico por meio da suprassunção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e diz reconhecer ali um simpatico com Hegel. Mills registra uma diferença, ao afirmar que a dialética de Jung "não tem agenda determinada", ao passo que a de Hegel se orienta por um caminho de suprassunção, e logo a relativiza: "ainda assim, cada dialética tem uma função teleológica"</w:t>
      </w:r>
      <w:r w:rsidDel="00000000" w:rsidR="00000000" w:rsidRPr="00000000">
        <w:rPr>
          <w:vertAlign w:val="superscript"/>
        </w:rPr>
        <w:footnoteReference w:customMarkFollows="0" w:id="77"/>
      </w:r>
      <w:r w:rsidDel="00000000" w:rsidR="00000000" w:rsidRPr="00000000">
        <w:rPr>
          <w:rFonts w:ascii="Times New Roman" w:cs="Times New Roman" w:eastAsia="Times New Roman" w:hAnsi="Times New Roman"/>
          <w:color w:val="000000"/>
          <w:sz w:val="24"/>
          <w:szCs w:val="24"/>
          <w:rtl w:val="0"/>
        </w:rPr>
        <w:t xml:space="preserve">. Wolfgang Giegerich chega à mesma recusa de um corte limpo por outra via, e com o sinal invertido. Para ele, a adoção por Jung de um empirismo de matriz kantiana, acompanhada da rejeição enfática do pensamento especulativo de Hegel, constitui uma traição da verdade que o próprio Jung havia descoberto: a psicologia junguiana precisaria de Hegel para pensar até o fim aquilo que encontrava, e recuou diante dessa exigência</w:t>
      </w:r>
      <w:r w:rsidDel="00000000" w:rsidR="00000000" w:rsidRPr="00000000">
        <w:rPr>
          <w:vertAlign w:val="superscript"/>
        </w:rPr>
        <w:footnoteReference w:customMarkFollows="0" w:id="78"/>
      </w:r>
      <w:r>
        <w:rPr>
          <w:rFonts w:ascii="Times New Roman" w:cs="Times New Roman" w:eastAsia="Times New Roman" w:hAnsi="Times New Roman"/>
          <w:color w:val="000000"/>
          <w:sz w:val="24"/>
          <w:szCs w:val="24"/>
          <w:rtl w:val="0"/>
        </w:rPr>
        <w:t xml:space="preserve">. Kelly e Mills aproximam Jung de Hegel para mostrar o que os dois têm em comum; Giegerich os aproxima para mostrar o que Jung deixou de fazer. Nenhum dos três admite que o terceiro simbólico e 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sejam operações de natureza diversa.</w:t>
      </w:r>
      <w:r w:rsidDel="00000000" w:rsidR="00000000" w:rsidRPr="00000000">
        <w:rPr>
          <w:rtl w:val="0"/>
        </w:rPr>
      </w:r>
    </w:p>
    <w:p w:rsidR="00000000" w:rsidDel="00000000" w:rsidP="00000000" w:rsidRDefault="00000000" w:rsidRPr="00000000" w14:paraId="000000D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honestidade pede, portanto, que o contraste seja reduzido. Dizer que o terceiro simbólico não sublima coisa alguma e que não se subordina a telos algum é dizer demais a respeito do Jung de 1958. O símbolo conserva os opostos, visto que tese e antítese desempenham ambas o seu papel no resultado; ele eleva, visto que conduz a um novo nível do ser; e ele tem uma finalidade, visto que o método construtivo pergunta pelo sentido e pela direção do que o inconsciente produz. Mills tem razão ao lembrar que a teleologia não é privilégio de Hegel. O ponto de vista final atravessa toda a psicologia complexa, e individuação é o nome que Jung dá a uma direção. Se a diferença entre os dois dependesse da ausência de movimento, de terceiro, de elevação ou de finalidade, ela não sobreviveria à leitura do §189.</w:t>
      </w:r>
      <w:r w:rsidDel="00000000" w:rsidR="00000000" w:rsidRPr="00000000">
        <w:rPr>
          <w:rtl w:val="0"/>
        </w:rPr>
      </w:r>
    </w:p>
    <w:p w:rsidR="00000000" w:rsidDel="00000000" w:rsidP="00000000" w:rsidRDefault="00000000" w:rsidRPr="00000000" w14:paraId="000000D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Ela resiste, a meu ver, em outro lugar, mais estreito do que se costuma supor. O terceiro hegeliano, na observação sobre o terceiro excluído, é a unidade da reflexão para a qual a oposição se retira como em seu fundamento: ele já estava nos termos, e o pensamento que o encontra encontra a verdade dos próprios termos. O terceiro de Jung é constelado pelos dois lados, mas procede da atividade do inconsciente, de um lugar que nenhum dos termos contém e que a consciência não percorre por dedução. Por isso Jung fala em nascimento. Um nascimento depende de alguém que o carregue, acontece numa data e pode malograr, e a condicional das definições de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"se o produto mediador permanece intacto", registra essa possibilidade. A necessidade da negação determinada vale para qualquer consciência que a percorra; a função transcendente exige que alguém determinado suporte a tensão sem resolvê-la às pressas por um dos lados. O novo nível, por sua vez, recebe de Jung um nome modesto: uma nova situação. Nada no ensaio sugere que as situações se ordenem numa série cujo termo final legitime retroativamente as anteriores, e o próprio Jung ensina que o símbolo que hoje abre uma passagem pode se converter amanhã em sinal. Os opostos permanecem como partes que continuam a atuar, compensadas pelo terceiro, sem se tornarem momentos de uma totalidade mais racional do que eles.</w:t>
      </w:r>
      <w:r w:rsidDel="00000000" w:rsidR="00000000" w:rsidRPr="00000000">
        <w:rPr>
          <w:rtl w:val="0"/>
        </w:rPr>
      </w:r>
    </w:p>
    <w:p w:rsidR="00000000" w:rsidDel="00000000" w:rsidP="00000000" w:rsidRDefault="00000000" w:rsidRPr="00000000" w14:paraId="000000D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Giegerich chamaria essa modéstia de recuo diante do pensamento, e a objeção tem força: a recusa do absoluto pode ser também uma recusa de pensar aquilo que o símbolo exige. A mesma modéstia, contudo, mantém o terceiro preso a uma vida. O paciente que, numa rodoviária imaginada, se viu desenhado por um menino não chegou a uma verdade mais alta sobre o dilema entre partir e ficar. Recuperou uma atividade abandonada aos doze anos e, com ela, uma situação em que a pergunta deixou de se impor. Algo se conservou, porque a vontade de partir encontrou lugar na vida que ele levava, e algo se elevou, porque o conflito ganhou uma forma que antes não tinha. Até aqui, o vocabulário hegeliano descreveria bem o que aconteceu. O que ele descreve mal é a origem do terceiro: nenhum dos termos continha o menino que desenhava, e nenhuma reflexão sobre viajar e ficar o teria encontrado. A distância entre Jung e Hegel, reduzida a esse ponto, é menor do que a oposição entre um símbolo que contém e um conceito que suprime deixava supor. Ela passa pela procedência do terceiro, pela dependência de um portador e pela ausência de um termo final que dê sentido a todas as situações anteriores.</w:t>
      </w:r>
      <w:r w:rsidDel="00000000" w:rsidR="00000000" w:rsidRPr="00000000">
        <w:rPr>
          <w:rtl w:val="0"/>
        </w:rPr>
      </w:r>
    </w:p>
    <w:p w:rsidR="00000000" w:rsidDel="00000000" w:rsidP="00000000" w:rsidRDefault="00000000" w:rsidRPr="00000000" w14:paraId="000000D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4.6 A máquina que transforma energia</w:t>
      </w:r>
      <w:r w:rsidDel="00000000" w:rsidR="00000000" w:rsidRPr="00000000">
        <w:rPr>
          <w:rtl w:val="0"/>
        </w:rPr>
      </w:r>
    </w:p>
    <w:p w:rsidR="00000000" w:rsidDel="00000000" w:rsidP="00000000" w:rsidRDefault="00000000" w:rsidRPr="00000000" w14:paraId="000000D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ensaio de 1928 sobre a energia psíquica oferece outro caminho para dizer o que é o terceiro junguiano, e talvez o mais seguro, porque dispensa a comparação terminológica com Hegel e descreve o terceiro pelo que ele faz. Jung propõe ali considerar os acontecimentos psíquicos do ponto de vista energético, ao lado do ponto de vista causal e mecanicista, e trata a libido como intensidade de um processo psíquico, cuja pergunta própria é para onde ela corre, onde se represa e por que meios muda de forma</w:t>
      </w:r>
      <w:r w:rsidDel="00000000" w:rsidR="00000000" w:rsidRPr="00000000">
        <w:rPr>
          <w:vertAlign w:val="superscript"/>
        </w:rPr>
        <w:footnoteReference w:customMarkFollows="0" w:id="79"/>
      </w:r>
      <w:r w:rsidDel="00000000" w:rsidR="00000000" w:rsidRPr="00000000">
        <w:rPr>
          <w:rFonts w:ascii="Times New Roman" w:cs="Times New Roman" w:eastAsia="Times New Roman" w:hAnsi="Times New Roman"/>
          <w:color w:val="000000"/>
          <w:sz w:val="24"/>
          <w:szCs w:val="24"/>
          <w:rtl w:val="0"/>
        </w:rPr>
        <w:t xml:space="preserve">. É nesse contexto que aparece a imagem da máquina. Deixada a si mesma, escreve Jung, a natureza transforma a energia ao longo do seu declive natural e produz fenômenos naturais; o trabalho, no sentido próprio da palavra, exige outra coisa. "É a cultura que fornece a máquina por meio da qual o declive natural é explorado para a realização de trabalho"</w:t>
      </w:r>
      <w:r w:rsidDel="00000000" w:rsidR="00000000" w:rsidRPr="00000000">
        <w:rPr>
          <w:vertAlign w:val="superscript"/>
        </w:rPr>
        <w:footnoteReference w:customMarkFollows="0" w:id="80"/>
      </w:r>
      <w:r w:rsidDel="00000000" w:rsidR="00000000" w:rsidRPr="00000000">
        <w:rPr>
          <w:rFonts w:ascii="Times New Roman" w:cs="Times New Roman" w:eastAsia="Times New Roman" w:hAnsi="Times New Roman"/>
          <w:color w:val="000000"/>
          <w:sz w:val="24"/>
          <w:szCs w:val="24"/>
          <w:rtl w:val="0"/>
        </w:rPr>
        <w:t xml:space="preserve">. A imagem vem da física e da técnica, e Jung a usa sem cerimônia. A energia de que a psique dispõe já corre por conta própria; a questão é o que a desvia do seu curso e a faz trabalhar.</w:t>
      </w:r>
      <w:r w:rsidDel="00000000" w:rsidR="00000000" w:rsidRPr="00000000">
        <w:rPr>
          <w:rtl w:val="0"/>
        </w:rPr>
      </w:r>
    </w:p>
    <w:p w:rsidR="00000000" w:rsidDel="00000000" w:rsidP="00000000" w:rsidRDefault="00000000" w:rsidRPr="00000000" w14:paraId="000000D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resposta vem na seção sobre a canalização da libido. "A transformação da energia instintiva", diz Jung, "é obtida por sua canalização para um análogo do objeto do instinto"</w:t>
      </w:r>
      <w:r w:rsidDel="00000000" w:rsidR="00000000" w:rsidRPr="00000000">
        <w:rPr>
          <w:vertAlign w:val="superscript"/>
        </w:rPr>
        <w:footnoteReference w:customMarkFollows="0" w:id="81"/>
      </w:r>
      <w:r w:rsidDel="00000000" w:rsidR="00000000" w:rsidRPr="00000000">
        <w:rPr>
          <w:rFonts w:ascii="Times New Roman" w:cs="Times New Roman" w:eastAsia="Times New Roman" w:hAnsi="Times New Roman"/>
          <w:color w:val="000000"/>
          <w:sz w:val="24"/>
          <w:szCs w:val="24"/>
          <w:rtl w:val="0"/>
        </w:rPr>
        <w:t xml:space="preserve">. O exemplo é a cerimônia de primavera dos Wachandi, que cavam um buraco na terra e dançam em torno dele: pelo buraco, comenta Jung, eles fazem um análogo do genital feminino, o objeto do instinto natural, e a dança, celebrada como rito de fecundação da terra, desvia para o solo uma energia que de outro modo seguiria o seu curso sexual</w:t>
      </w:r>
      <w:r w:rsidDel="00000000" w:rsidR="00000000" w:rsidRPr="00000000">
        <w:rPr>
          <w:vertAlign w:val="superscript"/>
        </w:rPr>
        <w:footnoteReference w:customMarkFollows="0" w:id="82"/>
      </w:r>
      <w:r>
        <w:rPr>
          <w:rFonts w:ascii="Times New Roman" w:cs="Times New Roman" w:eastAsia="Times New Roman" w:hAnsi="Times New Roman"/>
          <w:color w:val="000000"/>
          <w:sz w:val="24"/>
          <w:szCs w:val="24"/>
          <w:rtl w:val="0"/>
        </w:rPr>
        <w:t xml:space="preserve">. O rito funciona como transformador: capta um declive que já existe e o conduz a uma forma de trabalho que o instinto, sozinho, não produziria. Jung dá a esse dispositivo o nome de </w:t>
      </w:r>
      <w:r>
        <w:rPr>
          <w:rFonts w:ascii="Times New Roman" w:cs="Times New Roman" w:eastAsia="Times New Roman" w:hAnsi="Times New Roman"/>
          <w:color w:val="000000"/>
          <w:sz w:val="24"/>
          <w:szCs w:val="24"/>
          <w:rtl w:val="0"/>
          <w:i w:val="1"/>
          <w:iCs w:val="1"/>
        </w:rPr>
        <w:t xml:space="preserve">símbolo</w:t>
      </w:r>
      <w:r>
        <w:rPr>
          <w:rFonts w:ascii="Times New Roman" w:cs="Times New Roman" w:eastAsia="Times New Roman" w:hAnsi="Times New Roman"/>
          <w:color w:val="000000"/>
          <w:sz w:val="24"/>
          <w:szCs w:val="24"/>
          <w:rtl w:val="0"/>
        </w:rPr>
        <w:t xml:space="preserve"> e o descreve como "o mecanismo psicológico que transforma energia"</w:t>
      </w:r>
      <w:r w:rsidDel="00000000" w:rsidR="00000000" w:rsidRPr="00000000">
        <w:rPr>
          <w:vertAlign w:val="superscript"/>
        </w:rPr>
        <w:footnoteReference w:customMarkFollows="0" w:id="83"/>
      </w:r>
      <w:r w:rsidDel="00000000" w:rsidR="00000000" w:rsidRPr="00000000">
        <w:rPr>
          <w:rFonts w:ascii="Times New Roman" w:cs="Times New Roman" w:eastAsia="Times New Roman" w:hAnsi="Times New Roman"/>
          <w:color w:val="000000"/>
          <w:sz w:val="24"/>
          <w:szCs w:val="24"/>
          <w:rtl w:val="0"/>
        </w:rPr>
        <w:t xml:space="preserve">. A definição é técnica de propósito. Um conceito se mede pelo que determina; o símbolo, nessa descrição, se mede pela energia que capta e pela direção que lhe imprime, e o seu produto é trabalho, uma forma nova de gasto da libido. Jung observa que essa transformação não acontece por decreto: a formação de um símbolo só se dá quando o espírito se deteve tempo suficiente nos fatos elementares, isto é, quando as necessidades internas ou externas do processo vital já produziram uma transformação de energia; e a passagem da forma biológica à forma cultural da energia "é um processo individual e não pode ser imposta por regras e máximas gerais. Ela é alcançada por meio do símbolo"</w:t>
      </w:r>
      <w:r w:rsidDel="00000000" w:rsidR="00000000" w:rsidRPr="00000000">
        <w:rPr>
          <w:vertAlign w:val="superscript"/>
        </w:rPr>
        <w:footnoteReference w:customMarkFollows="0" w:id="84"/>
      </w:r>
      <w:r w:rsidDel="00000000" w:rsidR="00000000" w:rsidRPr="00000000">
        <w:rPr>
          <w:rFonts w:ascii="Times New Roman" w:cs="Times New Roman" w:eastAsia="Times New Roman" w:hAnsi="Times New Roman"/>
          <w:color w:val="000000"/>
          <w:sz w:val="24"/>
          <w:szCs w:val="24"/>
          <w:rtl w:val="0"/>
        </w:rPr>
        <w:t xml:space="preserve">. O terceiro junguiano, lido daqui, é um acontecimento no regime da energia, datado e singular, que nenhuma fórmula antecipa e nenhuma instituição garante.</w:t>
      </w:r>
      <w:r w:rsidDel="00000000" w:rsidR="00000000" w:rsidRPr="00000000">
        <w:rPr>
          <w:rtl w:val="0"/>
        </w:rPr>
      </w:r>
    </w:p>
    <w:p w:rsidR="00000000" w:rsidDel="00000000" w:rsidP="00000000" w:rsidRDefault="00000000" w:rsidRPr="00000000" w14:paraId="000000D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par progressão e regressão dá a esse acontecimento o seu lugar no tempo. Progressão, define Jung, é o avanço cotidiano do processo psicológico de adaptação; quando a adaptação falha, porque a atitude consciente não dá conta de uma exigência nova, a libido se represa e reflui. A regressão tem má fama, e Jung a reabilita: os conteúdos que ela traz à tona contêm restos incompatíveis e rejeitados da vida cotidiana, e contêm também "germes de vida nova e possibilidades vitais para o futuro"</w:t>
      </w:r>
      <w:r w:rsidDel="00000000" w:rsidR="00000000" w:rsidRPr="00000000">
        <w:rPr>
          <w:vertAlign w:val="superscript"/>
        </w:rPr>
        <w:footnoteReference w:customMarkFollows="0" w:id="85"/>
      </w:r>
      <w:r w:rsidDel="00000000" w:rsidR="00000000" w:rsidRPr="00000000">
        <w:rPr>
          <w:rFonts w:ascii="Times New Roman" w:cs="Times New Roman" w:eastAsia="Times New Roman" w:hAnsi="Times New Roman"/>
          <w:color w:val="000000"/>
          <w:sz w:val="24"/>
          <w:szCs w:val="24"/>
          <w:rtl w:val="0"/>
        </w:rPr>
        <w:t xml:space="preserve">. O símbolo nasce nessa encruzilhada. A libido refluída anima imagens que a consciência havia descartado, e uma delas, quando serve de análogo, torna a pôr a energia em marcha, agora numa direção que a atitude anterior não previa. A tensão entre os opostos, nessa leitura, é um represamento; o terceiro é o canal que o escoa sem esvaziar a represa de uma só vez. Nada nesse percurso assegura que a nova progressão seja definitiva. A adaptação que o símbolo torna possível vai envelhecer, a libido tornará a refluir, e a próxima passagem pedirá outro símbolo.</w:t>
      </w:r>
      <w:r w:rsidDel="00000000" w:rsidR="00000000" w:rsidRPr="00000000">
        <w:rPr>
          <w:rtl w:val="0"/>
        </w:rPr>
      </w:r>
    </w:p>
    <w:p w:rsidR="00000000" w:rsidDel="00000000" w:rsidP="00000000" w:rsidRDefault="00000000" w:rsidRPr="00000000" w14:paraId="000000D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caso do paciente que desenhava na rodoviária da própria imaginação ganha, nesse vocabulário, uma descrição mais fiel do que a que o dilema permitia. A vontade de largar tudo era um declive: energia que corria com força numa direção e que a razão prática, sessão após sessão, barrava sem conseguir desviar. O revezamento de uma semana para outra, das contas às fotos de trilhas, tinha a forma de uma progressão bloqueada. A imaginação ativa abriu caminho a uma regressão, e ela trouxe à tona uma cena da infância, o desenho interrompido aos doze anos depois do riso do pai, com a raiva e a tristeza que lhe estavam presas. O caderno comprado na semana seguinte funcionou como o buraco dos Wachandi: um análogo em que a energia da partida encontrou onde trabalhar. Desenhar desconhecidos no metrô, a própria mão, a cadeira do consultório, era viajar sem sair, e ao mesmo tempo era outra coisa, uma atividade com exigências próprias. A pergunta "viajar ou ficar?" deixou de ser feita porque a energia que a alimentava tinha encontrado outro leito. Ninguém a respondeu. A medida do que aconteceu está no deslocamento da intensidade, e foi por ele que o analista pôde reconhecer que algo se transformara antes de saber dizer o quê.</w:t>
      </w:r>
      <w:r w:rsidDel="00000000" w:rsidR="00000000" w:rsidRPr="00000000">
        <w:rPr>
          <w:rtl w:val="0"/>
        </w:rPr>
      </w:r>
    </w:p>
    <w:p w:rsidR="00000000" w:rsidDel="00000000" w:rsidP="00000000" w:rsidRDefault="00000000" w:rsidRPr="00000000" w14:paraId="000000E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Esse modo de descrever o terceiro tem um preço, e Jung não o esconde. Em </w:t>
      </w:r>
      <w:r w:rsidDel="00000000" w:rsidR="00000000" w:rsidRPr="00000000">
        <w:rPr>
          <w:rFonts w:ascii="Times New Roman" w:cs="Times New Roman" w:eastAsia="Times New Roman" w:hAnsi="Times New Roman"/>
          <w:i w:val="1"/>
          <w:iCs w:val="1"/>
          <w:color w:val="000000"/>
          <w:sz w:val="24"/>
          <w:szCs w:val="24"/>
          <w:rtl w:val="0"/>
        </w:rPr>
        <w:t xml:space="preserve">Símbolos da transformação</w:t>
      </w:r>
      <w:r w:rsidDel="00000000" w:rsidR="00000000" w:rsidRPr="00000000">
        <w:rPr>
          <w:rFonts w:ascii="Times New Roman" w:cs="Times New Roman" w:eastAsia="Times New Roman" w:hAnsi="Times New Roman"/>
          <w:color w:val="000000"/>
          <w:sz w:val="24"/>
          <w:szCs w:val="24"/>
          <w:rtl w:val="0"/>
        </w:rPr>
        <w:t xml:space="preserve">, os símbolos aparecem como transformadores cuja função é "converter a libido de uma forma 'inferior' para uma forma 'superior'"</w:t>
      </w:r>
      <w:r w:rsidDel="00000000" w:rsidR="00000000" w:rsidRPr="00000000">
        <w:rPr>
          <w:vertAlign w:val="superscript"/>
        </w:rPr>
        <w:footnoteReference w:customMarkFollows="0" w:id="86"/>
      </w:r>
      <w:r w:rsidDel="00000000" w:rsidR="00000000" w:rsidRPr="00000000">
        <w:rPr>
          <w:rFonts w:ascii="Times New Roman" w:cs="Times New Roman" w:eastAsia="Times New Roman" w:hAnsi="Times New Roman"/>
          <w:color w:val="000000"/>
          <w:sz w:val="24"/>
          <w:szCs w:val="24"/>
          <w:rtl w:val="0"/>
        </w:rPr>
        <w:t xml:space="preserve">. As aspas internas são do próprio Jung e indicam cautela, mas a verticalidade está lá, e com ela uma hierarquia de formas que lembra a elevação hegeliana. A altura, contudo, se mede de outro modo. Em Hegel, o superior é o mais determinado, aquele que contém em si o caminho percorrido e se sabe como tal. Em Jung, o superior é o que permite trabalho, adaptação e cultura; ele sabe tanto quanto o inferior e apenas faz mais com a mesma energia. O desenho do paciente nada ensina sobre a viagem. Ele oferece à vontade de partir uma forma de gasto que não custa a vida que ele levava.</w:t>
      </w:r>
      <w:r w:rsidDel="00000000" w:rsidR="00000000" w:rsidRPr="00000000">
        <w:rPr>
          <w:rtl w:val="0"/>
        </w:rPr>
      </w:r>
    </w:p>
    <w:p w:rsidR="00000000" w:rsidDel="00000000" w:rsidP="00000000" w:rsidRDefault="00000000" w:rsidRPr="00000000" w14:paraId="000000E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Raya Jones formulou contra o ensaio de 1928 uma objeção que atinge esse argumento no seu apoio principal. Jung distingue um conceito puro de energia, que não permite pensá-la como causa, de um conceito concreto, que a trata como força atuante, e apresenta essa distinção como questão de conveniência, útil sobretudo na clínica. Segundo Jones, Jung passa de um modo a outro com desenvoltura, e isso faz o ensaio parecer, no conjunto, inconsistente; além disso, a definição da energia psíquica como valor psicológico, "um conceito que se refere ao significado que algo tem para alguém", seria incomensurável com as cosmologias energéticas a que Jung recorre para sustentá-la</w:t>
      </w:r>
      <w:r w:rsidDel="00000000" w:rsidR="00000000" w:rsidRPr="00000000">
        <w:rPr>
          <w:vertAlign w:val="superscript"/>
        </w:rPr>
        <w:footnoteReference w:customMarkFollows="0" w:id="87"/>
      </w:r>
      <w:r w:rsidDel="00000000" w:rsidR="00000000" w:rsidRPr="00000000">
        <w:rPr>
          <w:rFonts w:ascii="Times New Roman" w:cs="Times New Roman" w:eastAsia="Times New Roman" w:hAnsi="Times New Roman"/>
          <w:color w:val="000000"/>
          <w:sz w:val="24"/>
          <w:szCs w:val="24"/>
          <w:rtl w:val="0"/>
        </w:rPr>
        <w:t xml:space="preserve">. Se Jones tem razão, a linguagem energética descreve valor, e valor é sentido para alguém. O terceiro junguiano ficaria, então, menos distante do conceito do que a metáfora da máquina faz crer, porque o que se mede ao falar da sua energia é uma intensidade de significado. A objeção obriga a reformular a tese sem desfazê-la, e a reformulação que proponho é esta: O que o vocabulário energético preserva é o caráter afetivo, quantitativo e passageiro daquilo que o símbolo transforma: um valor que pertence a alguém, que se intensifica e se esgota, que num momento move uma vida e no seguinte já não move nada. Um conceito determinado continua valendo quando ninguém o investe, ao passo que um símbolo sem carga se torna sinal. A energia psíquica, com toda a sua imprecisão, dá nome a essa dependência. O terceiro vivo depende de alguém que o sustente e de um tempo em que opere. Fora disso, é vocabulário.</w:t>
      </w:r>
      <w:r w:rsidDel="00000000" w:rsidR="00000000" w:rsidRPr="00000000">
        <w:rPr>
          <w:rtl w:val="0"/>
        </w:rPr>
      </w:r>
    </w:p>
    <w:p w:rsidR="00000000" w:rsidDel="00000000" w:rsidP="00000000" w:rsidRDefault="00000000" w:rsidRPr="00000000" w14:paraId="000000E2">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0E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(2013a). </w:t>
      </w:r>
      <w:r w:rsidDel="00000000" w:rsidR="00000000" w:rsidRPr="00000000">
        <w:rPr>
          <w:rFonts w:ascii="Times New Roman" w:cs="Times New Roman" w:eastAsia="Times New Roman" w:hAnsi="Times New Roman"/>
          <w:i w:val="1"/>
          <w:iCs w:val="1"/>
          <w:color w:val="000000"/>
          <w:sz w:val="24"/>
          <w:szCs w:val="24"/>
          <w:rtl w:val="0"/>
        </w:rPr>
        <w:t xml:space="preserve">"Dreaming the myth onwards": C. G. Jung on Christianity and on Hegel</w:t>
      </w:r>
      <w:r w:rsidDel="00000000" w:rsidR="00000000" w:rsidRPr="00000000">
        <w:rPr>
          <w:rFonts w:ascii="Times New Roman" w:cs="Times New Roman" w:eastAsia="Times New Roman" w:hAnsi="Times New Roman"/>
          <w:color w:val="000000"/>
          <w:sz w:val="24"/>
          <w:szCs w:val="24"/>
          <w:rtl w:val="0"/>
        </w:rPr>
        <w:t xml:space="preserve"> (Collected English Papers, Vol. VI). Spring Journal Books. (Reeditado pela Routledge em 2020, como Vol. 6 de </w:t>
      </w:r>
      <w:r w:rsidDel="00000000" w:rsidR="00000000" w:rsidRPr="00000000">
        <w:rPr>
          <w:rFonts w:ascii="Times New Roman" w:cs="Times New Roman" w:eastAsia="Times New Roman" w:hAnsi="Times New Roman"/>
          <w:i w:val="1"/>
          <w:iCs w:val="1"/>
          <w:color w:val="000000"/>
          <w:sz w:val="24"/>
          <w:szCs w:val="24"/>
          <w:rtl w:val="0"/>
        </w:rPr>
        <w:t xml:space="preserve">The collected English papers of Wolfgang Giegerich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E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(1969a). </w:t>
      </w:r>
      <w:r w:rsidDel="00000000" w:rsidR="00000000" w:rsidRPr="00000000">
        <w:rPr>
          <w:rFonts w:ascii="Times New Roman" w:cs="Times New Roman" w:eastAsia="Times New Roman" w:hAnsi="Times New Roman"/>
          <w:i w:val="1"/>
          <w:iCs w:val="1"/>
          <w:color w:val="000000"/>
          <w:sz w:val="24"/>
          <w:szCs w:val="24"/>
          <w:rtl w:val="0"/>
        </w:rPr>
        <w:t xml:space="preserve">Hegel's Science of Logic</w:t>
      </w:r>
      <w:r w:rsidDel="00000000" w:rsidR="00000000" w:rsidRPr="00000000">
        <w:rPr>
          <w:rFonts w:ascii="Times New Roman" w:cs="Times New Roman" w:eastAsia="Times New Roman" w:hAnsi="Times New Roman"/>
          <w:color w:val="000000"/>
          <w:sz w:val="24"/>
          <w:szCs w:val="24"/>
          <w:rtl w:val="0"/>
        </w:rPr>
        <w:t xml:space="preserve"> (A. V. Miller, Trad.). George Allen &amp; Unwin. (Trabalho original publicado em 1812-1816; Livro I em 2ª ed. revista, 1832)</w:t>
      </w:r>
      <w:r w:rsidDel="00000000" w:rsidR="00000000" w:rsidRPr="00000000">
        <w:rPr>
          <w:rtl w:val="0"/>
        </w:rPr>
      </w:r>
    </w:p>
    <w:p w:rsidR="00000000" w:rsidDel="00000000" w:rsidP="00000000" w:rsidRDefault="00000000" w:rsidRPr="00000000" w14:paraId="000000E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Jones, R. A. (2018). The stream of desire and Jung's concept of psychic energy. In P. Bishop &amp; L. Gardner (Eds.), </w:t>
      </w:r>
      <w:r w:rsidDel="00000000" w:rsidR="00000000" w:rsidRPr="00000000">
        <w:rPr>
          <w:rFonts w:ascii="Times New Roman" w:cs="Times New Roman" w:eastAsia="Times New Roman" w:hAnsi="Times New Roman"/>
          <w:i w:val="1"/>
          <w:iCs w:val="1"/>
          <w:color w:val="000000"/>
          <w:sz w:val="24"/>
          <w:szCs w:val="24"/>
          <w:rtl w:val="0"/>
        </w:rPr>
        <w:t xml:space="preserve">The ecstatic and the archaic: An analytical psychological inquiry</w:t>
      </w:r>
      <w:r w:rsidDel="00000000" w:rsidR="00000000" w:rsidRPr="00000000">
        <w:rPr>
          <w:rFonts w:ascii="Times New Roman" w:cs="Times New Roman" w:eastAsia="Times New Roman" w:hAnsi="Times New Roman"/>
          <w:color w:val="000000"/>
          <w:sz w:val="24"/>
          <w:szCs w:val="24"/>
          <w:rtl w:val="0"/>
        </w:rPr>
        <w:t xml:space="preserve">. Routledge.</w:t>
      </w:r>
      <w:r w:rsidDel="00000000" w:rsidR="00000000" w:rsidRPr="00000000">
        <w:rPr>
          <w:rtl w:val="0"/>
        </w:rPr>
      </w:r>
    </w:p>
    <w:p w:rsidR="00000000" w:rsidDel="00000000" w:rsidP="00000000" w:rsidRDefault="00000000" w:rsidRPr="00000000" w14:paraId="000000E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(2013e). </w:t>
      </w:r>
      <w:r w:rsidDel="00000000" w:rsidR="00000000" w:rsidRPr="00000000">
        <w:rPr>
          <w:rFonts w:ascii="Times New Roman" w:cs="Times New Roman" w:eastAsia="Times New Roman" w:hAnsi="Times New Roman"/>
          <w:i w:val="1"/>
          <w:iCs w:val="1"/>
          <w:color w:val="000000"/>
          <w:sz w:val="24"/>
          <w:szCs w:val="24"/>
          <w:rtl w:val="0"/>
        </w:rPr>
        <w:t xml:space="preserve">Psicologia do inconsciente</w:t>
      </w:r>
      <w:r w:rsidDel="00000000" w:rsidR="00000000" w:rsidRPr="00000000">
        <w:rPr>
          <w:rFonts w:ascii="Times New Roman" w:cs="Times New Roman" w:eastAsia="Times New Roman" w:hAnsi="Times New Roman"/>
          <w:color w:val="000000"/>
          <w:sz w:val="24"/>
          <w:szCs w:val="24"/>
          <w:rtl w:val="0"/>
        </w:rPr>
        <w:t xml:space="preserve"> (Obras completas, Vol. VII/1). Vozes. (Trabalho original publicado em 1943)</w:t>
      </w:r>
      <w:r w:rsidDel="00000000" w:rsidR="00000000" w:rsidRPr="00000000">
        <w:rPr>
          <w:rtl w:val="0"/>
        </w:rPr>
      </w:r>
    </w:p>
    <w:p w:rsidR="00000000" w:rsidDel="00000000" w:rsidP="00000000" w:rsidRDefault="00000000" w:rsidRPr="00000000" w14:paraId="000000E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(2014a). </w:t>
      </w:r>
      <w:r w:rsidDel="00000000" w:rsidR="00000000" w:rsidRPr="00000000">
        <w:rPr>
          <w:rFonts w:ascii="Times New Roman" w:cs="Times New Roman" w:eastAsia="Times New Roman" w:hAnsi="Times New Roman"/>
          <w:i w:val="1"/>
          <w:iCs w:val="1"/>
          <w:color w:val="000000"/>
          <w:sz w:val="24"/>
          <w:szCs w:val="24"/>
          <w:rtl w:val="0"/>
        </w:rPr>
        <w:t xml:space="preserve">A energia psíquica</w:t>
      </w:r>
      <w:r w:rsidDel="00000000" w:rsidR="00000000" w:rsidRPr="00000000">
        <w:rPr>
          <w:rFonts w:ascii="Times New Roman" w:cs="Times New Roman" w:eastAsia="Times New Roman" w:hAnsi="Times New Roman"/>
          <w:color w:val="000000"/>
          <w:sz w:val="24"/>
          <w:szCs w:val="24"/>
          <w:rtl w:val="0"/>
        </w:rPr>
        <w:t xml:space="preserve"> (Obras completas, Vol. VIII/1). Vozes. (Trabalho original publicado em 1928)</w:t>
      </w:r>
      <w:r w:rsidDel="00000000" w:rsidR="00000000" w:rsidRPr="00000000">
        <w:rPr>
          <w:rtl w:val="0"/>
        </w:rPr>
      </w:r>
    </w:p>
    <w:p w:rsidR="00000000" w:rsidDel="00000000" w:rsidP="00000000" w:rsidRDefault="00000000" w:rsidRPr="00000000" w14:paraId="000000E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(2014b). </w:t>
      </w:r>
      <w:r w:rsidDel="00000000" w:rsidR="00000000" w:rsidRPr="00000000">
        <w:rPr>
          <w:rFonts w:ascii="Times New Roman" w:cs="Times New Roman" w:eastAsia="Times New Roman" w:hAnsi="Times New Roman"/>
          <w:i w:val="1"/>
          <w:iCs w:val="1"/>
          <w:color w:val="000000"/>
          <w:sz w:val="24"/>
          <w:szCs w:val="24"/>
          <w:rtl w:val="0"/>
        </w:rPr>
        <w:t xml:space="preserve">A natureza da psique</w:t>
      </w:r>
      <w:r w:rsidDel="00000000" w:rsidR="00000000" w:rsidRPr="00000000">
        <w:rPr>
          <w:rFonts w:ascii="Times New Roman" w:cs="Times New Roman" w:eastAsia="Times New Roman" w:hAnsi="Times New Roman"/>
          <w:color w:val="000000"/>
          <w:sz w:val="24"/>
          <w:szCs w:val="24"/>
          <w:rtl w:val="0"/>
        </w:rPr>
        <w:t xml:space="preserve"> (Obras completas, Vol. VIII/2). Vozes. ("A função transcendente": escrito em 1916, publicado em 1958)</w:t>
      </w:r>
      <w:r w:rsidDel="00000000" w:rsidR="00000000" w:rsidRPr="00000000">
        <w:rPr>
          <w:rtl w:val="0"/>
        </w:rPr>
      </w:r>
    </w:p>
    <w:p w:rsidR="00000000" w:rsidDel="00000000" w:rsidP="00000000" w:rsidRDefault="00000000" w:rsidRPr="00000000" w14:paraId="000000E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(2015d).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(Obras completas, Vol. VI). Vozes. (Trabalho original publicado em 1921)</w:t>
      </w:r>
      <w:r w:rsidDel="00000000" w:rsidR="00000000" w:rsidRPr="00000000">
        <w:rPr>
          <w:rtl w:val="0"/>
        </w:rPr>
      </w:r>
    </w:p>
    <w:p w:rsidR="00000000" w:rsidDel="00000000" w:rsidP="00000000" w:rsidRDefault="00000000" w:rsidRPr="00000000" w14:paraId="000000E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(2016c). </w:t>
      </w:r>
      <w:r w:rsidDel="00000000" w:rsidR="00000000" w:rsidRPr="00000000">
        <w:rPr>
          <w:rFonts w:ascii="Times New Roman" w:cs="Times New Roman" w:eastAsia="Times New Roman" w:hAnsi="Times New Roman"/>
          <w:i w:val="1"/>
          <w:iCs w:val="1"/>
          <w:color w:val="000000"/>
          <w:sz w:val="24"/>
          <w:szCs w:val="24"/>
          <w:rtl w:val="0"/>
        </w:rPr>
        <w:t xml:space="preserve">Símbolos da transformação</w:t>
      </w:r>
      <w:r w:rsidDel="00000000" w:rsidR="00000000" w:rsidRPr="00000000">
        <w:rPr>
          <w:rFonts w:ascii="Times New Roman" w:cs="Times New Roman" w:eastAsia="Times New Roman" w:hAnsi="Times New Roman"/>
          <w:color w:val="000000"/>
          <w:sz w:val="24"/>
          <w:szCs w:val="24"/>
          <w:rtl w:val="0"/>
        </w:rPr>
        <w:t xml:space="preserve"> (Obras completas, Vol. V). Vozes. (Trabalho original publicado em 1912; ed. revista, 1952)</w:t>
      </w:r>
      <w:r w:rsidDel="00000000" w:rsidR="00000000" w:rsidRPr="00000000">
        <w:rPr>
          <w:rtl w:val="0"/>
        </w:rPr>
      </w:r>
    </w:p>
    <w:p w:rsidR="00000000" w:rsidDel="00000000" w:rsidP="00000000" w:rsidRDefault="00000000" w:rsidRPr="00000000" w14:paraId="000000E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Kelly, S. M. (1993). </w:t>
      </w:r>
      <w:r w:rsidDel="00000000" w:rsidR="00000000" w:rsidRPr="00000000">
        <w:rPr>
          <w:rFonts w:ascii="Times New Roman" w:cs="Times New Roman" w:eastAsia="Times New Roman" w:hAnsi="Times New Roman"/>
          <w:i w:val="1"/>
          <w:iCs w:val="1"/>
          <w:color w:val="000000"/>
          <w:sz w:val="24"/>
          <w:szCs w:val="24"/>
          <w:rtl w:val="0"/>
        </w:rPr>
        <w:t xml:space="preserve">Individuation and the Absolute: Hegel, Jung, and the path toward wholeness</w:t>
      </w:r>
      <w:r w:rsidDel="00000000" w:rsidR="00000000" w:rsidRPr="00000000">
        <w:rPr>
          <w:rFonts w:ascii="Times New Roman" w:cs="Times New Roman" w:eastAsia="Times New Roman" w:hAnsi="Times New Roman"/>
          <w:color w:val="000000"/>
          <w:sz w:val="24"/>
          <w:szCs w:val="24"/>
          <w:rtl w:val="0"/>
        </w:rPr>
        <w:t xml:space="preserve">. Paulist Press.</w:t>
      </w:r>
      <w:r w:rsidDel="00000000" w:rsidR="00000000" w:rsidRPr="00000000">
        <w:rPr>
          <w:rtl w:val="0"/>
        </w:rPr>
      </w:r>
    </w:p>
    <w:p w:rsidR="00000000" w:rsidDel="00000000" w:rsidP="00000000" w:rsidRDefault="00000000" w:rsidRPr="00000000" w14:paraId="000000E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Miller, J. C. (2004). </w:t>
      </w:r>
      <w:r w:rsidDel="00000000" w:rsidR="00000000" w:rsidRPr="00000000">
        <w:rPr>
          <w:rFonts w:ascii="Times New Roman" w:cs="Times New Roman" w:eastAsia="Times New Roman" w:hAnsi="Times New Roman"/>
          <w:i w:val="1"/>
          <w:iCs w:val="1"/>
          <w:color w:val="000000"/>
          <w:sz w:val="24"/>
          <w:szCs w:val="24"/>
          <w:rtl w:val="0"/>
        </w:rPr>
        <w:t xml:space="preserve">The transcendent function: Jung's model of psychological growth through dialogue with the unconscious</w:t>
      </w:r>
      <w:r w:rsidDel="00000000" w:rsidR="00000000" w:rsidRPr="00000000">
        <w:rPr>
          <w:rFonts w:ascii="Times New Roman" w:cs="Times New Roman" w:eastAsia="Times New Roman" w:hAnsi="Times New Roman"/>
          <w:color w:val="000000"/>
          <w:sz w:val="24"/>
          <w:szCs w:val="24"/>
          <w:rtl w:val="0"/>
        </w:rPr>
        <w:t xml:space="preserve">. State University of New York Press.</w:t>
      </w:r>
      <w:r w:rsidDel="00000000" w:rsidR="00000000" w:rsidRPr="00000000">
        <w:rPr>
          <w:rtl w:val="0"/>
        </w:rPr>
      </w:r>
    </w:p>
    <w:p w:rsidR="00000000" w:rsidDel="00000000" w:rsidP="00000000" w:rsidRDefault="00000000" w:rsidRPr="00000000" w14:paraId="000000E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Mills, J. (2023). Jung on transcendence. </w:t>
      </w:r>
      <w:r w:rsidDel="00000000" w:rsidR="00000000" w:rsidRPr="00000000">
        <w:rPr>
          <w:rFonts w:ascii="Times New Roman" w:cs="Times New Roman" w:eastAsia="Times New Roman" w:hAnsi="Times New Roman"/>
          <w:i w:val="1"/>
          <w:iCs w:val="1"/>
          <w:color w:val="000000"/>
          <w:sz w:val="24"/>
          <w:szCs w:val="24"/>
          <w:rtl w:val="0"/>
        </w:rPr>
        <w:t xml:space="preserve">Jung Journal: Culture &amp; Psyche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 xml:space="preserve">(3), 57-77. https://doi.org/10.1080/19342039.2023.2225749</w:t>
      </w:r>
      <w:r w:rsidDel="00000000" w:rsidR="00000000" w:rsidRPr="00000000">
        <w:rPr>
          <w:rtl w:val="0"/>
        </w:rPr>
      </w:r>
    </w:p>
    <w:p w:rsidR="00000000" w:rsidDel="00000000" w:rsidP="00000000" w:rsidRDefault="00000000" w:rsidRPr="00000000" w14:paraId="000000EE">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5. Jung II</w:t>
      </w:r>
      <w:r w:rsidDel="00000000" w:rsidR="00000000" w:rsidRPr="00000000">
        <w:rPr>
          <w:rtl w:val="0"/>
        </w:rPr>
      </w:r>
    </w:p>
    <w:p w:rsidR="00000000" w:rsidDel="00000000" w:rsidP="00000000" w:rsidRDefault="00000000" w:rsidRPr="00000000" w14:paraId="000000EF">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 compromisso fenomenológico: psicologia empírica vs. metafísica disfarçada</w:t>
      </w:r>
      <w:r w:rsidDel="00000000" w:rsidR="00000000" w:rsidRPr="00000000">
        <w:rPr>
          <w:rtl w:val="0"/>
        </w:rPr>
      </w:r>
    </w:p>
    <w:p w:rsidR="00000000" w:rsidDel="00000000" w:rsidP="00000000" w:rsidRDefault="00000000" w:rsidRPr="00000000" w14:paraId="000000F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Na abertura das conferências que pronunciou em Yale, em 1937, Jung formula aquela que talvez seja a mais citada de suas declarações de método: embora frequentemente o tomem por filósofo, ele se considera um empírico e, como tal, atém-se ao ponto de vista fenomenológico</w:t>
      </w:r>
      <w:r w:rsidDel="00000000" w:rsidR="00000000" w:rsidRPr="00000000">
        <w:rPr>
          <w:vertAlign w:val="superscript"/>
        </w:rPr>
        <w:footnoteReference w:customMarkFollows="0" w:id="88"/>
      </w:r>
      <w:r w:rsidDel="00000000" w:rsidR="00000000" w:rsidRPr="00000000">
        <w:rPr>
          <w:rFonts w:ascii="Times New Roman" w:cs="Times New Roman" w:eastAsia="Times New Roman" w:hAnsi="Times New Roman"/>
          <w:color w:val="000000"/>
          <w:sz w:val="24"/>
          <w:szCs w:val="24"/>
          <w:rtl w:val="0"/>
        </w:rPr>
        <w:t xml:space="preserve">. A frase não é mera cautela retórica diante de uma plateia acadêmica. Ela estabelece um compromisso: a psicologia complexa fala de fatos psíquicos — imagens, afetos, representações que efetivamente ocorrem na experiência de alguém — e se abstém de pronunciar-se sobre a existência ou a natureza dos referentes metafísicos que essas representações parecem visar.</w:t>
      </w:r>
      <w:r w:rsidDel="00000000" w:rsidR="00000000" w:rsidRPr="00000000">
        <w:rPr>
          <w:rtl w:val="0"/>
        </w:rPr>
      </w:r>
    </w:p>
    <w:p w:rsidR="00000000" w:rsidDel="00000000" w:rsidP="00000000" w:rsidRDefault="00000000" w:rsidRPr="00000000" w14:paraId="000000F1">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5.1 Um empírico diante da imagem de Deus</w:t>
      </w:r>
      <w:r w:rsidDel="00000000" w:rsidR="00000000" w:rsidRPr="00000000">
        <w:rPr>
          <w:rtl w:val="0"/>
        </w:rPr>
      </w:r>
    </w:p>
    <w:p w:rsidR="00000000" w:rsidDel="00000000" w:rsidP="00000000" w:rsidRDefault="00000000" w:rsidRPr="00000000" w14:paraId="000000F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alcance desse compromisso fica mais claro quando se considera a distinção, que Jung manteve com crescente rigor a partir dos anos 1940, entre o arquétipo em si e a imagem arquetípica. O arquétipo propriamente dito é irrepresentável; só conhecemos suas manifestações, as imagens que ele configura na consciência</w:t>
      </w:r>
      <w:r w:rsidDel="00000000" w:rsidR="00000000" w:rsidRPr="00000000">
        <w:rPr>
          <w:vertAlign w:val="superscript"/>
        </w:rPr>
        <w:footnoteReference w:customMarkFollows="0" w:id="89"/>
      </w:r>
      <w:r w:rsidDel="00000000" w:rsidR="00000000" w:rsidRPr="00000000">
        <w:rPr>
          <w:rFonts w:ascii="Times New Roman" w:cs="Times New Roman" w:eastAsia="Times New Roman" w:hAnsi="Times New Roman"/>
          <w:color w:val="000000"/>
          <w:sz w:val="24"/>
          <w:szCs w:val="24"/>
          <w:rtl w:val="0"/>
        </w:rPr>
        <w:t xml:space="preserve">. A herança kantiana é evidente: assim como a coisa em si permanece inacessível ao entendimento, o arquétipo em si permanece fora do alcance da experiência psicológica. É por isso que Jung pode falar da imagem de Deus na psique sem, com isso, afirmar ou negar a existência de Deus — a </w:t>
      </w:r>
      <w:r w:rsidDel="00000000" w:rsidR="00000000" w:rsidRPr="00000000">
        <w:rPr>
          <w:rFonts w:ascii="Times New Roman" w:cs="Times New Roman" w:eastAsia="Times New Roman" w:hAnsi="Times New Roman"/>
          <w:i w:val="1"/>
          <w:iCs w:val="1"/>
          <w:color w:val="000000"/>
          <w:sz w:val="24"/>
          <w:szCs w:val="24"/>
          <w:rtl w:val="0"/>
        </w:rPr>
        <w:t xml:space="preserve">imago Dei</w:t>
      </w:r>
      <w:r w:rsidDel="00000000" w:rsidR="00000000" w:rsidRPr="00000000">
        <w:rPr>
          <w:rFonts w:ascii="Times New Roman" w:cs="Times New Roman" w:eastAsia="Times New Roman" w:hAnsi="Times New Roman"/>
          <w:color w:val="000000"/>
          <w:sz w:val="24"/>
          <w:szCs w:val="24"/>
          <w:rtl w:val="0"/>
        </w:rPr>
        <w:t xml:space="preserve"> é um fato psíquico; aquilo de que ela seria imagem não é objeto da psicologia.</w:t>
      </w:r>
      <w:r w:rsidDel="00000000" w:rsidR="00000000" w:rsidRPr="00000000">
        <w:rPr>
          <w:rtl w:val="0"/>
        </w:rPr>
      </w:r>
    </w:p>
    <w:p w:rsidR="00000000" w:rsidDel="00000000" w:rsidP="00000000" w:rsidRDefault="00000000" w:rsidRPr="00000000" w14:paraId="000000F3">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5.2 A acusação de Buber</w:t>
      </w:r>
      <w:r w:rsidDel="00000000" w:rsidR="00000000" w:rsidRPr="00000000">
        <w:rPr>
          <w:rtl w:val="0"/>
        </w:rPr>
      </w:r>
    </w:p>
    <w:p w:rsidR="00000000" w:rsidDel="00000000" w:rsidP="00000000" w:rsidRDefault="00000000" w:rsidRPr="00000000" w14:paraId="000000F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solidez dessa autolimitação foi posta à prova publicamente em 1952, quando Martin Buber acusou Jung de ultrapassar as fronteiras da psicologia e de professar, sob a aparência de ciência empírica, uma forma moderna de gnose</w:t>
      </w:r>
      <w:r w:rsidDel="00000000" w:rsidR="00000000" w:rsidRPr="00000000">
        <w:rPr>
          <w:vertAlign w:val="superscript"/>
        </w:rPr>
        <w:footnoteReference w:customMarkFollows="0" w:id="90"/>
      </w:r>
      <w:r w:rsidDel="00000000" w:rsidR="00000000" w:rsidRPr="00000000">
        <w:rPr>
          <w:rFonts w:ascii="Times New Roman" w:cs="Times New Roman" w:eastAsia="Times New Roman" w:hAnsi="Times New Roman"/>
          <w:color w:val="000000"/>
          <w:sz w:val="24"/>
          <w:szCs w:val="24"/>
          <w:rtl w:val="0"/>
        </w:rPr>
        <w:t xml:space="preserve">. A resposta de Jung, publicada no mesmo ano e na mesma revista, reafirma o ponto de vista fenomenológico: suas afirmações dizem respeito a conteúdos psíquicos, e não a entidades metafísicas; quem lê nelas uma teologia confunde o enunciado sobre a imagem com um enunciado sobre o objeto</w:t>
      </w:r>
      <w:r w:rsidDel="00000000" w:rsidR="00000000" w:rsidRPr="00000000">
        <w:rPr>
          <w:vertAlign w:val="superscript"/>
        </w:rPr>
        <w:footnoteReference w:customMarkFollows="0" w:id="91"/>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F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5.3 Os limites da autolimitação</w:t>
      </w:r>
      <w:r w:rsidDel="00000000" w:rsidR="00000000" w:rsidRPr="00000000">
        <w:rPr>
          <w:rtl w:val="0"/>
        </w:rPr>
      </w:r>
    </w:p>
    <w:p w:rsidR="00000000" w:rsidDel="00000000" w:rsidP="00000000" w:rsidRDefault="00000000" w:rsidRPr="00000000" w14:paraId="000000F6">
      <w:pPr>
        <w:spacing w:line="360" w:lineRule="auto"/>
        <w:ind w:firstLine="720"/>
        <w:jc w:val="both"/>
        <w:rPr/>
      </w:pPr>
      <w:r>
        <w:rPr>
          <w:rFonts w:ascii="Times New Roman" w:cs="Times New Roman" w:eastAsia="Times New Roman" w:hAnsi="Times New Roman"/>
          <w:color w:val="000000"/>
          <w:sz w:val="24"/>
          <w:szCs w:val="24"/>
          <w:rtl w:val="0"/>
        </w:rPr>
        <w:t xml:space="preserve">A questão que fica propositalmente em aberto é se esse compromisso se sustenta até o fim da obra. Quando Jung, nos escritos tardios, descreve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como totalidade que ordena e orienta o processo psíquico, ou quando recorre ao </w:t>
      </w:r>
      <w:r w:rsidDel="00000000" w:rsidR="00000000" w:rsidRPr="00000000">
        <w:rPr>
          <w:rFonts w:ascii="Times New Roman" w:cs="Times New Roman" w:eastAsia="Times New Roman" w:hAnsi="Times New Roman"/>
          <w:i w:val="1"/>
          <w:iCs w:val="1"/>
          <w:color w:val="000000"/>
          <w:sz w:val="24"/>
          <w:szCs w:val="24"/>
          <w:rtl w:val="0"/>
        </w:rPr>
        <w:t xml:space="preserve">unus mundus</w:t>
      </w:r>
      <w:r w:rsidDel="00000000" w:rsidR="00000000" w:rsidRPr="00000000">
        <w:rPr>
          <w:rFonts w:ascii="Times New Roman" w:cs="Times New Roman" w:eastAsia="Times New Roman" w:hAnsi="Times New Roman"/>
          <w:color w:val="000000"/>
          <w:sz w:val="24"/>
          <w:szCs w:val="24"/>
          <w:rtl w:val="0"/>
        </w:rPr>
        <w:t xml:space="preserve"> para pensar a unidade subjacente ao psíquico e ao físico, a linguagem fenomenológica passa a carregar implicações que já não parecem puramente descritivas</w:t>
      </w:r>
      <w:r w:rsidDel="00000000" w:rsidR="00000000" w:rsidRPr="00000000">
        <w:rPr>
          <w:vertAlign w:val="superscript"/>
        </w:rPr>
        <w:footnoteReference w:customMarkFollows="0" w:id="92"/>
      </w:r>
      <w:r w:rsidDel="00000000" w:rsidR="00000000" w:rsidRPr="00000000">
        <w:rPr>
          <w:rFonts w:ascii="Times New Roman" w:cs="Times New Roman" w:eastAsia="Times New Roman" w:hAnsi="Times New Roman"/>
          <w:color w:val="000000"/>
          <w:sz w:val="24"/>
          <w:szCs w:val="24"/>
          <w:rtl w:val="0"/>
        </w:rPr>
        <w:t xml:space="preserve">. Não se trata de acusar Jung de incoerência, mas de reconhecer uma tensão interna ao seu método: a mesma cautela epistemológica que o separa de Hegel — nenhum saber absoluto, nenhum telos garantido — pode ser silenciosamente abandonada sempre que um conceito psicológico é tratado como se descrevesse a estrutura última do real.</w:t>
      </w:r>
      <w:r w:rsidDel="00000000" w:rsidR="00000000" w:rsidRPr="00000000">
        <w:rPr>
          <w:rtl w:val="0"/>
        </w:rPr>
      </w:r>
    </w:p>
    <w:p w:rsidR="00000000" w:rsidDel="00000000" w:rsidP="00000000" w:rsidRDefault="00000000" w:rsidRPr="00000000" w14:paraId="000000F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ainda uma objeção histórica mais radical a essa autolimitação fenomenológica, e ela merece registro. Sonu Shamdasani reconstrói em detalhe como os próprios conceitos com que Jung sustenta seu "ponto de vista fenomenológico" — o arquétipo, o inconsciente coletivo, a energia psíquica — nascem de negociações específicas entre disciplinas do final do século XIX e início do XX: a psiquiatria, a biologia evolucionista, a antropologia, a filosofia da natureza alemã</w:t>
      </w:r>
      <w:r w:rsidDel="00000000" w:rsidR="00000000" w:rsidRPr="00000000">
        <w:rPr>
          <w:vertAlign w:val="superscript"/>
        </w:rPr>
        <w:footnoteReference w:customMarkFollows="0" w:id="93"/>
      </w:r>
      <w:r w:rsidDel="00000000" w:rsidR="00000000" w:rsidRPr="00000000">
        <w:rPr>
          <w:rFonts w:ascii="Times New Roman" w:cs="Times New Roman" w:eastAsia="Times New Roman" w:hAnsi="Times New Roman"/>
          <w:color w:val="000000"/>
          <w:sz w:val="24"/>
          <w:szCs w:val="24"/>
          <w:rtl w:val="0"/>
        </w:rPr>
        <w:t xml:space="preserve">. Se essa reconstrução histórica for aceita, o ponto de vista fenomenológico não descreve fatos psíquicos a partir de um lugar neutro e sem tempo; ele observa através de categorias que já trazem embutida uma cosmovisão científica específica da época de Jung. A cautela epistemológica que separa Jung da metafísica protege-o de se pronunciar sobre o objeto último dos símbolos, mas não o protege de importar, no próprio vocabulário descritivo que usa para observar, os pressupostos científicos do seu tempo — uma forma mais discreta, e por isso mais difícil de neutralizar, do mesmo risco.</w:t>
      </w:r>
      <w:r w:rsidDel="00000000" w:rsidR="00000000" w:rsidRPr="00000000">
        <w:rPr>
          <w:rtl w:val="0"/>
        </w:rPr>
      </w:r>
    </w:p>
    <w:p w:rsidR="00000000" w:rsidDel="00000000" w:rsidP="00000000" w:rsidRDefault="00000000" w:rsidRPr="00000000" w14:paraId="000000F8">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luz no quarto</w:t>
      </w:r>
      <w:r w:rsidDel="00000000" w:rsidR="00000000" w:rsidRPr="00000000">
        <w:rPr>
          <w:rtl w:val="0"/>
        </w:rPr>
      </w:r>
    </w:p>
    <w:p w:rsidR="00000000" w:rsidDel="00000000" w:rsidP="00000000" w:rsidRDefault="00000000" w:rsidRPr="00000000" w14:paraId="000000F9">
      <w:pPr>
        <w:spacing w:after="80" w:line="320" w:lineRule="auto"/>
        <w:ind w:left="432" w:right="432" w:firstLine="0"/>
        <w:jc w:val="both"/>
        <w:rPr/>
      </w:pPr>
      <w:r w:rsidDel="00000000" w:rsidR="00000000" w:rsidRPr="00000000">
        <w:rPr>
          <w:rFonts w:ascii="Times New Roman" w:cs="Times New Roman" w:eastAsia="Times New Roman" w:hAnsi="Times New Roman"/>
          <w:color w:val="000000"/>
          <w:sz w:val="24"/>
          <w:szCs w:val="24"/>
          <w:rtl w:val="0"/>
        </w:rPr>
        <w:t xml:space="preserve">"Você acha que foi Deus?" A pergunta vem no fim de uma sessão de março, depois de um relato feito com cuidado. Professora aposentada, sem vínculo religioso desde a juventude, a paciente tinha acordado de madrugada, semanas depois da morte de uma amiga próxima, e visto o quarto tomado por uma claridade que não vinha da janela. Não teve medo. Sentiu "uma presença que sabia de mim" e uma paz que durou dias. Enquanto conta, observa o analista.</w:t>
      </w:r>
      <w:r w:rsidDel="00000000" w:rsidR="00000000" w:rsidRPr="00000000">
        <w:rPr>
          <w:rtl w:val="0"/>
        </w:rPr>
      </w:r>
    </w:p>
    <w:p w:rsidR="00000000" w:rsidDel="00000000" w:rsidP="00000000" w:rsidRDefault="00000000" w:rsidRPr="00000000" w14:paraId="000000FA">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Ele sente a pressão das duas respostas fáceis. Poderia acolher a experiência como encontro com o sagrado e confirmar o que ela, em parte, queria ouvir. Poderia também traduzi-la nos termos do luto — uma compensação diante da perda, uma imagem de totalidade surgindo na hora da desorganização — e tranquilizá-la de outro modo, com uma explicação. As duas respostas decidiriam por ela sobre aquilo de que a experiência seria imagem. Diz que não sabe, e que o que pode fazer é ajudá-la a olhar para o que aconteceu.</w:t>
      </w:r>
      <w:r w:rsidDel="00000000" w:rsidR="00000000" w:rsidRPr="00000000">
        <w:rPr>
          <w:rtl w:val="0"/>
        </w:rPr>
      </w:r>
    </w:p>
    <w:p w:rsidR="00000000" w:rsidDel="00000000" w:rsidP="00000000" w:rsidRDefault="00000000" w:rsidRPr="00000000" w14:paraId="000000FB">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A resposta a desaponta. Na sessão seguinte ela chega irritada: "Eu esperava mais de você." Ao longo dos meses, porém, a experiência vai ganhando contornos. A luz era dourada, parecida com a de uma tarde em que as duas amigas, ainda moças, tomaram banho de rio; a presença não tinha rosto, mas tinha cheiro de roupa limpa. A paciente passa a frequentar uma igreja do bairro, sem comungar, "só para sentar". Numa sessão de outubro diz que já não precisa saber se foi Deus, e acrescenta, meio rindo, que também não aceitaria que alguém lhe dissesse que não foi.</w:t>
      </w:r>
      <w:r w:rsidDel="00000000" w:rsidR="00000000" w:rsidRPr="00000000">
        <w:rPr>
          <w:rtl w:val="0"/>
        </w:rPr>
      </w:r>
    </w:p>
    <w:p w:rsidR="00000000" w:rsidDel="00000000" w:rsidP="00000000" w:rsidRDefault="00000000" w:rsidRPr="00000000" w14:paraId="000000FC">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5.4 </w:t>
      </w:r>
      <w:r>
        <w:rPr>
          <w:rFonts w:ascii="Times New Roman" w:cs="Times New Roman" w:eastAsia="Times New Roman" w:hAnsi="Times New Roman"/>
          <w:b w:val="1"/>
          <w:bCs w:val="1"/>
          <w:color w:val="000000"/>
          <w:sz w:val="24"/>
          <w:szCs w:val="24"/>
          <w:rtl w:val="0"/>
          <w:i w:val="1"/>
          <w:iCs w:val="1"/>
        </w:rPr>
        <w:t xml:space="preserve">Esse in anima</w:t>
      </w:r>
      <w:r w:rsidDel="00000000" w:rsidR="00000000" w:rsidRPr="00000000">
        <w:rPr>
          <w:rtl w:val="0"/>
        </w:rPr>
      </w:r>
    </w:p>
    <w:p w:rsidR="00000000" w:rsidDel="00000000" w:rsidP="00000000" w:rsidRDefault="00000000" w:rsidRPr="00000000" w14:paraId="000000F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compromisso fenomenológico recebeu de Jung uma fundamentação filosófica explícita muito antes das conferências de Yale e da polêmica com Buber, e ela se encontra num lugar onde poucos leitores a procuram: o primeiro capítulo de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de 1921, dedicado ao problema dos tipos no pensamento antigo e medieval. Ao percorrer a querela dos universais, Jung lê a oposição entre realismo e nominalismo como expressão de duas atitudes psicológicas, uma que atribui realidade plena à ideia, outra que só a reconhece na coisa singular, e detém-se no argumento ontológico e na crítica que Kant lhe dirigiu</w:t>
      </w:r>
      <w:r w:rsidDel="00000000" w:rsidR="00000000" w:rsidRPr="00000000">
        <w:rPr>
          <w:vertAlign w:val="superscript"/>
        </w:rPr>
        <w:footnoteReference w:customMarkFollows="0" w:id="94"/>
      </w:r>
      <w:r w:rsidDel="00000000" w:rsidR="00000000" w:rsidRPr="00000000">
        <w:rPr>
          <w:rFonts w:ascii="Times New Roman" w:cs="Times New Roman" w:eastAsia="Times New Roman" w:hAnsi="Times New Roman"/>
          <w:color w:val="000000"/>
          <w:sz w:val="24"/>
          <w:szCs w:val="24"/>
          <w:rtl w:val="0"/>
        </w:rPr>
        <w:t xml:space="preserve">. O argumento que pretende extrair da ideia de um ser perfeitíssimo a sua existência efetiva confunde, para Kant, o que está no intelecto com o que está na coisa, e a crítica consiste em desfazer essa confusão. Jung aceita a separação kantiana dos dois planos. O que ele recusa é a suposição de que, feita a separação, restem apenas dois lugares onde algo possa ser real.</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passagem decisiva vem pouco depois, quando Jung propõe o terceiro termo: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É necessário um terceiro ponto de vista, mediador. O </w:t>
      </w:r>
      <w:r w:rsidDel="00000000" w:rsidR="00000000" w:rsidRPr="00000000">
        <w:rPr>
          <w:rFonts w:ascii="Times New Roman" w:cs="Times New Roman" w:eastAsia="Times New Roman" w:hAnsi="Times New Roman"/>
          <w:i w:val="1"/>
          <w:iCs w:val="1"/>
          <w:color w:val="000000"/>
          <w:sz w:val="22"/>
          <w:szCs w:val="22"/>
          <w:rtl w:val="0"/>
        </w:rPr>
        <w:t xml:space="preserve">esse in intellectu</w:t>
      </w:r>
      <w:r w:rsidDel="00000000" w:rsidR="00000000" w:rsidRPr="00000000">
        <w:rPr>
          <w:rFonts w:ascii="Times New Roman" w:cs="Times New Roman" w:eastAsia="Times New Roman" w:hAnsi="Times New Roman"/>
          <w:color w:val="000000"/>
          <w:sz w:val="22"/>
          <w:szCs w:val="22"/>
          <w:rtl w:val="0"/>
        </w:rPr>
        <w:t xml:space="preserve"> carece de realidade tangível; o </w:t>
      </w:r>
      <w:r w:rsidDel="00000000" w:rsidR="00000000" w:rsidRPr="00000000">
        <w:rPr>
          <w:rFonts w:ascii="Times New Roman" w:cs="Times New Roman" w:eastAsia="Times New Roman" w:hAnsi="Times New Roman"/>
          <w:i w:val="1"/>
          <w:iCs w:val="1"/>
          <w:color w:val="000000"/>
          <w:sz w:val="22"/>
          <w:szCs w:val="22"/>
          <w:rtl w:val="0"/>
        </w:rPr>
        <w:t xml:space="preserve">esse in re</w:t>
      </w:r>
      <w:r w:rsidDel="00000000" w:rsidR="00000000" w:rsidRPr="00000000">
        <w:rPr>
          <w:rFonts w:ascii="Times New Roman" w:cs="Times New Roman" w:eastAsia="Times New Roman" w:hAnsi="Times New Roman"/>
          <w:color w:val="000000"/>
          <w:sz w:val="22"/>
          <w:szCs w:val="22"/>
          <w:rtl w:val="0"/>
        </w:rPr>
        <w:t xml:space="preserve"> carece de espírito. Ideia e coisa, porém, encontram-se na psique humana, que mantém o equilíbrio entre elas. [...] Que é, afinal, a realidade, senão uma realidade em nós, um </w:t>
      </w:r>
      <w:r w:rsidDel="00000000" w:rsidR="00000000" w:rsidRPr="00000000">
        <w:rPr>
          <w:rFonts w:ascii="Times New Roman" w:cs="Times New Roman" w:eastAsia="Times New Roman" w:hAnsi="Times New Roman"/>
          <w:i w:val="1"/>
          <w:iCs w:val="1"/>
          <w:color w:val="000000"/>
          <w:sz w:val="22"/>
          <w:szCs w:val="22"/>
          <w:rtl w:val="0"/>
        </w:rPr>
        <w:t xml:space="preserve">esse in anima</w:t>
      </w:r>
      <w:r w:rsidDel="00000000" w:rsidR="00000000" w:rsidRPr="00000000">
        <w:rPr>
          <w:rFonts w:ascii="Times New Roman" w:cs="Times New Roman" w:eastAsia="Times New Roman" w:hAnsi="Times New Roman"/>
          <w:color w:val="000000"/>
          <w:sz w:val="22"/>
          <w:szCs w:val="22"/>
          <w:rtl w:val="0"/>
        </w:rPr>
        <w:t xml:space="preserve">? A realidade viva não é produto exclusivo nem do comportamento efetivo e objetivo das coisas, nem da ideia formulada, mas da combinação de ambos no processo psicológico vivo, pelo </w:t>
      </w:r>
      <w:r w:rsidDel="00000000" w:rsidR="00000000" w:rsidRPr="00000000">
        <w:rPr>
          <w:rFonts w:ascii="Times New Roman" w:cs="Times New Roman" w:eastAsia="Times New Roman" w:hAnsi="Times New Roman"/>
          <w:i w:val="1"/>
          <w:iCs w:val="1"/>
          <w:color w:val="000000"/>
          <w:sz w:val="22"/>
          <w:szCs w:val="22"/>
          <w:rtl w:val="0"/>
        </w:rPr>
        <w:t xml:space="preserve">esse in anima</w:t>
      </w:r>
      <w:r w:rsidDel="00000000" w:rsidR="00000000" w:rsidRPr="00000000">
        <w:rPr>
          <w:rFonts w:ascii="Times New Roman" w:cs="Times New Roman" w:eastAsia="Times New Roman" w:hAnsi="Times New Roman"/>
          <w:color w:val="000000"/>
          <w:sz w:val="22"/>
          <w:szCs w:val="22"/>
          <w:rtl w:val="0"/>
        </w:rPr>
        <w:t xml:space="preserve"/>
      </w:r>
      <w:r w:rsidDel="00000000" w:rsidR="00000000" w:rsidRPr="00000000">
        <w:rPr>
          <w:rFonts w:ascii="Times New Roman" w:cs="Times New Roman" w:eastAsia="Times New Roman" w:hAnsi="Times New Roman"/>
          <w:sz w:val="22"/>
          <w:szCs w:val="22"/>
          <w:vertAlign w:val="superscript"/>
        </w:rPr>
        <w:footnoteReference w:customMarkFollows="0" w:id="95"/>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parágrafo seguinte, Jung dá nome à atividade que sustenta esse terceiro: "A psique cria realidade todos os dias. A única expressão que posso usar para essa atividade é </w:t>
      </w:r>
      <w:r w:rsidDel="00000000" w:rsidR="00000000" w:rsidRPr="00000000">
        <w:rPr>
          <w:rFonts w:ascii="Times New Roman" w:cs="Times New Roman" w:eastAsia="Times New Roman" w:hAnsi="Times New Roman"/>
          <w:i w:val="1"/>
          <w:iCs w:val="1"/>
          <w:color w:val="000000"/>
          <w:sz w:val="24"/>
          <w:szCs w:val="24"/>
          <w:rtl w:val="0"/>
        </w:rPr>
        <w:t xml:space="preserve">fantasia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vertAlign w:val="superscript"/>
        </w:rPr>
        <w:footnoteReference w:customMarkFollows="0" w:id="96"/>
      </w:r>
      <w:r w:rsidDel="00000000" w:rsidR="00000000" w:rsidRPr="00000000">
        <w:rPr>
          <w:rFonts w:ascii="Times New Roman" w:cs="Times New Roman" w:eastAsia="Times New Roman" w:hAnsi="Times New Roman"/>
          <w:color w:val="000000"/>
          <w:sz w:val="24"/>
          <w:szCs w:val="24"/>
          <w:rtl w:val="0"/>
        </w:rPr>
        <w:t xml:space="preserve">. O vocabulário pede atenção. A psique aparece como o lugar onde ideia e coisa se encontram, e o verbo que Jung escolhe para descrever sua função é equilibrar. A fantasia, que o senso comum opõe à realidade, torna-se o modo pelo qual a realidade viva é produzida para alguém. A tese é modesta na aparência: todo mundo de que se pode falar já passou pela mediação de uma psique que o sente, o representa e lhe confere valor, e a psicologia não tem acesso a nenhum outro.</w:t>
      </w:r>
      <w:r w:rsidDel="00000000" w:rsidR="00000000" w:rsidRPr="00000000">
        <w:rPr>
          <w:rtl w:val="0"/>
        </w:rPr>
      </w:r>
    </w:p>
    <w:p w:rsidR="00000000" w:rsidDel="00000000" w:rsidP="00000000" w:rsidRDefault="00000000" w:rsidRPr="00000000" w14:paraId="000000F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dessa tese que o compromisso fenomenológico retira sua força. Se toda realidade de que se pode falar é realidade na psique, o psicólogo que fala de Deus fala, por definição, de Deus na alma. Jung tira essa consequência no mesmo capítulo, a propósito do argumento ontológico: "O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é um fato psicológico [...]. O dado que se chama 'Deus' e se formula como o 'bem supremo' significa, como o próprio termo o mostra, o valor psíquico supremo"</w:t>
      </w:r>
      <w:r w:rsidDel="00000000" w:rsidR="00000000" w:rsidRPr="00000000">
        <w:rPr>
          <w:vertAlign w:val="superscript"/>
        </w:rPr>
        <w:footnoteReference w:customMarkFollows="0" w:id="97"/>
      </w:r>
      <w:r w:rsidDel="00000000" w:rsidR="00000000" w:rsidRPr="00000000">
        <w:rPr>
          <w:rFonts w:ascii="Times New Roman" w:cs="Times New Roman" w:eastAsia="Times New Roman" w:hAnsi="Times New Roman"/>
          <w:color w:val="000000"/>
          <w:sz w:val="24"/>
          <w:szCs w:val="24"/>
          <w:rtl w:val="0"/>
        </w:rPr>
        <w:t xml:space="preserve">. A fórmula de 1921 antecipa em forma lógica a distinção, que só se firmaria nos anos 1940, entre o arquétipo em si e a imagem arquetípica. A </w:t>
      </w:r>
      <w:r w:rsidDel="00000000" w:rsidR="00000000" w:rsidRPr="00000000">
        <w:rPr>
          <w:rFonts w:ascii="Times New Roman" w:cs="Times New Roman" w:eastAsia="Times New Roman" w:hAnsi="Times New Roman"/>
          <w:i w:val="1"/>
          <w:iCs w:val="1"/>
          <w:color w:val="000000"/>
          <w:sz w:val="24"/>
          <w:szCs w:val="24"/>
          <w:rtl w:val="0"/>
        </w:rPr>
        <w:t xml:space="preserve">imago Dei</w:t>
      </w:r>
      <w:r w:rsidDel="00000000" w:rsidR="00000000" w:rsidRPr="00000000">
        <w:rPr>
          <w:rFonts w:ascii="Times New Roman" w:cs="Times New Roman" w:eastAsia="Times New Roman" w:hAnsi="Times New Roman"/>
          <w:color w:val="000000"/>
          <w:sz w:val="24"/>
          <w:szCs w:val="24"/>
          <w:rtl w:val="0"/>
        </w:rPr>
        <w:t xml:space="preserve"> é o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de Deus, e é sobre ela que a psicologia pode pronunciar-se sem transgredir sua competência. A abstenção diante do referente metafísico ganha, assim, um fundamento positivo numa teoria sobre o que significa, para um ser humano, algo ser real, e deixa de repousar apenas na prudência do cientista.</w:t>
      </w:r>
      <w:r w:rsidDel="00000000" w:rsidR="00000000" w:rsidRPr="00000000">
        <w:rPr>
          <w:rtl w:val="0"/>
        </w:rPr>
      </w:r>
    </w:p>
    <w:p w:rsidR="00000000" w:rsidDel="00000000" w:rsidP="00000000" w:rsidRDefault="00000000" w:rsidRPr="00000000" w14:paraId="0000010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mesmo fundamento, porém, corta nos dois sentidos, e é aqui, a meu ver, que o compromisso fenomenológico se torna mais frágil. A pergunta retórica de Jung, "que é a realidade senão uma realidade em nós?", converte uma restrição epistemológica em prioridade ontológica. Dizer que só conhecemos o real através da psique é uma coisa; dizer que a realidade viva é o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é outra, e a segunda formulação autoriza a leitura de que a psique seria a realidade primeira, aquela na qual as outras duas vêm a existir para nós. O terceiro que devia mediar entre ideia e coisa tende a absorvê-las. Robin McCoy Brooks leu nessa passagem o núcleo de uma "metafísica não pensada" da psicologia analítica: Jung teria acreditado extrair da divisão kantiana uma terceira realidade unificadora sem submeter essa tese ao exame que ela exigiria, e com isso teria preparado, já em 1921, a teorização tardia do psicoide, situado no intervalo entre arquétipo e instinto</w:t>
      </w:r>
      <w:r w:rsidDel="00000000" w:rsidR="00000000" w:rsidRPr="00000000">
        <w:rPr>
          <w:vertAlign w:val="superscript"/>
        </w:rPr>
        <w:footnoteReference w:customMarkFollows="0" w:id="98"/>
      </w:r>
      <w:r w:rsidDel="00000000" w:rsidR="00000000" w:rsidRPr="00000000">
        <w:rPr>
          <w:rFonts w:ascii="Times New Roman" w:cs="Times New Roman" w:eastAsia="Times New Roman" w:hAnsi="Times New Roman"/>
          <w:color w:val="000000"/>
          <w:sz w:val="24"/>
          <w:szCs w:val="24"/>
          <w:rtl w:val="0"/>
        </w:rPr>
        <w:t xml:space="preserve">. Se Brooks tiver razão, o compromisso fenomenológico repousa sobre uma afirmação que ele mesmo não permitiria fazer, pois declarar a psique o lugar onde a realidade viva acontece já é pronunciar-se sobre a estrutura do real.</w:t>
      </w:r>
      <w:r w:rsidDel="00000000" w:rsidR="00000000" w:rsidRPr="00000000">
        <w:rPr>
          <w:rtl w:val="0"/>
        </w:rPr>
      </w:r>
    </w:p>
    <w:p w:rsidR="00000000" w:rsidDel="00000000" w:rsidP="00000000" w:rsidRDefault="00000000" w:rsidRPr="00000000" w14:paraId="0000010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noção de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também ilumina, sem que seja preciso forçar a analogia, o problema do terceiro que acompanha toda a discussão sobre os opostos. O símbolo vivo e a função transcendente são terceiros que surgem entre opostos num momento determinado, operam uma passagem e se esgotam. O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é um terceiro de outra espécie: permanente, anterior a qualquer oposição particular, meio em que todas as oposições acontecem. Há, portanto, dois sentidos de terceiro na obra de Jung, o terceiro como acontecimento e o terceiro como fundamento, e eles se comportam de maneiras diferentes. O primeiro conserva a abertura, porque depende de um conflito que não controla; o segundo, ao abrigar ideia e coisa, lembra mais a mediação hegeliana que contém seus extremos do que o símbolo que nasce e morre. A distância em relação a Hegel continua visível, pois a psique de Jung trabalha por fantasia, sem a necessidade do conceito, e tampouco conduz a um saber absoluto. A tensão permanece: para sustentar o compromisso fenomenológico, Jung precisa da psique como fundamento, e para manter vivo o símbolo precisa impedir que esse fundamento se feche sobre si mesmo.</w:t>
      </w:r>
      <w:r w:rsidDel="00000000" w:rsidR="00000000" w:rsidRPr="00000000">
        <w:rPr>
          <w:rtl w:val="0"/>
        </w:rPr>
      </w:r>
    </w:p>
    <w:p w:rsidR="00000000" w:rsidDel="00000000" w:rsidP="00000000" w:rsidRDefault="00000000" w:rsidRPr="00000000" w14:paraId="00000102">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5.5 "Eu não preciso crer: eu sei"</w:t>
      </w:r>
      <w:r w:rsidDel="00000000" w:rsidR="00000000" w:rsidRPr="00000000">
        <w:rPr>
          <w:rtl w:val="0"/>
        </w:rPr>
      </w:r>
    </w:p>
    <w:p w:rsidR="00000000" w:rsidDel="00000000" w:rsidP="00000000" w:rsidRDefault="00000000" w:rsidRPr="00000000" w14:paraId="0000010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Em 22 de outubro de 1959, a BBC levou ao ar a entrevista que John Freeman gravara com Jung em março para o programa </w:t>
      </w:r>
      <w:r w:rsidDel="00000000" w:rsidR="00000000" w:rsidRPr="00000000">
        <w:rPr>
          <w:rFonts w:ascii="Times New Roman" w:cs="Times New Roman" w:eastAsia="Times New Roman" w:hAnsi="Times New Roman"/>
          <w:i w:val="1"/>
          <w:iCs w:val="1"/>
          <w:color w:val="000000"/>
          <w:sz w:val="24"/>
          <w:szCs w:val="24"/>
          <w:rtl w:val="0"/>
        </w:rPr>
        <w:t xml:space="preserve">Face to Face</w:t>
      </w:r>
      <w:r w:rsidDel="00000000" w:rsidR="00000000" w:rsidRPr="00000000">
        <w:rPr>
          <w:rFonts w:ascii="Times New Roman" w:cs="Times New Roman" w:eastAsia="Times New Roman" w:hAnsi="Times New Roman"/>
          <w:color w:val="000000"/>
          <w:sz w:val="24"/>
          <w:szCs w:val="24"/>
          <w:rtl w:val="0"/>
        </w:rPr>
        <w:t xml:space="preserve">. Depois de perguntar se o filho de pastor acreditava em Deus e de ouvir que sim, Freeman insiste: e agora, o senhor crê em Deus? A resposta, na transcrição publicada, vem depois de uma pausa: "Agora? Difícil responder. Eu sei. Não preciso crer. Eu sei"</w:t>
      </w:r>
      <w:r w:rsidDel="00000000" w:rsidR="00000000" w:rsidRPr="00000000">
        <w:rPr>
          <w:vertAlign w:val="superscript"/>
        </w:rPr>
        <w:footnoteReference w:customMarkFollows="0" w:id="99"/>
      </w:r>
      <w:r w:rsidDel="00000000" w:rsidR="00000000" w:rsidRPr="00000000">
        <w:rPr>
          <w:rFonts w:ascii="Times New Roman" w:cs="Times New Roman" w:eastAsia="Times New Roman" w:hAnsi="Times New Roman"/>
          <w:color w:val="000000"/>
          <w:sz w:val="24"/>
          <w:szCs w:val="24"/>
          <w:rtl w:val="0"/>
        </w:rPr>
        <w:t xml:space="preserve">. A frase, que se tornaria a mais repetida da entrevista, valeu-lhe muitas cartas, e ele voltou a ela várias vezes nos meses seguintes. Numa carta a M. Leonard, conta que Freeman lhe disparara a pergunta de modo inesperado, de maneira que ele ficou perplexo e teve de dizer o que primeiro lhe veio à mente. Numa carta a Valentine Brooke, de 16 de novembro, reformula a posição em termos que qualquer leitor de </w:t>
      </w:r>
      <w:r w:rsidDel="00000000" w:rsidR="00000000" w:rsidRPr="00000000">
        <w:rPr>
          <w:rFonts w:ascii="Times New Roman" w:cs="Times New Roman" w:eastAsia="Times New Roman" w:hAnsi="Times New Roman"/>
          <w:i w:val="1"/>
          <w:iCs w:val="1"/>
          <w:color w:val="000000"/>
          <w:sz w:val="24"/>
          <w:szCs w:val="24"/>
          <w:rtl w:val="0"/>
        </w:rPr>
        <w:t xml:space="preserve">Psicologia e religião</w:t>
      </w:r>
      <w:r w:rsidDel="00000000" w:rsidR="00000000" w:rsidRPr="00000000">
        <w:rPr>
          <w:rFonts w:ascii="Times New Roman" w:cs="Times New Roman" w:eastAsia="Times New Roman" w:hAnsi="Times New Roman"/>
          <w:color w:val="000000"/>
          <w:sz w:val="24"/>
          <w:szCs w:val="24"/>
          <w:rtl w:val="0"/>
        </w:rPr>
        <w:t xml:space="preserve"> reconheceria: tudo o que percebe, de fora ou de dentro, é representação ou imagem, e a imagem de Deus é a expressão de uma experiência subjacente de algo que ele não consegue alcançar por meios intelectuais</w:t>
      </w:r>
      <w:r w:rsidDel="00000000" w:rsidR="00000000" w:rsidRPr="00000000">
        <w:rPr>
          <w:vertAlign w:val="superscript"/>
        </w:rPr>
        <w:footnoteReference w:customMarkFollows="0" w:id="100"/>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esclarecimento mais conhecido saiu na própria </w:t>
      </w:r>
      <w:r w:rsidDel="00000000" w:rsidR="00000000" w:rsidRPr="00000000">
        <w:rPr>
          <w:rFonts w:ascii="Times New Roman" w:cs="Times New Roman" w:eastAsia="Times New Roman" w:hAnsi="Times New Roman"/>
          <w:i w:val="1"/>
          <w:iCs w:val="1"/>
          <w:color w:val="000000"/>
          <w:sz w:val="24"/>
          <w:szCs w:val="24"/>
          <w:rtl w:val="0"/>
        </w:rPr>
        <w:t xml:space="preserve">The Listener</w:t>
      </w:r>
      <w:r w:rsidDel="00000000" w:rsidR="00000000" w:rsidRPr="00000000">
        <w:rPr>
          <w:rFonts w:ascii="Times New Roman" w:cs="Times New Roman" w:eastAsia="Times New Roman" w:hAnsi="Times New Roman"/>
          <w:color w:val="000000"/>
          <w:sz w:val="24"/>
          <w:szCs w:val="24"/>
          <w:rtl w:val="0"/>
        </w:rPr>
        <w:t xml:space="preserve">, em 21 de janeiro de 1960. Jung escreve: "Eu não disse na transmissão: 'Existe um Deus'. Eu disse: 'Não preciso crer em Deus; eu sei'". E afasta a leitura mais óbvia, a de que conheceria um certo Deus, "Zeus, Javé, Alá, o Deus trinitário etc.": o que sabe é que está "obviamente confrontado com um fator em si mesmo desconhecido, que chamo de 'Deus' </w:t>
      </w:r>
      <w:r w:rsidDel="00000000" w:rsidR="00000000" w:rsidRPr="00000000">
        <w:rPr>
          <w:rFonts w:ascii="Times New Roman" w:cs="Times New Roman" w:eastAsia="Times New Roman" w:hAnsi="Times New Roman"/>
          <w:i w:val="1"/>
          <w:iCs w:val="1"/>
          <w:color w:val="000000"/>
          <w:sz w:val="24"/>
          <w:szCs w:val="24"/>
          <w:rtl w:val="0"/>
        </w:rPr>
        <w:t xml:space="preserve">in consensu omnium</w:t>
      </w:r>
      <w:r w:rsidDel="00000000" w:rsidR="00000000" w:rsidRPr="00000000">
        <w:rPr>
          <w:rFonts w:ascii="Times New Roman" w:cs="Times New Roman" w:eastAsia="Times New Roman" w:hAnsi="Times New Roman"/>
          <w:color w:val="000000"/>
          <w:sz w:val="24"/>
          <w:szCs w:val="24"/>
          <w:rtl w:val="0"/>
        </w:rPr>
        <w:t xml:space="preserve">". O saber, ele explica em seguida, tem ocasiões muito concretas: "Lembro-me Dele, evoco-O sempre que uso o Seu nome dominado pela raiva ou pelo medo, sempre que digo involuntariamente: 'Oh, Deus!'"</w:t>
      </w:r>
      <w:r w:rsidDel="00000000" w:rsidR="00000000" w:rsidRPr="00000000">
        <w:rPr>
          <w:vertAlign w:val="superscript"/>
        </w:rPr>
        <w:footnoteReference w:customMarkFollows="0" w:id="101"/>
      </w:r>
      <w:r w:rsidDel="00000000" w:rsidR="00000000" w:rsidRPr="00000000">
        <w:rPr>
          <w:rFonts w:ascii="Times New Roman" w:cs="Times New Roman" w:eastAsia="Times New Roman" w:hAnsi="Times New Roman"/>
          <w:color w:val="000000"/>
          <w:sz w:val="24"/>
          <w:szCs w:val="24"/>
          <w:rtl w:val="0"/>
        </w:rPr>
        <w:t xml:space="preserve">. Lida à luz do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a carta repõe o compromisso fenomenológico com rigor quase escolar. O que Jung sabe é a experiência de ser atravessado por algo que interrompe a vontade consciente; o que está por trás dessa experiência permanece "em si mesmo desconhecido", como a coisa em si kantiana; e o nome "Deus" vem de um consenso histórico, sem que Jung pretenda com ele decidir sobre o objeto.</w:t>
      </w:r>
      <w:r w:rsidDel="00000000" w:rsidR="00000000" w:rsidRPr="00000000">
        <w:rPr>
          <w:rtl w:val="0"/>
        </w:rPr>
      </w:r>
    </w:p>
    <w:p w:rsidR="00000000" w:rsidDel="00000000" w:rsidP="00000000" w:rsidRDefault="00000000" w:rsidRPr="00000000" w14:paraId="0000010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carta, porém, deixa a frase de pé, e a distância entre as duas mostra onde o compromisso encontra seu limite. Três pontos de atrito se deixam isolar. O primeiro está no verbo. Freeman perguntou por uma crença, e a crença diz respeito ao objeto; ao responder "eu sei", Jung desloca o objeto do saber, e a carta precisa desfazer o deslocamento que a resposta produziu. Pelo critério do próprio Jung, a frase espontânea, dita na perplexidade, é um fato psíquico tão digno de atenção quanto a correção feita com calma meses depois. O segundo está na preposição. Estar "confrontado com um fator" já é afirmar que há algo com que se está confrontado, e uma experiência descrita como experiência "de algo" que o intelecto não alcança afirma esse algo no mesmo gesto em que o declara desconhecido. A objeção é antiga e foi dirigida a Kant por Hegel: quem traça o limite já o ultrapassou, porque só pode traçá-lo pensando o que fica além dele. O terceiro está no nome. Chamar o fator desconhecido de "Deus", ainda que por consenso, é trazer para dentro da descrição toda a história que o nome carrega, e essa história inclui a pretensão de que aquilo que se nomeia exista fora de quem o nomeia.</w:t>
      </w:r>
      <w:r w:rsidDel="00000000" w:rsidR="00000000" w:rsidRPr="00000000">
        <w:rPr>
          <w:rtl w:val="0"/>
        </w:rPr>
      </w:r>
    </w:p>
    <w:p w:rsidR="00000000" w:rsidDel="00000000" w:rsidP="00000000" w:rsidRDefault="00000000" w:rsidRPr="00000000" w14:paraId="0000010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uma leitura que complica esse diagnóstico, e ela vem de um dos intérpretes mais atentos da relação de Jung com a religião. Robert A. Segal, examinando o modo como Jung interpreta a gnose, mostra que ele trata os mitos gnósticos como descrições de um processo "aparentemente exterior, embora também interior", que é "de fato um processo inteiramente interior, psicológico"</w:t>
      </w:r>
      <w:r w:rsidDel="00000000" w:rsidR="00000000" w:rsidRPr="00000000">
        <w:rPr>
          <w:vertAlign w:val="superscript"/>
        </w:rPr>
        <w:footnoteReference w:customMarkFollows="0" w:id="102"/>
      </w:r>
      <w:r w:rsidDel="00000000" w:rsidR="00000000" w:rsidRPr="00000000">
        <w:rPr>
          <w:rFonts w:ascii="Times New Roman" w:cs="Times New Roman" w:eastAsia="Times New Roman" w:hAnsi="Times New Roman"/>
          <w:color w:val="000000"/>
          <w:sz w:val="24"/>
          <w:szCs w:val="24"/>
          <w:rtl w:val="0"/>
        </w:rPr>
        <w:t xml:space="preserve">. Para Segal, Jung lê psicologicamente os mitos gnósticos porque lê psicologicamente todos os mitos, e a psicologização é consistente: o que os gnósticos projetavam no cosmos volta, na leitura junguiana, para dentro da psique. Se essa leitura for aceita, o "eu sei" perde muito de seu caráter de deslize metafísico. Jung sabe de Deus como sabe de qualquer outra coisa, isto é, como conteúdo psíquico, e o risco que sua posição corre é o inverso do que a acusação de metafísica disfarçada supõe: o de absorver o objeto na psique a ponto de ele não poder mais aparecer como outro. A acusação de Buber, como a resume Sanford Drob, tinha esse conteúdo. Buber considerava Jung um gnóstico porque ele teria reduzido Deus à centelha divina interior e identificado a experiência religiosa com um voltar-se para dentro, em direção ao si-mesmo, em lugar da participação nas relações com os outros como via para um Deus transcendente</w:t>
      </w:r>
      <w:r w:rsidDel="00000000" w:rsidR="00000000" w:rsidRPr="00000000">
        <w:rPr>
          <w:vertAlign w:val="superscript"/>
        </w:rPr>
        <w:footnoteReference w:customMarkFollows="0" w:id="103"/>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0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leitura de Segal obriga a rever a forma da tensão, que a imagem de uma metafísica infiltrada por falta de vigilância descreve mal. A psicologização coerente e a gnose denunciada por Buber revelam-se o mesmo gesto visto de dois lados: situar Deus </w:t>
      </w:r>
      <w:r w:rsidDel="00000000" w:rsidR="00000000" w:rsidRPr="00000000">
        <w:rPr>
          <w:rFonts w:ascii="Times New Roman" w:cs="Times New Roman" w:eastAsia="Times New Roman" w:hAnsi="Times New Roman"/>
          <w:i w:val="1"/>
          <w:iCs w:val="1"/>
          <w:color w:val="000000"/>
          <w:sz w:val="24"/>
          <w:szCs w:val="24"/>
          <w:rtl w:val="0"/>
        </w:rPr>
        <w:t xml:space="preserve">in anima</w:t>
      </w:r>
      <w:r w:rsidDel="00000000" w:rsidR="00000000" w:rsidRPr="00000000">
        <w:rPr>
          <w:rFonts w:ascii="Times New Roman" w:cs="Times New Roman" w:eastAsia="Times New Roman" w:hAnsi="Times New Roman"/>
          <w:color w:val="000000"/>
          <w:sz w:val="24"/>
          <w:szCs w:val="24"/>
          <w:rtl w:val="0"/>
        </w:rPr>
        <w:t xml:space="preserve">. Do lado de Segal, esse gesto é a consequência do método; do lado de Buber, é uma doutrina sobre onde o divino reside. As duas descrições são verdadeiras ao mesmo tempo, e é o </w:t>
      </w:r>
      <w:r w:rsidDel="00000000" w:rsidR="00000000" w:rsidRPr="00000000">
        <w:rPr>
          <w:rFonts w:ascii="Times New Roman" w:cs="Times New Roman" w:eastAsia="Times New Roman" w:hAnsi="Times New Roman"/>
          <w:i w:val="1"/>
          <w:iCs w:val="1"/>
          <w:color w:val="000000"/>
          <w:sz w:val="24"/>
          <w:szCs w:val="24"/>
          <w:rtl w:val="0"/>
        </w:rPr>
        <w:t xml:space="preserve">esse in anima</w:t>
      </w:r>
      <w:r w:rsidDel="00000000" w:rsidR="00000000" w:rsidRPr="00000000">
        <w:rPr>
          <w:rFonts w:ascii="Times New Roman" w:cs="Times New Roman" w:eastAsia="Times New Roman" w:hAnsi="Times New Roman"/>
          <w:color w:val="000000"/>
          <w:sz w:val="24"/>
          <w:szCs w:val="24"/>
          <w:rtl w:val="0"/>
        </w:rPr>
        <w:t xml:space="preserve"> que as torna compatíveis. Quem sustenta que a realidade viva é realidade na psique pode dizer, sem contradição com seus próprios princípios, que sabe de Deus, pois o Deus de que fala não tem outro lugar onde estar. O "eu sei" leva o compromisso fenomenológico até a sua consequência, e nessa consequência ele já contém uma tese sobre a localização do divino que nenhum teólogo, e nenhum filósofo da religião, poderia considerar neutra.</w:t>
      </w:r>
      <w:r w:rsidDel="00000000" w:rsidR="00000000" w:rsidRPr="00000000">
        <w:rPr>
          <w:rtl w:val="0"/>
        </w:rPr>
      </w:r>
    </w:p>
    <w:p w:rsidR="00000000" w:rsidDel="00000000" w:rsidP="00000000" w:rsidRDefault="00000000" w:rsidRPr="00000000" w14:paraId="0000010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resta, depois desse percurso, é uma imagem mais exigente do compromisso fenomenológico. Em 1921, Jung o funda numa teoria da realidade psíquica que lhe dá força e, ao mesmo tempo, o expõe à suspeita de ontologia. Em 1952, diante de Buber, ele o defende como fronteira de competência. Em 1959, diante de uma câmera, ele o ultrapassa numa frase e, em 1960, o restabelece numa carta. O padrão é constante: um excesso espontâneo, seguido de uma correção refletida que devolve o enunciado ao limite. A autolimitação de Jung vive desse movimento e não teria como existir sem ele, porque o fundamento que a sustenta, a psique como terceiro em que ideia e coisa se encontram, tende por si mesmo a crescer até ocupar o lugar do real. Manter o compromisso significa, portanto, refazê-lo a cada enunciado. A carta à </w:t>
      </w:r>
      <w:r w:rsidDel="00000000" w:rsidR="00000000" w:rsidRPr="00000000">
        <w:rPr>
          <w:rFonts w:ascii="Times New Roman" w:cs="Times New Roman" w:eastAsia="Times New Roman" w:hAnsi="Times New Roman"/>
          <w:i w:val="1"/>
          <w:iCs w:val="1"/>
          <w:color w:val="000000"/>
          <w:sz w:val="24"/>
          <w:szCs w:val="24"/>
          <w:rtl w:val="0"/>
        </w:rPr>
        <w:t xml:space="preserve">The Listener</w:t>
      </w:r>
      <w:r w:rsidDel="00000000" w:rsidR="00000000" w:rsidRPr="00000000">
        <w:rPr>
          <w:rFonts w:ascii="Times New Roman" w:cs="Times New Roman" w:eastAsia="Times New Roman" w:hAnsi="Times New Roman"/>
          <w:color w:val="000000"/>
          <w:sz w:val="24"/>
          <w:szCs w:val="24"/>
          <w:rtl w:val="0"/>
        </w:rPr>
        <w:t xml:space="preserve"> mostra esse trabalho com clareza, ao recolocar o saber de Jung na experiência de um fator que ele declara, em si mesmo, desconhecido.</w:t>
      </w:r>
      <w:r w:rsidDel="00000000" w:rsidR="00000000" w:rsidRPr="00000000">
        <w:rPr>
          <w:rtl w:val="0"/>
        </w:rPr>
      </w:r>
    </w:p>
    <w:p w:rsidR="00000000" w:rsidDel="00000000" w:rsidP="00000000" w:rsidRDefault="00000000" w:rsidRPr="00000000" w14:paraId="00000109">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10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Adler, G., &amp; Jaffé, A. (Eds.). (1975). </w:t>
      </w:r>
      <w:r w:rsidDel="00000000" w:rsidR="00000000" w:rsidRPr="00000000">
        <w:rPr>
          <w:rFonts w:ascii="Times New Roman" w:cs="Times New Roman" w:eastAsia="Times New Roman" w:hAnsi="Times New Roman"/>
          <w:i w:val="1"/>
          <w:iCs w:val="1"/>
          <w:color w:val="000000"/>
          <w:sz w:val="24"/>
          <w:szCs w:val="24"/>
          <w:rtl w:val="0"/>
        </w:rPr>
        <w:t xml:space="preserve">C. G. Jung Letters, Vol. 2: 1951-1961</w:t>
      </w:r>
      <w:r w:rsidDel="00000000" w:rsidR="00000000" w:rsidRPr="00000000">
        <w:rPr>
          <w:rFonts w:ascii="Times New Roman" w:cs="Times New Roman" w:eastAsia="Times New Roman" w:hAnsi="Times New Roman"/>
          <w:color w:val="000000"/>
          <w:sz w:val="24"/>
          <w:szCs w:val="24"/>
          <w:rtl w:val="0"/>
        </w:rPr>
        <w:t xml:space="preserve"> (R. F. C. Hull, Trad.). Princeton University Press.</w:t>
      </w:r>
      <w:r w:rsidDel="00000000" w:rsidR="00000000" w:rsidRPr="00000000">
        <w:rPr>
          <w:rtl w:val="0"/>
        </w:rPr>
      </w:r>
    </w:p>
    <w:p w:rsidR="00000000" w:rsidDel="00000000" w:rsidP="00000000" w:rsidRDefault="00000000" w:rsidRPr="00000000" w14:paraId="0000010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Brooks, R. M. (2011). Un-thought out metaphysics in analytical psychology: A critique of Jung's epistemological basis for psychic reality.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56(4), 492-513. https://doi.org/10.1111/j.1468-5922.2011.01925.x</w:t>
      </w:r>
      <w:r w:rsidDel="00000000" w:rsidR="00000000" w:rsidRPr="00000000">
        <w:rPr>
          <w:rtl w:val="0"/>
        </w:rPr>
      </w:r>
    </w:p>
    <w:p w:rsidR="00000000" w:rsidDel="00000000" w:rsidP="00000000" w:rsidRDefault="00000000" w:rsidRPr="00000000" w14:paraId="0000010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Buber, M. (1953). </w:t>
      </w:r>
      <w:r w:rsidDel="00000000" w:rsidR="00000000" w:rsidRPr="00000000">
        <w:rPr>
          <w:rFonts w:ascii="Times New Roman" w:cs="Times New Roman" w:eastAsia="Times New Roman" w:hAnsi="Times New Roman"/>
          <w:i w:val="1"/>
          <w:iCs w:val="1"/>
          <w:color w:val="000000"/>
          <w:sz w:val="24"/>
          <w:szCs w:val="24"/>
          <w:rtl w:val="0"/>
        </w:rPr>
        <w:t xml:space="preserve">Gottesfinsternis: Betrachtungen zur Beziehung zwischen Religion und Philosophie</w:t>
      </w:r>
      <w:r w:rsidDel="00000000" w:rsidR="00000000" w:rsidRPr="00000000">
        <w:rPr>
          <w:rFonts w:ascii="Times New Roman" w:cs="Times New Roman" w:eastAsia="Times New Roman" w:hAnsi="Times New Roman"/>
          <w:color w:val="000000"/>
          <w:sz w:val="24"/>
          <w:szCs w:val="24"/>
          <w:rtl w:val="0"/>
        </w:rPr>
        <w:t xml:space="preserve">. Manesse.</w:t>
      </w:r>
      <w:r w:rsidDel="00000000" w:rsidR="00000000" w:rsidRPr="00000000">
        <w:rPr>
          <w:rtl w:val="0"/>
        </w:rPr>
      </w:r>
    </w:p>
    <w:p w:rsidR="00000000" w:rsidDel="00000000" w:rsidP="00000000" w:rsidRDefault="00000000" w:rsidRPr="00000000" w14:paraId="0000010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Drob, S. L. (1999). Jung and the Kabbalah. </w:t>
      </w:r>
      <w:r w:rsidDel="00000000" w:rsidR="00000000" w:rsidRPr="00000000">
        <w:rPr>
          <w:rFonts w:ascii="Times New Roman" w:cs="Times New Roman" w:eastAsia="Times New Roman" w:hAnsi="Times New Roman"/>
          <w:i w:val="1"/>
          <w:iCs w:val="1"/>
          <w:color w:val="000000"/>
          <w:sz w:val="24"/>
          <w:szCs w:val="24"/>
          <w:rtl w:val="0"/>
        </w:rPr>
        <w:t xml:space="preserve">History of Psychology</w:t>
      </w:r>
      <w:r w:rsidDel="00000000" w:rsidR="00000000" w:rsidRPr="00000000">
        <w:rPr>
          <w:rFonts w:ascii="Times New Roman" w:cs="Times New Roman" w:eastAsia="Times New Roman" w:hAnsi="Times New Roman"/>
          <w:color w:val="000000"/>
          <w:sz w:val="24"/>
          <w:szCs w:val="24"/>
          <w:rtl w:val="0"/>
        </w:rPr>
        <w:t xml:space="preserve">, 2(2), 102-118. https://doi.org/10.1037/1093-4510.2.2.102</w:t>
      </w:r>
      <w:r w:rsidDel="00000000" w:rsidR="00000000" w:rsidRPr="00000000">
        <w:rPr>
          <w:rtl w:val="0"/>
        </w:rPr>
      </w:r>
    </w:p>
    <w:p w:rsidR="00000000" w:rsidDel="00000000" w:rsidP="00000000" w:rsidRDefault="00000000" w:rsidRPr="00000000" w14:paraId="0000010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(1960, 21 de janeiro). [Carta ao editor]. </w:t>
      </w:r>
      <w:r w:rsidDel="00000000" w:rsidR="00000000" w:rsidRPr="00000000">
        <w:rPr>
          <w:rFonts w:ascii="Times New Roman" w:cs="Times New Roman" w:eastAsia="Times New Roman" w:hAnsi="Times New Roman"/>
          <w:i w:val="1"/>
          <w:iCs w:val="1"/>
          <w:color w:val="000000"/>
          <w:sz w:val="24"/>
          <w:szCs w:val="24"/>
          <w:rtl w:val="0"/>
        </w:rPr>
        <w:t xml:space="preserve">The Listener</w:t>
      </w:r>
      <w:r w:rsidDel="00000000" w:rsidR="00000000" w:rsidRPr="00000000">
        <w:rPr>
          <w:rFonts w:ascii="Times New Roman" w:cs="Times New Roman" w:eastAsia="Times New Roman" w:hAnsi="Times New Roman"/>
          <w:color w:val="000000"/>
          <w:sz w:val="24"/>
          <w:szCs w:val="24"/>
          <w:rtl w:val="0"/>
        </w:rPr>
        <w:t xml:space="preserve">, p. 133.</w:t>
      </w:r>
      <w:r w:rsidDel="00000000" w:rsidR="00000000" w:rsidRPr="00000000">
        <w:rPr>
          <w:rtl w:val="0"/>
        </w:rPr>
      </w:r>
    </w:p>
    <w:p w:rsidR="00000000" w:rsidDel="00000000" w:rsidP="00000000" w:rsidRDefault="00000000" w:rsidRPr="00000000" w14:paraId="0000010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(1971). </w:t>
      </w:r>
      <w:r w:rsidDel="00000000" w:rsidR="00000000" w:rsidRPr="00000000">
        <w:rPr>
          <w:rFonts w:ascii="Times New Roman" w:cs="Times New Roman" w:eastAsia="Times New Roman" w:hAnsi="Times New Roman"/>
          <w:i w:val="1"/>
          <w:iCs w:val="1"/>
          <w:color w:val="000000"/>
          <w:sz w:val="24"/>
          <w:szCs w:val="24"/>
          <w:rtl w:val="0"/>
        </w:rPr>
        <w:t xml:space="preserve">Psychological Types</w:t>
      </w:r>
      <w:r w:rsidDel="00000000" w:rsidR="00000000" w:rsidRPr="00000000">
        <w:rPr>
          <w:rFonts w:ascii="Times New Roman" w:cs="Times New Roman" w:eastAsia="Times New Roman" w:hAnsi="Times New Roman"/>
          <w:color w:val="000000"/>
          <w:sz w:val="24"/>
          <w:szCs w:val="24"/>
          <w:rtl w:val="0"/>
        </w:rPr>
        <w:t xml:space="preserve"> (R. F. C. Hull, Trad.; Collected Works, Vol. 6). Princeton University Press. (Trabalho original publicado em 1921)</w:t>
      </w:r>
      <w:r w:rsidDel="00000000" w:rsidR="00000000" w:rsidRPr="00000000">
        <w:rPr>
          <w:rtl w:val="0"/>
        </w:rPr>
      </w:r>
    </w:p>
    <w:p w:rsidR="00000000" w:rsidDel="00000000" w:rsidP="00000000" w:rsidRDefault="00000000" w:rsidRPr="00000000" w14:paraId="0000011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(1978). </w:t>
      </w:r>
      <w:r w:rsidDel="00000000" w:rsidR="00000000" w:rsidRPr="00000000">
        <w:rPr>
          <w:rFonts w:ascii="Times New Roman" w:cs="Times New Roman" w:eastAsia="Times New Roman" w:hAnsi="Times New Roman"/>
          <w:i w:val="1"/>
          <w:iCs w:val="1"/>
          <w:color w:val="000000"/>
          <w:sz w:val="24"/>
          <w:szCs w:val="24"/>
          <w:rtl w:val="0"/>
        </w:rPr>
        <w:t xml:space="preserve">Psicologia e religião</w:t>
      </w:r>
      <w:r w:rsidDel="00000000" w:rsidR="00000000" w:rsidRPr="00000000">
        <w:rPr>
          <w:rFonts w:ascii="Times New Roman" w:cs="Times New Roman" w:eastAsia="Times New Roman" w:hAnsi="Times New Roman"/>
          <w:color w:val="000000"/>
          <w:sz w:val="24"/>
          <w:szCs w:val="24"/>
          <w:rtl w:val="0"/>
        </w:rPr>
        <w:t xml:space="preserve"> (Obras completas, Vol. XI/1). Vozes. (Trabalho original publicado em 1938/1940)</w:t>
      </w:r>
      <w:r w:rsidDel="00000000" w:rsidR="00000000" w:rsidRPr="00000000">
        <w:rPr>
          <w:rtl w:val="0"/>
        </w:rPr>
      </w:r>
    </w:p>
    <w:p w:rsidR="00000000" w:rsidDel="00000000" w:rsidP="00000000" w:rsidRDefault="00000000" w:rsidRPr="00000000" w14:paraId="0000011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(2014b). </w:t>
      </w:r>
      <w:r w:rsidDel="00000000" w:rsidR="00000000" w:rsidRPr="00000000">
        <w:rPr>
          <w:rFonts w:ascii="Times New Roman" w:cs="Times New Roman" w:eastAsia="Times New Roman" w:hAnsi="Times New Roman"/>
          <w:i w:val="1"/>
          <w:iCs w:val="1"/>
          <w:color w:val="000000"/>
          <w:sz w:val="24"/>
          <w:szCs w:val="24"/>
          <w:rtl w:val="0"/>
        </w:rPr>
        <w:t xml:space="preserve">A natureza da psique</w:t>
      </w:r>
      <w:r w:rsidDel="00000000" w:rsidR="00000000" w:rsidRPr="00000000">
        <w:rPr>
          <w:rFonts w:ascii="Times New Roman" w:cs="Times New Roman" w:eastAsia="Times New Roman" w:hAnsi="Times New Roman"/>
          <w:color w:val="000000"/>
          <w:sz w:val="24"/>
          <w:szCs w:val="24"/>
          <w:rtl w:val="0"/>
        </w:rPr>
        <w:t xml:space="preserve"> (Obras completas, Vol. VIII/2). Vozes. (Trabalho original publicado em 1947/1954)</w:t>
      </w:r>
      <w:r w:rsidDel="00000000" w:rsidR="00000000" w:rsidRPr="00000000">
        <w:rPr>
          <w:rtl w:val="0"/>
        </w:rPr>
      </w:r>
    </w:p>
    <w:p w:rsidR="00000000" w:rsidDel="00000000" w:rsidP="00000000" w:rsidRDefault="00000000" w:rsidRPr="00000000" w14:paraId="0000011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(2015a). </w:t>
      </w:r>
      <w:r w:rsidDel="00000000" w:rsidR="00000000" w:rsidRPr="00000000">
        <w:rPr>
          <w:rFonts w:ascii="Times New Roman" w:cs="Times New Roman" w:eastAsia="Times New Roman" w:hAnsi="Times New Roman"/>
          <w:i w:val="1"/>
          <w:iCs w:val="1"/>
          <w:color w:val="000000"/>
          <w:sz w:val="24"/>
          <w:szCs w:val="24"/>
          <w:rtl w:val="0"/>
        </w:rPr>
        <w:t xml:space="preserve">A vida simbólica</w:t>
      </w:r>
      <w:r w:rsidDel="00000000" w:rsidR="00000000" w:rsidRPr="00000000">
        <w:rPr>
          <w:rFonts w:ascii="Times New Roman" w:cs="Times New Roman" w:eastAsia="Times New Roman" w:hAnsi="Times New Roman"/>
          <w:color w:val="000000"/>
          <w:sz w:val="24"/>
          <w:szCs w:val="24"/>
          <w:rtl w:val="0"/>
        </w:rPr>
        <w:t xml:space="preserve"> (Obras completas, Vol. XVIII/2). Vozes. (Trabalho original publicado em 1952)</w:t>
      </w:r>
      <w:r w:rsidDel="00000000" w:rsidR="00000000" w:rsidRPr="00000000">
        <w:rPr>
          <w:rtl w:val="0"/>
        </w:rPr>
      </w:r>
    </w:p>
    <w:p w:rsidR="00000000" w:rsidDel="00000000" w:rsidP="00000000" w:rsidRDefault="00000000" w:rsidRPr="00000000" w14:paraId="0000011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(2015c). </w:t>
      </w:r>
      <w:r w:rsidDel="00000000" w:rsidR="00000000" w:rsidRPr="00000000">
        <w:rPr>
          <w:rFonts w:ascii="Times New Roman" w:cs="Times New Roman" w:eastAsia="Times New Roman" w:hAnsi="Times New Roman"/>
          <w:i w:val="1"/>
          <w:iCs w:val="1"/>
          <w:color w:val="000000"/>
          <w:sz w:val="24"/>
          <w:szCs w:val="24"/>
          <w:rtl w:val="0"/>
        </w:rPr>
        <w:t xml:space="preserve">Mysterium coniunctionis</w:t>
      </w:r>
      <w:r w:rsidDel="00000000" w:rsidR="00000000" w:rsidRPr="00000000">
        <w:rPr>
          <w:rFonts w:ascii="Times New Roman" w:cs="Times New Roman" w:eastAsia="Times New Roman" w:hAnsi="Times New Roman"/>
          <w:color w:val="000000"/>
          <w:sz w:val="24"/>
          <w:szCs w:val="24"/>
          <w:rtl w:val="0"/>
        </w:rPr>
        <w:t xml:space="preserve"> (Obras completas, Vol. XIV/2). Vozes. (Trabalho original publicado em 1955-1956)</w:t>
      </w:r>
      <w:r w:rsidDel="00000000" w:rsidR="00000000" w:rsidRPr="00000000">
        <w:rPr>
          <w:rtl w:val="0"/>
        </w:rPr>
      </w:r>
    </w:p>
    <w:p w:rsidR="00000000" w:rsidDel="00000000" w:rsidP="00000000" w:rsidRDefault="00000000" w:rsidRPr="00000000" w14:paraId="0000011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(2015d).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(Obras completas, Vol. VI). Vozes. (Trabalho original publicado em 1921)</w:t>
      </w:r>
      <w:r w:rsidDel="00000000" w:rsidR="00000000" w:rsidRPr="00000000">
        <w:rPr>
          <w:rtl w:val="0"/>
        </w:rPr>
      </w:r>
    </w:p>
    <w:p w:rsidR="00000000" w:rsidDel="00000000" w:rsidP="00000000" w:rsidRDefault="00000000" w:rsidRPr="00000000" w14:paraId="0000011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McGuire, W., &amp; Hull, R. F. C. (Eds.). (1977). </w:t>
      </w:r>
      <w:r w:rsidDel="00000000" w:rsidR="00000000" w:rsidRPr="00000000">
        <w:rPr>
          <w:rFonts w:ascii="Times New Roman" w:cs="Times New Roman" w:eastAsia="Times New Roman" w:hAnsi="Times New Roman"/>
          <w:i w:val="1"/>
          <w:iCs w:val="1"/>
          <w:color w:val="000000"/>
          <w:sz w:val="24"/>
          <w:szCs w:val="24"/>
          <w:rtl w:val="0"/>
        </w:rPr>
        <w:t xml:space="preserve">C. G. Jung Speaking: Interviews and Encounters</w:t>
      </w:r>
      <w:r w:rsidDel="00000000" w:rsidR="00000000" w:rsidRPr="00000000">
        <w:rPr>
          <w:rFonts w:ascii="Times New Roman" w:cs="Times New Roman" w:eastAsia="Times New Roman" w:hAnsi="Times New Roman"/>
          <w:color w:val="000000"/>
          <w:sz w:val="24"/>
          <w:szCs w:val="24"/>
          <w:rtl w:val="0"/>
        </w:rPr>
        <w:t xml:space="preserve">. Princeton University Press.</w:t>
      </w:r>
      <w:r w:rsidDel="00000000" w:rsidR="00000000" w:rsidRPr="00000000">
        <w:rPr>
          <w:rtl w:val="0"/>
        </w:rPr>
      </w:r>
    </w:p>
    <w:p w:rsidR="00000000" w:rsidDel="00000000" w:rsidP="00000000" w:rsidRDefault="00000000" w:rsidRPr="00000000" w14:paraId="0000011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Segal, R. A. (1987). Jung and Gnosticism. </w:t>
      </w:r>
      <w:r w:rsidDel="00000000" w:rsidR="00000000" w:rsidRPr="00000000">
        <w:rPr>
          <w:rFonts w:ascii="Times New Roman" w:cs="Times New Roman" w:eastAsia="Times New Roman" w:hAnsi="Times New Roman"/>
          <w:i w:val="1"/>
          <w:iCs w:val="1"/>
          <w:color w:val="000000"/>
          <w:sz w:val="24"/>
          <w:szCs w:val="24"/>
          <w:rtl w:val="0"/>
        </w:rPr>
        <w:t xml:space="preserve">Religion</w:t>
      </w:r>
      <w:r w:rsidDel="00000000" w:rsidR="00000000" w:rsidRPr="00000000">
        <w:rPr>
          <w:rFonts w:ascii="Times New Roman" w:cs="Times New Roman" w:eastAsia="Times New Roman" w:hAnsi="Times New Roman"/>
          <w:color w:val="000000"/>
          <w:sz w:val="24"/>
          <w:szCs w:val="24"/>
          <w:rtl w:val="0"/>
        </w:rPr>
        <w:t xml:space="preserve">, 17(4), 301-336. https://doi.org/10.1016/0048-721X(87)90057-1</w:t>
      </w:r>
      <w:r w:rsidDel="00000000" w:rsidR="00000000" w:rsidRPr="00000000">
        <w:rPr>
          <w:rtl w:val="0"/>
        </w:rPr>
      </w:r>
    </w:p>
    <w:p w:rsidR="00000000" w:rsidDel="00000000" w:rsidP="00000000" w:rsidRDefault="00000000" w:rsidRPr="00000000" w14:paraId="0000011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Shamdasani, S. (2003). </w:t>
      </w:r>
      <w:r w:rsidDel="00000000" w:rsidR="00000000" w:rsidRPr="00000000">
        <w:rPr>
          <w:rFonts w:ascii="Times New Roman" w:cs="Times New Roman" w:eastAsia="Times New Roman" w:hAnsi="Times New Roman"/>
          <w:i w:val="1"/>
          <w:iCs w:val="1"/>
          <w:color w:val="000000"/>
          <w:sz w:val="24"/>
          <w:szCs w:val="24"/>
          <w:rtl w:val="0"/>
        </w:rPr>
        <w:t xml:space="preserve">Jung and the Making of Modern Psychology: The Dream of a Science</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118">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6. O risco da hipostasiação</w:t>
      </w:r>
      <w:r w:rsidDel="00000000" w:rsidR="00000000" w:rsidRPr="00000000">
        <w:rPr>
          <w:rtl w:val="0"/>
        </w:rPr>
      </w:r>
    </w:p>
    <w:p w:rsidR="00000000" w:rsidDel="00000000" w:rsidP="00000000" w:rsidRDefault="00000000" w:rsidRPr="00000000" w14:paraId="00000119">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Quando o Selbst vira dogma</w:t>
      </w:r>
      <w:r w:rsidDel="00000000" w:rsidR="00000000" w:rsidRPr="00000000">
        <w:rPr>
          <w:rtl w:val="0"/>
        </w:rPr>
      </w:r>
    </w:p>
    <w:p w:rsidR="00000000" w:rsidDel="00000000" w:rsidP="00000000" w:rsidRDefault="00000000" w:rsidRPr="00000000" w14:paraId="0000011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Hipostasiar consiste em conferir existência substancial àquilo que foi, de início, apenas um modo de nomear. O movimento é sutil porque não exige nenhuma afirmação explícita: basta que um conceito de trabalho — cunhado para dar forma a uma experiência — passe a ser usado como se designasse uma coisa dotada de propriedades, intenções e poder causal próprios. Whitehead chamou esse deslize de "falácia da concretude deslocada", que ocorre ao tomar a abstração pelo concreto</w:t>
      </w:r>
      <w:r w:rsidDel="00000000" w:rsidR="00000000" w:rsidRPr="00000000">
        <w:rPr>
          <w:vertAlign w:val="superscript"/>
        </w:rPr>
        <w:footnoteReference w:customMarkFollows="0" w:id="104"/>
      </w:r>
      <w:r>
        <w:rPr>
          <w:rFonts w:ascii="Times New Roman" w:cs="Times New Roman" w:eastAsia="Times New Roman" w:hAnsi="Times New Roman"/>
          <w:color w:val="000000"/>
          <w:sz w:val="24"/>
          <w:szCs w:val="24"/>
          <w:rtl w:val="0"/>
        </w:rPr>
        <w:t xml:space="preserve">. Na psicologia complexa, o candidato mais óbvio a essa falácia é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1B">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6.1 O </w:t>
      </w:r>
      <w:r>
        <w:rPr>
          <w:rFonts w:ascii="Times New Roman" w:cs="Times New Roman" w:eastAsia="Times New Roman" w:hAnsi="Times New Roman"/>
          <w:b w:val="1"/>
          <w:bCs w:val="1"/>
          <w:color w:val="000000"/>
          <w:sz w:val="24"/>
          <w:szCs w:val="24"/>
          <w:rtl w:val="0"/>
          <w:i w:val="1"/>
          <w:iCs w:val="1"/>
        </w:rPr>
        <w:t xml:space="preserve">Selbst</w:t>
      </w:r>
      <w:r>
        <w:rPr>
          <w:rFonts w:ascii="Times New Roman" w:cs="Times New Roman" w:eastAsia="Times New Roman" w:hAnsi="Times New Roman"/>
          <w:b w:val="1"/>
          <w:bCs w:val="1"/>
          <w:color w:val="000000"/>
          <w:sz w:val="24"/>
          <w:szCs w:val="24"/>
          <w:rtl w:val="0"/>
        </w:rPr>
        <w:t xml:space="preserve"> como conceito-limite</w:t>
      </w:r>
      <w:r w:rsidDel="00000000" w:rsidR="00000000" w:rsidRPr="00000000">
        <w:rPr>
          <w:rtl w:val="0"/>
        </w:rPr>
      </w:r>
    </w:p>
    <w:p w:rsidR="00000000" w:rsidDel="00000000" w:rsidP="00000000" w:rsidRDefault="00000000" w:rsidRPr="00000000" w14:paraId="0000011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próprio Jung ofereceu o antídoto. Em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Pr>
          <w:rFonts w:ascii="Times New Roman" w:cs="Times New Roman" w:eastAsia="Times New Roman" w:hAnsi="Times New Roman"/>
          <w:color w:val="000000"/>
          <w:sz w:val="24"/>
          <w:szCs w:val="24"/>
          <w:rtl w:val="0"/>
        </w:rPr>
        <w:t xml:space="preserve">, ao introduzir o Si-mesmo como a totalidade que abrange consciente e inconsciente, ele o qualifica expressamente como um conceito-limite (</w:t>
      </w:r>
      <w:r>
        <w:rPr>
          <w:rFonts w:ascii="Times New Roman" w:cs="Times New Roman" w:eastAsia="Times New Roman" w:hAnsi="Times New Roman"/>
          <w:color w:val="000000"/>
          <w:sz w:val="24"/>
          <w:szCs w:val="24"/>
          <w:rtl w:val="0"/>
          <w:i w:val="1"/>
          <w:iCs w:val="1"/>
        </w:rPr>
        <w:t xml:space="preserve">Grenzbegriff</w:t>
      </w:r>
      <w:r>
        <w:rPr>
          <w:rFonts w:ascii="Times New Roman" w:cs="Times New Roman" w:eastAsia="Times New Roman" w:hAnsi="Times New Roman"/>
          <w:color w:val="000000"/>
          <w:sz w:val="24"/>
          <w:szCs w:val="24"/>
          <w:rtl w:val="0"/>
        </w:rPr>
        <w:t xml:space="preserve">), comparável à coisa em si kantiana: algo que se postula para dar conta da experiência, mas que, por definição, excede tudo o que dela se pode conhecer</w:t>
      </w:r>
      <w:r w:rsidDel="00000000" w:rsidR="00000000" w:rsidRPr="00000000">
        <w:rPr>
          <w:vertAlign w:val="superscript"/>
        </w:rPr>
        <w:footnoteReference w:customMarkFollows="0" w:id="105"/>
      </w:r>
      <w:r>
        <w:rPr>
          <w:rFonts w:ascii="Times New Roman" w:cs="Times New Roman" w:eastAsia="Times New Roman" w:hAnsi="Times New Roman"/>
          <w:color w:val="000000"/>
          <w:sz w:val="24"/>
          <w:szCs w:val="24"/>
          <w:rtl w:val="0"/>
        </w:rPr>
        <w:t xml:space="preserve">. Lido assim,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nomeia a borda do que a psique pode dizer de si mesma — não uma instância que age por trás dela. É o mesmo estatuto do arquétipo em si: irrepresentável, conhecido apenas por suas imagens</w:t>
      </w:r>
      <w:r w:rsidDel="00000000" w:rsidR="00000000" w:rsidRPr="00000000">
        <w:rPr>
          <w:vertAlign w:val="superscript"/>
        </w:rPr>
        <w:footnoteReference w:customMarkFollows="0" w:id="106"/>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1D">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6.2 Da borda ao centro</w:t>
      </w:r>
      <w:r w:rsidDel="00000000" w:rsidR="00000000" w:rsidRPr="00000000">
        <w:rPr>
          <w:rtl w:val="0"/>
        </w:rPr>
      </w:r>
    </w:p>
    <w:p w:rsidR="00000000" w:rsidDel="00000000" w:rsidP="00000000" w:rsidRDefault="00000000" w:rsidRPr="00000000" w14:paraId="0000011E">
      <w:pPr>
        <w:spacing w:line="360" w:lineRule="auto"/>
        <w:ind w:firstLine="720"/>
        <w:jc w:val="both"/>
        <w:rPr/>
      </w:pPr>
      <w:r>
        <w:rPr>
          <w:rFonts w:ascii="Times New Roman" w:cs="Times New Roman" w:eastAsia="Times New Roman" w:hAnsi="Times New Roman"/>
          <w:color w:val="000000"/>
          <w:sz w:val="24"/>
          <w:szCs w:val="24"/>
          <w:rtl w:val="0"/>
        </w:rPr>
        <w:t xml:space="preserve">O problema é que a linguagem com que Jung descreve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nos escritos posteriores nem sempre preserva essa cautela. Em </w:t>
      </w:r>
      <w:r w:rsidDel="00000000" w:rsidR="00000000" w:rsidRPr="00000000">
        <w:rPr>
          <w:rFonts w:ascii="Times New Roman" w:cs="Times New Roman" w:eastAsia="Times New Roman" w:hAnsi="Times New Roman"/>
          <w:i w:val="1"/>
          <w:iCs w:val="1"/>
          <w:color w:val="000000"/>
          <w:sz w:val="24"/>
          <w:szCs w:val="24"/>
          <w:rtl w:val="0"/>
        </w:rPr>
        <w:t xml:space="preserve">Aion</w:t>
      </w:r>
      <w:r w:rsidDel="00000000" w:rsidR="00000000" w:rsidRPr="00000000">
        <w:rPr>
          <w:rFonts w:ascii="Times New Roman" w:cs="Times New Roman" w:eastAsia="Times New Roman" w:hAnsi="Times New Roman"/>
          <w:color w:val="000000"/>
          <w:sz w:val="24"/>
          <w:szCs w:val="24"/>
          <w:rtl w:val="0"/>
        </w:rPr>
        <w:t xml:space="preserve">, o si-mesmo aparece como arquétipo da totalidade, indistinguível, do ponto de vista empírico, da imagem de Deus na alma</w:t>
      </w:r>
      <w:r w:rsidDel="00000000" w:rsidR="00000000" w:rsidRPr="00000000">
        <w:rPr>
          <w:vertAlign w:val="superscript"/>
        </w:rPr>
        <w:footnoteReference w:customMarkFollows="0" w:id="107"/>
      </w:r>
      <w:r w:rsidDel="00000000" w:rsidR="00000000" w:rsidRPr="00000000">
        <w:rPr>
          <w:rFonts w:ascii="Times New Roman" w:cs="Times New Roman" w:eastAsia="Times New Roman" w:hAnsi="Times New Roman"/>
          <w:color w:val="000000"/>
          <w:sz w:val="24"/>
          <w:szCs w:val="24"/>
          <w:rtl w:val="0"/>
        </w:rPr>
        <w:t xml:space="preserve">. A ressalva fenomenológica continua formalmente presente — trata-se da imagem, não de Deus —, mas o vocabulário de centro, meta, ordem e orientação atribui ao conceito uma função diretiva que já não é a de uma borda. Um conceito-limite não orienta nada; uma instância que orienta o processo de individuação começa a se parecer com um sujeito. É nesse ponto que a dialética junguiana corre o risco de voltar a ser hegeliana pela porta dos fundos: o terceiro vivo, que devia permanecer aberto, passa a ser lido como etapa de um percurso cujo termo — a totalidade — estaria garantido desde o início.</w:t>
      </w:r>
      <w:r w:rsidDel="00000000" w:rsidR="00000000" w:rsidRPr="00000000">
        <w:rPr>
          <w:rtl w:val="0"/>
        </w:rPr>
      </w:r>
    </w:p>
    <w:p w:rsidR="00000000" w:rsidDel="00000000" w:rsidP="00000000" w:rsidRDefault="00000000" w:rsidRPr="00000000" w14:paraId="0000011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Esse risco, sustento, não é hipotético; ele se realizou em boa parte da recepção. James Hillman o diagnosticou já em 1971, ao denunciar o monoteísmo implícito de uma psicologia que subordina a multiplicidade das figuras psíquicas a um centro unificador e trata a integração como valor supremo</w:t>
      </w:r>
      <w:r w:rsidDel="00000000" w:rsidR="00000000" w:rsidRPr="00000000">
        <w:rPr>
          <w:vertAlign w:val="superscript"/>
        </w:rPr>
        <w:footnoteReference w:customMarkFollows="0" w:id="108"/>
      </w:r>
      <w:r>
        <w:rPr>
          <w:rFonts w:ascii="Times New Roman" w:cs="Times New Roman" w:eastAsia="Times New Roman" w:hAnsi="Times New Roman"/>
          <w:color w:val="000000"/>
          <w:sz w:val="24"/>
          <w:szCs w:val="24"/>
          <w:rtl w:val="0"/>
        </w:rPr>
        <w:t xml:space="preserve">. A crítica não precisa ser aceita em sua forma politeísta para que seu núcleo se mantenha: quando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deixa de ser pergunta e passa a ser resposta, o analista já sabe de antemão para onde o material do paciente deve conduzir, e o símbolo, em vez de ser acolhido como expressão do desconhecido, é traduzido num vocabulário previamente fixado. O símbolo vivo torna-se sinal — precisamente a degeneração que Jung descrevera em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20">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O Self sabe o caminho</w:t>
      </w:r>
      <w:r w:rsidDel="00000000" w:rsidR="00000000" w:rsidRPr="00000000">
        <w:rPr>
          <w:rtl w:val="0"/>
        </w:rPr>
      </w:r>
    </w:p>
    <w:p w:rsidR="00000000" w:rsidDel="00000000" w:rsidP="00000000" w:rsidRDefault="00000000" w:rsidRPr="00000000" w14:paraId="00000121">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Um psicólogo em formação junguiana procura análise depois de uma sequência de decisões que o deixaram sem dinheiro e sem chão: deixou um emprego público, mudou de cidade e abriu um consultório que não prospera. Fala com fluência o vocabulário da escola, e cada escolha é narrada como obediência a um chamado. "O Self estava me empurrando", diz. "Eu só precisei ter coragem de seguir." Quando as coisas dão errado, a explicação é a mesma, invertida: é o Self que está exigindo uma prova.</w:t>
      </w:r>
      <w:r w:rsidDel="00000000" w:rsidR="00000000" w:rsidRPr="00000000">
        <w:rPr>
          <w:rtl w:val="0"/>
        </w:rPr>
      </w:r>
    </w:p>
    <w:p w:rsidR="00000000" w:rsidDel="00000000" w:rsidP="00000000" w:rsidRDefault="00000000" w:rsidRPr="00000000" w14:paraId="00000122">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se reconhece no idioma do paciente, e é isso que torna difícil escutá-lo. As falas estão corretas, as referências também, e qualquer objeção soaria como incompreensão da teoria que os dois compartilham. Durante alguns meses as sessões viram conversas sobre o processo de individuação, agradáveis e estéreis. Relendo suas notas numa noite, ele percebe que em nenhuma sessão o paciente disse o que queria. Em todas, disse o que o Self queria dele. E ele próprio vinha tratando o termo do mesmo modo, como alguém a quem se podiam atribuir intenções.</w:t>
      </w:r>
      <w:r w:rsidDel="00000000" w:rsidR="00000000" w:rsidRPr="00000000">
        <w:rPr>
          <w:rtl w:val="0"/>
        </w:rPr>
      </w:r>
    </w:p>
    <w:p w:rsidR="00000000" w:rsidDel="00000000" w:rsidP="00000000" w:rsidRDefault="00000000" w:rsidRPr="00000000" w14:paraId="00000123">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A ocasião de sair disso vem pelo enquadre. No quinto mês o paciente deixa de pagar as sessões e, quando o assunto aparece, explica que está "num momento de desapego", que o dinheiro virá quando tiver de vir e que o analista, "como junguiano", haveria de entender. O analista sente irritação e, logo depois, vergonha da irritação. Diz que as sessões continuam a ter o preço combinado e que aquilo que o Self quer não altera a dívida. O paciente se ofende, diz que a resposta "não é junguiana" e falta à sessão seguinte.</w:t>
      </w:r>
      <w:r w:rsidDel="00000000" w:rsidR="00000000" w:rsidRPr="00000000">
        <w:rPr>
          <w:rtl w:val="0"/>
        </w:rPr>
      </w:r>
    </w:p>
    <w:p w:rsidR="00000000" w:rsidDel="00000000" w:rsidP="00000000" w:rsidRDefault="00000000" w:rsidRPr="00000000" w14:paraId="00000124">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Quando volta, fala pela primeira vez do medo que sentia no antigo emprego, de um chefe que o humilhava em público e da vergonha de ter saído por isso. Nas semanas seguintes as decisões aparecem como decisões suas, com motivos que não o engrandecem. Ele propõe parcelar a dívida e cumpre o parcelamento. O vocabulário da escola não desaparece, mas certa vez ele se corrige no meio de uma frase: "quer dizer, eu estava querendo".</w:t>
      </w:r>
      <w:r w:rsidDel="00000000" w:rsidR="00000000" w:rsidRPr="00000000">
        <w:rPr>
          <w:rtl w:val="0"/>
        </w:rPr>
      </w:r>
    </w:p>
    <w:p w:rsidR="00000000" w:rsidDel="00000000" w:rsidP="00000000" w:rsidRDefault="00000000" w:rsidRPr="00000000" w14:paraId="00000125">
      <w:pPr>
        <w:spacing w:line="360" w:lineRule="auto"/>
        <w:ind w:firstLine="720"/>
        <w:jc w:val="both"/>
        <w:rPr>
          <w:i w:val="1"/>
          <w:iCs w:val="1"/>
        </w:rPr>
      </w:pPr>
      <w:r w:rsidDel="00000000" w:rsidR="00000000" w:rsidRPr="00000000">
        <w:rPr>
          <w:rFonts w:ascii="Times New Roman" w:cs="Times New Roman" w:eastAsia="Times New Roman" w:hAnsi="Times New Roman"/>
          <w:color w:val="000000"/>
          <w:sz w:val="24"/>
          <w:szCs w:val="24"/>
          <w:rtl w:val="0"/>
        </w:rPr>
        <w:t xml:space="preserve">A hipostasiação aparece aqui em funcionamento, e sem precisar de nenhuma afirmação metafísica explícita. Bastou que um conceito-limite ganhasse vontade para que o paciente se desobrigasse das próprias escolhas e o analista perdesse, junto com ele, a capacidade de escutar o que o material dizia. O que os trouxe de volta foi o enquadre, que fez o papel de borda que o conceito deixara de fazer: um limite que não negocia com as intenções supostamente atribuídas ao</w:t>
      </w:r>
      <w:r w:rsidDel="00000000" w:rsidR="00000000" w:rsidRPr="00000000">
        <w:rPr>
          <w:rFonts w:ascii="Times New Roman" w:cs="Times New Roman" w:eastAsia="Times New Roman" w:hAnsi="Times New Roman"/>
          <w:i w:val="1"/>
          <w:iCs w:val="1"/>
          <w:color w:val="000000"/>
          <w:sz w:val="24"/>
          <w:szCs w:val="24"/>
          <w:rtl w:val="0"/>
        </w:rPr>
        <w:t xml:space="preserve"> Self.</w:t>
      </w:r>
      <w:r w:rsidDel="00000000" w:rsidR="00000000" w:rsidRPr="00000000">
        <w:rPr>
          <w:rtl w:val="0"/>
        </w:rPr>
      </w:r>
    </w:p>
    <w:p w:rsidR="00000000" w:rsidDel="00000000" w:rsidP="00000000" w:rsidRDefault="00000000" w:rsidRPr="00000000" w14:paraId="00000126">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6.3 O eixo ego-Self</w:t>
      </w:r>
      <w:r w:rsidDel="00000000" w:rsidR="00000000" w:rsidRPr="00000000">
        <w:rPr>
          <w:rtl w:val="0"/>
        </w:rPr>
      </w:r>
    </w:p>
    <w:p w:rsidR="00000000" w:rsidDel="00000000" w:rsidP="00000000" w:rsidRDefault="00000000" w:rsidRPr="00000000" w14:paraId="00000127">
      <w:pPr>
        <w:spacing w:line="360" w:lineRule="auto"/>
        <w:ind w:firstLine="720"/>
        <w:jc w:val="both"/>
        <w:rPr/>
      </w:pPr>
      <w:r>
        <w:rPr>
          <w:rFonts w:ascii="Times New Roman" w:cs="Times New Roman" w:eastAsia="Times New Roman" w:hAnsi="Times New Roman"/>
          <w:color w:val="000000"/>
          <w:sz w:val="24"/>
          <w:szCs w:val="24"/>
          <w:rtl w:val="0"/>
        </w:rPr>
        <w:t xml:space="preserve">Entre os herdeiros de Jung, o lugar em que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ganha com mais nitidez uma vontade própria é a teoria do desenvolvimento. Erich Neumann começou pela filogênese. Em História da origem da consciência, de 1949</w:t>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i w:val="1"/>
          <w:iCs w:val="1"/>
          <w:rtl w:val="0"/>
        </w:rPr>
        <w:t xml:space="preserve"/>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rFonts w:ascii="Times New Roman" w:cs="Times New Roman" w:eastAsia="Times New Roman" w:hAnsi="Times New Roman"/>
          <w:color w:val="000000"/>
          <w:sz w:val="24"/>
          <w:szCs w:val="24"/>
          <w:rtl w:val="0"/>
        </w:rPr>
        <w:t xml:space="preserve">, reconstruiu a partir de mitos as etapas pelas quais a consciência do eu se destacaria de um estado inicial indiferenciado, figurado pela serpente que morde a própria cauda, o uróboro</w:t>
      </w:r>
      <w:r w:rsidDel="00000000" w:rsidR="00000000" w:rsidRPr="00000000">
        <w:rPr>
          <w:vertAlign w:val="superscript"/>
        </w:rPr>
        <w:footnoteReference w:customMarkFollows="0" w:id="109"/>
      </w:r>
      <w:r w:rsidDel="00000000" w:rsidR="00000000" w:rsidRPr="00000000">
        <w:rPr>
          <w:rFonts w:ascii="Times New Roman" w:cs="Times New Roman" w:eastAsia="Times New Roman" w:hAnsi="Times New Roman"/>
          <w:color w:val="000000"/>
          <w:sz w:val="24"/>
          <w:szCs w:val="24"/>
          <w:rtl w:val="0"/>
        </w:rPr>
        <w:t xml:space="preserve">. No livro sobre a criança, </w:t>
      </w:r>
      <w:r w:rsidDel="00000000" w:rsidR="00000000" w:rsidRPr="00000000">
        <w:rPr>
          <w:rFonts w:ascii="Times New Roman" w:cs="Times New Roman" w:eastAsia="Times New Roman" w:hAnsi="Times New Roman"/>
          <w:i w:val="1"/>
          <w:iCs w:val="1"/>
          <w:color w:val="000000"/>
          <w:sz w:val="24"/>
          <w:szCs w:val="24"/>
          <w:rtl w:val="0"/>
        </w:rPr>
        <w:t xml:space="preserve">Das Kind</w:t>
      </w:r>
      <w:r w:rsidDel="00000000" w:rsidR="00000000" w:rsidRPr="00000000">
        <w:rPr>
          <w:rFonts w:ascii="Times New Roman" w:cs="Times New Roman" w:eastAsia="Times New Roman" w:hAnsi="Times New Roman"/>
          <w:color w:val="000000"/>
          <w:sz w:val="24"/>
          <w:szCs w:val="24"/>
          <w:rtl w:val="0"/>
        </w:rPr>
        <w:t xml:space="preserve">, publicado postumamente em 1963, Neumann transpôs o esquema para a ontogênese e deu nome ao vínculo que, segundo ele, sustenta a formação do eu. Depois de afirmar que a relação entre o eu e o si-mesmo tem importância crucial para o desenvolvimento e para o bom funcionamento da psique, escreve: "Nós a chamamos de eixo ego-Self"</w:t>
      </w:r>
      <w:r w:rsidDel="00000000" w:rsidR="00000000" w:rsidRPr="00000000">
        <w:rPr>
          <w:vertAlign w:val="superscript"/>
        </w:rPr>
        <w:footnoteReference w:customMarkFollows="0" w:id="110"/>
      </w:r>
      <w:r w:rsidDel="00000000" w:rsidR="00000000" w:rsidRPr="00000000">
        <w:rPr>
          <w:rFonts w:ascii="Times New Roman" w:cs="Times New Roman" w:eastAsia="Times New Roman" w:hAnsi="Times New Roman"/>
          <w:color w:val="000000"/>
          <w:sz w:val="24"/>
          <w:szCs w:val="24"/>
          <w:rtl w:val="0"/>
        </w:rPr>
        <w:t xml:space="preserve">. Edward Edinger já empregava a expressão num artigo de 1960 e fez dela, em </w:t>
      </w:r>
      <w:r w:rsidDel="00000000" w:rsidR="00000000" w:rsidRPr="00000000">
        <w:rPr>
          <w:rFonts w:ascii="Times New Roman" w:cs="Times New Roman" w:eastAsia="Times New Roman" w:hAnsi="Times New Roman"/>
          <w:i w:val="1"/>
          <w:iCs w:val="1"/>
          <w:color w:val="000000"/>
          <w:sz w:val="24"/>
          <w:szCs w:val="24"/>
          <w:rtl w:val="0"/>
        </w:rPr>
        <w:t xml:space="preserve">Ego and Archetype</w:t>
      </w:r>
      <w:r w:rsidDel="00000000" w:rsidR="00000000" w:rsidRPr="00000000">
        <w:rPr>
          <w:rFonts w:ascii="Times New Roman" w:cs="Times New Roman" w:eastAsia="Times New Roman" w:hAnsi="Times New Roman"/>
          <w:color w:val="000000"/>
          <w:sz w:val="24"/>
          <w:szCs w:val="24"/>
          <w:rtl w:val="0"/>
        </w:rPr>
        <w:t xml:space="preserve">, de 1972, o eixo de uma teoria inteira da individuação</w:t>
      </w:r>
      <w:r w:rsidDel="00000000" w:rsidR="00000000" w:rsidRPr="00000000">
        <w:rPr>
          <w:vertAlign w:val="superscript"/>
        </w:rPr>
        <w:footnoteReference w:customMarkFollows="0" w:id="111"/>
      </w:r>
      <w:r w:rsidDel="00000000" w:rsidR="00000000" w:rsidRPr="00000000">
        <w:rPr>
          <w:rFonts w:ascii="Times New Roman" w:cs="Times New Roman" w:eastAsia="Times New Roman" w:hAnsi="Times New Roman"/>
          <w:color w:val="000000"/>
          <w:sz w:val="24"/>
          <w:szCs w:val="24"/>
          <w:rtl w:val="0"/>
        </w:rPr>
        <w:t xml:space="preserve">. A frase de Neumann que define o eixo vem acompanhada de outra, na mesma página, que pede leitura lenta. Dizer que o eu se funda no si-mesmo, ou que é um derivado dele, equivale, segundo Neumann, a condensar o fenômeno pelo qual a personalidade total, "para a qual o Self está como um centro necessariamente hipostasiado", dirige, controla e equilibra todos os processos que levam ao surgimento do eu infantil e ao seu desenvolvimento em eu adulto</w:t>
      </w:r>
      <w:r w:rsidDel="00000000" w:rsidR="00000000" w:rsidRPr="00000000">
        <w:rPr>
          <w:vertAlign w:val="superscript"/>
        </w:rPr>
        <w:footnoteReference w:customMarkFollows="0" w:id="112"/>
      </w:r>
      <w:r w:rsidDel="00000000" w:rsidR="00000000" w:rsidRPr="00000000">
        <w:rPr>
          <w:rFonts w:ascii="Times New Roman" w:cs="Times New Roman" w:eastAsia="Times New Roman" w:hAnsi="Times New Roman"/>
          <w:color w:val="000000"/>
          <w:sz w:val="24"/>
          <w:szCs w:val="24"/>
          <w:rtl w:val="0"/>
        </w:rPr>
        <w:t xml:space="preserve">. A palavra está ali, escrita pelo próprio autor. Neumann sabe que hipostasia e declara que o faz por necessidade: para falar de uma totalidade que age, é preciso dar-lhe um centro, e esse centro é reconhecido como ficção de trabalho. Na mesma frase, contudo, a totalidade recebe três verbos de comando, e o restante do livro passa a conjugá-los sem repetir a ressalva.</w:t>
      </w:r>
      <w:r w:rsidDel="00000000" w:rsidR="00000000" w:rsidRPr="00000000">
        <w:rPr>
          <w:rtl w:val="0"/>
        </w:rPr>
      </w:r>
    </w:p>
    <w:p w:rsidR="00000000" w:rsidDel="00000000" w:rsidP="00000000" w:rsidRDefault="00000000" w:rsidRPr="00000000" w14:paraId="0000012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gramática de </w:t>
      </w:r>
      <w:r w:rsidDel="00000000" w:rsidR="00000000" w:rsidRPr="00000000">
        <w:rPr>
          <w:rFonts w:ascii="Times New Roman" w:cs="Times New Roman" w:eastAsia="Times New Roman" w:hAnsi="Times New Roman"/>
          <w:i w:val="1"/>
          <w:iCs w:val="1"/>
          <w:color w:val="000000"/>
          <w:sz w:val="24"/>
          <w:szCs w:val="24"/>
          <w:rtl w:val="0"/>
        </w:rPr>
        <w:t xml:space="preserve">Das Kind</w:t>
      </w:r>
      <w:r w:rsidDel="00000000" w:rsidR="00000000" w:rsidRPr="00000000">
        <w:rPr>
          <w:rFonts w:ascii="Times New Roman" w:cs="Times New Roman" w:eastAsia="Times New Roman" w:hAnsi="Times New Roman"/>
          <w:color w:val="000000"/>
          <w:sz w:val="24"/>
          <w:szCs w:val="24"/>
          <w:rtl w:val="0"/>
        </w:rPr>
        <w:t xml:space="preserve"> é a de uma instância que age. Logo no início, ao descrever a formação de um centro na personalidade nascente, Neumann escreve que o Self "estabelece um 'derivado' de si mesmo, uma 'autoridade', o eu, cujo papel é representar os interesses da totalidade diante das exigências particulares do mundo interno e do ambiente"</w:t>
      </w:r>
      <w:r w:rsidDel="00000000" w:rsidR="00000000" w:rsidRPr="00000000">
        <w:rPr>
          <w:vertAlign w:val="superscript"/>
        </w:rPr>
        <w:footnoteReference w:customMarkFollows="0" w:id="113"/>
      </w:r>
      <w:r w:rsidDel="00000000" w:rsidR="00000000" w:rsidRPr="00000000">
        <w:rPr>
          <w:rFonts w:ascii="Times New Roman" w:cs="Times New Roman" w:eastAsia="Times New Roman" w:hAnsi="Times New Roman"/>
          <w:color w:val="000000"/>
          <w:sz w:val="24"/>
          <w:szCs w:val="24"/>
          <w:rtl w:val="0"/>
        </w:rPr>
        <w:t xml:space="preserve">. O sujeito da oração é o Self, e o eu aparece como seu delegado. As aspas que Neumann põe em "derivado" e "autoridade" assinalam que ele sabe estar usando metáforas; a estrutura da frase, porém, permanece intacta, com alguém que delega e alguém que representa. A segunda operação é mais ousada. Na relação primal, escreve Neumann, a mãe "não só faz o papel do Self da criança, como é de fato esse Self"</w:t>
      </w:r>
      <w:r w:rsidDel="00000000" w:rsidR="00000000" w:rsidRPr="00000000">
        <w:rPr>
          <w:vertAlign w:val="superscript"/>
        </w:rPr>
        <w:footnoteReference w:customMarkFollows="0" w:id="114"/>
      </w:r>
      <w:r w:rsidDel="00000000" w:rsidR="00000000" w:rsidRPr="00000000">
        <w:rPr>
          <w:rFonts w:ascii="Times New Roman" w:cs="Times New Roman" w:eastAsia="Times New Roman" w:hAnsi="Times New Roman"/>
          <w:color w:val="000000"/>
          <w:sz w:val="24"/>
          <w:szCs w:val="24"/>
          <w:rtl w:val="0"/>
        </w:rPr>
        <w:t xml:space="preserve">. O conceito-limite recebe aqui um endereço. A totalidade, que Jung aproximava da coisa em si kantiana, passa a coincidir, durante os primeiros meses de vida, com uma pessoa do mundo, e a teoria pode então descrever a sequência de fases pelas quais o Self depositado na mãe se transfere para o interior da criança. O eixo ego-Self nasce, nessa leitura, como sedimento psíquico de uma relação concreta. A força clínica da ideia é evidente: ela permite pensar as falhas precoces do cuidado como falhas na constituição do próprio centro da personalidade. O custo teórico também é evidente, porque aquilo que Jung postulava como irrepresentável ganhou rosto, voz e seio.</w:t>
      </w:r>
      <w:r w:rsidDel="00000000" w:rsidR="00000000" w:rsidRPr="00000000">
        <w:rPr>
          <w:rtl w:val="0"/>
        </w:rPr>
      </w:r>
    </w:p>
    <w:p w:rsidR="00000000" w:rsidDel="00000000" w:rsidP="00000000" w:rsidRDefault="00000000" w:rsidRPr="00000000" w14:paraId="0000012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Vale reparar em quem ocupa, nessa teoria, o lugar da totalidade. A frase sobre a mãe que é o Self da criança põe uma pessoa concreta, e uma pessoa de um sexo determinado, na posição do fundamento de que o eu se destaca. O desenvolvimento passa a ser narrado como saída: o eu se forma na medida em que deixa de coincidir com a mãe, e a permanência na relação primal recebe os nomes que a literatura junguiana reservou para o perigo, do cativeiro materno à devoração. O feminino aparece, mais uma vez, como origem a ser deixada para trás em nome de uma consciência que se conquista, e a gramática que atribui vontade ao Self é a mesma que atribui à mãe a resistência a essa conquista. Neumann não precisa afirmar nada sobre mulheres para que o esquema produza esse efeito. Basta que a totalidade tenha um centro, que esse centro tenha um endereço, e que o endereço seja ela.</w:t>
      </w:r>
      <w:r w:rsidDel="00000000" w:rsidR="00000000" w:rsidRPr="00000000">
        <w:rPr>
          <w:rtl w:val="0"/>
        </w:rPr>
      </w:r>
    </w:p>
    <w:p w:rsidR="00000000" w:rsidDel="00000000" w:rsidP="00000000" w:rsidRDefault="00000000" w:rsidRPr="00000000" w14:paraId="0000012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Edinger retoma o esquema com uma economia que ajuda a explicar a sua difusão. O primeiro capítulo de </w:t>
      </w:r>
      <w:r w:rsidDel="00000000" w:rsidR="00000000" w:rsidRPr="00000000">
        <w:rPr>
          <w:rFonts w:ascii="Times New Roman" w:cs="Times New Roman" w:eastAsia="Times New Roman" w:hAnsi="Times New Roman"/>
          <w:i w:val="1"/>
          <w:iCs w:val="1"/>
          <w:color w:val="000000"/>
          <w:sz w:val="24"/>
          <w:szCs w:val="24"/>
          <w:rtl w:val="0"/>
        </w:rPr>
        <w:t xml:space="preserve">Ego and Archetype</w:t>
      </w:r>
      <w:r w:rsidDel="00000000" w:rsidR="00000000" w:rsidRPr="00000000">
        <w:rPr>
          <w:rFonts w:ascii="Times New Roman" w:cs="Times New Roman" w:eastAsia="Times New Roman" w:hAnsi="Times New Roman"/>
          <w:color w:val="000000"/>
          <w:sz w:val="24"/>
          <w:szCs w:val="24"/>
          <w:rtl w:val="0"/>
        </w:rPr>
        <w:t xml:space="preserve"> define o Self como "o centro ordenador e unificador da psique total (consciente e inconsciente), assim como o ego é o centro da personalidade consciente"</w:t>
      </w:r>
      <w:r w:rsidDel="00000000" w:rsidR="00000000" w:rsidRPr="00000000">
        <w:rPr>
          <w:vertAlign w:val="superscript"/>
        </w:rPr>
        <w:footnoteReference w:customMarkFollows="0" w:id="115"/>
      </w:r>
      <w:r w:rsidDel="00000000" w:rsidR="00000000" w:rsidRPr="00000000">
        <w:rPr>
          <w:rFonts w:ascii="Times New Roman" w:cs="Times New Roman" w:eastAsia="Times New Roman" w:hAnsi="Times New Roman"/>
          <w:color w:val="000000"/>
          <w:sz w:val="24"/>
          <w:szCs w:val="24"/>
          <w:rtl w:val="0"/>
        </w:rPr>
        <w:t xml:space="preserve">. A simetria entre os dois centros tem consequências que o texto enuncia sem rodeios: "O Self é, portanto, a autoridade psíquica suprema e subordina o ego a si". Na mesma abertura, Edinger oferece a chave com que o livro inteiro pede para ser lido, ao dizer que a relação do ego com o Self "é altamente problemática e corresponde muito de perto à relação do homem com o seu Criador tal como descrita no mito religioso"</w:t>
      </w:r>
      <w:r w:rsidDel="00000000" w:rsidR="00000000" w:rsidRPr="00000000">
        <w:rPr>
          <w:vertAlign w:val="superscript"/>
        </w:rPr>
        <w:footnoteReference w:customMarkFollows="0" w:id="116"/>
      </w:r>
      <w:r w:rsidDel="00000000" w:rsidR="00000000" w:rsidRPr="00000000">
        <w:rPr>
          <w:rFonts w:ascii="Times New Roman" w:cs="Times New Roman" w:eastAsia="Times New Roman" w:hAnsi="Times New Roman"/>
          <w:color w:val="000000"/>
          <w:sz w:val="24"/>
          <w:szCs w:val="24"/>
          <w:rtl w:val="0"/>
        </w:rPr>
        <w:t xml:space="preserve">. A analogia tem apoio no próprio Jung, que em "O símbolo da transformação na missa" escrevera que o eu está para o si-mesmo "como o movido para o motor, ou como o objeto para o sujeito"</w:t>
      </w:r>
      <w:r w:rsidDel="00000000" w:rsidR="00000000" w:rsidRPr="00000000">
        <w:rPr>
          <w:vertAlign w:val="superscript"/>
        </w:rPr>
        <w:footnoteReference w:customMarkFollows="0" w:id="117"/>
      </w:r>
      <w:r w:rsidDel="00000000" w:rsidR="00000000" w:rsidRPr="00000000">
        <w:rPr>
          <w:rFonts w:ascii="Times New Roman" w:cs="Times New Roman" w:eastAsia="Times New Roman" w:hAnsi="Times New Roman"/>
          <w:color w:val="000000"/>
          <w:sz w:val="24"/>
          <w:szCs w:val="24"/>
          <w:rtl w:val="0"/>
        </w:rPr>
        <w:t xml:space="preserve">. Edinger herda a gramática de Jung. O que faz com ela é tomar ao pé da letra uma frase que, em Jung, convivia com a cautela do conceito-limite, e convertê-la no axioma de um modelo. Em Jung, a comparação entre o si-mesmo e o motor aparece no interior de uma interpretação do rito da missa; em Edinger, a analogia teológica abre o livro e organiza o que vem depois.</w:t>
      </w:r>
      <w:r w:rsidDel="00000000" w:rsidR="00000000" w:rsidRPr="00000000">
        <w:rPr>
          <w:rtl w:val="0"/>
        </w:rPr>
      </w:r>
    </w:p>
    <w:p w:rsidR="00000000" w:rsidDel="00000000" w:rsidP="00000000" w:rsidRDefault="00000000" w:rsidRPr="00000000" w14:paraId="0000012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modelo se deixa desenhar, e Edinger o desenha. Uma sequência de diagramas mostra dois círculos, o do ego e o do Self, a princípio sobrepostos por inteiro; nos diagramas seguintes o ego emerge e começa a separar-se do Self, e uma linha liga o centro de um ao centro do outro. Essa linha "representa o eixo ego-Self, o vínculo vital que liga o ego ao Self e assegura a integridade do ego". Edinger recusa a fórmula então corrente, segundo a qual a primeira metade da vida seria de separação entre ego e Self e a segunda de reunião, e propõe outra: a alternância entre união e separação "parece ocorrer repetidamente ao longo da vida do indivíduo, tanto na infância quanto na maturidade", e essa fórmula "cíclica (ou melhor, espiral)" exprimiria o processo básico do desenvolvimento psicológico do nascimento à morte</w:t>
      </w:r>
      <w:r w:rsidDel="00000000" w:rsidR="00000000" w:rsidRPr="00000000">
        <w:rPr>
          <w:vertAlign w:val="superscript"/>
        </w:rPr>
        <w:footnoteReference w:customMarkFollows="0" w:id="118"/>
      </w:r>
      <w:r w:rsidDel="00000000" w:rsidR="00000000" w:rsidRPr="00000000">
        <w:rPr>
          <w:rFonts w:ascii="Times New Roman" w:cs="Times New Roman" w:eastAsia="Times New Roman" w:hAnsi="Times New Roman"/>
          <w:color w:val="000000"/>
          <w:sz w:val="24"/>
          <w:szCs w:val="24"/>
          <w:rtl w:val="0"/>
        </w:rPr>
        <w:t xml:space="preserve">. A correção tem mérito próprio, pois retira do esquema a linearidade de uma escada que se sobe uma única vez e o aproxima do vaivém que a clínica conhece.</w:t>
      </w:r>
      <w:r w:rsidDel="00000000" w:rsidR="00000000" w:rsidRPr="00000000">
        <w:rPr>
          <w:rtl w:val="0"/>
        </w:rPr>
      </w:r>
    </w:p>
    <w:p w:rsidR="00000000" w:rsidDel="00000000" w:rsidP="00000000" w:rsidRDefault="00000000" w:rsidRPr="00000000" w14:paraId="0000012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preciso reconhecer o que esse esquema rende no consultório. Ele dá forma a dois estados que qualquer analista encontra com frequência. De um lado está a inflação, que Edinger define como a atitude que acompanha a identificação do ego com o Self: o ego inteiramente identificado com o Self "experimenta a si mesmo como uma divindade". Do outro está a alienação, a que ele dedica o segundo capítulo do livro, em que a separação vai longe demais e a pessoa se vê apartada das próprias fontes. Entre os dois extremos, a infância aparece como uma série de pequenas quedas. O mundo começa a recusar as exigências do bebê, a inflação original se dissolve, e no processo de aprender que não é a divindade que julgava ser a criança recebe "uma espécie de ferida psíquica que não cicatriza". Edinger chega a traduzir o esquema em termos pedagógicos: a permissividade alimenta o contato da criança com a fonte da sua energia vital, e a disciplina favorece a dissolução da identidade entre ego e Self</w:t>
      </w:r>
      <w:r w:rsidDel="00000000" w:rsidR="00000000" w:rsidRPr="00000000">
        <w:rPr>
          <w:vertAlign w:val="superscript"/>
        </w:rPr>
        <w:footnoteReference w:customMarkFollows="0" w:id="119"/>
      </w:r>
      <w:r w:rsidDel="00000000" w:rsidR="00000000" w:rsidRPr="00000000">
        <w:rPr>
          <w:rFonts w:ascii="Times New Roman" w:cs="Times New Roman" w:eastAsia="Times New Roman" w:hAnsi="Times New Roman"/>
          <w:color w:val="000000"/>
          <w:sz w:val="24"/>
          <w:szCs w:val="24"/>
          <w:rtl w:val="0"/>
        </w:rPr>
        <w:t xml:space="preserve">. A descrição permite ler a grandiosidade, o desamparo e certas depressões como oscilações de uma mesma relação, e autoriza o analista a perguntar o que, na história do paciente, favoreceu ou impediu que essa relação se formasse. A pergunta tem valor clínico real e continua a orientar muitos tratamentos.</w:t>
      </w:r>
      <w:r w:rsidDel="00000000" w:rsidR="00000000" w:rsidRPr="00000000">
        <w:rPr>
          <w:rtl w:val="0"/>
        </w:rPr>
      </w:r>
    </w:p>
    <w:p w:rsidR="00000000" w:rsidDel="00000000" w:rsidP="00000000" w:rsidRDefault="00000000" w:rsidRPr="00000000" w14:paraId="0000012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neste ponto, a meu ver, que o mesmo desenho que torna o modelo útil concentra o deslize. Para haver um eixo, são necessários dois pontos. A totalidade, que por definição abrange o ego, aparece no diagrama como um segundo círculo dotado de centro próprio, e a relação entre a parte e o todo converte-se em relação entre duas entidades separadas por uma distância, ligadas por uma linha cuja integridade pode ser mantida ou perdida. Aquilo que Jung, em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tratava como borda do que a psique pode dizer de si passa a ocupar um lugar no mapa, ao lado do eu. A partir daí a gramática trabalha sozinha: se o Self é um centro, pode subordinar; se é autoridade suprema, pode exigir; se a sua relação com o ego repete a do homem com o Criador, pode ter desígnios. Nas passagens citadas, Edinger conserva a linguagem do arquétipo e da imagem, e nenhuma tese metafísica explícita é necessária para que a hipostasiação se produza. Ela acontece na sintaxe, com o Self na posição de sujeito das frases e o ego na posição de objeto, e o leitor aprende a narrar a própria vida nessa ordem. Neumann ainda marcou o preço com uma palavra, "hipostasiado"; na abertura de </w:t>
      </w:r>
      <w:r w:rsidDel="00000000" w:rsidR="00000000" w:rsidRPr="00000000">
        <w:rPr>
          <w:rFonts w:ascii="Times New Roman" w:cs="Times New Roman" w:eastAsia="Times New Roman" w:hAnsi="Times New Roman"/>
          <w:i w:val="1"/>
          <w:iCs w:val="1"/>
          <w:color w:val="000000"/>
          <w:sz w:val="24"/>
          <w:szCs w:val="24"/>
          <w:rtl w:val="0"/>
        </w:rPr>
        <w:t xml:space="preserve">Ego and Archetype</w:t>
      </w:r>
      <w:r w:rsidDel="00000000" w:rsidR="00000000" w:rsidRPr="00000000">
        <w:rPr>
          <w:rFonts w:ascii="Times New Roman" w:cs="Times New Roman" w:eastAsia="Times New Roman" w:hAnsi="Times New Roman"/>
          <w:color w:val="000000"/>
          <w:sz w:val="24"/>
          <w:szCs w:val="24"/>
          <w:rtl w:val="0"/>
        </w:rPr>
        <w:t xml:space="preserve"> a marca desaparece, e a analogia teológica, que em Jung era uma comparação entre outras, passa a servir de chave de leitura.</w:t>
      </w:r>
      <w:r w:rsidDel="00000000" w:rsidR="00000000" w:rsidRPr="00000000">
        <w:rPr>
          <w:rtl w:val="0"/>
        </w:rPr>
      </w:r>
    </w:p>
    <w:p w:rsidR="00000000" w:rsidDel="00000000" w:rsidP="00000000" w:rsidRDefault="00000000" w:rsidRPr="00000000" w14:paraId="0000012E">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6.4 A crítica de dentro</w:t>
      </w:r>
      <w:r w:rsidDel="00000000" w:rsidR="00000000" w:rsidRPr="00000000">
        <w:rPr>
          <w:rtl w:val="0"/>
        </w:rPr>
      </w:r>
    </w:p>
    <w:p w:rsidR="00000000" w:rsidDel="00000000" w:rsidP="00000000" w:rsidRDefault="00000000" w:rsidRPr="00000000" w14:paraId="0000012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objeção mais frontal ao esquema de Neumann veio de Londres. Michael Fordham, analista de crianças, coeditor das obras completas de Jung em inglês e primeiro editor do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publicou nessa revista, em 1981, um longo artigo intitulado "Neumann and childhood"</w:t>
      </w:r>
      <w:r w:rsidDel="00000000" w:rsidR="00000000" w:rsidRPr="00000000">
        <w:rPr>
          <w:vertAlign w:val="superscript"/>
        </w:rPr>
        <w:footnoteReference w:customMarkFollows="0" w:id="120"/>
      </w:r>
      <w:r w:rsidDel="00000000" w:rsidR="00000000" w:rsidRPr="00000000">
        <w:rPr>
          <w:rFonts w:ascii="Times New Roman" w:cs="Times New Roman" w:eastAsia="Times New Roman" w:hAnsi="Times New Roman"/>
          <w:color w:val="000000"/>
          <w:sz w:val="24"/>
          <w:szCs w:val="24"/>
          <w:rtl w:val="0"/>
        </w:rPr>
        <w:t xml:space="preserve">, que Andrew Samuels, ao mapear as escolas pós-junguianas, descreveria como o ataque de Fordham às concepções de Neumann sobre a infância</w:t>
      </w:r>
      <w:r w:rsidDel="00000000" w:rsidR="00000000" w:rsidRPr="00000000">
        <w:rPr>
          <w:vertAlign w:val="superscript"/>
        </w:rPr>
        <w:footnoteReference w:customMarkFollows="0" w:id="121"/>
      </w:r>
      <w:r w:rsidDel="00000000" w:rsidR="00000000" w:rsidRPr="00000000">
        <w:rPr>
          <w:rFonts w:ascii="Times New Roman" w:cs="Times New Roman" w:eastAsia="Times New Roman" w:hAnsi="Times New Roman"/>
          <w:color w:val="000000"/>
          <w:sz w:val="24"/>
          <w:szCs w:val="24"/>
          <w:rtl w:val="0"/>
        </w:rPr>
        <w:t xml:space="preserve">. Segundo a síntese de Mark Winborn, Fordham recorre a análises de crianças e a estudos de observação da dupla mãe-bebê para pôr em questão a exposição que Neumann fizera do modelo junguiano do desenvolvimento infantil. O alvo principal é a concepção de um estado paradisíaco e fusional de </w:t>
      </w:r>
      <w:r w:rsidDel="00000000" w:rsidR="00000000" w:rsidRPr="00000000">
        <w:rPr>
          <w:rFonts w:ascii="Times New Roman" w:cs="Times New Roman" w:eastAsia="Times New Roman" w:hAnsi="Times New Roman"/>
          <w:i w:val="1"/>
          <w:iCs w:val="1"/>
          <w:color w:val="000000"/>
          <w:sz w:val="24"/>
          <w:szCs w:val="24"/>
          <w:rtl w:val="0"/>
        </w:rPr>
        <w:t xml:space="preserve">participation mystique</w:t>
      </w:r>
      <w:r w:rsidDel="00000000" w:rsidR="00000000" w:rsidRPr="00000000">
        <w:rPr>
          <w:rFonts w:ascii="Times New Roman" w:cs="Times New Roman" w:eastAsia="Times New Roman" w:hAnsi="Times New Roman"/>
          <w:color w:val="000000"/>
          <w:sz w:val="24"/>
          <w:szCs w:val="24"/>
          <w:rtl w:val="0"/>
        </w:rPr>
        <w:t xml:space="preserve">, no qual não haveria diferenciação psicológica entre mãe e bebê e no qual a mãe serviria como Self da criança. O alvo secundário é a visão filogenética segundo a qual, na esteira de Jung, o estado mental do "homem primitivo" poderia ser observado na vida mental do bebê</w:t>
      </w:r>
      <w:r w:rsidDel="00000000" w:rsidR="00000000" w:rsidRPr="00000000">
        <w:rPr>
          <w:vertAlign w:val="superscript"/>
        </w:rPr>
        <w:footnoteReference w:customMarkFollows="0" w:id="122"/>
      </w:r>
      <w:r w:rsidDel="00000000" w:rsidR="00000000" w:rsidRPr="00000000">
        <w:rPr>
          <w:rFonts w:ascii="Times New Roman" w:cs="Times New Roman" w:eastAsia="Times New Roman" w:hAnsi="Times New Roman"/>
          <w:color w:val="000000"/>
          <w:sz w:val="24"/>
          <w:szCs w:val="24"/>
          <w:rtl w:val="0"/>
        </w:rPr>
        <w:t xml:space="preserve">. Num dos ensaios reunidos em </w:t>
      </w:r>
      <w:r w:rsidDel="00000000" w:rsidR="00000000" w:rsidRPr="00000000">
        <w:rPr>
          <w:rFonts w:ascii="Times New Roman" w:cs="Times New Roman" w:eastAsia="Times New Roman" w:hAnsi="Times New Roman"/>
          <w:i w:val="1"/>
          <w:iCs w:val="1"/>
          <w:color w:val="000000"/>
          <w:sz w:val="24"/>
          <w:szCs w:val="24"/>
          <w:rtl w:val="0"/>
        </w:rPr>
        <w:t xml:space="preserve">Freud, Jung, Klein: The Fenceless Field</w:t>
      </w:r>
      <w:r w:rsidDel="00000000" w:rsidR="00000000" w:rsidRPr="00000000">
        <w:rPr>
          <w:rFonts w:ascii="Times New Roman" w:cs="Times New Roman" w:eastAsia="Times New Roman" w:hAnsi="Times New Roman"/>
          <w:color w:val="000000"/>
          <w:sz w:val="24"/>
          <w:szCs w:val="24"/>
          <w:rtl w:val="0"/>
        </w:rPr>
        <w:t xml:space="preserve">, Fordham faz o balanço da ideia de fusão em termos secos: a noção de que o bebê viveria de início num estado de identidade primitiva ou de </w:t>
      </w:r>
      <w:r w:rsidDel="00000000" w:rsidR="00000000" w:rsidRPr="00000000">
        <w:rPr>
          <w:rFonts w:ascii="Times New Roman" w:cs="Times New Roman" w:eastAsia="Times New Roman" w:hAnsi="Times New Roman"/>
          <w:i w:val="1"/>
          <w:iCs w:val="1"/>
          <w:color w:val="000000"/>
          <w:sz w:val="24"/>
          <w:szCs w:val="24"/>
          <w:rtl w:val="0"/>
        </w:rPr>
        <w:t xml:space="preserve">participation mystique</w:t>
      </w:r>
      <w:r w:rsidDel="00000000" w:rsidR="00000000" w:rsidRPr="00000000">
        <w:rPr>
          <w:rFonts w:ascii="Times New Roman" w:cs="Times New Roman" w:eastAsia="Times New Roman" w:hAnsi="Times New Roman"/>
          <w:color w:val="000000"/>
          <w:sz w:val="24"/>
          <w:szCs w:val="24"/>
          <w:rtl w:val="0"/>
        </w:rPr>
        <w:t xml:space="preserve"> era "quase inútil"; fora reformulada como "estado de fusão" entre a mãe e o bebê, com base na suposição de que os bebês não têm fronteiras, e essa suposição era contrariada pelo fato de que tantas ações complexas do bebê mostravam que ele reagia a um objeto "lá fora"</w:t>
      </w:r>
      <w:r w:rsidDel="00000000" w:rsidR="00000000" w:rsidRPr="00000000">
        <w:rPr>
          <w:vertAlign w:val="superscript"/>
        </w:rPr>
        <w:footnoteReference w:customMarkFollows="0" w:id="123"/>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disputa parece, à primeira vista, restrita à psicologia do bebê, e o seu alcance é maior. A frase de Neumann segundo a qual a mãe é o Self da criança marca o ponto em que o conceito-limite recebe um corpo, e Fordham a recusa com o argumento mais incômodo para um modelo que se apresenta como empírico: a observação não a confirma. Se o bebê reage desde cedo a um objeto fora de si, falta o período de indiferenciação em que a totalidade estaria depositada no outro, e a sequência de fases perde o seu ponto de partida. Por extensão, a objeção à visão filogenética alcança também o uso que Edinger faz do uróboro. Nos dois autores, uma figura mítica passa a funcionar como descrição de um estágio datável do desenvolvimento, e a passagem do mito à cronologia é o que permite ao Self ocupar, no início da vida, a posição de origem da qual o eu se destaca e com a qual deve voltar a se unir. Quando Fordham exige que o que se diz do bebê seja confrontado com o que o bebê faz, o esquema perde a sua evidência narrativa e fica reduzido ao que é, uma hipótese sobre a infância construída a partir de mitos.</w:t>
      </w:r>
      <w:r w:rsidDel="00000000" w:rsidR="00000000" w:rsidRPr="00000000">
        <w:rPr>
          <w:rtl w:val="0"/>
        </w:rPr>
      </w:r>
    </w:p>
    <w:p w:rsidR="00000000" w:rsidDel="00000000" w:rsidP="00000000" w:rsidRDefault="00000000" w:rsidRPr="00000000" w14:paraId="0000013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lugar do Self materno, Fordham põe um self primário que pertence ao bebê desde o início. Elizabeth Urban, que prolongou o seu trabalho, resume o modelo: o bebê é visto como indivíduo, um self inteiro e imaturo, concebido como integrado psicossomático primário, o "self primário"; esse integrado se estende, desdobra-se, para relacionar-se com o mundo externo, num processo que Fordham chamou de deintegração, e as experiências assim obtidas são depois incorporadas ao self como um todo, na reintegração</w:t>
      </w:r>
      <w:r w:rsidDel="00000000" w:rsidR="00000000" w:rsidRPr="00000000">
        <w:rPr>
          <w:vertAlign w:val="superscript"/>
        </w:rPr>
        <w:footnoteReference w:customMarkFollows="0" w:id="124"/>
      </w:r>
      <w:r w:rsidDel="00000000" w:rsidR="00000000" w:rsidRPr="00000000">
        <w:rPr>
          <w:rFonts w:ascii="Times New Roman" w:cs="Times New Roman" w:eastAsia="Times New Roman" w:hAnsi="Times New Roman"/>
          <w:color w:val="000000"/>
          <w:sz w:val="24"/>
          <w:szCs w:val="24"/>
          <w:rtl w:val="0"/>
        </w:rPr>
        <w:t xml:space="preserve">. Jung falava do si-mesmo como totalidade a realizar ao longo da vida; Fordham o põe no começo, como organização dada, e faz da individuação o prolongamento de um ritmo que se observa já nos primeiros meses. James Astor, autor de um estudo sobre a sua obra, registra que Fordham notou em crianças pequenas uma relação entre o surgimento de uma fronteira, muitas vezes um círculo desenhado, e o início do desenvolvimento do eu, e que as evidências empíricas acabaram por se impor a ponto de ele ter de admitir que aqueles eram símbolos do self na infância</w:t>
      </w:r>
      <w:r w:rsidDel="00000000" w:rsidR="00000000" w:rsidRPr="00000000">
        <w:rPr>
          <w:vertAlign w:val="superscript"/>
        </w:rPr>
        <w:footnoteReference w:customMarkFollows="0" w:id="125"/>
      </w:r>
      <w:r w:rsidDel="00000000" w:rsidR="00000000" w:rsidRPr="00000000">
        <w:rPr>
          <w:rFonts w:ascii="Times New Roman" w:cs="Times New Roman" w:eastAsia="Times New Roman" w:hAnsi="Times New Roman"/>
          <w:color w:val="000000"/>
          <w:sz w:val="24"/>
          <w:szCs w:val="24"/>
          <w:rtl w:val="0"/>
        </w:rPr>
        <w:t xml:space="preserve">. O self de Fordham tem história clínica e material de observação, e designa a organização do próprio indivíduo, ativa desde o nascimento.</w:t>
      </w:r>
      <w:r w:rsidDel="00000000" w:rsidR="00000000" w:rsidRPr="00000000">
        <w:rPr>
          <w:rtl w:val="0"/>
        </w:rPr>
      </w:r>
    </w:p>
    <w:p w:rsidR="00000000" w:rsidDel="00000000" w:rsidP="00000000" w:rsidRDefault="00000000" w:rsidRPr="00000000" w14:paraId="0000013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mapa que Samuels traçou em 1985 ajuda a medir o alcance dessa mudança. Ele propõe que o campo pós-junguiano se divide em três escolas, a clássica, a desenvolvimentista e a arquetípica, e as distingue pela ordem de importância que cada uma confere ao self, às imagens arquetípicas e à história pessoal. Para a escola clássica, o self integrador e individuante seria o mais importante, com as outras imagens e potencialidades arquetípicas logo atrás e a experiência infantil em posição menor; para a escola desenvolvimentista, a importância recairia sobre o desenvolvimento pessoal do indivíduo, que envolveria a consideração do self, "visto como gerando as suas potencialidades e imagens arquetípicas ao longo de uma vida"</w:t>
      </w:r>
      <w:r w:rsidDel="00000000" w:rsidR="00000000" w:rsidRPr="00000000">
        <w:rPr>
          <w:vertAlign w:val="superscript"/>
        </w:rPr>
        <w:footnoteReference w:customMarkFollows="0" w:id="126"/>
      </w:r>
      <w:r w:rsidDel="00000000" w:rsidR="00000000" w:rsidRPr="00000000">
        <w:rPr>
          <w:rFonts w:ascii="Times New Roman" w:cs="Times New Roman" w:eastAsia="Times New Roman" w:hAnsi="Times New Roman"/>
          <w:color w:val="000000"/>
          <w:sz w:val="24"/>
          <w:szCs w:val="24"/>
          <w:rtl w:val="0"/>
        </w:rPr>
        <w:t xml:space="preserve">. A fórmula é útil por um motivo que Samuels não sublinha. Também na escola de Fordham o self continua a ser o sujeito de um verbo, que agora é gerar. A crítica de Fordham retira do Self o papel de autoridade externa e de destino, e a gramática da atividade sobrevive à troca de escola.</w:t>
      </w:r>
      <w:r w:rsidDel="00000000" w:rsidR="00000000" w:rsidRPr="00000000">
        <w:rPr>
          <w:rtl w:val="0"/>
        </w:rPr>
      </w:r>
    </w:p>
    <w:p w:rsidR="00000000" w:rsidDel="00000000" w:rsidP="00000000" w:rsidRDefault="00000000" w:rsidRPr="00000000" w14:paraId="0000013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o conceito-limite ganha com a reformulação de Fordham é considerável. O self sai da mãe e do Criador, perde os planos que tinha para o eu e passa a designar a organização do próprio bebê, cuja atividade consiste em abrir-se ao mundo e recolher o que encontrou. Urban acrescenta um cuidado que, nas passagens aqui lidas, Neumann e Edinger dispensam: só quando o ego se forma é que experimentamos o self, "ou melhor, o inferimos"</w:t>
      </w:r>
      <w:r w:rsidDel="00000000" w:rsidR="00000000" w:rsidRPr="00000000">
        <w:rPr>
          <w:vertAlign w:val="superscript"/>
        </w:rPr>
        <w:footnoteReference w:customMarkFollows="0" w:id="127"/>
      </w:r>
      <w:r w:rsidDel="00000000" w:rsidR="00000000" w:rsidRPr="00000000">
        <w:rPr>
          <w:rFonts w:ascii="Times New Roman" w:cs="Times New Roman" w:eastAsia="Times New Roman" w:hAnsi="Times New Roman"/>
          <w:color w:val="000000"/>
          <w:sz w:val="24"/>
          <w:szCs w:val="24"/>
          <w:rtl w:val="0"/>
        </w:rPr>
        <w:t xml:space="preserve">. A correção é kantiana no melhor sentido: o self volta a ser algo que se deduz da coerência da experiência, uma totalidade de que o ego faz parte e que por isso não pode ter diante de si. Só que a mesma operação que tirou o self das mãos do mito o entregou às da observação. Para escapar do Self-sujeito, Fordham fez dele um integrado psicossomático dado no corpo do recém-nascido, reconhecível no comportamento e nos círculos desenhados pelas crianças — um objeto com correlatos que se podem apontar, ali onde Jung mantinha uma aproximação com a coisa em si. A positividade que o esquema de Neumann trazia pela via do mito retorna pela via da biologia e do protocolo. O vocabulário registra a dificuldade: o integrado primário "estende-se", "desdobra-se", "desempacota-se", e Urban precisa acrescentar um "por assim dizer" para que os verbos não afirmem mais do que devem.</w:t>
      </w:r>
      <w:r w:rsidDel="00000000" w:rsidR="00000000" w:rsidRPr="00000000">
        <w:rPr>
          <w:rtl w:val="0"/>
        </w:rPr>
      </w:r>
    </w:p>
    <w:p w:rsidR="00000000" w:rsidDel="00000000" w:rsidP="00000000" w:rsidRDefault="00000000" w:rsidRPr="00000000" w14:paraId="0000013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Postas lado a lado, as três formulações mostram que o risco de hipostasiação atravessa as escolas. Neumann, Edinger e Fordham divergem sobre quase tudo o que diz respeito à infância, e os três precisam de verbos para falar da totalidade; cada verbo empresta ao conceito um pouco de sujeito. O que os distingue é o grau de consciência com que o fazem e o espaço que deixam ao leitor para desfazer o empréstimo. Neumann escreve "necessariamente hipostasiado" e segue adiante; Edinger adota a analogia com o Criador como chave de leitura; Urban, falando pelo modelo de Fordham, lembra que o self é inferido e põe entre aspas a atividade que lhe atribui. As três atitudes convivem com a hipostasiação, que parece acompanhar todo uso do conceito fora da cautela com que Jung o introduziu em 1928, e se distinguem pela possibilidade que deixam de voltar da frase em que o Self quer alguma coisa à experiência que levou alguém a formulá-la assim. A crítica feita de dentro da tradição junguiana deslocou o lugar da positividade, da mãe e do mito para o corpo observado do bebê, e deixou em aberto a questão de saber se um conceito de totalidade pode servir à clínica sem ser tratado, em algum momento, como alguém. O que os textos permitem afirmar é mais modesto: a borda que Jung traçou em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só se mantém quando quem usa o conceito a redesenha, e a teoria do eixo ego-Self, na forma que Edinger lhe deu, oferece ao analista um instrumento clínico valioso. O que ela não oferece é um aviso. Nada no modelo acende quando o instrumento começa a falar por conta própria.</w:t>
      </w:r>
      <w:r w:rsidDel="00000000" w:rsidR="00000000" w:rsidRPr="00000000">
        <w:rPr>
          <w:rtl w:val="0"/>
        </w:rPr>
      </w:r>
    </w:p>
    <w:p w:rsidR="00000000" w:rsidDel="00000000" w:rsidP="00000000" w:rsidRDefault="00000000" w:rsidRPr="00000000" w14:paraId="00000135">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13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Astor, J. (1995). </w:t>
      </w:r>
      <w:r w:rsidDel="00000000" w:rsidR="00000000" w:rsidRPr="00000000">
        <w:rPr>
          <w:rFonts w:ascii="Times New Roman" w:cs="Times New Roman" w:eastAsia="Times New Roman" w:hAnsi="Times New Roman"/>
          <w:i w:val="1"/>
          <w:iCs w:val="1"/>
          <w:color w:val="000000"/>
          <w:sz w:val="24"/>
          <w:szCs w:val="24"/>
          <w:rtl w:val="0"/>
        </w:rPr>
        <w:t xml:space="preserve">Michael Fordham: Innovations in analytical psychology</w:t>
      </w:r>
      <w:r w:rsidDel="00000000" w:rsidR="00000000" w:rsidRPr="00000000">
        <w:rPr>
          <w:rFonts w:ascii="Times New Roman" w:cs="Times New Roman" w:eastAsia="Times New Roman" w:hAnsi="Times New Roman"/>
          <w:color w:val="000000"/>
          <w:sz w:val="24"/>
          <w:szCs w:val="24"/>
          <w:rtl w:val="0"/>
        </w:rPr>
        <w:t xml:space="preserve">. Routledge.</w:t>
      </w:r>
      <w:r w:rsidDel="00000000" w:rsidR="00000000" w:rsidRPr="00000000">
        <w:rPr>
          <w:rtl w:val="0"/>
        </w:rPr>
      </w:r>
    </w:p>
    <w:p w:rsidR="00000000" w:rsidDel="00000000" w:rsidP="00000000" w:rsidRDefault="00000000" w:rsidRPr="00000000" w14:paraId="0000013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Brooke, R. (1991). </w:t>
      </w:r>
      <w:r w:rsidDel="00000000" w:rsidR="00000000" w:rsidRPr="00000000">
        <w:rPr>
          <w:rFonts w:ascii="Times New Roman" w:cs="Times New Roman" w:eastAsia="Times New Roman" w:hAnsi="Times New Roman"/>
          <w:i w:val="1"/>
          <w:iCs w:val="1"/>
          <w:color w:val="000000"/>
          <w:sz w:val="24"/>
          <w:szCs w:val="24"/>
          <w:rtl w:val="0"/>
        </w:rPr>
        <w:t xml:space="preserve">Jung and Phenomenology</w:t>
      </w:r>
      <w:r w:rsidDel="00000000" w:rsidR="00000000" w:rsidRPr="00000000">
        <w:rPr>
          <w:rFonts w:ascii="Times New Roman" w:cs="Times New Roman" w:eastAsia="Times New Roman" w:hAnsi="Times New Roman"/>
          <w:color w:val="000000"/>
          <w:sz w:val="24"/>
          <w:szCs w:val="24"/>
          <w:rtl w:val="0"/>
        </w:rPr>
        <w:t xml:space="preserve">. Routledge. (Reeditado em 2015)</w:t>
      </w:r>
      <w:r w:rsidDel="00000000" w:rsidR="00000000" w:rsidRPr="00000000">
        <w:rPr>
          <w:rtl w:val="0"/>
        </w:rPr>
      </w:r>
    </w:p>
    <w:p w:rsidR="00000000" w:rsidDel="00000000" w:rsidP="00000000" w:rsidRDefault="00000000" w:rsidRPr="00000000" w14:paraId="0000013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Edinger, E. F. (1960). The ego-self paradox.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5(1). https://doi.org/10.1111/j.1465-5922.1960.00003.x</w:t>
      </w:r>
      <w:r w:rsidDel="00000000" w:rsidR="00000000" w:rsidRPr="00000000">
        <w:rPr>
          <w:rtl w:val="0"/>
        </w:rPr>
      </w:r>
    </w:p>
    <w:p w:rsidR="00000000" w:rsidDel="00000000" w:rsidP="00000000" w:rsidRDefault="00000000" w:rsidRPr="00000000" w14:paraId="0000013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Edinger, E. F. (1972). </w:t>
      </w:r>
      <w:r w:rsidDel="00000000" w:rsidR="00000000" w:rsidRPr="00000000">
        <w:rPr>
          <w:rFonts w:ascii="Times New Roman" w:cs="Times New Roman" w:eastAsia="Times New Roman" w:hAnsi="Times New Roman"/>
          <w:i w:val="1"/>
          <w:iCs w:val="1"/>
          <w:color w:val="000000"/>
          <w:sz w:val="24"/>
          <w:szCs w:val="24"/>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4"/>
          <w:szCs w:val="24"/>
          <w:rtl w:val="0"/>
        </w:rPr>
        <w:t xml:space="preserve">. Putnam, para a C. G. Jung Foundation for Analytical Psychology.</w:t>
      </w:r>
      <w:r w:rsidDel="00000000" w:rsidR="00000000" w:rsidRPr="00000000">
        <w:rPr>
          <w:rtl w:val="0"/>
        </w:rPr>
      </w:r>
    </w:p>
    <w:p w:rsidR="00000000" w:rsidDel="00000000" w:rsidP="00000000" w:rsidRDefault="00000000" w:rsidRPr="00000000" w14:paraId="0000013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Fordham, M. (1981). Neumann and childhood.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26, 99-122.</w:t>
      </w:r>
      <w:r w:rsidDel="00000000" w:rsidR="00000000" w:rsidRPr="00000000">
        <w:rPr>
          <w:rtl w:val="0"/>
        </w:rPr>
      </w:r>
    </w:p>
    <w:p w:rsidR="00000000" w:rsidDel="00000000" w:rsidP="00000000" w:rsidRDefault="00000000" w:rsidRPr="00000000" w14:paraId="0000013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Fordham, M. (1995). </w:t>
      </w:r>
      <w:r w:rsidDel="00000000" w:rsidR="00000000" w:rsidRPr="00000000">
        <w:rPr>
          <w:rFonts w:ascii="Times New Roman" w:cs="Times New Roman" w:eastAsia="Times New Roman" w:hAnsi="Times New Roman"/>
          <w:i w:val="1"/>
          <w:iCs w:val="1"/>
          <w:color w:val="000000"/>
          <w:sz w:val="24"/>
          <w:szCs w:val="24"/>
          <w:rtl w:val="0"/>
        </w:rPr>
        <w:t xml:space="preserve">Freud, Jung, Klein: The fenceless field</w:t>
      </w:r>
      <w:r w:rsidDel="00000000" w:rsidR="00000000" w:rsidRPr="00000000">
        <w:rPr>
          <w:rFonts w:ascii="Times New Roman" w:cs="Times New Roman" w:eastAsia="Times New Roman" w:hAnsi="Times New Roman"/>
          <w:color w:val="000000"/>
          <w:sz w:val="24"/>
          <w:szCs w:val="24"/>
          <w:rtl w:val="0"/>
        </w:rPr>
        <w:t xml:space="preserve"> (R. Hobdell, Ed.). Routledge.</w:t>
      </w:r>
      <w:r w:rsidDel="00000000" w:rsidR="00000000" w:rsidRPr="00000000">
        <w:rPr>
          <w:rtl w:val="0"/>
        </w:rPr>
      </w:r>
    </w:p>
    <w:p w:rsidR="00000000" w:rsidDel="00000000" w:rsidP="00000000" w:rsidRDefault="00000000" w:rsidRPr="00000000" w14:paraId="0000013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Hillman, J. (1971). Psychology: monotheistic or polytheistic? </w:t>
      </w:r>
      <w:r w:rsidDel="00000000" w:rsidR="00000000" w:rsidRPr="00000000">
        <w:rPr>
          <w:rFonts w:ascii="Times New Roman" w:cs="Times New Roman" w:eastAsia="Times New Roman" w:hAnsi="Times New Roman"/>
          <w:i w:val="1"/>
          <w:iCs w:val="1"/>
          <w:color w:val="000000"/>
          <w:sz w:val="24"/>
          <w:szCs w:val="24"/>
          <w:rtl w:val="0"/>
        </w:rPr>
        <w:t xml:space="preserve">Spring: An Annual of Archetypal Psychology and Jungian Thought</w:t>
      </w:r>
      <w:r w:rsidDel="00000000" w:rsidR="00000000" w:rsidRPr="00000000">
        <w:rPr>
          <w:rFonts w:ascii="Times New Roman" w:cs="Times New Roman" w:eastAsia="Times New Roman" w:hAnsi="Times New Roman"/>
          <w:color w:val="000000"/>
          <w:sz w:val="24"/>
          <w:szCs w:val="24"/>
          <w:rtl w:val="0"/>
        </w:rPr>
        <w:t xml:space="preserve">, 193-228.</w:t>
      </w:r>
      <w:r w:rsidDel="00000000" w:rsidR="00000000" w:rsidRPr="00000000">
        <w:rPr>
          <w:rtl w:val="0"/>
        </w:rPr>
      </w:r>
    </w:p>
    <w:p w:rsidR="00000000" w:rsidDel="00000000" w:rsidP="00000000" w:rsidRDefault="00000000" w:rsidRPr="00000000" w14:paraId="0000013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(2013d). </w:t>
      </w:r>
      <w:r w:rsidDel="00000000" w:rsidR="00000000" w:rsidRPr="00000000">
        <w:rPr>
          <w:rFonts w:ascii="Times New Roman" w:cs="Times New Roman" w:eastAsia="Times New Roman" w:hAnsi="Times New Roman"/>
          <w:i w:val="1"/>
          <w:iCs w:val="1"/>
          <w:color w:val="000000"/>
          <w:sz w:val="24"/>
          <w:szCs w:val="24"/>
          <w:rtl w:val="0"/>
        </w:rPr>
        <w:t xml:space="preserve">O símbolo da transformação na missa</w:t>
      </w:r>
      <w:r w:rsidDel="00000000" w:rsidR="00000000" w:rsidRPr="00000000">
        <w:rPr>
          <w:rFonts w:ascii="Times New Roman" w:cs="Times New Roman" w:eastAsia="Times New Roman" w:hAnsi="Times New Roman"/>
          <w:color w:val="000000"/>
          <w:sz w:val="24"/>
          <w:szCs w:val="24"/>
          <w:rtl w:val="0"/>
        </w:rPr>
        <w:t xml:space="preserve"> (Obras completas, Vol. XI/3). Vozes. (Versão revista publicada em 1954)</w:t>
      </w:r>
      <w:r w:rsidDel="00000000" w:rsidR="00000000" w:rsidRPr="00000000">
        <w:rPr>
          <w:rtl w:val="0"/>
        </w:rPr>
      </w:r>
    </w:p>
    <w:p w:rsidR="00000000" w:rsidDel="00000000" w:rsidP="00000000" w:rsidRDefault="00000000" w:rsidRPr="00000000" w14:paraId="0000013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(2014c).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(Obras completas, Vol. VII/2). Vozes. (Trabalho original publicado em 1928)</w:t>
      </w:r>
      <w:r w:rsidDel="00000000" w:rsidR="00000000" w:rsidRPr="00000000">
        <w:rPr>
          <w:rtl w:val="0"/>
        </w:rPr>
      </w:r>
    </w:p>
    <w:p w:rsidR="00000000" w:rsidDel="00000000" w:rsidP="00000000" w:rsidRDefault="00000000" w:rsidRPr="00000000" w14:paraId="0000013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(2015b). </w:t>
      </w:r>
      <w:r w:rsidDel="00000000" w:rsidR="00000000" w:rsidRPr="00000000">
        <w:rPr>
          <w:rFonts w:ascii="Times New Roman" w:cs="Times New Roman" w:eastAsia="Times New Roman" w:hAnsi="Times New Roman"/>
          <w:i w:val="1"/>
          <w:iCs w:val="1"/>
          <w:color w:val="000000"/>
          <w:sz w:val="24"/>
          <w:szCs w:val="24"/>
          <w:rtl w:val="0"/>
        </w:rPr>
        <w:t xml:space="preserve">Aion: estudos sobre o simbolismo do si-mesmo</w:t>
      </w:r>
      <w:r w:rsidDel="00000000" w:rsidR="00000000" w:rsidRPr="00000000">
        <w:rPr>
          <w:rFonts w:ascii="Times New Roman" w:cs="Times New Roman" w:eastAsia="Times New Roman" w:hAnsi="Times New Roman"/>
          <w:color w:val="000000"/>
          <w:sz w:val="24"/>
          <w:szCs w:val="24"/>
          <w:rtl w:val="0"/>
        </w:rPr>
        <w:t xml:space="preserve"> (Obras completas, Vol. IX/2). Vozes. (Trabalho original publicado em 1951)</w:t>
      </w:r>
      <w:r w:rsidDel="00000000" w:rsidR="00000000" w:rsidRPr="00000000">
        <w:rPr>
          <w:rtl w:val="0"/>
        </w:rPr>
      </w:r>
    </w:p>
    <w:p w:rsidR="00000000" w:rsidDel="00000000" w:rsidP="00000000" w:rsidRDefault="00000000" w:rsidRPr="00000000" w14:paraId="0000014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Neumann, E. (1954). </w:t>
      </w:r>
      <w:r w:rsidDel="00000000" w:rsidR="00000000" w:rsidRPr="00000000">
        <w:rPr>
          <w:rFonts w:ascii="Times New Roman" w:cs="Times New Roman" w:eastAsia="Times New Roman" w:hAnsi="Times New Roman"/>
          <w:i w:val="1"/>
          <w:iCs w:val="1"/>
          <w:color w:val="000000"/>
          <w:sz w:val="24"/>
          <w:szCs w:val="24"/>
          <w:rtl w:val="0"/>
        </w:rPr>
        <w:t xml:space="preserve">The origins and history of consciousness</w:t>
      </w:r>
      <w:r w:rsidDel="00000000" w:rsidR="00000000" w:rsidRPr="00000000">
        <w:rPr>
          <w:rFonts w:ascii="Times New Roman" w:cs="Times New Roman" w:eastAsia="Times New Roman" w:hAnsi="Times New Roman"/>
          <w:color w:val="000000"/>
          <w:sz w:val="24"/>
          <w:szCs w:val="24"/>
          <w:rtl w:val="0"/>
        </w:rPr>
        <w:t xml:space="preserve"> (Bollingen Series XLII). Princeton University Press. (Obra original publicada em 1949)</w:t>
      </w:r>
      <w:r w:rsidDel="00000000" w:rsidR="00000000" w:rsidRPr="00000000">
        <w:rPr>
          <w:rtl w:val="0"/>
        </w:rPr>
      </w:r>
    </w:p>
    <w:p w:rsidR="00000000" w:rsidDel="00000000" w:rsidP="00000000" w:rsidRDefault="00000000" w:rsidRPr="00000000" w14:paraId="0000014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Neumann, E. (2002). </w:t>
      </w:r>
      <w:r w:rsidDel="00000000" w:rsidR="00000000" w:rsidRPr="00000000">
        <w:rPr>
          <w:rFonts w:ascii="Times New Roman" w:cs="Times New Roman" w:eastAsia="Times New Roman" w:hAnsi="Times New Roman"/>
          <w:i w:val="1"/>
          <w:iCs w:val="1"/>
          <w:color w:val="000000"/>
          <w:sz w:val="24"/>
          <w:szCs w:val="24"/>
          <w:rtl w:val="0"/>
        </w:rPr>
        <w:t xml:space="preserve">The child: Structure and dynamics of the nascent personality</w:t>
      </w:r>
      <w:r w:rsidDel="00000000" w:rsidR="00000000" w:rsidRPr="00000000">
        <w:rPr>
          <w:rFonts w:ascii="Times New Roman" w:cs="Times New Roman" w:eastAsia="Times New Roman" w:hAnsi="Times New Roman"/>
          <w:color w:val="000000"/>
          <w:sz w:val="24"/>
          <w:szCs w:val="24"/>
          <w:rtl w:val="0"/>
        </w:rPr>
        <w:t xml:space="preserve"> (R. Manheim, Trad.). Karnac. (Obra original publicada em 1963)</w:t>
      </w:r>
      <w:r w:rsidDel="00000000" w:rsidR="00000000" w:rsidRPr="00000000">
        <w:rPr>
          <w:rtl w:val="0"/>
        </w:rPr>
      </w:r>
    </w:p>
    <w:p w:rsidR="00000000" w:rsidDel="00000000" w:rsidP="00000000" w:rsidRDefault="00000000" w:rsidRPr="00000000" w14:paraId="0000014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Samuels, A. (1985). </w:t>
      </w:r>
      <w:r w:rsidDel="00000000" w:rsidR="00000000" w:rsidRPr="00000000">
        <w:rPr>
          <w:rFonts w:ascii="Times New Roman" w:cs="Times New Roman" w:eastAsia="Times New Roman" w:hAnsi="Times New Roman"/>
          <w:i w:val="1"/>
          <w:iCs w:val="1"/>
          <w:color w:val="000000"/>
          <w:sz w:val="24"/>
          <w:szCs w:val="24"/>
          <w:rtl w:val="0"/>
        </w:rPr>
        <w:t xml:space="preserve">Jung and the post-Jungians</w:t>
      </w:r>
      <w:r w:rsidDel="00000000" w:rsidR="00000000" w:rsidRPr="00000000">
        <w:rPr>
          <w:rFonts w:ascii="Times New Roman" w:cs="Times New Roman" w:eastAsia="Times New Roman" w:hAnsi="Times New Roman"/>
          <w:color w:val="000000"/>
          <w:sz w:val="24"/>
          <w:szCs w:val="24"/>
          <w:rtl w:val="0"/>
        </w:rPr>
        <w:t xml:space="preserve">. Routledge &amp; Kegan Paul.</w:t>
      </w:r>
      <w:r w:rsidDel="00000000" w:rsidR="00000000" w:rsidRPr="00000000">
        <w:rPr>
          <w:rtl w:val="0"/>
        </w:rPr>
      </w:r>
    </w:p>
    <w:p w:rsidR="00000000" w:rsidDel="00000000" w:rsidP="00000000" w:rsidRDefault="00000000" w:rsidRPr="00000000" w14:paraId="0000014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Urban, E. (s.d.). </w:t>
      </w:r>
      <w:r w:rsidDel="00000000" w:rsidR="00000000" w:rsidRPr="00000000">
        <w:rPr>
          <w:rFonts w:ascii="Times New Roman" w:cs="Times New Roman" w:eastAsia="Times New Roman" w:hAnsi="Times New Roman"/>
          <w:i w:val="1"/>
          <w:iCs w:val="1"/>
          <w:color w:val="000000"/>
          <w:sz w:val="24"/>
          <w:szCs w:val="24"/>
          <w:rtl w:val="0"/>
        </w:rPr>
        <w:t xml:space="preserve">Fordham's model of development</w:t>
      </w:r>
      <w:r w:rsidDel="00000000" w:rsidR="00000000" w:rsidRPr="00000000">
        <w:rPr>
          <w:rFonts w:ascii="Times New Roman" w:cs="Times New Roman" w:eastAsia="Times New Roman" w:hAnsi="Times New Roman"/>
          <w:color w:val="000000"/>
          <w:sz w:val="24"/>
          <w:szCs w:val="24"/>
          <w:rtl w:val="0"/>
        </w:rPr>
        <w:t xml:space="preserve">. The Society of Analytical Psychology. https://www.thesap.org.uk/articles-on-jungian-psychology-2/michael-fordham/fordham-model-development/</w:t>
      </w:r>
      <w:r w:rsidDel="00000000" w:rsidR="00000000" w:rsidRPr="00000000">
        <w:rPr>
          <w:rtl w:val="0"/>
        </w:rPr>
      </w:r>
    </w:p>
    <w:p w:rsidR="00000000" w:rsidDel="00000000" w:rsidP="00000000" w:rsidRDefault="00000000" w:rsidRPr="00000000" w14:paraId="0000014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Whitehead, A. N. (1925). </w:t>
      </w:r>
      <w:r w:rsidDel="00000000" w:rsidR="00000000" w:rsidRPr="00000000">
        <w:rPr>
          <w:rFonts w:ascii="Times New Roman" w:cs="Times New Roman" w:eastAsia="Times New Roman" w:hAnsi="Times New Roman"/>
          <w:i w:val="1"/>
          <w:iCs w:val="1"/>
          <w:color w:val="000000"/>
          <w:sz w:val="24"/>
          <w:szCs w:val="24"/>
          <w:rtl w:val="0"/>
        </w:rPr>
        <w:t xml:space="preserve">Science and the modern world</w:t>
      </w:r>
      <w:r w:rsidDel="00000000" w:rsidR="00000000" w:rsidRPr="00000000">
        <w:rPr>
          <w:rFonts w:ascii="Times New Roman" w:cs="Times New Roman" w:eastAsia="Times New Roman" w:hAnsi="Times New Roman"/>
          <w:color w:val="000000"/>
          <w:sz w:val="24"/>
          <w:szCs w:val="24"/>
          <w:rtl w:val="0"/>
        </w:rPr>
        <w:t xml:space="preserve">. Macmillan.</w:t>
      </w:r>
      <w:r w:rsidDel="00000000" w:rsidR="00000000" w:rsidRPr="00000000">
        <w:rPr>
          <w:rtl w:val="0"/>
        </w:rPr>
      </w:r>
    </w:p>
    <w:p w:rsidR="00000000" w:rsidDel="00000000" w:rsidP="00000000" w:rsidRDefault="00000000" w:rsidRPr="00000000" w14:paraId="0000014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Winborn, M. (Ed.). (2014). </w:t>
      </w:r>
      <w:r w:rsidDel="00000000" w:rsidR="00000000" w:rsidRPr="00000000">
        <w:rPr>
          <w:rFonts w:ascii="Times New Roman" w:cs="Times New Roman" w:eastAsia="Times New Roman" w:hAnsi="Times New Roman"/>
          <w:i w:val="1"/>
          <w:iCs w:val="1"/>
          <w:color w:val="000000"/>
          <w:sz w:val="24"/>
          <w:szCs w:val="24"/>
          <w:rtl w:val="0"/>
        </w:rPr>
        <w:t xml:space="preserve">Shared realities: Participation mystique and beyond</w:t>
      </w:r>
      <w:r w:rsidDel="00000000" w:rsidR="00000000" w:rsidRPr="00000000">
        <w:rPr>
          <w:rFonts w:ascii="Times New Roman" w:cs="Times New Roman" w:eastAsia="Times New Roman" w:hAnsi="Times New Roman"/>
          <w:color w:val="000000"/>
          <w:sz w:val="24"/>
          <w:szCs w:val="24"/>
          <w:rtl w:val="0"/>
        </w:rPr>
        <w:t xml:space="preserve">. Fisher King Press.</w:t>
      </w:r>
      <w:r w:rsidDel="00000000" w:rsidR="00000000" w:rsidRPr="00000000">
        <w:rPr>
          <w:rtl w:val="0"/>
        </w:rPr>
      </w:r>
    </w:p>
    <w:p w:rsidR="00000000" w:rsidDel="00000000" w:rsidP="00000000" w:rsidRDefault="00000000" w:rsidRPr="00000000" w14:paraId="00000146">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7. Giegerich I</w:t>
      </w:r>
      <w:r w:rsidDel="00000000" w:rsidR="00000000" w:rsidRPr="00000000">
        <w:rPr>
          <w:rtl w:val="0"/>
        </w:rPr>
      </w:r>
    </w:p>
    <w:p w:rsidR="00000000" w:rsidDel="00000000" w:rsidP="00000000" w:rsidRDefault="00000000" w:rsidRPr="00000000" w14:paraId="00000147">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A psicologia como disciplina da interioridade e a crítica à arquetipologia reificada</w:t>
      </w:r>
      <w:r w:rsidDel="00000000" w:rsidR="00000000" w:rsidRPr="00000000">
        <w:rPr>
          <w:rtl w:val="0"/>
        </w:rPr>
      </w:r>
    </w:p>
    <w:p w:rsidR="00000000" w:rsidDel="00000000" w:rsidP="00000000" w:rsidRDefault="00000000" w:rsidRPr="00000000" w14:paraId="0000014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Wolfgang Giegerich, analista junguiano alemão nascido em 1942, construiu ao longo de quatro décadas a crítica mais sistemática que a psicologia complexa recebeu de dentro de suas próprias fileiras. Não se trata de um adversário que vem de fora — como Buber — para acusar Jung de teologia disfarçada, nem de um reformador que pretende substituir um mito por outro, como fez Hillman ao trocar o monoteísmo do </w:t>
      </w:r>
      <w:r w:rsidDel="00000000" w:rsidR="00000000" w:rsidRPr="00000000">
        <w:rPr>
          <w:rFonts w:ascii="Times New Roman" w:cs="Times New Roman" w:eastAsia="Times New Roman" w:hAnsi="Times New Roman"/>
          <w:i w:val="1"/>
          <w:iCs w:val="1"/>
          <w:color w:val="000000"/>
          <w:sz w:val="24"/>
          <w:szCs w:val="24"/>
          <w:rtl w:val="0"/>
        </w:rPr>
        <w:t xml:space="preserve">Selbst</w:t>
      </w:r>
      <w:r w:rsidDel="00000000" w:rsidR="00000000" w:rsidRPr="00000000">
        <w:rPr>
          <w:rFonts w:ascii="Times New Roman" w:cs="Times New Roman" w:eastAsia="Times New Roman" w:hAnsi="Times New Roman"/>
          <w:color w:val="000000"/>
          <w:sz w:val="24"/>
          <w:szCs w:val="24"/>
          <w:rtl w:val="0"/>
        </w:rPr>
        <w:t xml:space="preserve"> pelo politeísmo das imagens. Giegerich se apresenta como alguém que leva Jung mais a sério do que o próprio Jung foi capaz de se levar em termos filosóficos: sua tese é que a psicologia complexa contém uma intuição radical sobre a natureza da alma, e que essa intuição foi sistematicamente traída pela linguagem substancialista com que Jung a formulou</w:t>
      </w:r>
      <w:r w:rsidDel="00000000" w:rsidR="00000000" w:rsidRPr="00000000">
        <w:rPr>
          <w:vertAlign w:val="superscript"/>
        </w:rPr>
        <w:footnoteReference w:customMarkFollows="0" w:id="128"/>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49">
      <w:pPr>
        <w:spacing w:line="360" w:lineRule="auto"/>
        <w:ind w:firstLine="720"/>
        <w:jc w:val="both"/>
        <w:rPr/>
      </w:pPr>
      <w:r>
        <w:rPr>
          <w:rFonts w:ascii="Times New Roman" w:cs="Times New Roman" w:eastAsia="Times New Roman" w:hAnsi="Times New Roman"/>
          <w:color w:val="000000"/>
          <w:sz w:val="24"/>
          <w:szCs w:val="24"/>
          <w:rtl w:val="0"/>
        </w:rPr>
        <w:t xml:space="preserve">O que torna essa crítica relevante para o argumento é que ela se faz por meio de Hegel. Giegerich não recorre à dialética hegeliana como um repertório de metáforas, mas como o modelo de pensamento que a psicologia teria de adotar se quisesse estar à altura de seu objeto. Para Giegerich</w:t>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é justamente a recusa junguiana de Hegel que condena a psicologia complexa à hipostasiação. O remédio contra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transformado em dogma não seria, portanto, menos dialética, mas uma dialética mais rigorosa.</w:t>
      </w:r>
      <w:r w:rsidDel="00000000" w:rsidR="00000000" w:rsidRPr="00000000">
        <w:rPr>
          <w:rtl w:val="0"/>
        </w:rPr>
      </w:r>
    </w:p>
    <w:p w:rsidR="00000000" w:rsidDel="00000000" w:rsidP="00000000" w:rsidRDefault="00000000" w:rsidRPr="00000000" w14:paraId="0000014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7.1 Um junguiano contra a positividade</w:t>
      </w:r>
      <w:r w:rsidDel="00000000" w:rsidR="00000000" w:rsidRPr="00000000">
        <w:rPr>
          <w:rtl w:val="0"/>
        </w:rPr>
      </w:r>
    </w:p>
    <w:p w:rsidR="00000000" w:rsidDel="00000000" w:rsidP="00000000" w:rsidRDefault="00000000" w:rsidRPr="00000000" w14:paraId="0000014C">
      <w:pPr>
        <w:spacing w:line="360" w:lineRule="auto"/>
        <w:ind w:firstLine="720"/>
        <w:jc w:val="both"/>
        <w:rPr/>
      </w:pPr>
      <w:r>
        <w:rPr>
          <w:rFonts w:ascii="Times New Roman" w:cs="Times New Roman" w:eastAsia="Times New Roman" w:hAnsi="Times New Roman"/>
          <w:color w:val="000000"/>
          <w:sz w:val="24"/>
          <w:szCs w:val="24"/>
          <w:rtl w:val="0"/>
        </w:rPr>
        <w:t xml:space="preserve">O ponto de partida de Giegerich é uma constatação sobre o estado da disciplina. A psicologia junguiana, tal como praticada e ensinada na segunda metade do século XX, teria se tornado uma psicologia de conteúdos: um vasto inventário de imagens, motivos mitológicos, figuras arquetípicas e estágios de desenvolvimento, que o analista reconhece no material do paciente e para os quais oferece uma interpretação.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a sombra, o velho sábio, a Grande Mãe, o próprio </w:t>
      </w:r>
      <w:r w:rsidDel="00000000" w:rsidR="00000000" w:rsidRPr="00000000">
        <w:rPr>
          <w:rFonts w:ascii="Times New Roman" w:cs="Times New Roman" w:eastAsia="Times New Roman" w:hAnsi="Times New Roman"/>
          <w:i w:val="1"/>
          <w:iCs w:val="1"/>
          <w:color w:val="000000"/>
          <w:sz w:val="24"/>
          <w:szCs w:val="24"/>
          <w:rtl w:val="0"/>
        </w:rPr>
        <w:t xml:space="preserve">Selbst</w:t>
      </w:r>
      <w:r w:rsidDel="00000000" w:rsidR="00000000" w:rsidRPr="00000000">
        <w:rPr>
          <w:rFonts w:ascii="Times New Roman" w:cs="Times New Roman" w:eastAsia="Times New Roman" w:hAnsi="Times New Roman"/>
          <w:color w:val="000000"/>
          <w:sz w:val="24"/>
          <w:szCs w:val="24"/>
          <w:rtl w:val="0"/>
        </w:rPr>
        <w:t xml:space="preserve"> funcionam, nesse regime, como entidades — coisas que existem em algum lugar, que agem sobre o indivíduo e que podem ser identificadas, nomeadas e integradas. Giegerich chama essa atitude de positivista, no sentido preciso de que ela trata os conceitos psicológicos como se designassem objetos positivamente dados</w:t>
      </w:r>
      <w:r w:rsidDel="00000000" w:rsidR="00000000" w:rsidRPr="00000000">
        <w:rPr>
          <w:vertAlign w:val="superscript"/>
        </w:rPr>
        <w:footnoteReference w:customMarkFollows="0" w:id="129"/>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4D">
      <w:pPr>
        <w:spacing w:line="360" w:lineRule="auto"/>
        <w:ind w:firstLine="720"/>
        <w:jc w:val="both"/>
        <w:rPr/>
      </w:pPr>
      <w:r>
        <w:rPr>
          <w:rFonts w:ascii="Times New Roman" w:cs="Times New Roman" w:eastAsia="Times New Roman" w:hAnsi="Times New Roman"/>
          <w:color w:val="000000"/>
          <w:sz w:val="24"/>
          <w:szCs w:val="24"/>
          <w:rtl w:val="0"/>
        </w:rPr>
        <w:t xml:space="preserve">O diagnóstico não é novo em si mesmo. A advertência contra a hipostasiação já estava presente no próprio Jung, que definia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como conceito-limite e distinguia o arquétipo em si da imagem arquetípica. O que Giegerich acrescenta é a tese de que essas cautelas epistemológicas são insuficientes, porque operam no mesmo nível em que o erro é cometido. Dizer que o arquétipo em si é incognoscível não impede que ele seja pensado como uma coisa — apenas como uma coisa que não se pode conhecer. A ressalva kantiana preserva a estrutura substancialista: há, por trás da imagem, um substrato, ainda que inacessível. É essa estrutura, e não apenas a pretensão de conhecê-la, que precisaria ser abandonada.</w:t>
      </w:r>
      <w:r w:rsidDel="00000000" w:rsidR="00000000" w:rsidRPr="00000000">
        <w:rPr>
          <w:rtl w:val="0"/>
        </w:rPr>
      </w:r>
    </w:p>
    <w:p w:rsidR="00000000" w:rsidDel="00000000" w:rsidP="00000000" w:rsidRDefault="00000000" w:rsidRPr="00000000" w14:paraId="0000014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Daí a formulação que atravessa toda a obra de Giegerich: a alma é uma vida lógica, e nada além disso — nenhum ente entre outros, dotado de propriedades, localizado no interior do indivíduo. Existe apenas como o movimento de pensamento em que ela se produz e se reconhece. A psicologia, por consequência, não pode ser uma ciência da alma no mesmo sentido em que a botânica é uma ciência das plantas, porque não há, diante dela, um objeto já constituído à espera de descrição. A psicologia é ela própria um momento da vida da alma — é a alma pensando a si mesma</w:t>
      </w:r>
      <w:r w:rsidDel="00000000" w:rsidR="00000000" w:rsidRPr="00000000">
        <w:rPr>
          <w:vertAlign w:val="superscript"/>
        </w:rPr>
        <w:footnoteReference w:customMarkFollows="0" w:id="130"/>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4F">
      <w:pPr>
        <w:spacing w:line="360" w:lineRule="auto"/>
        <w:ind w:firstLine="720"/>
        <w:jc w:val="both"/>
        <w:rPr/>
      </w:pPr>
      <w:r>
        <w:rPr>
          <w:rFonts w:ascii="Times New Roman" w:cs="Times New Roman" w:eastAsia="Times New Roman" w:hAnsi="Times New Roman"/>
          <w:color w:val="000000"/>
          <w:sz w:val="24"/>
          <w:szCs w:val="24"/>
          <w:rtl w:val="0"/>
        </w:rPr>
        <w:t xml:space="preserve">Formulada assim, a tese soa especulativa, e Giegerich não esconde que ela o é. Mas é importante perceber o que ela recusa. Recusa a ideia de que a psicologia deva fundar-se sobre alguma realidade exterior ao próprio pensamento psicológico — seja o organismo, seja o instinto, seja o inconsciente coletivo concebido como reservatório de formas. Em cada um desses casos, a alma seria derivada de algo que não é alma, e a psicologia se tornaria uma disciplina auxiliar de outra ciência. Para Giegerich, a dignidade da psicologia depende de ela não ter fundamento fora de si: ela deve ser, na expressão que ele empresta à tradição alquímica, </w:t>
      </w:r>
      <w:r>
        <w:rPr>
          <w:rFonts w:ascii="Times New Roman" w:cs="Times New Roman" w:eastAsia="Times New Roman" w:hAnsi="Times New Roman"/>
          <w:color w:val="000000"/>
          <w:sz w:val="24"/>
          <w:szCs w:val="24"/>
          <w:rtl w:val="0"/>
          <w:i w:val="1"/>
          <w:iCs w:val="1"/>
        </w:rPr>
        <w:t xml:space="preserve">urobórica</w:t>
      </w:r>
      <w:r>
        <w:rPr>
          <w:rFonts w:ascii="Times New Roman" w:cs="Times New Roman" w:eastAsia="Times New Roman" w:hAnsi="Times New Roman"/>
          <w:color w:val="000000"/>
          <w:sz w:val="24"/>
          <w:szCs w:val="24"/>
          <w:rtl w:val="0"/>
        </w:rPr>
        <w:t xml:space="preserve"> — uma serpente que morde a própria cauda.</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A tese está enunciada no prefácio com todas as letras, e vale citá-la antes de discuti-la, porque a sua formulação em segunda mão costuma sair mais dura do que a original: a alma é, no fundo, "vida lógica", e o livro inteiro se escreve para preparar o caminho de uma "noção rigorosa de psicologia". Giegerich sabe o que a frase provoca e antecipa-se: ela está, escreve, "imediatamente exposta a toda sorte de mal-entendidos e de preconceitos carregados de afeto". A formulação mais enxuta vem adiante: "Em última análise, a alma é Conceito, é vida lógica. Isso corresponde ao ouro ou à pedra filosofal dos alquimistas. Logicamente, embora não temporalmente, ela não é primariamente emoção, afeto, sentimento, impulso, desejo, nem sequer imagem ou fantasia".</w:t>
      </w:r>
      <w:r>
        <w:rPr>
          <w:rStyle w:val="FootnoteReference"/>
          <w:vertAlign w:val="superscript"/>
        </w:rPr>
        <w:footnoteReference w:customMarkFollows="0" w:id="131"/>
      </w:r>
    </w:p>
    <w:p>
      <w:pPr>
        <w:spacing w:line="360" w:lineRule="auto"/>
        <w:ind w:firstLine="720"/>
        <w:jc w:val="both"/>
        <w:rPr/>
      </w:pPr>
      <w:r>
        <w:rPr>
          <w:rFonts w:ascii="Times New Roman" w:cs="Times New Roman" w:eastAsia="Times New Roman" w:hAnsi="Times New Roman"/>
          <w:color w:val="000000"/>
          <w:sz w:val="24"/>
          <w:szCs w:val="24"/>
          <w:rtl w:val="0"/>
        </w:rPr>
        <w:t xml:space="preserve">Lido assim, o enunciado parece intelectualismo, e é aqui que a leitura corrente erra. Giegerich acrescenta, na mesma página, a ressalva que quase nunca é citada junto: "Sendo sintoma psicossomático, emoção e imagem suprassumidos, o Conceito não é o seu oposto simples, não dialético. Não é a noção abstrata, do tipo 'nada mais que', meramente intelectual, apartada da experiência viva. É antes o Conceito concreto que, pela sua gênese a partir da emoção e da imagem, continua saturado delas — agora, porém, delas na sua forma de momentos suprassumidos dentro do pensamento. As qualidades sensíveis, emocionais e imaginais não foram perdidas de todo".</w:t>
      </w:r>
      <w:r>
        <w:rPr>
          <w:rStyle w:val="FootnoteReference"/>
          <w:vertAlign w:val="superscript"/>
        </w:rPr>
        <w:footnoteReference w:customMarkFollows="0" w:id="132"/>
      </w:r>
      <w:r>
        <w:rPr>
          <w:rFonts w:ascii="Times New Roman" w:cs="Times New Roman" w:eastAsia="Times New Roman" w:hAnsi="Times New Roman"/>
          <w:color w:val="000000"/>
          <w:sz w:val="24"/>
          <w:szCs w:val="24"/>
          <w:rtl w:val="0"/>
        </w:rPr>
        <w:t xml:space="preserve"> O que a tese nega não é que a alma seja emoção e imagem. Nega que ela seja </w:t>
      </w:r>
      <w:r>
        <w:rPr>
          <w:rFonts w:ascii="Times New Roman" w:cs="Times New Roman" w:eastAsia="Times New Roman" w:hAnsi="Times New Roman"/>
          <w:i w:val="1"/>
          <w:iCs w:val="1"/>
          <w:color w:val="000000"/>
          <w:sz w:val="24"/>
          <w:szCs w:val="24"/>
          <w:rtl w:val="0"/>
        </w:rPr>
        <w:t xml:space="preserve">primariamente</w:t>
      </w:r>
      <w:r>
        <w:rPr>
          <w:rFonts w:ascii="Times New Roman" w:cs="Times New Roman" w:eastAsia="Times New Roman" w:hAnsi="Times New Roman"/>
          <w:color w:val="000000"/>
          <w:sz w:val="24"/>
          <w:szCs w:val="24"/>
          <w:rtl w:val="0"/>
        </w:rPr>
        <w:t xml:space="preserve"> isso.</w:t>
      </w:r>
    </w:p>
    <w:p>
      <w:pPr>
        <w:spacing w:line="360" w:lineRule="auto"/>
        <w:ind w:firstLine="720"/>
        <w:jc w:val="both"/>
        <w:rPr/>
      </w:pPr>
      <w:r>
        <w:rPr>
          <w:rFonts w:ascii="Times New Roman" w:cs="Times New Roman" w:eastAsia="Times New Roman" w:hAnsi="Times New Roman"/>
          <w:color w:val="000000"/>
          <w:sz w:val="24"/>
          <w:szCs w:val="24"/>
          <w:rtl w:val="0"/>
        </w:rPr>
        <w:t xml:space="preserve">Resta a palavra que faz o trabalho pesado. "Lógico", ali, não quer dizer o que diz na lógica formal, e Giegerich fecha essa porta de modo explícito: "não estou usando o termo 'lógico' no sentido restrito e abstrato da 'lógica formal', que se pode considerar uma lógica castrada, por estar submetida a restrições de princípio (muito particularmente a compulsão absoluta de excluir contradições). Se a essa lógica fosse permitido seguir livremente a sua necessidade inerente, ela se desenvolveria inevitavelmente em lógica dialética. E é essa a lógica que corresponde à vida da alma". O termo designa, diz ele na sequência, algo ao mesmo tempo concreto — pensamento real, conceitos que se podem ter em mentes empíricas — e negativo, isto é, não tangível e não empírico, por ser de natureza ideal; e ele próprio chama o resultado, com uma expressão de Schelling, de realidade-ideal: </w:t>
      </w:r>
      <w:r>
        <w:rPr>
          <w:rFonts w:ascii="Times New Roman" w:cs="Times New Roman" w:eastAsia="Times New Roman" w:hAnsi="Times New Roman"/>
          <w:i w:val="1"/>
          <w:iCs w:val="1"/>
          <w:color w:val="000000"/>
          <w:sz w:val="24"/>
          <w:szCs w:val="24"/>
          <w:rtl w:val="0"/>
        </w:rPr>
        <w:t xml:space="preserve">psico-lógica</w:t>
      </w:r>
      <w:r>
        <w:rPr>
          <w:rFonts w:ascii="Times New Roman" w:cs="Times New Roman" w:eastAsia="Times New Roman" w:hAnsi="Times New Roman"/>
          <w:color w:val="000000"/>
          <w:sz w:val="24"/>
          <w:szCs w:val="24"/>
          <w:rtl w:val="0"/>
        </w:rPr>
        <w:t xml:space="preserve">. O movimento correspondente é descrito como intensivo, e não extensivo — ele "não se desloca daqui para ali no espaço. Permanece no mesmo ponto".</w:t>
      </w:r>
      <w:r>
        <w:rPr>
          <w:rStyle w:val="FootnoteReference"/>
          <w:vertAlign w:val="superscript"/>
        </w:rPr>
        <w:footnoteReference w:customMarkFollows="0" w:id="133"/>
      </w:r>
    </w:p>
    <w:p w:rsidR="00000000" w:rsidDel="00000000" w:rsidP="00000000" w:rsidRDefault="00000000" w:rsidRPr="00000000" w14:paraId="0000015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7.2 A diferença psicológica</w:t>
      </w:r>
      <w:r w:rsidDel="00000000" w:rsidR="00000000" w:rsidRPr="00000000">
        <w:rPr>
          <w:rtl w:val="0"/>
        </w:rPr>
      </w:r>
    </w:p>
    <w:p w:rsidR="00000000" w:rsidDel="00000000" w:rsidP="00000000" w:rsidRDefault="00000000" w:rsidRPr="00000000" w14:paraId="00000151">
      <w:pPr>
        <w:spacing w:line="360" w:lineRule="auto"/>
        <w:ind w:firstLine="720"/>
        <w:jc w:val="both"/>
        <w:rPr/>
      </w:pPr>
      <w:r>
        <w:rPr>
          <w:rFonts w:ascii="Times New Roman" w:cs="Times New Roman" w:eastAsia="Times New Roman" w:hAnsi="Times New Roman"/>
          <w:color w:val="000000"/>
          <w:sz w:val="24"/>
          <w:szCs w:val="24"/>
          <w:rtl w:val="0"/>
        </w:rPr>
        <w:t xml:space="preserve">O primeiro instrumento conceitual com que Giegerich sustenta essa posição é o que ele chama de </w:t>
      </w:r>
      <w:r>
        <w:rPr>
          <w:rFonts w:ascii="Times New Roman" w:cs="Times New Roman" w:eastAsia="Times New Roman" w:hAnsi="Times New Roman"/>
          <w:color w:val="000000"/>
          <w:sz w:val="24"/>
          <w:szCs w:val="24"/>
          <w:rtl w:val="0"/>
          <w:i w:val="1"/>
          <w:iCs w:val="1"/>
        </w:rPr>
        <w:t xml:space="preserve">diferença psicológica</w:t>
      </w:r>
      <w:r>
        <w:rPr>
          <w:rFonts w:ascii="Times New Roman" w:cs="Times New Roman" w:eastAsia="Times New Roman" w:hAnsi="Times New Roman"/>
          <w:color w:val="000000"/>
          <w:sz w:val="24"/>
          <w:szCs w:val="24"/>
          <w:rtl w:val="0"/>
        </w:rPr>
        <w:t xml:space="preserve">. O termo foi cunhado por analogia deliberada com a diferença ontológica de Heidegger, a distinção entre o ser e os entes. Assim como Heidegger acusava a metafísica ocidental de ter esquecido o ser ao tratá-lo como um ente supremo, Giegerich acusa a psicologia de ter esquecido a alma ao tratá-la como uma propriedade do ser humano empírico</w:t>
      </w:r>
      <w:r w:rsidDel="00000000" w:rsidR="00000000" w:rsidRPr="00000000">
        <w:rPr>
          <w:vertAlign w:val="superscript"/>
        </w:rPr>
        <w:footnoteReference w:customMarkFollows="0" w:id="13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Convém dar a definição como ela está no livro, porque a paráfrase corrente a empobrece. Giegerich escreve: "A psicologia verdadeira depende da consciência daquilo que chamo de 'diferença psicológica' (uma espécie de analogia com a 'diferença ontológica' de Heidegger). É a diferença que atravessa o próprio significado da palavra psicologia e separa a 'psicologia' como relato das psicologias que as pessoas têm (psicologia personalística) da 'psicologia' como descrição da vida da alma — a qual, como sustento para além de Jung, é vida lógica e negatividade lógica, uma vida lógica dentro da qual nós, como personalidades empíricas com as nossas psicologias, vivemos como no elemento ou meio invisível da nossa existência". Note-se onde a diferença passa: não entre dois objetos, mas </w:t>
      </w:r>
      <w:r>
        <w:rPr>
          <w:rFonts w:ascii="Times New Roman" w:cs="Times New Roman" w:eastAsia="Times New Roman" w:hAnsi="Times New Roman"/>
          <w:i w:val="1"/>
          <w:iCs w:val="1"/>
          <w:color w:val="000000"/>
          <w:sz w:val="24"/>
          <w:szCs w:val="24"/>
          <w:rtl w:val="0"/>
        </w:rPr>
        <w:t xml:space="preserve">dentro da palavra</w:t>
      </w:r>
      <w:r>
        <w:rPr>
          <w:rStyle w:val="FootnoteReference"/>
          <w:vertAlign w:val="superscript"/>
        </w:rPr>
        <w:footnoteReference w:customMarkFollows="0" w:id="135"/>
      </w:r>
      <w:r>
        <w:rPr>
          <w:rFonts w:ascii="Times New Roman" w:cs="Times New Roman" w:eastAsia="Times New Roman" w:hAnsi="Times New Roman"/>
          <w:color w:val="000000"/>
          <w:sz w:val="24"/>
          <w:szCs w:val="24"/>
          <w:rtl w:val="0"/>
        </w:rPr>
        <w:t xml:space="preserve"> psicologia.</w:t>
      </w:r>
    </w:p>
    <w:p>
      <w:pPr>
        <w:spacing w:line="360" w:lineRule="auto"/>
        <w:ind w:firstLine="720"/>
        <w:jc w:val="both"/>
        <w:rPr/>
      </w:pPr>
      <w:r>
        <w:rPr>
          <w:rFonts w:ascii="Times New Roman" w:cs="Times New Roman" w:eastAsia="Times New Roman" w:hAnsi="Times New Roman"/>
          <w:color w:val="000000"/>
          <w:sz w:val="24"/>
          <w:szCs w:val="24"/>
          <w:rtl w:val="0"/>
        </w:rPr>
        <w:t xml:space="preserve">Ela recebe no livro quatro formulações, que não coincidem e que é melhor manter separadas: a diferença entre o </w:t>
      </w:r>
      <w:r>
        <w:rPr>
          <w:rFonts w:ascii="Times New Roman" w:cs="Times New Roman" w:eastAsia="Times New Roman" w:hAnsi="Times New Roman"/>
          <w:i w:val="1"/>
          <w:iCs w:val="1"/>
          <w:color w:val="000000"/>
          <w:sz w:val="24"/>
          <w:szCs w:val="24"/>
          <w:rtl w:val="0"/>
        </w:rPr>
        <w:t xml:space="preserve">meio</w:t>
      </w:r>
      <w:r>
        <w:rPr>
          <w:rFonts w:ascii="Times New Roman" w:cs="Times New Roman" w:eastAsia="Times New Roman" w:hAnsi="Times New Roman"/>
          <w:color w:val="000000"/>
          <w:sz w:val="24"/>
          <w:szCs w:val="24"/>
          <w:rtl w:val="0"/>
        </w:rPr>
        <w:t xml:space="preserve"> e a </w:t>
      </w:r>
      <w:r>
        <w:rPr>
          <w:rFonts w:ascii="Times New Roman" w:cs="Times New Roman" w:eastAsia="Times New Roman" w:hAnsi="Times New Roman"/>
          <w:i w:val="1"/>
          <w:iCs w:val="1"/>
          <w:color w:val="000000"/>
          <w:sz w:val="24"/>
          <w:szCs w:val="24"/>
          <w:rtl w:val="0"/>
        </w:rPr>
        <w:t xml:space="preserve">mensagem</w:t>
      </w:r>
      <w:r>
        <w:rPr>
          <w:rFonts w:ascii="Times New Roman" w:cs="Times New Roman" w:eastAsia="Times New Roman" w:hAnsi="Times New Roman"/>
          <w:color w:val="000000"/>
          <w:sz w:val="24"/>
          <w:szCs w:val="24"/>
          <w:rtl w:val="0"/>
        </w:rPr>
        <w:t xml:space="preserve">; a diferença entre a psicologia das psicologias que as pessoas têm e a descrição da vida da alma; a diferença entre o </w:t>
      </w:r>
      <w:r>
        <w:rPr>
          <w:rFonts w:ascii="Times New Roman" w:cs="Times New Roman" w:eastAsia="Times New Roman" w:hAnsi="Times New Roman"/>
          <w:i w:val="1"/>
          <w:iCs w:val="1"/>
          <w:color w:val="000000"/>
          <w:sz w:val="24"/>
          <w:szCs w:val="24"/>
          <w:rtl w:val="0"/>
        </w:rPr>
        <w:t xml:space="preserve">imaginal</w:t>
      </w:r>
      <w:r>
        <w:rPr>
          <w:rFonts w:ascii="Times New Roman" w:cs="Times New Roman" w:eastAsia="Times New Roman" w:hAnsi="Times New Roman"/>
          <w:color w:val="000000"/>
          <w:sz w:val="24"/>
          <w:szCs w:val="24"/>
          <w:rtl w:val="0"/>
        </w:rPr>
        <w:t xml:space="preserve"> e o </w:t>
      </w:r>
      <w:r>
        <w:rPr>
          <w:rFonts w:ascii="Times New Roman" w:cs="Times New Roman" w:eastAsia="Times New Roman" w:hAnsi="Times New Roman"/>
          <w:i w:val="1"/>
          <w:iCs w:val="1"/>
          <w:color w:val="000000"/>
          <w:sz w:val="24"/>
          <w:szCs w:val="24"/>
          <w:rtl w:val="0"/>
        </w:rPr>
        <w:t xml:space="preserve">lógico</w:t>
      </w:r>
      <w:r>
        <w:rPr>
          <w:rFonts w:ascii="Times New Roman" w:cs="Times New Roman" w:eastAsia="Times New Roman" w:hAnsi="Times New Roman"/>
          <w:color w:val="000000"/>
          <w:sz w:val="24"/>
          <w:szCs w:val="24"/>
          <w:rtl w:val="0"/>
        </w:rPr>
        <w:t xml:space="preserve">, que Giegerich chama de "diferença genuinamente psicológica" e sobre a qual acrescenta que "a psicologia existe como a distância e a tensão entre eles, abarcando ambos"; e, por fim, a diferença entre o homem e a alma. Quem toma apenas a última — a formulação mais fácil de atacar — está discutindo uma quarta parte do conceito.</w:t>
      </w:r>
      <w:r>
        <w:rPr>
          <w:rStyle w:val="FootnoteReference"/>
          <w:vertAlign w:val="superscript"/>
        </w:rPr>
        <w:footnoteReference w:customMarkFollows="0" w:id="136"/>
      </w:r>
    </w:p>
    <w:p>
      <w:pPr>
        <w:spacing w:line="360" w:lineRule="auto"/>
        <w:ind w:firstLine="720"/>
        <w:jc w:val="both"/>
        <w:rPr/>
      </w:pPr>
      <w:r>
        <w:rPr>
          <w:rFonts w:ascii="Times New Roman" w:cs="Times New Roman" w:eastAsia="Times New Roman" w:hAnsi="Times New Roman"/>
          <w:color w:val="000000"/>
          <w:sz w:val="24"/>
          <w:szCs w:val="24"/>
          <w:rtl w:val="0"/>
        </w:rPr>
        <w:t xml:space="preserve">O que acontece quando a diferença é ignorada tem nome no livro, e o nome é severo: "a falácia antropológica, a confusão da psicologia com a antropologia", que por sua vez decorre de uma "falácia ontológica". E há um corolário metodológico que o livro raramente vê citado: se a psicologia não abrir dentro de si a diferença, ela será, "mesmo como psicologia com arquétipos, mera duplicação daquilo que pretende iluminar". Daí a exigência que organiza toda a obra: a psicologia tem de ser, em si mesma, psicologia suprassumida, tem de trazer em si a própria supressão — e é por isso, diz Giegerich, que o pensamento é necessário, porque "algo que vem como a sua própria autossupressão não pode ser imaginado; só pode ser pensado".</w:t>
      </w:r>
      <w:r>
        <w:rPr>
          <w:rStyle w:val="FootnoteReference"/>
          <w:vertAlign w:val="superscript"/>
        </w:rPr>
        <w:footnoteReference w:customMarkFollows="0" w:id="137"/>
      </w:r>
    </w:p>
    <w:p w:rsidR="00000000" w:rsidDel="00000000" w:rsidP="00000000" w:rsidRDefault="00000000" w:rsidRPr="00000000" w14:paraId="0000015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diferença psicológica separa, portanto, duas coisas que a linguagem cotidiana confunde: a pessoa, com sua biografia, seus sintomas, suas relações e seus sofrimentos, e a alma, entendida como a dimensão de sentido e verdade que se manifesta através dessa pessoa sem coincidir com ela. Uma psicologia que não faz essa distinção reduz-se a uma psicologia do eu — por mais que fale de inconsciente e de arquétipos —, porque tudo o que acontece é referido, em última instância, ao bem-estar, ao desenvolvimento ou à integração do indivíduo. A pergunta clínica típica, "o que isto significa para o paciente?", pressupõe que o paciente seja o lugar último do sentido. Giegerich propõe inverter a pergunta: o que a alma está fazendo, ou pensando, quando se manifesta neste sintoma, neste sonho, nesta forma de vida?</w:t>
      </w:r>
      <w:r w:rsidDel="00000000" w:rsidR="00000000" w:rsidRPr="00000000">
        <w:rPr>
          <w:rtl w:val="0"/>
        </w:rPr>
      </w:r>
    </w:p>
    <w:p w:rsidR="00000000" w:rsidDel="00000000" w:rsidP="00000000" w:rsidRDefault="00000000" w:rsidRPr="00000000" w14:paraId="0000015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inversão tem consequências clínicas, e no plano teórico ela desloca o lugar da dialética. Para Jung, a tensão entre os opostos era vivida pelo indivíduo, e a função transcendente era uma operação que o indivíduo, com a ajuda do analista, suportava até que o terceiro emergisse. Para Giegerich, a tensão não pertence ao indivíduo, mas à própria alma; o indivíduo é o palco, não o sujeito do processo. O que parecia ser um conflito psicológico pessoal revela-se como a forma que um movimento lógico — impessoal, objetivo, no sentido que Jung dava à psique objetiva — assume ao atravessar uma existência concreta.</w:t>
      </w:r>
      <w:r w:rsidDel="00000000" w:rsidR="00000000" w:rsidRPr="00000000">
        <w:rPr>
          <w:rtl w:val="0"/>
        </w:rPr>
      </w:r>
    </w:p>
    <w:p w:rsidR="00000000" w:rsidDel="00000000" w:rsidP="00000000" w:rsidRDefault="00000000" w:rsidRPr="00000000" w14:paraId="0000015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fácil ver por que essa posição atrai a acusação de desumanidade. Se a alma não é o paciente, o sofrimento do paciente parece tornar-se secundário. Giegerich responde que a acusação confunde os planos: a diferença psicológica não autoriza a indiferença diante da pessoa, mas impede que a teoria psicológica se reduza a uma técnica de adaptação. O que ela recusa é a ideia de que a psicologia exista para curar; a cura, quando ocorre, seria um efeito colateral do reconhecimento da verdade que o sintoma exprime, e não o seu fim. A distância em relação à ética terapêutica de Jung é considerável, mas não é total: o próprio Jung insistia em que a neurose tinha um sentido e que suprimi-la sem compreendê-lo era uma forma de violência contra a psique</w:t>
      </w:r>
      <w:r w:rsidDel="00000000" w:rsidR="00000000" w:rsidRPr="00000000">
        <w:rPr>
          <w:vertAlign w:val="superscript"/>
        </w:rPr>
        <w:footnoteReference w:customMarkFollows="0" w:id="138"/>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5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7.3 Interiorização absoluto-negativa</w:t>
      </w:r>
      <w:r w:rsidDel="00000000" w:rsidR="00000000" w:rsidRPr="00000000">
        <w:rPr>
          <w:rtl w:val="0"/>
        </w:rPr>
      </w:r>
    </w:p>
    <w:p w:rsidR="00000000" w:rsidDel="00000000" w:rsidP="00000000" w:rsidRDefault="00000000" w:rsidRPr="00000000" w14:paraId="00000156">
      <w:pPr>
        <w:spacing w:line="360" w:lineRule="auto"/>
        <w:ind w:firstLine="720"/>
        <w:jc w:val="both"/>
        <w:rPr/>
      </w:pPr>
      <w:r>
        <w:rPr>
          <w:rFonts w:ascii="Times New Roman" w:cs="Times New Roman" w:eastAsia="Times New Roman" w:hAnsi="Times New Roman"/>
          <w:color w:val="000000"/>
          <w:sz w:val="24"/>
          <w:szCs w:val="24"/>
          <w:rtl w:val="0"/>
        </w:rPr>
        <w:t xml:space="preserve">Se a alma não é uma coisa, como a psicologia pode falar dela? A resposta de Giegerich é metodológica e constitui o centro de sua obra: o fenômeno psicológico deve ser interiorizado em si mesmo. A expressão, que ele emprega em múltiplas variações, retoma o duplo sentido hegeliano de </w:t>
      </w:r>
      <w:r>
        <w:rPr>
          <w:rFonts w:ascii="Times New Roman" w:cs="Times New Roman" w:eastAsia="Times New Roman" w:hAnsi="Times New Roman"/>
          <w:color w:val="000000"/>
          <w:sz w:val="24"/>
          <w:szCs w:val="24"/>
          <w:rtl w:val="0"/>
          <w:i w:val="1"/>
          <w:iCs w:val="1"/>
        </w:rPr>
        <w:t xml:space="preserve">Erinnerung</w:t>
      </w:r>
      <w:r>
        <w:rPr>
          <w:rFonts w:ascii="Times New Roman" w:cs="Times New Roman" w:eastAsia="Times New Roman" w:hAnsi="Times New Roman"/>
          <w:color w:val="000000"/>
          <w:sz w:val="24"/>
          <w:szCs w:val="24"/>
          <w:rtl w:val="0"/>
        </w:rPr>
        <w:t xml:space="preserve"> — ao mesmo tempo recordação e interiorização, o movimento pelo qual algo exterior é tornado interior e, com isso, suprimido como exterioridade</w:t>
      </w:r>
      <w:r w:rsidDel="00000000" w:rsidR="00000000" w:rsidRPr="00000000">
        <w:rPr>
          <w:vertAlign w:val="superscript"/>
        </w:rPr>
        <w:footnoteReference w:customMarkFollows="0" w:id="139"/>
      </w:r>
      <w:r w:rsidDel="00000000" w:rsidR="00000000" w:rsidRPr="00000000">
        <w:rPr>
          <w:rFonts w:ascii="Times New Roman" w:cs="Times New Roman" w:eastAsia="Times New Roman" w:hAnsi="Times New Roman"/>
          <w:color w:val="000000"/>
          <w:sz w:val="24"/>
          <w:szCs w:val="24"/>
          <w:rtl w:val="0"/>
        </w:rPr>
        <w:t xml:space="preserve">. Interiorizar um fenômeno não significa relacioná-lo com a interioridade de um sujeito — com seus sentimentos, suas lembranças, sua história —, mas conduzi-lo até o ponto em que ele revela a lógica que o constitui.</w:t>
      </w:r>
      <w:r w:rsidDel="00000000" w:rsidR="00000000" w:rsidRPr="00000000">
        <w:rPr>
          <w:rtl w:val="0"/>
        </w:rPr>
      </w:r>
    </w:p>
    <w:p w:rsidR="00000000" w:rsidDel="00000000" w:rsidP="00000000" w:rsidRDefault="00000000" w:rsidRPr="00000000" w14:paraId="0000015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Um exemplo ajuda a tornar a ideia menos abstrata. Diante de uma imagem onírica — digamos, um rio que o sonhador precisa atravessar —, a abordagem junguiana clássica procuraria amplificá-la: reunir os rios da mitologia, os ritos de passagem, as travessias iniciáticas, e com isso situar o sonho num campo de significados arquetípicos. A abordagem que Giegerich propõe, em contrapartida, pergunta pelo que a própria imagem diz quando levada a sério em sua estrutura interna: que tipo de relação com a margem, com a correnteza, com a impossibilidade ou a necessidade da travessia está posta nela. A imagem não remete a um arquétipo que estaria por trás dela; ela é o próprio pensamento, ainda na forma de representação. Interiorizá-la é permitir que esse pensamento se desenvolva até ultrapassar a forma imagética em que apareceu.</w:t>
      </w:r>
      <w:r w:rsidDel="00000000" w:rsidR="00000000" w:rsidRPr="00000000">
        <w:rPr>
          <w:rtl w:val="0"/>
        </w:rPr>
      </w:r>
    </w:p>
    <w:p w:rsidR="00000000" w:rsidDel="00000000" w:rsidP="00000000" w:rsidRDefault="00000000" w:rsidRPr="00000000" w14:paraId="00000158">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porta no fim do corredor</w:t>
      </w:r>
      <w:r w:rsidDel="00000000" w:rsidR="00000000" w:rsidRPr="00000000">
        <w:rPr>
          <w:rtl w:val="0"/>
        </w:rPr>
      </w:r>
    </w:p>
    <w:p w:rsidR="00000000" w:rsidDel="00000000" w:rsidP="00000000" w:rsidRDefault="00000000" w:rsidRPr="00000000" w14:paraId="00000159">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O primeiro relato onírico de seu processo vem nos últimos cinco minutos de uma sessão, com a bolsa já no colo: há um corredor comprido, uma porta trancada no fim e a certeza de que existe uma chave. Ela não a procura. </w:t>
      </w:r>
      <w:r w:rsidDel="00000000" w:rsidR="00000000" w:rsidRPr="00000000">
        <w:rPr>
          <w:rtl w:val="0"/>
        </w:rPr>
        <w:t xml:space="preserve">E</w:t>
      </w:r>
      <w:r w:rsidDel="00000000" w:rsidR="00000000" w:rsidRPr="00000000">
        <w:rPr>
          <w:rFonts w:ascii="Times New Roman" w:cs="Times New Roman" w:eastAsia="Times New Roman" w:hAnsi="Times New Roman"/>
          <w:color w:val="000000"/>
          <w:sz w:val="24"/>
          <w:szCs w:val="24"/>
          <w:rtl w:val="0"/>
        </w:rPr>
        <w:t xml:space="preserve">la se </w:t>
      </w:r>
      <w:r w:rsidDel="00000000" w:rsidR="00000000" w:rsidRPr="00000000">
        <w:rPr>
          <w:rtl w:val="0"/>
        </w:rPr>
        <w:t xml:space="preserve">l</w:t>
      </w:r>
      <w:r w:rsidDel="00000000" w:rsidR="00000000" w:rsidRPr="00000000">
        <w:rPr>
          <w:rFonts w:ascii="Times New Roman" w:cs="Times New Roman" w:eastAsia="Times New Roman" w:hAnsi="Times New Roman"/>
          <w:color w:val="000000"/>
          <w:sz w:val="24"/>
          <w:szCs w:val="24"/>
          <w:rtl w:val="0"/>
        </w:rPr>
        <w:t xml:space="preserve">evanta, deixa o pagamento do mês em dinheiro sobre a mesinha, como sempre faz</w:t>
      </w:r>
      <w:r w:rsidDel="00000000" w:rsidR="00000000" w:rsidRPr="00000000">
        <w:rPr>
          <w:rtl w:val="0"/>
        </w:rPr>
        <w:t xml:space="preserve">. A sessão acaba e a paciente só volta ao sonho quatro semanas depois</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rPr>
        <w:t xml:space="preserve"/>
      </w:r>
      <w:r w:rsidDel="00000000" w:rsidR="00000000" w:rsidRPr="00000000">
        <w:rPr>
          <w:rFonts w:ascii="Times New Roman" w:cs="Times New Roman" w:eastAsia="Times New Roman" w:hAnsi="Times New Roman"/>
          <w:color w:val="000000"/>
          <w:sz w:val="24"/>
          <w:szCs w:val="24"/>
          <w:rtl w:val="0"/>
        </w:rPr>
        <w:t xml:space="preserve">, quando ele se repete. Daí em diante o sonho reaparece a intervalos irregulares, e ela o conta sempre do mesmo modo</w:t>
      </w:r>
      <w:r w:rsidDel="00000000" w:rsidR="00000000" w:rsidRPr="00000000">
        <w:rPr>
          <w:rtl w:val="0"/>
        </w:rPr>
        <w:t xml:space="preserve"> com os</w:t>
      </w:r>
      <w:r w:rsidDel="00000000" w:rsidR="00000000" w:rsidRPr="00000000">
        <w:rPr>
          <w:rFonts w:ascii="Times New Roman" w:cs="Times New Roman" w:eastAsia="Times New Roman" w:hAnsi="Times New Roman"/>
          <w:color w:val="000000"/>
          <w:sz w:val="24"/>
          <w:szCs w:val="24"/>
          <w:rtl w:val="0"/>
        </w:rPr>
        <w:t xml:space="preserve"> olhos </w:t>
      </w:r>
      <w:r w:rsidDel="00000000" w:rsidR="00000000" w:rsidRPr="00000000">
        <w:rPr>
          <w:rtl w:val="0"/>
        </w:rPr>
        <w:t xml:space="preserve">fixados</w:t>
      </w:r>
      <w:r w:rsidDel="00000000" w:rsidR="00000000" w:rsidRPr="00000000">
        <w:rPr>
          <w:rFonts w:ascii="Times New Roman" w:cs="Times New Roman" w:eastAsia="Times New Roman" w:hAnsi="Times New Roman"/>
          <w:color w:val="000000"/>
          <w:sz w:val="24"/>
          <w:szCs w:val="24"/>
          <w:rtl w:val="0"/>
        </w:rPr>
        <w:t xml:space="preserve"> no teto.</w:t>
      </w:r>
      <w:r w:rsidDel="00000000" w:rsidR="00000000" w:rsidRPr="00000000">
        <w:rPr>
          <w:rtl w:val="0"/>
        </w:rPr>
      </w:r>
    </w:p>
    <w:p w:rsidR="00000000" w:rsidDel="00000000" w:rsidP="00000000" w:rsidRDefault="00000000" w:rsidRPr="00000000" w14:paraId="0000015A">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Aos poucos surgem detalhes que não se deixam </w:t>
      </w:r>
      <w:r w:rsidDel="00000000" w:rsidR="00000000" w:rsidRPr="00000000">
        <w:rPr>
          <w:rtl w:val="0"/>
        </w:rPr>
        <w:t xml:space="preserve">ignorar.</w:t>
      </w:r>
      <w:r w:rsidDel="00000000" w:rsidR="00000000" w:rsidRPr="00000000">
        <w:rPr>
          <w:rFonts w:ascii="Times New Roman" w:cs="Times New Roman" w:eastAsia="Times New Roman" w:hAnsi="Times New Roman"/>
          <w:color w:val="000000"/>
          <w:sz w:val="24"/>
          <w:szCs w:val="24"/>
          <w:rtl w:val="0"/>
        </w:rPr>
        <w:t xml:space="preserve"> A porta tem um número pintado, 14, que não corresponde a nenhum endereço de que ela se lembre. O corredor cheira a cera e a alguma coisa cozida, repolho talvez. Numa sessão ela diz que o piso é o do prédio de uma tia do pai, onde esteve duas ou três vezes na infância; na seguinte se corrige, porque o piso da tia era de taco. A tia morreu há muitos anos, e ela não guarda dela nem afeto nem queixa. O analista anota tudo e não consegue pôr nada em ordem. O 14 não leva a lugar algum; o repolho leva a uma cozinha que ela não reconhece.</w:t>
      </w:r>
      <w:r w:rsidDel="00000000" w:rsidR="00000000" w:rsidRPr="00000000">
        <w:rPr>
          <w:rtl w:val="0"/>
        </w:rPr>
      </w:r>
    </w:p>
    <w:p w:rsidR="00000000" w:rsidDel="00000000" w:rsidP="00000000" w:rsidRDefault="00000000" w:rsidRPr="00000000" w14:paraId="0000015B">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Ele passa a pedir que ela conte o sonho de novo, devagar, e pergunta pelo que a própria imagem põe. Onde fica a certeza da chave: no bolso, na porta, no corpo? O corredor tem outras portas? De que lado está a fechadura? As respostas mudam de uma vez para outra. Numa, a fechadura está do lado de dentro, o que ela acha absurdo. Há sessões inteiras em que o sonho não aparece, e outras em que ela o menciona e se cala por dez, quinze minutos. O analista não preenche esses silêncios. Em agosto ele tira três semanas de férias; na volta, ela conta que o sonho veio duas vezes na ausência dele, com o corredor mais comprido e sem número na porta.</w:t>
      </w:r>
      <w:r w:rsidDel="00000000" w:rsidR="00000000" w:rsidRPr="00000000">
        <w:rPr>
          <w:rtl w:val="0"/>
        </w:rPr>
      </w:r>
    </w:p>
    <w:p w:rsidR="00000000" w:rsidDel="00000000" w:rsidP="00000000" w:rsidRDefault="00000000" w:rsidRPr="00000000" w14:paraId="0000015C">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que o analista faz nesses meses é deixar que as perguntas saiam da composição da imagem. Uma porta trancada pede uma chave; uma chave que se sabe existir e que não se procura faz da porta outra coisa, um lugar diante do qual se espera sem expectativa. Ele não diz isso a ela. Usa a formulação para se orientar, e ela vai se deslocando com o material: a fechadura do lado de dentro sugere alguém atrás da porta; a certeza nas mãos sugere uma chave já usada. Nenhuma dessas hipóteses se confirma, e o número, o cheiro e a tia continuam sem lugar. No fim do segundo ano o sonho rareia. Quando ele pergunta, ela diz que faz tempo que não sonha com aquilo e passa a falar do filho.</w:t>
      </w:r>
      <w:r w:rsidDel="00000000" w:rsidR="00000000" w:rsidRPr="00000000">
        <w:rPr>
          <w:rtl w:val="0"/>
        </w:rPr>
      </w:r>
    </w:p>
    <w:p w:rsidR="00000000" w:rsidDel="00000000" w:rsidP="00000000" w:rsidRDefault="00000000" w:rsidRPr="00000000" w14:paraId="0000015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trabalho sobre a porta dispensou os mitos e se ateve ao que a imagem compõe: uma chave dada e inacessível, uma certeza sem busca, uma fechadura que muda de lado. A interiorização consistiu em deixar que essas relações gerassem as perguntas, mesmo quando as respostas não fechavam. Os restos que nada explicava, o número, o cheiro, a tia, pertencem ao resultado, porque pensar a imagem a partir de sua estrutura inclui suportar aquilo que nela não se deixa ordenar.</w:t>
      </w:r>
      <w:r w:rsidDel="00000000" w:rsidR="00000000" w:rsidRPr="00000000">
        <w:rPr>
          <w:rtl w:val="0"/>
        </w:rPr>
      </w:r>
    </w:p>
    <w:p w:rsidR="00000000" w:rsidDel="00000000" w:rsidP="00000000" w:rsidRDefault="00000000" w:rsidRPr="00000000" w14:paraId="0000015E">
      <w:pPr>
        <w:spacing w:line="360" w:lineRule="auto"/>
        <w:ind w:firstLine="720"/>
        <w:jc w:val="both"/>
        <w:rPr/>
      </w:pPr>
      <w:r>
        <w:rPr>
          <w:rFonts w:ascii="Times New Roman" w:cs="Times New Roman" w:eastAsia="Times New Roman" w:hAnsi="Times New Roman"/>
          <w:color w:val="000000"/>
          <w:sz w:val="24"/>
          <w:szCs w:val="24"/>
          <w:rtl w:val="0"/>
        </w:rPr>
        <w:t xml:space="preserve">O adjetivo "absoluto-negativa" indica a radicalidade desse movimento. A negação não é aqui uma operação que o intérprete aplica ao fenômeno de fora, contestando-o ou substituindo-o por outra coisa; é o movimento imanente pelo qual o fenômeno nega a sua própria imediatez. Hegel chamava de </w:t>
      </w:r>
      <w:r>
        <w:rPr>
          <w:rFonts w:ascii="Times New Roman" w:cs="Times New Roman" w:eastAsia="Times New Roman" w:hAnsi="Times New Roman"/>
          <w:color w:val="000000"/>
          <w:sz w:val="24"/>
          <w:szCs w:val="24"/>
          <w:rtl w:val="0"/>
          <w:i w:val="1"/>
          <w:iCs w:val="1"/>
        </w:rPr>
        <w:t xml:space="preserve">negatividade absoluta</w:t>
      </w:r>
      <w:r>
        <w:rPr>
          <w:rFonts w:ascii="Times New Roman" w:cs="Times New Roman" w:eastAsia="Times New Roman" w:hAnsi="Times New Roman"/>
          <w:color w:val="000000"/>
          <w:sz w:val="24"/>
          <w:szCs w:val="24"/>
          <w:rtl w:val="0"/>
        </w:rPr>
        <w:t xml:space="preserve"> a potência do espírito de permanecer junto ao negativo, de não fugir dele, e via nessa permanência a condição de toda verdade</w:t>
      </w:r>
      <w:r w:rsidDel="00000000" w:rsidR="00000000" w:rsidRPr="00000000">
        <w:rPr>
          <w:vertAlign w:val="superscript"/>
        </w:rPr>
        <w:footnoteReference w:customMarkFollows="0" w:id="140"/>
      </w:r>
      <w:r w:rsidDel="00000000" w:rsidR="00000000" w:rsidRPr="00000000">
        <w:rPr>
          <w:rFonts w:ascii="Times New Roman" w:cs="Times New Roman" w:eastAsia="Times New Roman" w:hAnsi="Times New Roman"/>
          <w:color w:val="000000"/>
          <w:sz w:val="24"/>
          <w:szCs w:val="24"/>
          <w:rtl w:val="0"/>
        </w:rPr>
        <w:t xml:space="preserve">. Giegerich transpõe essa ideia para a psicologia: a alma se manifesta não na positividade das imagens, mas no trabalho de negação pelo qual as imagens deixam de ser tomadas como coisas e se revelam como momentos de um pensamento.</w:t>
      </w:r>
      <w:r w:rsidDel="00000000" w:rsidR="00000000" w:rsidRPr="00000000">
        <w:rPr>
          <w:rtl w:val="0"/>
        </w:rPr>
      </w:r>
    </w:p>
    <w:p w:rsidR="00000000" w:rsidDel="00000000" w:rsidP="00000000" w:rsidRDefault="00000000" w:rsidRPr="00000000" w14:paraId="0000015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terceiro vivo junguiano é uma imagem que contém a tensão entre os opostos sem dissolvê-la em conceito. Giegerich considera precisamente essa permanência na imagem como o ponto em que Jung se detém antes da hora. O símbolo, para ele, é uma forma ainda imediata do pensamento; conservá-lo como símbolo, recusando-se a pensá-lo até o fim, equivale a preferir o conforto da representação ao trabalho do conceito. A tensão que Jung celebrava como abertura, Giegerich a lê como uma interrupção</w:t>
      </w:r>
      <w:r w:rsidDel="00000000" w:rsidR="00000000" w:rsidRPr="00000000">
        <w:rPr>
          <w:vertAlign w:val="superscript"/>
        </w:rPr>
        <w:footnoteReference w:customMarkFollows="0" w:id="141"/>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6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7.4 A crítica à arquetipologia reificada</w:t>
      </w:r>
      <w:r w:rsidDel="00000000" w:rsidR="00000000" w:rsidRPr="00000000">
        <w:rPr>
          <w:rtl w:val="0"/>
        </w:rPr>
      </w:r>
    </w:p>
    <w:p w:rsidR="00000000" w:rsidDel="00000000" w:rsidP="00000000" w:rsidRDefault="00000000" w:rsidRPr="00000000" w14:paraId="0000016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crítica de Giegerich à teoria dos arquétipos decorre diretamente desse método. Se o fenômeno deve ser interiorizado em si mesmo, qualquer recurso a uma instância que o explique a partir de fora — e o arquétipo, tal como Jung o formulou, é precisamente essa instância — aparece como uma fuga. O arquétipo funciona na teoria junguiana como um fundo ontológico: as imagens surgem, variam, se transformam, mas o arquétipo permanece, idêntico a si mesmo, como a forma sem conteúdo que as organiza. A comparação que Jung propunha com o sistema axial de um cristal, que pré-forma a estrutura sem ter existência material própria, deixa isso claro</w:t>
      </w:r>
      <w:r w:rsidDel="00000000" w:rsidR="00000000" w:rsidRPr="00000000">
        <w:rPr>
          <w:vertAlign w:val="superscript"/>
        </w:rPr>
        <w:footnoteReference w:customMarkFollows="0" w:id="142"/>
      </w:r>
      <w:r w:rsidDel="00000000" w:rsidR="00000000" w:rsidRPr="00000000">
        <w:rPr>
          <w:rFonts w:ascii="Times New Roman" w:cs="Times New Roman" w:eastAsia="Times New Roman" w:hAnsi="Times New Roman"/>
          <w:color w:val="000000"/>
          <w:sz w:val="24"/>
          <w:szCs w:val="24"/>
          <w:rtl w:val="0"/>
        </w:rPr>
        <w:t xml:space="preserve">. Por mais cuidadosamente que se distinga o arquétipo em si da imagem arquetípica, o modelo continua sendo o de uma essência invariável por trás de manifestações variáveis.</w:t>
      </w:r>
      <w:r w:rsidDel="00000000" w:rsidR="00000000" w:rsidRPr="00000000">
        <w:rPr>
          <w:rtl w:val="0"/>
        </w:rPr>
      </w:r>
    </w:p>
    <w:p w:rsidR="00000000" w:rsidDel="00000000" w:rsidP="00000000" w:rsidRDefault="00000000" w:rsidRPr="00000000" w14:paraId="0000016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contra esse modelo que Giegerich mobiliza a distinção entre semântica e sintaxe. A psicologia arquetípica, em todas as suas variantes, opera no plano semântico: interessa-se pelos conteúdos da consciência — as imagens, os mitos, os motivos — e pergunta pelo que eles significam. Mas o que define a situação psicológica de uma época não são, para Giegerich, os seus conteúdos, e sim a forma lógica da consciência que os pensa — a sua sintaxe</w:t>
      </w:r>
      <w:r w:rsidDel="00000000" w:rsidR="00000000" w:rsidRPr="00000000">
        <w:rPr>
          <w:vertAlign w:val="superscript"/>
        </w:rPr>
        <w:footnoteReference w:customMarkFollows="0" w:id="143"/>
      </w:r>
      <w:r w:rsidDel="00000000" w:rsidR="00000000" w:rsidRPr="00000000">
        <w:rPr>
          <w:rFonts w:ascii="Times New Roman" w:cs="Times New Roman" w:eastAsia="Times New Roman" w:hAnsi="Times New Roman"/>
          <w:color w:val="000000"/>
          <w:sz w:val="24"/>
          <w:szCs w:val="24"/>
          <w:rtl w:val="0"/>
        </w:rPr>
        <w:t xml:space="preserve">. Um mesmo mito pode ser recontado em épocas diferentes, mas ele não significa a mesma coisa para uma consciência que vive dentro do mito e para uma consciência que o contempla de fora, como objeto de estudo ou de terapia. A psicologia arquetípica, ao tratar os mitos como conteúdos atemporais disponíveis para qualquer consciência, ignora que a consciência moderna perdeu irreversivelmente a forma lógica que permitia habitá-los.</w:t>
      </w:r>
      <w:r w:rsidDel="00000000" w:rsidR="00000000" w:rsidRPr="00000000">
        <w:rPr>
          <w:rtl w:val="0"/>
        </w:rPr>
      </w:r>
    </w:p>
    <w:p w:rsidR="00000000" w:rsidDel="00000000" w:rsidP="00000000" w:rsidRDefault="00000000" w:rsidRPr="00000000" w14:paraId="00000163">
      <w:pPr>
        <w:spacing w:line="360" w:lineRule="auto"/>
        <w:ind w:firstLine="720"/>
        <w:jc w:val="both"/>
        <w:rPr/>
      </w:pPr>
      <w:r>
        <w:rPr>
          <w:rFonts w:ascii="Times New Roman" w:cs="Times New Roman" w:eastAsia="Times New Roman" w:hAnsi="Times New Roman"/>
          <w:color w:val="000000"/>
          <w:sz w:val="24"/>
          <w:szCs w:val="24"/>
          <w:rtl w:val="0"/>
        </w:rPr>
        <w:t xml:space="preserve">Essa perda é o tema de um dos ensaios mais polêmicos de Giegerich, dedicado ao que ele chama de </w:t>
      </w:r>
      <w:r>
        <w:rPr>
          <w:rFonts w:ascii="Times New Roman" w:cs="Times New Roman" w:eastAsia="Times New Roman" w:hAnsi="Times New Roman"/>
          <w:color w:val="000000"/>
          <w:sz w:val="24"/>
          <w:szCs w:val="24"/>
          <w:rtl w:val="0"/>
          <w:i w:val="1"/>
          <w:iCs w:val="1"/>
        </w:rPr>
        <w:t xml:space="preserve">fim do sentido</w:t>
      </w:r>
      <w:r>
        <w:rPr>
          <w:rFonts w:ascii="Times New Roman" w:cs="Times New Roman" w:eastAsia="Times New Roman" w:hAnsi="Times New Roman"/>
          <w:color w:val="000000"/>
          <w:sz w:val="24"/>
          <w:szCs w:val="24"/>
          <w:rtl w:val="0"/>
        </w:rPr>
        <w:t xml:space="preserve">. A modernidade, argumenta ele, não é uma época que simplesmente carece de sentido e poderia recuperá-lo por meio de um retorno ao simbólico; é uma época cuja constituição lógica exclui o sentido no modo em que as culturas míticas e religiosas o possuíam. O esforço junguiano de devolver ao indivíduo moderno uma relação vivida com os arquétipos seria, nessa leitura, uma tentativa de restaurar artificialmente uma forma de consciência já superada — uma nostalgia travestida de terapia</w:t>
      </w:r>
      <w:r w:rsidDel="00000000" w:rsidR="00000000" w:rsidRPr="00000000">
        <w:rPr>
          <w:vertAlign w:val="superscript"/>
        </w:rPr>
        <w:footnoteReference w:customMarkFollows="0" w:id="14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64">
      <w:pPr>
        <w:spacing w:line="360" w:lineRule="auto"/>
        <w:ind w:firstLine="720"/>
        <w:jc w:val="both"/>
        <w:rPr/>
      </w:pPr>
      <w:r>
        <w:rPr>
          <w:rFonts w:ascii="Times New Roman" w:cs="Times New Roman" w:eastAsia="Times New Roman" w:hAnsi="Times New Roman"/>
          <w:color w:val="000000"/>
          <w:sz w:val="24"/>
          <w:szCs w:val="24"/>
          <w:rtl w:val="0"/>
        </w:rPr>
        <w:t xml:space="preserve">O argumento culmina na leitura que Giegerich propõe do projeto psicológico de Jung como uma fuga para o inconsciente. A expressão não deve ser entendida como acusação moral, mas como descrição de um movimento teórico: diante da constatação de que a consciência moderna não pode mais acreditar nos mitos, Jung teria deslocado a fonte do sentido para o inconsciente, onde os mitos continuariam vivos, independentes da forma lógica da consciência. O inconsciente coletivo seria, nesse sentido, a garantia de que o sentido não se perdeu — apenas mudou de endereço. 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como arquétipo da totalidade e imagem de Deus na alma, seria a pedra angular dessa construção</w:t>
      </w:r>
      <w:r w:rsidDel="00000000" w:rsidR="00000000" w:rsidRPr="00000000">
        <w:rPr>
          <w:vertAlign w:val="superscript"/>
        </w:rPr>
        <w:footnoteReference w:customMarkFollows="0" w:id="14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65">
      <w:pPr>
        <w:spacing w:line="360" w:lineRule="auto"/>
        <w:ind w:firstLine="720"/>
        <w:jc w:val="both"/>
        <w:rPr/>
      </w:pPr>
      <w:r>
        <w:rPr>
          <w:rFonts w:ascii="Times New Roman" w:cs="Times New Roman" w:eastAsia="Times New Roman" w:hAnsi="Times New Roman"/>
          <w:color w:val="000000"/>
          <w:sz w:val="24"/>
          <w:szCs w:val="24"/>
          <w:rtl w:val="0"/>
        </w:rPr>
        <w:t xml:space="preserve">Se essa leitura estiver correta, a hipostasiação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não é um desvio acidental da recepção, que uma leitura mais cuidadosa de Jung bastaria para corrigir. Ela seria estrutural: a própria função que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cumpre na teoria — assegurar a continuidade do sentido numa época que o perdeu — exige que ele seja algo, e não apenas o nome de uma borda. O conceito-limite que Jung reivindicava na teoria seria contradito pelo papel que o conceito desempenha no sistema.</w:t>
      </w:r>
      <w:r w:rsidDel="00000000" w:rsidR="00000000" w:rsidRPr="00000000">
        <w:rPr>
          <w:rtl w:val="0"/>
        </w:rPr>
      </w:r>
    </w:p>
    <w:p>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7.5 O que Giegerich concede</w:t>
      </w:r>
    </w:p>
    <w:p>
      <w:pPr>
        <w:spacing w:line="360" w:lineRule="auto"/>
        <w:ind w:firstLine="720"/>
        <w:jc w:val="both"/>
        <w:rPr/>
      </w:pPr>
      <w:r>
        <w:rPr>
          <w:rFonts w:ascii="Times New Roman" w:cs="Times New Roman" w:eastAsia="Times New Roman" w:hAnsi="Times New Roman"/>
          <w:color w:val="000000"/>
          <w:sz w:val="24"/>
          <w:szCs w:val="24"/>
          <w:rtl w:val="0"/>
        </w:rPr>
        <w:t xml:space="preserve">A posição tem, porém, defesas que a crítica corrente raramente enfrenta, porque estão no prefácio e nas notas, e não nas passagens que circulam. Convém reuni-las antes de objetar, sob pena de atacar uma caricatura. A primeira é a declaração de alcance do próprio livro. Giegerich escreve que lança a sua lança muito à frente de onde está: "faço afirmações ousadas e estabeleço padrões sem me preocupar, por ora, se eu mesmo consigo corresponder a eles ou se algum dia conseguirei". E completa, sem rodeio, que o volume é a primeira metade de um projeto — a projeção, não a execução —, e que "a resposta a essa pergunta cai fora do escopo deste livro".</w:t>
      </w:r>
      <w:r>
        <w:rPr>
          <w:rStyle w:val="FootnoteReference"/>
          <w:vertAlign w:val="superscript"/>
        </w:rPr>
        <w:footnoteReference w:customMarkFollows="0" w:id="146"/>
      </w:r>
    </w:p>
    <w:p>
      <w:pPr>
        <w:spacing w:line="360" w:lineRule="auto"/>
        <w:ind w:firstLine="720"/>
        <w:jc w:val="both"/>
        <w:rPr/>
      </w:pPr>
      <w:r>
        <w:rPr>
          <w:rFonts w:ascii="Times New Roman" w:cs="Times New Roman" w:eastAsia="Times New Roman" w:hAnsi="Times New Roman"/>
          <w:color w:val="000000"/>
          <w:sz w:val="24"/>
          <w:szCs w:val="24"/>
          <w:rtl w:val="0"/>
        </w:rPr>
        <w:t xml:space="preserve">A segunda é a recusa explícita de generalizar. "Peço ao leitor que note que as minhas acusações não têm a forma 'todos os psicólogos fazem isto ou aquilo'", escreve ele; a crítica se dirige, diz, ao plano nocional e não ao pessoal, contra um tipo ideal de má psicologia no sentido de Max Weber, e "a questão de quem de fato pensa assim (ou de quantos pensam) não tem interesse aqui". Quem lê Giegerich como quem acusa nominalmente os junguianos está lendo contra uma advertência impressa na página dez.</w:t>
      </w:r>
      <w:r>
        <w:rPr>
          <w:rStyle w:val="FootnoteReference"/>
          <w:vertAlign w:val="superscript"/>
        </w:rPr>
        <w:footnoteReference w:customMarkFollows="0" w:id="147"/>
      </w:r>
    </w:p>
    <w:p>
      <w:pPr>
        <w:spacing w:line="360" w:lineRule="auto"/>
        <w:ind w:firstLine="720"/>
        <w:jc w:val="both"/>
        <w:rPr/>
      </w:pPr>
      <w:r>
        <w:rPr>
          <w:rFonts w:ascii="Times New Roman" w:cs="Times New Roman" w:eastAsia="Times New Roman" w:hAnsi="Times New Roman"/>
          <w:color w:val="000000"/>
          <w:sz w:val="24"/>
          <w:szCs w:val="24"/>
          <w:rtl w:val="0"/>
        </w:rPr>
        <w:t xml:space="preserve">A terceira é a mais importante, e muda o estatuto de tudo o que vem depois. A tese central não é apresentada como asserção metafísica, mas como pressuposto de método, e Giegerich o diz com uma franqueza desconcertante: "Evidentemente, não desejo afirmar que o mito </w:t>
      </w:r>
      <w:r>
        <w:rPr>
          <w:rFonts w:ascii="Times New Roman" w:cs="Times New Roman" w:eastAsia="Times New Roman" w:hAnsi="Times New Roman"/>
          <w:i w:val="1"/>
          <w:iCs w:val="1"/>
          <w:color w:val="000000"/>
          <w:sz w:val="24"/>
          <w:szCs w:val="24"/>
          <w:rtl w:val="0"/>
        </w:rPr>
        <w:t xml:space="preserve">de fato</w:t>
      </w:r>
      <w:r>
        <w:rPr>
          <w:rFonts w:ascii="Times New Roman" w:cs="Times New Roman" w:eastAsia="Times New Roman" w:hAnsi="Times New Roman"/>
          <w:color w:val="000000"/>
          <w:sz w:val="24"/>
          <w:szCs w:val="24"/>
          <w:rtl w:val="0"/>
        </w:rPr>
        <w:t xml:space="preserve"> não fala de pessoas [...] e que </w:t>
      </w:r>
      <w:r>
        <w:rPr>
          <w:rFonts w:ascii="Times New Roman" w:cs="Times New Roman" w:eastAsia="Times New Roman" w:hAnsi="Times New Roman"/>
          <w:i w:val="1"/>
          <w:iCs w:val="1"/>
          <w:color w:val="000000"/>
          <w:sz w:val="24"/>
          <w:szCs w:val="24"/>
          <w:rtl w:val="0"/>
        </w:rPr>
        <w:t xml:space="preserve">de fato</w:t>
      </w:r>
      <w:r>
        <w:rPr>
          <w:rFonts w:ascii="Times New Roman" w:cs="Times New Roman" w:eastAsia="Times New Roman" w:hAnsi="Times New Roman"/>
          <w:color w:val="000000"/>
          <w:sz w:val="24"/>
          <w:szCs w:val="24"/>
          <w:rtl w:val="0"/>
        </w:rPr>
        <w:t xml:space="preserve"> fala da alma como vida lógica. </w:t>
      </w:r>
      <w:r>
        <w:rPr>
          <w:rFonts w:ascii="Times New Roman" w:cs="Times New Roman" w:eastAsia="Times New Roman" w:hAnsi="Times New Roman"/>
          <w:i w:val="1"/>
          <w:iCs w:val="1"/>
          <w:color w:val="000000"/>
          <w:sz w:val="24"/>
          <w:szCs w:val="24"/>
          <w:rtl w:val="0"/>
        </w:rPr>
        <w:t xml:space="preserve">Não tenho como saber</w:t>
      </w:r>
      <w:r>
        <w:rPr>
          <w:rFonts w:ascii="Times New Roman" w:cs="Times New Roman" w:eastAsia="Times New Roman" w:hAnsi="Times New Roman"/>
          <w:color w:val="000000"/>
          <w:sz w:val="24"/>
          <w:szCs w:val="24"/>
          <w:rtl w:val="0"/>
        </w:rPr>
        <w:t xml:space="preserve">. Do modo como vem, o mito é apenas uma história. Poderia ser sobre qualquer coisa". O que ele afirma é condicional: se quero fazer psicologia e olhar o mito do ponto de vista da alma, tenho de partir desse pressuposto. É uma declaração de método, não um enunciado sobre o ser do mito.</w:t>
      </w:r>
      <w:r>
        <w:rPr>
          <w:rStyle w:val="FootnoteReference"/>
          <w:vertAlign w:val="superscript"/>
        </w:rPr>
        <w:footnoteReference w:customMarkFollows="0" w:id="148"/>
      </w:r>
    </w:p>
    <w:p>
      <w:pPr>
        <w:spacing w:line="360" w:lineRule="auto"/>
        <w:ind w:firstLine="720"/>
        <w:jc w:val="both"/>
        <w:rPr/>
      </w:pPr>
      <w:r>
        <w:rPr>
          <w:rFonts w:ascii="Times New Roman" w:cs="Times New Roman" w:eastAsia="Times New Roman" w:hAnsi="Times New Roman"/>
          <w:color w:val="000000"/>
          <w:sz w:val="24"/>
          <w:szCs w:val="24"/>
          <w:rtl w:val="0"/>
        </w:rPr>
        <w:t xml:space="preserve">A quarta é que a objeção clínica — a que mais frequentemente se lhe dirige — está formulada no próprio livro, pela mão dele, e nestes termos: "Perdemos, com isso, o contato com o chão? Pode uma psicologia que insiste expressamente em ser teórica ter alguma conexão com a realidade terapêutica? [...] Se a tarefa da psicologia é vista como a interiorização absoluto-negativa no seu próprio Conceito, ela não tem de perder de vista o paciente literal, o ser humano que sofre, lá fora?". Giegerich não responde: remete a resposta a um livro posterior sobre a neurose, e o que adianta ali é apenas o suficiente para indicar a direção — a terapia não seria um fazer nem um agir, e por isso não poderia ser "eficaz" (ainda que possa ser muito útil); seria uma rememoração, uma </w:t>
      </w:r>
      <w:r>
        <w:rPr>
          <w:rFonts w:ascii="Times New Roman" w:cs="Times New Roman" w:eastAsia="Times New Roman" w:hAnsi="Times New Roman"/>
          <w:i w:val="1"/>
          <w:iCs w:val="1"/>
          <w:color w:val="000000"/>
          <w:sz w:val="24"/>
          <w:szCs w:val="24"/>
          <w:rtl w:val="0"/>
        </w:rPr>
        <w:t xml:space="preserve">Er-innerung</w:t>
      </w:r>
      <w:r>
        <w:rPr>
          <w:rFonts w:ascii="Times New Roman" w:cs="Times New Roman" w:eastAsia="Times New Roman" w:hAnsi="Times New Roman"/>
          <w:color w:val="000000"/>
          <w:sz w:val="24"/>
          <w:szCs w:val="24"/>
          <w:rtl w:val="0"/>
        </w:rPr>
        <w:t xml:space="preserve">. E acrescenta, numa frase que surpreende em quem é acusado de tecnicismo conceitual, que "o terapeuta real no consultório não pode permitir-se aplicar uma teoria ou uma técnica. Tem sempre de improvisar".</w:t>
      </w:r>
      <w:r>
        <w:rPr>
          <w:rStyle w:val="FootnoteReference"/>
          <w:vertAlign w:val="superscript"/>
        </w:rPr>
        <w:footnoteReference w:customMarkFollows="0" w:id="149"/>
      </w:r>
    </w:p>
    <w:p>
      <w:pPr>
        <w:spacing w:line="360" w:lineRule="auto"/>
        <w:ind w:firstLine="720"/>
        <w:jc w:val="both"/>
        <w:rPr/>
      </w:pPr>
      <w:r>
        <w:rPr>
          <w:rFonts w:ascii="Times New Roman" w:cs="Times New Roman" w:eastAsia="Times New Roman" w:hAnsi="Times New Roman"/>
          <w:color w:val="000000"/>
          <w:sz w:val="24"/>
          <w:szCs w:val="24"/>
          <w:rtl w:val="0"/>
        </w:rPr>
        <w:t xml:space="preserve">A quinta é a antecipação da leitura que faria dele um retorno à psicologia do eu: "seria um mal-entendido supor que a minha insistência no sujeito fosse um retorno à psicologia do ego". E há, numa nota, um não-sei que vale por um programa: quanto da entrada no selvagem é escolha minha e de que modo sou responsável por ela, "e em que medida é algo como destino, não sou capaz de responder".</w:t>
      </w:r>
      <w:r>
        <w:rPr>
          <w:rStyle w:val="FootnoteReference"/>
          <w:vertAlign w:val="superscript"/>
        </w:rPr>
        <w:footnoteReference w:customMarkFollows="0" w:id="150"/>
      </w:r>
    </w:p>
    <w:p>
      <w:pPr>
        <w:spacing w:line="360" w:lineRule="auto"/>
        <w:ind w:firstLine="720"/>
        <w:jc w:val="both"/>
        <w:rPr/>
      </w:pPr>
      <w:r>
        <w:rPr>
          <w:rFonts w:ascii="Times New Roman" w:cs="Times New Roman" w:eastAsia="Times New Roman" w:hAnsi="Times New Roman"/>
          <w:color w:val="000000"/>
          <w:sz w:val="24"/>
          <w:szCs w:val="24"/>
          <w:rtl w:val="0"/>
        </w:rPr>
        <w:t xml:space="preserve">Reunidas, essas passagens desarmam três das quatro objeções que se costuma dirigir a Giegerich — a de que ele desdenha o paciente, a de que acusa os junguianos em bloco, e a de que converte um pressuposto de método numa tese sobre o que o mito é. Nenhuma delas sobrevive ao prefácio. O que sobrevive, e é o que interessa a este livro, é outra coisa, e mais difícil.</w:t>
      </w:r>
    </w:p>
    <w:p w:rsidR="00000000" w:rsidDel="00000000" w:rsidP="00000000" w:rsidRDefault="00000000" w:rsidRPr="00000000" w14:paraId="00000166">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7.6 O que Giegerich devolve ao problema da hipostasiação</w:t>
      </w:r>
      <w:r w:rsidDel="00000000" w:rsidR="00000000" w:rsidRPr="00000000">
        <w:rPr>
          <w:rtl w:val="0"/>
        </w:rPr>
      </w:r>
    </w:p>
    <w:p w:rsidR="00000000" w:rsidDel="00000000" w:rsidP="00000000" w:rsidRDefault="00000000" w:rsidRPr="00000000" w14:paraId="00000167">
      <w:pPr>
        <w:spacing w:line="360" w:lineRule="auto"/>
        <w:ind w:firstLine="720"/>
        <w:jc w:val="both"/>
        <w:rPr/>
      </w:pPr>
      <w:r>
        <w:rPr>
          <w:rFonts w:ascii="Times New Roman" w:cs="Times New Roman" w:eastAsia="Times New Roman" w:hAnsi="Times New Roman"/>
          <w:color w:val="000000"/>
          <w:sz w:val="24"/>
          <w:szCs w:val="24"/>
          <w:rtl w:val="0"/>
        </w:rPr>
        <w:t xml:space="preserve">A posição de Giegerich presta ao problema em exame um serviço preciso: mostra que a advertência contra a hipostasiação não se cumpre por meio de ressalvas epistemológicas, porque a hipostasiação não está apenas nas afirmações explícitas sobre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ou os arquétipos, mas na forma de pensamento que as sustenta. A única saída seria mudar de forma de pensamento — e é aqui que Hegel entra.</w:t>
      </w:r>
      <w:r w:rsidDel="00000000" w:rsidR="00000000" w:rsidRPr="00000000">
        <w:rPr>
          <w:rtl w:val="0"/>
        </w:rPr>
      </w:r>
    </w:p>
    <w:p w:rsidR="00000000" w:rsidDel="00000000" w:rsidP="00000000" w:rsidRDefault="00000000" w:rsidRPr="00000000" w14:paraId="00000168">
      <w:pPr>
        <w:spacing w:line="360" w:lineRule="auto"/>
        <w:ind w:firstLine="720"/>
        <w:jc w:val="both"/>
        <w:rPr/>
      </w:pPr>
      <w:r>
        <w:rPr>
          <w:rFonts w:ascii="Times New Roman" w:cs="Times New Roman" w:eastAsia="Times New Roman" w:hAnsi="Times New Roman"/>
          <w:color w:val="000000"/>
          <w:sz w:val="24"/>
          <w:szCs w:val="24"/>
          <w:rtl w:val="0"/>
        </w:rPr>
        <w:t xml:space="preserve">Entra, porém, trazendo consigo aquilo de que o livro partiu. A dialética hegeliana que Giegerich oferece como antídoto é aquela cuja direção é sempre para a frente, rumo à supressão da imediatez e à conquista do conceito. Mas é justamente essa hierarquia o núcleo problemático da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a transformação de todo polo em momento, de toda diferença em etapa, de toda tensão em passagem. O caso de Antígona, na leitura hegeliana, mostra o que essa operação faz quando se aplica a uma figura concreta.</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A objeção que sobrevive é a que o próprio critério deste livro produz, e ela não é sobre desumanidade nem sobre arrogância. É sobre o estatuto do pressuposto. Giegerich declara que a tese da vida lógica é metodológica: não sabe se o mito fala da alma, e parte disso porque, sem partir disso, não haveria psicologia no sentido que ele defende. A declaração é honesta e põe a sua posição acima da maior parte da literatura que ele critica. Mas um pressuposto assim tem uma propriedade incômoda: nada no material pode desmenti-lo. Se um mito parece falar de pessoas, isso mostra apenas que ainda não foi interiorizado; se um sintoma parece pedir alívio, isso mostra apenas que a psicologia ainda está presa à antropologia. Qualquer achado confirma o quadro, porque o quadro define de antemão o que conta como achado psicológico.</w:t>
      </w:r>
    </w:p>
    <w:p>
      <w:pPr>
        <w:spacing w:line="360" w:lineRule="auto"/>
        <w:ind w:firstLine="720"/>
        <w:jc w:val="both"/>
        <w:rPr/>
      </w:pPr>
      <w:r>
        <w:rPr>
          <w:rFonts w:ascii="Times New Roman" w:cs="Times New Roman" w:eastAsia="Times New Roman" w:hAnsi="Times New Roman"/>
          <w:color w:val="000000"/>
          <w:sz w:val="24"/>
          <w:szCs w:val="24"/>
          <w:rtl w:val="0"/>
        </w:rPr>
        <w:t xml:space="preserve">Reconhece-se aí o primeiro dos quatro testes que a §13.2 proporá. A pergunta não é se Giegerich tem razão — em muita coisa ele tem, e a sua crítica à positividade é a mais penetrante que esta tradição produziu. A pergunta é se o seu pressuposto permanece aberto àquilo que se propõe a descrever, ou se passou a determiná-lo. E a resposta tem de ser cuidadosa, porque ele não é ingênuo quanto a isso: a sua resposta seria que um pressuposto de método não precisa ser falseável pelo material, do mesmo modo que a decisão de olhar a natureza matematicamente não é falseada por nenhuma medida isolada. É uma resposta séria, e eu não sei refutá-la. O que registro é o custo: o conceito que organiza a disciplina deixou de poder ser corrigido pelo que a disciplina encontra, e esse é exatamente o lugar em que, segundo o critério deste livro, um conceito psicológico se torna outra coisa.</w:t>
      </w:r>
    </w:p>
    <w:p w:rsidR="00000000" w:rsidDel="00000000" w:rsidP="00000000" w:rsidRDefault="00000000" w:rsidRPr="00000000" w14:paraId="00000169">
      <w:pPr>
        <w:spacing w:line="360" w:lineRule="auto"/>
        <w:ind w:firstLine="720"/>
        <w:jc w:val="both"/>
        <w:rPr/>
      </w:pPr>
      <w:r>
        <w:rPr>
          <w:rFonts w:ascii="Times New Roman" w:cs="Times New Roman" w:eastAsia="Times New Roman" w:hAnsi="Times New Roman"/>
          <w:color w:val="000000"/>
          <w:sz w:val="24"/>
          <w:szCs w:val="24"/>
          <w:rtl w:val="0"/>
        </w:rPr>
        <w:t xml:space="preserve">Sobra, por fim, a pergunta com que a Estação seguinte trabalha: ao corrigir a hipostasiação junguiana por meio de Hegel, Giegerich não troca uma positividade por outra — a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pela do Conceito? Ou haveria, na sua leitura de Hegel, um modo de pensar a negatividade que não se deixa capturar pela teleologia do saber absoluto?</w:t>
      </w:r>
      <w:r w:rsidDel="00000000" w:rsidR="00000000" w:rsidRPr="00000000">
        <w:rPr>
          <w:rtl w:val="0"/>
        </w:rPr>
      </w:r>
    </w:p>
    <w:p w:rsidR="00000000" w:rsidDel="00000000" w:rsidP="00000000" w:rsidRDefault="00000000" w:rsidRPr="00000000" w14:paraId="0000016A">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16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(2004). The end of meaning and the birth of man: An essay about the state reached in the history of consciousness and an analysis of C. G. Jung's psychology project. </w:t>
      </w:r>
      <w:r w:rsidDel="00000000" w:rsidR="00000000" w:rsidRPr="00000000">
        <w:rPr>
          <w:rFonts w:ascii="Times New Roman" w:cs="Times New Roman" w:eastAsia="Times New Roman" w:hAnsi="Times New Roman"/>
          <w:i w:val="1"/>
          <w:iCs w:val="1"/>
          <w:color w:val="000000"/>
          <w:sz w:val="24"/>
          <w:szCs w:val="24"/>
          <w:rtl w:val="0"/>
        </w:rPr>
        <w:t xml:space="preserve">Journal of Jungian Theory and Practice, 6</w:t>
      </w:r>
      <w:r w:rsidDel="00000000" w:rsidR="00000000" w:rsidRPr="00000000">
        <w:rPr>
          <w:rFonts w:ascii="Times New Roman" w:cs="Times New Roman" w:eastAsia="Times New Roman" w:hAnsi="Times New Roman"/>
          <w:color w:val="000000"/>
          <w:sz w:val="24"/>
          <w:szCs w:val="24"/>
          <w:rtl w:val="0"/>
        </w:rPr>
        <w:t xml:space="preserve">(1), 1-65.</w:t>
      </w:r>
      <w:r w:rsidDel="00000000" w:rsidR="00000000" w:rsidRPr="00000000">
        <w:rPr>
          <w:rtl w:val="0"/>
        </w:rPr>
      </w:r>
    </w:p>
    <w:p w:rsidR="00000000" w:rsidDel="00000000" w:rsidP="00000000" w:rsidRDefault="00000000" w:rsidRPr="00000000" w14:paraId="0000016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(2012). </w:t>
      </w:r>
      <w:r w:rsidDel="00000000" w:rsidR="00000000" w:rsidRPr="00000000">
        <w:rPr>
          <w:rFonts w:ascii="Times New Roman" w:cs="Times New Roman" w:eastAsia="Times New Roman" w:hAnsi="Times New Roman"/>
          <w:i w:val="1"/>
          <w:iCs w:val="1"/>
          <w:color w:val="000000"/>
          <w:sz w:val="24"/>
          <w:szCs w:val="24"/>
          <w:rtl w:val="0"/>
        </w:rPr>
        <w:t xml:space="preserve">What is soul?</w:t>
      </w:r>
      <w:r w:rsidDel="00000000" w:rsidR="00000000" w:rsidRPr="00000000">
        <w:rPr>
          <w:rFonts w:ascii="Times New Roman" w:cs="Times New Roman" w:eastAsia="Times New Roman" w:hAnsi="Times New Roman"/>
          <w:color w:val="000000"/>
          <w:sz w:val="24"/>
          <w:szCs w:val="24"/>
          <w:rtl w:val="0"/>
        </w:rPr>
        <w:t xml:space="preserve"> Spring Journal Books.</w:t>
      </w:r>
      <w:r w:rsidDel="00000000" w:rsidR="00000000" w:rsidRPr="00000000">
        <w:rPr>
          <w:rtl w:val="0"/>
        </w:rPr>
      </w:r>
    </w:p>
    <w:p w:rsidR="00000000" w:rsidDel="00000000" w:rsidP="00000000" w:rsidRDefault="00000000" w:rsidRPr="00000000" w14:paraId="0000016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(2013b). </w:t>
      </w:r>
      <w:r w:rsidDel="00000000" w:rsidR="00000000" w:rsidRPr="00000000">
        <w:rPr>
          <w:rFonts w:ascii="Times New Roman" w:cs="Times New Roman" w:eastAsia="Times New Roman" w:hAnsi="Times New Roman"/>
          <w:i w:val="1"/>
          <w:iCs w:val="1"/>
          <w:color w:val="000000"/>
          <w:sz w:val="24"/>
          <w:szCs w:val="24"/>
          <w:rtl w:val="0"/>
        </w:rPr>
        <w:t xml:space="preserve">The flight into the unconscious: An analysis of C. G. Jung's psychology project</w:t>
      </w:r>
      <w:r w:rsidDel="00000000" w:rsidR="00000000" w:rsidRPr="00000000">
        <w:rPr>
          <w:rFonts w:ascii="Times New Roman" w:cs="Times New Roman" w:eastAsia="Times New Roman" w:hAnsi="Times New Roman"/>
          <w:color w:val="000000"/>
          <w:sz w:val="24"/>
          <w:szCs w:val="24"/>
          <w:rtl w:val="0"/>
        </w:rPr>
        <w:t xml:space="preserve"> (Collected English Papers, Vol. V). Spring Journal Books. (Reeditado pela Routledge em 2020)</w:t>
      </w:r>
      <w:r w:rsidDel="00000000" w:rsidR="00000000" w:rsidRPr="00000000">
        <w:rPr>
          <w:rtl w:val="0"/>
        </w:rPr>
      </w:r>
    </w:p>
    <w:p w:rsidR="00000000" w:rsidDel="00000000" w:rsidP="00000000" w:rsidRDefault="00000000" w:rsidRPr="00000000" w14:paraId="0000016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(2020). </w:t>
      </w:r>
      <w:r w:rsidDel="00000000" w:rsidR="00000000" w:rsidRPr="00000000">
        <w:rPr>
          <w:rFonts w:ascii="Times New Roman" w:cs="Times New Roman" w:eastAsia="Times New Roman" w:hAnsi="Times New Roman"/>
          <w:i w:val="1"/>
          <w:iCs w:val="1"/>
          <w:color w:val="000000"/>
          <w:sz w:val="24"/>
          <w:szCs w:val="24"/>
          <w:rtl w:val="0"/>
        </w:rPr>
        <w:t xml:space="preserve">The soul's logical life: Towards a rigorous notion of psychology</w:t>
      </w:r>
      <w:r w:rsidDel="00000000" w:rsidR="00000000" w:rsidRPr="00000000">
        <w:rPr>
          <w:rFonts w:ascii="Times New Roman" w:cs="Times New Roman" w:eastAsia="Times New Roman" w:hAnsi="Times New Roman"/>
          <w:color w:val="000000"/>
          <w:sz w:val="24"/>
          <w:szCs w:val="24"/>
          <w:rtl w:val="0"/>
        </w:rPr>
        <w:t xml:space="preserve"> (5ª ed.). Peter Lang. (Trabalho original publicado em 1998)</w:t>
      </w:r>
      <w:r w:rsidDel="00000000" w:rsidR="00000000" w:rsidRPr="00000000">
        <w:rPr>
          <w:rtl w:val="0"/>
        </w:rPr>
      </w:r>
    </w:p>
    <w:p w:rsidR="00000000" w:rsidDel="00000000" w:rsidP="00000000" w:rsidRDefault="00000000" w:rsidRPr="00000000" w14:paraId="0000016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Miller, D. L., &amp; Mogenson, G. (2005). </w:t>
      </w:r>
      <w:r w:rsidDel="00000000" w:rsidR="00000000" w:rsidRPr="00000000">
        <w:rPr>
          <w:rFonts w:ascii="Times New Roman" w:cs="Times New Roman" w:eastAsia="Times New Roman" w:hAnsi="Times New Roman"/>
          <w:i w:val="1"/>
          <w:iCs w:val="1"/>
          <w:color w:val="000000"/>
          <w:sz w:val="24"/>
          <w:szCs w:val="24"/>
          <w:rtl w:val="0"/>
        </w:rPr>
        <w:t xml:space="preserve">Dialectics &amp; analytical psychology: The El Capitan Canyon seminar</w:t>
      </w:r>
      <w:r w:rsidDel="00000000" w:rsidR="00000000" w:rsidRPr="00000000">
        <w:rPr>
          <w:rFonts w:ascii="Times New Roman" w:cs="Times New Roman" w:eastAsia="Times New Roman" w:hAnsi="Times New Roman"/>
          <w:color w:val="000000"/>
          <w:sz w:val="24"/>
          <w:szCs w:val="24"/>
          <w:rtl w:val="0"/>
        </w:rPr>
        <w:t xml:space="preserve">. Spring Journal Books.</w:t>
      </w:r>
      <w:r w:rsidDel="00000000" w:rsidR="00000000" w:rsidRPr="00000000">
        <w:rPr>
          <w:rtl w:val="0"/>
        </w:rPr>
      </w:r>
    </w:p>
    <w:p w:rsidR="00000000" w:rsidDel="00000000" w:rsidP="00000000" w:rsidRDefault="00000000" w:rsidRPr="00000000" w14:paraId="0000017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(1992).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(P. Meneses, Trad.). Vozes. (Trabalho original publicado em 1807)</w:t>
      </w:r>
      <w:r w:rsidDel="00000000" w:rsidR="00000000" w:rsidRPr="00000000">
        <w:rPr>
          <w:rtl w:val="0"/>
        </w:rPr>
      </w:r>
    </w:p>
    <w:p w:rsidR="00000000" w:rsidDel="00000000" w:rsidP="00000000" w:rsidRDefault="00000000" w:rsidRPr="00000000" w14:paraId="0000017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Heidegger, M. (2012). </w:t>
      </w:r>
      <w:r w:rsidDel="00000000" w:rsidR="00000000" w:rsidRPr="00000000">
        <w:rPr>
          <w:rFonts w:ascii="Times New Roman" w:cs="Times New Roman" w:eastAsia="Times New Roman" w:hAnsi="Times New Roman"/>
          <w:i w:val="1"/>
          <w:iCs w:val="1"/>
          <w:color w:val="000000"/>
          <w:sz w:val="24"/>
          <w:szCs w:val="24"/>
          <w:rtl w:val="0"/>
        </w:rPr>
        <w:t xml:space="preserve">Ser e tempo</w:t>
      </w:r>
      <w:r w:rsidDel="00000000" w:rsidR="00000000" w:rsidRPr="00000000">
        <w:rPr>
          <w:rFonts w:ascii="Times New Roman" w:cs="Times New Roman" w:eastAsia="Times New Roman" w:hAnsi="Times New Roman"/>
          <w:color w:val="000000"/>
          <w:sz w:val="24"/>
          <w:szCs w:val="24"/>
          <w:rtl w:val="0"/>
        </w:rPr>
        <w:t xml:space="preserve"> (F. Castilho, Trad.). Vozes; Editora da Unicamp. (Trabalho original publicado em 1927)</w:t>
      </w:r>
      <w:r w:rsidDel="00000000" w:rsidR="00000000" w:rsidRPr="00000000">
        <w:rPr>
          <w:rtl w:val="0"/>
        </w:rPr>
      </w:r>
    </w:p>
    <w:p w:rsidR="00000000" w:rsidDel="00000000" w:rsidP="00000000" w:rsidRDefault="00000000" w:rsidRPr="00000000" w14:paraId="0000017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(2013a). </w:t>
      </w:r>
      <w:r w:rsidDel="00000000" w:rsidR="00000000" w:rsidRPr="00000000">
        <w:rPr>
          <w:rFonts w:ascii="Times New Roman" w:cs="Times New Roman" w:eastAsia="Times New Roman" w:hAnsi="Times New Roman"/>
          <w:i w:val="1"/>
          <w:iCs w:val="1"/>
          <w:color w:val="000000"/>
          <w:sz w:val="24"/>
          <w:szCs w:val="24"/>
          <w:rtl w:val="0"/>
        </w:rPr>
        <w:t xml:space="preserve">A prática da psicoterapia</w:t>
      </w:r>
      <w:r w:rsidDel="00000000" w:rsidR="00000000" w:rsidRPr="00000000">
        <w:rPr>
          <w:rFonts w:ascii="Times New Roman" w:cs="Times New Roman" w:eastAsia="Times New Roman" w:hAnsi="Times New Roman"/>
          <w:color w:val="000000"/>
          <w:sz w:val="24"/>
          <w:szCs w:val="24"/>
          <w:rtl w:val="0"/>
        </w:rPr>
        <w:t xml:space="preserve"> (Obras completas, Vol. XVI/1). Vozes. (Trabalhos originais publicados entre 1929 e 1951)</w:t>
      </w:r>
      <w:r w:rsidDel="00000000" w:rsidR="00000000" w:rsidRPr="00000000">
        <w:rPr>
          <w:rtl w:val="0"/>
        </w:rPr>
      </w:r>
    </w:p>
    <w:p w:rsidR="00000000" w:rsidDel="00000000" w:rsidP="00000000" w:rsidRDefault="00000000" w:rsidRPr="00000000" w14:paraId="0000017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(2016b). </w:t>
      </w:r>
      <w:r w:rsidDel="00000000" w:rsidR="00000000" w:rsidRPr="00000000">
        <w:rPr>
          <w:rFonts w:ascii="Times New Roman" w:cs="Times New Roman" w:eastAsia="Times New Roman" w:hAnsi="Times New Roman"/>
          <w:i w:val="1"/>
          <w:iCs w:val="1"/>
          <w:color w:val="000000"/>
          <w:sz w:val="24"/>
          <w:szCs w:val="24"/>
          <w:rtl w:val="0"/>
        </w:rPr>
        <w:t xml:space="preserve">Os arquétipos e o inconsciente coletivo</w:t>
      </w:r>
      <w:r w:rsidDel="00000000" w:rsidR="00000000" w:rsidRPr="00000000">
        <w:rPr>
          <w:rFonts w:ascii="Times New Roman" w:cs="Times New Roman" w:eastAsia="Times New Roman" w:hAnsi="Times New Roman"/>
          <w:color w:val="000000"/>
          <w:sz w:val="24"/>
          <w:szCs w:val="24"/>
          <w:rtl w:val="0"/>
        </w:rPr>
        <w:t xml:space="preserve"> (Obras completas, Vol. IX/1). Vozes. (Trabalhos originais publicados entre 1934 e 1954)</w:t>
      </w:r>
      <w:r w:rsidDel="00000000" w:rsidR="00000000" w:rsidRPr="00000000">
        <w:rPr>
          <w:rtl w:val="0"/>
        </w:rPr>
      </w:r>
    </w:p>
    <w:p w:rsidR="00000000" w:rsidDel="00000000" w:rsidP="00000000" w:rsidRDefault="00000000" w:rsidRPr="00000000" w14:paraId="00000174">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8. Giegerich II</w:t>
      </w:r>
      <w:r w:rsidDel="00000000" w:rsidR="00000000" w:rsidRPr="00000000">
        <w:rPr>
          <w:rtl w:val="0"/>
        </w:rPr>
      </w:r>
    </w:p>
    <w:p w:rsidR="00000000" w:rsidDel="00000000" w:rsidP="00000000" w:rsidRDefault="00000000" w:rsidRPr="00000000" w14:paraId="00000175">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Sonhar o mito adiante: como Giegerich lê o próprio Jung lendo Hegel</w:t>
      </w:r>
      <w:r w:rsidDel="00000000" w:rsidR="00000000" w:rsidRPr="00000000">
        <w:rPr>
          <w:rtl w:val="0"/>
        </w:rPr>
      </w:r>
    </w:p>
    <w:p w:rsidR="00000000" w:rsidDel="00000000" w:rsidP="00000000" w:rsidRDefault="00000000" w:rsidRPr="00000000" w14:paraId="0000017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responder a essa pergunta, não basta reconstruir os conceitos gerais da psicologia de Giegerich. É preciso acompanhá-lo no ponto em que ele deixa de falar da psicologia em abstrato e passa a ler, texto por texto, o modo como o próprio Jung se relacionou com o cristianismo e com Hegel.</w:t>
      </w:r>
      <w:r w:rsidDel="00000000" w:rsidR="00000000" w:rsidRPr="00000000">
        <w:rPr>
          <w:rtl w:val="0"/>
        </w:rPr>
      </w:r>
    </w:p>
    <w:p w:rsidR="00000000" w:rsidDel="00000000" w:rsidP="00000000" w:rsidRDefault="00000000" w:rsidRPr="00000000" w14:paraId="00000177">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8.1 Uma frase de Jung como programa</w:t>
      </w:r>
      <w:r w:rsidDel="00000000" w:rsidR="00000000" w:rsidRPr="00000000">
        <w:rPr>
          <w:rtl w:val="0"/>
        </w:rPr>
      </w:r>
    </w:p>
    <w:p w:rsidR="00000000" w:rsidDel="00000000" w:rsidP="00000000" w:rsidRDefault="00000000" w:rsidRPr="00000000" w14:paraId="0000017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título do volume em que Giegerich concentra essa leitura é retirado de uma frase de Jung. No ensaio sobre a psicologia do arquétipo da criança, depois de advertir que nenhuma interpretação consegue esgotar o sentido de um mito, Jung observa que o máximo que podemos fazer é continuar a sonhá-lo e dar-lhe uma roupagem moderna</w:t>
      </w:r>
      <w:r w:rsidDel="00000000" w:rsidR="00000000" w:rsidRPr="00000000">
        <w:rPr>
          <w:vertAlign w:val="superscript"/>
        </w:rPr>
        <w:footnoteReference w:customMarkFollows="0" w:id="151"/>
      </w:r>
      <w:r w:rsidDel="00000000" w:rsidR="00000000" w:rsidRPr="00000000">
        <w:rPr>
          <w:rFonts w:ascii="Times New Roman" w:cs="Times New Roman" w:eastAsia="Times New Roman" w:hAnsi="Times New Roman"/>
          <w:color w:val="000000"/>
          <w:sz w:val="24"/>
          <w:szCs w:val="24"/>
          <w:rtl w:val="0"/>
        </w:rPr>
        <w:t xml:space="preserve">. No contexto original, a frase é uma declaração de modéstia hermenêutica: o intérprete não se coloca acima do mito para explicá-lo, mas participa dele, prolongando-o. Giegerich a toma em outro sentido, mais ambicioso e mais incômodo. Sonhar o mito adiante seria exatamente o que Jung fez com o mito cristão — e o que fez sem reconhecê-lo plenamente</w:t>
      </w:r>
      <w:r w:rsidDel="00000000" w:rsidR="00000000" w:rsidRPr="00000000">
        <w:rPr>
          <w:vertAlign w:val="superscript"/>
        </w:rPr>
        <w:footnoteReference w:customMarkFollows="0" w:id="152"/>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7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tese é que a psicologia complexa não é uma ciência neutra que estuda, entre outros fenômenos, a religião cristã; ela é uma continuação do próprio cristianismo por outros meios. Os grandes ensaios tardios de Jung sobre o dogma da Trindade, sobre a missa e sobre o livro de Jó não seriam aplicações de uma teoria psicológica previamente estabelecida a um material religioso, mas o lugar em que essa teoria se revela como aquilo que é: uma tentativa de sonhar adiante o mito da encarnação. Quando Jung, em </w:t>
      </w:r>
      <w:r w:rsidDel="00000000" w:rsidR="00000000" w:rsidRPr="00000000">
        <w:rPr>
          <w:rFonts w:ascii="Times New Roman" w:cs="Times New Roman" w:eastAsia="Times New Roman" w:hAnsi="Times New Roman"/>
          <w:i w:val="1"/>
          <w:iCs w:val="1"/>
          <w:color w:val="000000"/>
          <w:sz w:val="24"/>
          <w:szCs w:val="24"/>
          <w:rtl w:val="0"/>
        </w:rPr>
        <w:t xml:space="preserve">Resposta a Jó</w:t>
      </w:r>
      <w:r w:rsidDel="00000000" w:rsidR="00000000" w:rsidRPr="00000000">
        <w:rPr>
          <w:rFonts w:ascii="Times New Roman" w:cs="Times New Roman" w:eastAsia="Times New Roman" w:hAnsi="Times New Roman"/>
          <w:color w:val="000000"/>
          <w:sz w:val="24"/>
          <w:szCs w:val="24"/>
          <w:rtl w:val="0"/>
        </w:rPr>
        <w:t xml:space="preserve">, afirma que a encarnação de Deus não terminou com Cristo e prossegue na criatura humana, a psicologia deixa de ser comentário e se torna, ela própria, teologia em movimento</w:t>
      </w:r>
      <w:r w:rsidDel="00000000" w:rsidR="00000000" w:rsidRPr="00000000">
        <w:rPr>
          <w:vertAlign w:val="superscript"/>
        </w:rPr>
        <w:footnoteReference w:customMarkFollows="0" w:id="153"/>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7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Até aqui, a leitura de Giegerich poderia parecer uma versão mais sofisticada da acusação de Buber. Mas a diferença é decisiva. Buber acusava Jung de ultrapassar os limites da psicologia; Giegerich, ao contrário, considera que ao sonhar o mito adiante Jung fazia exatamente o que a psicologia deve fazer, pois a alma não é outra coisa senão o movimento histórico em que as formas de consciência se sucedem e se interiorizam umas nas outras. O problema não está em que Jung tenha continuado o mito cristão, e sim na direção em que o continuou. E é para avaliar essa direção que Hegel se torna indispensável.</w:t>
      </w:r>
      <w:r w:rsidDel="00000000" w:rsidR="00000000" w:rsidRPr="00000000">
        <w:rPr>
          <w:rtl w:val="0"/>
        </w:rPr>
      </w:r>
    </w:p>
    <w:p w:rsidR="00000000" w:rsidDel="00000000" w:rsidP="00000000" w:rsidRDefault="00000000" w:rsidRPr="00000000" w14:paraId="0000017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8.2 Jung diante de Hegel</w:t>
      </w:r>
      <w:r w:rsidDel="00000000" w:rsidR="00000000" w:rsidRPr="00000000">
        <w:rPr>
          <w:rtl w:val="0"/>
        </w:rPr>
      </w:r>
    </w:p>
    <w:p w:rsidR="00000000" w:rsidDel="00000000" w:rsidP="00000000" w:rsidRDefault="00000000" w:rsidRPr="00000000" w14:paraId="0000017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relação de Jung com Hegel foi, durante toda a sua vida, de uma hostilidade mal disfarçada. As referências a Hegel na obra de Jung são raras e quase sempre depreciativas: Hegel aparece como o exemplo de um pensamento que, por desconhecer a própria base psicológica, tomou as suas projeções por verdades do espírito, e cuja linguagem grandiloquente denunciaria antes uma invasão do inconsciente do que uma conquista da razão</w:t>
      </w:r>
      <w:r w:rsidDel="00000000" w:rsidR="00000000" w:rsidRPr="00000000">
        <w:rPr>
          <w:vertAlign w:val="superscript"/>
        </w:rPr>
        <w:footnoteReference w:customMarkFollows="0" w:id="154"/>
      </w:r>
      <w:r w:rsidDel="00000000" w:rsidR="00000000" w:rsidRPr="00000000">
        <w:rPr>
          <w:rFonts w:ascii="Times New Roman" w:cs="Times New Roman" w:eastAsia="Times New Roman" w:hAnsi="Times New Roman"/>
          <w:color w:val="000000"/>
          <w:sz w:val="24"/>
          <w:szCs w:val="24"/>
          <w:rtl w:val="0"/>
        </w:rPr>
        <w:t xml:space="preserve">. A posição é coerente com o compromisso fenomenológico de Jung: um pensador que pretende falar do Absoluto a partir do conceito ultrapassa, aos olhos de Jung, o que a experiência psicológica autoriza.</w:t>
      </w:r>
      <w:r w:rsidDel="00000000" w:rsidR="00000000" w:rsidRPr="00000000">
        <w:rPr>
          <w:rtl w:val="0"/>
        </w:rPr>
      </w:r>
    </w:p>
    <w:p w:rsidR="00000000" w:rsidDel="00000000" w:rsidP="00000000" w:rsidRDefault="00000000" w:rsidRPr="00000000" w14:paraId="0000017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Giegerich lê essa hostilidade como sintoma. A recusa de Hegel não seria o resultado de um exame cuidadoso, que Jung jamais empreendeu, mas uma defesa: Hegel representaria para Jung a figura de um pensamento que leva a negatividade até o fim e não se detém diante da imagem, e é justamente essa radicalidade que a psicologia complexa precisava evitar para preservar o seu refúgio no inconsciente. Hegel pensou aquilo que Jung sonhou. O que em Jung aparece como símbolo — a encarnação continuada, a morte e ressurreição do deus, a união dos opostos —, em Hegel aparece como conceito, isto é, como algo cuja verdade não depende de ser vivido na forma de uma imagem numinosa.</w:t>
      </w:r>
      <w:r w:rsidDel="00000000" w:rsidR="00000000" w:rsidRPr="00000000">
        <w:rPr>
          <w:rtl w:val="0"/>
        </w:rPr>
      </w:r>
    </w:p>
    <w:p w:rsidR="00000000" w:rsidDel="00000000" w:rsidP="00000000" w:rsidRDefault="00000000" w:rsidRPr="00000000" w14:paraId="0000017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ponto de convergência mais importante é a leitura da morte de Deus. Na seção sobre a religião revelada da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Hegel interpreta a morte de Cristo como o momento em que o Deus separado e exterior morre para a consciência e ressurge como espírito da comunidade: o divino deixa de ser um objeto transcendente e passa a existir apenas no pensamento e na vida dos que o reconhecem</w:t>
      </w:r>
      <w:r w:rsidDel="00000000" w:rsidR="00000000" w:rsidRPr="00000000">
        <w:rPr>
          <w:vertAlign w:val="superscript"/>
        </w:rPr>
        <w:footnoteReference w:customMarkFollows="0" w:id="155"/>
      </w:r>
      <w:r w:rsidDel="00000000" w:rsidR="00000000" w:rsidRPr="00000000">
        <w:rPr>
          <w:rFonts w:ascii="Times New Roman" w:cs="Times New Roman" w:eastAsia="Times New Roman" w:hAnsi="Times New Roman"/>
          <w:color w:val="000000"/>
          <w:sz w:val="24"/>
          <w:szCs w:val="24"/>
          <w:rtl w:val="0"/>
        </w:rPr>
        <w:t xml:space="preserve">. Para Giegerich, essa é a verdade lógica do cristianismo, e ela coincide com a tese central de sua própria psicologia: a passagem da substância ao sujeito, da coisa ao pensamento, da imagem ao conceito. O cristianismo seria, nesse sentido, a religião que já contém em si a superação de toda religião baseada na presença sensível do divino.</w:t>
      </w:r>
      <w:r w:rsidDel="00000000" w:rsidR="00000000" w:rsidRPr="00000000">
        <w:rPr>
          <w:rtl w:val="0"/>
        </w:rPr>
      </w:r>
    </w:p>
    <w:p w:rsidR="00000000" w:rsidDel="00000000" w:rsidP="00000000" w:rsidRDefault="00000000" w:rsidRPr="00000000" w14:paraId="0000017F">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8.3 Da Trindade à quaternidade: a direção do sonho junguiano</w:t>
      </w:r>
      <w:r w:rsidDel="00000000" w:rsidR="00000000" w:rsidRPr="00000000">
        <w:rPr>
          <w:rtl w:val="0"/>
        </w:rPr>
      </w:r>
    </w:p>
    <w:p w:rsidR="00000000" w:rsidDel="00000000" w:rsidP="00000000" w:rsidRDefault="00000000" w:rsidRPr="00000000" w14:paraId="0000018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à luz dessa leitura que Giegerich avalia a direção em que Jung sonhou o mito adiante. O caso exemplar é a crítica junguiana ao dogma da Trindade. No ensaio de 1942, revisto em 1948, Jung argumenta que a fórmula trinitária é psicologicamente incompleta: falta-lhe um quarto elemento, que o pensamento cristão teria excluído e que a psique reclama para alcançar a totalidade</w:t>
      </w:r>
      <w:r w:rsidDel="00000000" w:rsidR="00000000" w:rsidRPr="00000000">
        <w:rPr>
          <w:vertAlign w:val="superscript"/>
        </w:rPr>
        <w:footnoteReference w:customMarkFollows="0" w:id="156"/>
      </w:r>
      <w:r w:rsidDel="00000000" w:rsidR="00000000" w:rsidRPr="00000000">
        <w:rPr>
          <w:rFonts w:ascii="Times New Roman" w:cs="Times New Roman" w:eastAsia="Times New Roman" w:hAnsi="Times New Roman"/>
          <w:color w:val="000000"/>
          <w:sz w:val="24"/>
          <w:szCs w:val="24"/>
          <w:rtl w:val="0"/>
        </w:rPr>
        <w:t xml:space="preserve">. Esse quarto elemento assume, ao longo da obra, diferentes figuras: o mal, o diabo, a matéria, o corpo, e, de modo cada vez mais explícito, o feminino. A proclamação do dogma da Assunção de Maria, em 1950, foi saudada por Jung como o acontecimento religioso mais importante desde a Reforma, justamente porque parecia admitir o feminino e o corpóreo no interior da esfera divina</w:t>
      </w:r>
      <w:r w:rsidDel="00000000" w:rsidR="00000000" w:rsidRPr="00000000">
        <w:rPr>
          <w:vertAlign w:val="superscript"/>
        </w:rPr>
        <w:footnoteReference w:customMarkFollows="0" w:id="15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8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Jung, a passagem da Trindade à quaternidade representa um progresso: a imagem de Deus se torna mais completa ao incorporar aquilo que o cristianismo havia recalcado. Para Giegerich, trata-se exatamente do contrário. A Trindade, lida hegelianamente, já é completa como formulação lógica de um movimento — o Pai que se exterioriza no Filho e retorna a si como Espírito —, e não uma imagem à espera de complemento. Acrescentar-lhe um quarto elemento, e sobretudo um elemento definido como matéria, corpo, mãe, significaria reconduzir o espírito à natureza, o conceito à imagem, o movimento a uma figura estática de totalidade. A quaternidade junguiana seria uma regressão: o sonho do mito cristão sonhado para trás</w:t>
      </w:r>
      <w:r w:rsidDel="00000000" w:rsidR="00000000" w:rsidRPr="00000000">
        <w:rPr>
          <w:vertAlign w:val="superscript"/>
        </w:rPr>
        <w:footnoteReference w:customMarkFollows="0" w:id="158"/>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82">
      <w:pPr>
        <w:spacing w:line="360" w:lineRule="auto"/>
        <w:ind w:firstLine="720"/>
        <w:jc w:val="both"/>
        <w:rPr/>
      </w:pPr>
      <w:r>
        <w:rPr>
          <w:rFonts w:ascii="Times New Roman" w:cs="Times New Roman" w:eastAsia="Times New Roman" w:hAnsi="Times New Roman"/>
          <w:color w:val="000000"/>
          <w:sz w:val="24"/>
          <w:szCs w:val="24"/>
          <w:rtl w:val="0"/>
        </w:rPr>
        <w:t xml:space="preserve">A gravidade desse argumento para a questão em exame é imediata. Na leitura hegeliana de Antígona, o feminino, associado à lei divina, à família e aos deuses subterrâneos, era tratado como um momento que o espírito precisava superar para alcançar a universalidade do Estado e da lei humana. Agora, na leitura que Giegerich faz de Jung, o mesmo gesto reaparece: o feminino, a matéria e o corpo são aquilo cuja reintegração a imagem divina representaria um retrocesso em relação à conquista lógica do espírito.</w:t>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w:r>
      <w:r w:rsidDel="00000000" w:rsidR="00000000" w:rsidRPr="00000000">
        <w:rPr>
          <w:rtl w:val="0"/>
        </w:rPr>
      </w:r>
    </w:p>
    <w:p w:rsidR="00000000" w:rsidDel="00000000" w:rsidP="00000000" w:rsidRDefault="00000000" w:rsidRPr="00000000" w14:paraId="00000183">
      <w:pPr>
        <w:spacing w:line="360" w:lineRule="auto"/>
        <w:ind w:firstLine="720"/>
        <w:jc w:val="both"/>
        <w:rPr/>
      </w:pPr>
      <w:r>
        <w:rPr>
          <w:rFonts w:ascii="Times New Roman" w:cs="Times New Roman" w:eastAsia="Times New Roman" w:hAnsi="Times New Roman"/>
          <w:color w:val="000000"/>
          <w:sz w:val="24"/>
          <w:szCs w:val="24"/>
          <w:rtl w:val="0"/>
        </w:rPr>
        <w:t xml:space="preserve">Daí não se segue que Giegerich simplesmente reproduza os preconceitos de Hegel. O seu argumento visa a forma lógica da consciência, e não as mulheres nem o feminino como categoria antropológica; ele poderia responder que a leitura aqui proposta confunde, precisamente, os planos que a diferença psicológica pretende separar. A coincidência, porém, não é acidental — nem por isso é necessária no sentido forte que a Estação 3 recusou. A forma da Aufhebung exige que algum termo ocupe o lugar do que deve ser suprimido; não exige que esse termo seja a natureza, o corpo ou o feminino. A hipótese mais econômica para a coincidência não está na lógica do procedimento, e sim no repertório cultural que já associava o feminino à imediatez em Hegel: onde esse repertório está disponível, é plausível que seja ele, e não a forma da Aufhebung, a decidir qual termo ocupa o lugar vago. É uma conjectura, e nada no material examinado aqui a confirma; registro-a como tal.</w:t>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w:r>
      <w:r w:rsidDel="00000000" w:rsidR="00000000" w:rsidRPr="00000000">
        <w:rPr>
          <w:rtl w:val="0"/>
        </w:rPr>
      </w:r>
    </w:p>
    <w:p w:rsidR="00000000" w:rsidDel="00000000" w:rsidP="00000000" w:rsidRDefault="00000000" w:rsidRPr="00000000" w14:paraId="0000018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Jung, por sua vez, não está isento de uma estrutura análoga. A sua reivindicação do feminino como quarto elemento o define, ainda assim, como complemento de uma totalidade previamente concebida — o polo que falta para que o círculo se feche. Por ora, basta registrar que a disputa entre Jung e Giegerich sobre a quaternidade é bem mais que uma questão teológica de detalhe: ela decide se a psicologia pensa os opostos como elementos de uma figura completa ou como momentos de um processo que os ultrapassa — e em nenhuma das duas alternativas o polo excluído recupera plenamente a sua autonomia.</w:t>
      </w:r>
      <w:r w:rsidDel="00000000" w:rsidR="00000000" w:rsidRPr="00000000">
        <w:rPr>
          <w:rtl w:val="0"/>
        </w:rPr>
      </w:r>
    </w:p>
    <w:p w:rsidR="00000000" w:rsidDel="00000000" w:rsidP="00000000" w:rsidRDefault="00000000" w:rsidRPr="00000000" w14:paraId="0000018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8.4 Consequências para a clínica</w:t>
      </w:r>
      <w:r w:rsidDel="00000000" w:rsidR="00000000" w:rsidRPr="00000000">
        <w:rPr>
          <w:rtl w:val="0"/>
        </w:rPr>
      </w:r>
    </w:p>
    <w:p w:rsidR="00000000" w:rsidDel="00000000" w:rsidP="00000000" w:rsidRDefault="00000000" w:rsidRPr="00000000" w14:paraId="0000018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 a psicologia complexa sonhou o mito cristão para trás — da lógica do espírito de volta à imagem da totalidade —, então a prática analítica que dela deriva tende a reproduzir esse movimento em pequena escala: diante do sofrimento do paciente, ela oferece imagens de totalidade, figuras de integração, promessas de reconciliação dos opostos. O paciente é convidado a reencontrar um sentido que a sua época já não pode fornecer.</w:t>
      </w:r>
      <w:r w:rsidDel="00000000" w:rsidR="00000000" w:rsidRPr="00000000">
        <w:rPr>
          <w:rtl w:val="0"/>
        </w:rPr>
      </w:r>
    </w:p>
    <w:p w:rsidR="00000000" w:rsidDel="00000000" w:rsidP="00000000" w:rsidRDefault="00000000" w:rsidRPr="00000000" w14:paraId="0000018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alternativa que Giegerich propõe é austera. Em vez de oferecer sentido, o analista deveria acompanhar o paciente no reconhecimento da situação lógica em que ele efetivamente se encontra — inclusive quando essa situação é a da ausência de sentido. O sintoma é a forma em que a alma pensa a contradição real da existência moderna, não o sinal de uma totalidade perdida a ser restaurada. Tratá-lo como desvio a ser corrigido seria, mais uma vez, fugir do negativo. A terapia, se merece o nome, consistiria em permanecer junto ao negativo até que ele revele a sua verdade, e não em substituí-lo por uma imagem consoladora</w:t>
      </w:r>
      <w:r w:rsidDel="00000000" w:rsidR="00000000" w:rsidRPr="00000000">
        <w:rPr>
          <w:vertAlign w:val="superscript"/>
        </w:rPr>
        <w:footnoteReference w:customMarkFollows="0" w:id="159"/>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88">
      <w:pPr>
        <w:spacing w:line="360" w:lineRule="auto"/>
        <w:ind w:firstLine="720"/>
        <w:jc w:val="both"/>
        <w:rPr/>
      </w:pPr>
      <w:r>
        <w:rPr>
          <w:rFonts w:ascii="Times New Roman" w:cs="Times New Roman" w:eastAsia="Times New Roman" w:hAnsi="Times New Roman"/>
          <w:color w:val="000000"/>
          <w:sz w:val="24"/>
          <w:szCs w:val="24"/>
          <w:rtl w:val="0"/>
        </w:rPr>
        <w:t xml:space="preserve">É preciso reconhecer a força dessa posição. Ela protege a clínica contra a tentação, sempre presente na tradição junguiana, de transformar a análise num percurso iniciático com etapas previstas e meta conhecida — exatamente o risco da hipostasiação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O próprio Giegerich põe um limite ao rigor que exige, ao distinguir o que a psicologia pede de quem a pensa daquilo que é permitido no consultório. Mas ela carrega também um risco simétrico. Se o analista sabe de antemão qual é a forma lógica da época, e se sabe que ela exclui o sentido, então ele também dispõe de um saber prévio ao qual o material do paciente deve conduzir. A diferença é que esse saber já não se chama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mas história da consciência. O lugar do conceito que orienta o processo não foi abolido; foi ocupado por outro conceito</w:t>
      </w:r>
      <w:r w:rsidDel="00000000" w:rsidR="00000000" w:rsidRPr="00000000">
        <w:rPr>
          <w:vertAlign w:val="superscript"/>
        </w:rPr>
        <w:footnoteReference w:customMarkFollows="0" w:id="160"/>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89">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igreja com mesas de plástico</w:t>
      </w:r>
      <w:r w:rsidDel="00000000" w:rsidR="00000000" w:rsidRPr="00000000">
        <w:rPr>
          <w:rtl w:val="0"/>
        </w:rPr>
      </w:r>
    </w:p>
    <w:p w:rsidR="00000000" w:rsidDel="00000000" w:rsidP="00000000" w:rsidRDefault="00000000" w:rsidRPr="00000000" w14:paraId="0000018A">
      <w:pPr>
        <w:spacing w:after="80" w:line="320" w:lineRule="auto"/>
        <w:ind w:left="432" w:right="432" w:firstLine="0"/>
        <w:jc w:val="both"/>
        <w:rPr/>
      </w:pPr>
      <w:r w:rsidDel="00000000" w:rsidR="00000000" w:rsidRPr="00000000">
        <w:rPr>
          <w:rFonts w:ascii="Times New Roman" w:cs="Times New Roman" w:eastAsia="Times New Roman" w:hAnsi="Times New Roman"/>
          <w:color w:val="000000"/>
          <w:sz w:val="24"/>
          <w:szCs w:val="24"/>
          <w:rtl w:val="0"/>
        </w:rPr>
        <w:t xml:space="preserve">Às quintas, às sete da noite, ela deixa o casaco dobrado no braço da poltrona e se senta de frente para o analista; recusou o divã na primeira semana, dizendo que prefere ver com quem fala. O último filho saiu de casa em março. Ela dorme bem, trabalha, visita a mãe, que mora sozinha aos oitenta e seis anos. "Eu faço tudo direitinho e não tem nada lá dentro." No terceiro mês conta um sonho: a igreja do bairro onde cresceu, a nave ocupada por mesas de plástico, o altar retirado.</w:t>
      </w:r>
      <w:r w:rsidDel="00000000" w:rsidR="00000000" w:rsidRPr="00000000">
        <w:rPr>
          <w:rtl w:val="0"/>
        </w:rPr>
      </w:r>
    </w:p>
    <w:p w:rsidR="00000000" w:rsidDel="00000000" w:rsidP="00000000" w:rsidRDefault="00000000" w:rsidRPr="00000000" w14:paraId="0000018B">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tem um programa para esse material, embora não o chame assim. Recusa a leitura do altar vazio como lugar à espera de uma nova imagem, e recusa também o consolo. Quando ela diz que sente falta de alguma coisa que não sabe nomear, ele devolve a pergunta; quando chora, espera em silêncio que o choro passe; quando ela pergunta se ele acha que a vida dela tem sentido, responde que a pergunta talvez diga mais sobre a época do que sobre ela. Ele chama isso de rigor. Nas anotações, escreve que a paciente "se aproxima da lucidez".</w:t>
      </w:r>
      <w:r w:rsidDel="00000000" w:rsidR="00000000" w:rsidRPr="00000000">
        <w:rPr>
          <w:rtl w:val="0"/>
        </w:rPr>
      </w:r>
    </w:p>
    <w:p w:rsidR="00000000" w:rsidDel="00000000" w:rsidP="00000000" w:rsidRDefault="00000000" w:rsidRPr="00000000" w14:paraId="0000018C">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No segundo ano ela começa a dormir mal. Acorda às três e fica na cozinha até clarear. Conta isso sem pedir nada, e ele recebe a insônia como mais um sinal de que o vazio deixou de ser encoberto. Em outubro a mãe cai em casa e é internada com uma fratura no fêmur. Ela falta à sessão seguinte e manda, na véspera da outra, uma mensagem de uma linha: "Minha mãe está no hospital. Não vou por um tempo." O analista responde que o horário fica reservado. Junto com o recibo do mês segue, por hábito, a cobrança das duas faltas. Ela não responde.</w:t>
      </w:r>
      <w:r w:rsidDel="00000000" w:rsidR="00000000" w:rsidRPr="00000000">
        <w:rPr>
          <w:rtl w:val="0"/>
        </w:rPr>
      </w:r>
    </w:p>
    <w:p w:rsidR="00000000" w:rsidDel="00000000" w:rsidP="00000000" w:rsidRDefault="00000000" w:rsidRPr="00000000" w14:paraId="0000018D">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Na terceira quinta sem ela, sentado diante da poltrona vazia, ele refaz de memória o que vinha dizendo e não gosta do que encontra. O rigor tinha sido frieza, e a frieza tinha um destino: ele esperava que ela chegasse a uma lucidez sobre a morte de Deus cujo conteúdo ele já conhecia, e media cada sessão pela distância que faltava. Recusar o consolo virara uma técnica de condução. Ele cancela a cobrança e escreve que sente muito pela mãe dela.</w:t>
      </w:r>
      <w:r w:rsidDel="00000000" w:rsidR="00000000" w:rsidRPr="00000000">
        <w:rPr>
          <w:rtl w:val="0"/>
        </w:rPr>
      </w:r>
    </w:p>
    <w:p w:rsidR="00000000" w:rsidDel="00000000" w:rsidP="00000000" w:rsidRDefault="00000000" w:rsidRPr="00000000" w14:paraId="0000018E">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Ela volta na semana seguinte, com o casaco no colo e cara de quem não dorme. Antes que comece, ele diz: "Sinto muito. Como está a sua mãe?" Ela conta da cirurgia, do quarto dividido com outra senhora, da mãe que pede um terço que ninguém encontra. Ele pergunta se ela está conseguindo dormir, se alguém reveza com ela no hospital, se tem comido. São perguntas que ele não fazia. Ela responde a todas e chora pela primeira vez sem pedir desculpas. A mãe sai do hospital para uma casa de repouso. O vazio continua, e ela ainda diz que não tem nada lá dentro, mas agora fala das visitas, dos terços, da capela da casa de repouso onde às vezes entra "só para esperar a hora da visita". A análise segue, com outra temperatura.</w:t>
      </w:r>
      <w:r w:rsidDel="00000000" w:rsidR="00000000" w:rsidRPr="00000000">
        <w:rPr>
          <w:rtl w:val="0"/>
        </w:rPr>
      </w:r>
    </w:p>
    <w:p w:rsidR="00000000" w:rsidDel="00000000" w:rsidP="00000000" w:rsidRDefault="00000000" w:rsidRPr="00000000" w14:paraId="0000018F">
      <w:pPr>
        <w:spacing w:line="360" w:lineRule="auto"/>
        <w:ind w:firstLine="720"/>
        <w:jc w:val="both"/>
        <w:rPr/>
      </w:pPr>
      <w:r>
        <w:rPr>
          <w:rFonts w:ascii="Times New Roman" w:cs="Times New Roman" w:eastAsia="Times New Roman" w:hAnsi="Times New Roman"/>
          <w:color w:val="000000"/>
          <w:sz w:val="24"/>
          <w:szCs w:val="24"/>
          <w:rtl w:val="0"/>
        </w:rPr>
        <w:t xml:space="preserve">Nesse percurso a diferença psicológica deixou de proteger a escuta e passou a servir de régua, com a qual o analista media quanto a paciente se aproximava da situação lógica da época. Tomada assim, ela se tornou uma forma de hipostasiação: a verdade da época ocupou o lugar que antes cabia ao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e a pessoa concreta, com a mãe no hospital e as noites sem sono, ficou sem interlocutor. O dano foi real, e veio de uma abstenção que se apresentava como rigor.</w:t>
      </w:r>
      <w:r w:rsidDel="00000000" w:rsidR="00000000" w:rsidRPr="00000000">
        <w:rPr>
          <w:rtl w:val="0"/>
        </w:rPr>
      </w:r>
    </w:p>
    <w:p w:rsidR="00000000" w:rsidDel="00000000" w:rsidP="00000000" w:rsidRDefault="00000000" w:rsidRPr="00000000" w14:paraId="0000019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8.5 Uma negatividade que não se fecha?</w:t>
      </w:r>
      <w:r w:rsidDel="00000000" w:rsidR="00000000" w:rsidRPr="00000000">
        <w:rPr>
          <w:rtl w:val="0"/>
        </w:rPr>
      </w:r>
    </w:p>
    <w:p w:rsidR="00000000" w:rsidDel="00000000" w:rsidP="00000000" w:rsidRDefault="00000000" w:rsidRPr="00000000" w14:paraId="00000191">
      <w:pPr>
        <w:spacing w:line="360" w:lineRule="auto"/>
        <w:ind w:firstLine="720"/>
        <w:jc w:val="both"/>
        <w:rPr/>
      </w:pPr>
      <w:r>
        <w:rPr>
          <w:rFonts w:ascii="Times New Roman" w:cs="Times New Roman" w:eastAsia="Times New Roman" w:hAnsi="Times New Roman"/>
          <w:color w:val="000000"/>
          <w:sz w:val="24"/>
          <w:szCs w:val="24"/>
          <w:rtl w:val="0"/>
        </w:rPr>
        <w:t xml:space="preserve">Giegerich troca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pelo Conceito? A resposta depende, em larga medida, de como se lê o próprio Hegel. Se o sistema hegeliano for lido como uma teleologia fechada, em que cada momento está destinado de antemão a ser suprimido e conservado num resultado final — o saber absoluto —, então a psicologia de Giegerich herda essa teleologia, e a crítica dirigida à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se aplica também a ela. Nessa leitura, o que se obteve contra a reificação dos arquétipos não torna o processo mais livre; apenas desloca a necessidade, que deixa de morar no arquétipo e passa a morar na direção. E tudo o que resiste à direção aparece como regressão.</w:t>
      </w:r>
      <w:r w:rsidDel="00000000" w:rsidR="00000000" w:rsidRPr="00000000">
        <w:rPr>
          <w:rtl w:val="0"/>
        </w:rPr>
      </w:r>
    </w:p>
    <w:p w:rsidR="00000000" w:rsidDel="00000000" w:rsidP="00000000" w:rsidRDefault="00000000" w:rsidRPr="00000000" w14:paraId="0000019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contudo, outra leitura de Hegel, que ganhou força nas últimas décadas e que Giegerich, em vários momentos, parece autorizar. Segundo essa leitura, o saber absoluto consiste, não na posse de um conteúdo final, e sim no reconhecimento de que não há nenhum ponto de apoio exterior ao próprio movimento do pensamento; absoluto seria o saber que renunciou a toda garantia. Slavoj Žižek, que a desenvolveu de modo particularmente insistente, chega a ler a negatividade hegeliana como aceitação radical da contingência e da falta — e o faz, significativamente, por meio de Lacan</w:t>
      </w:r>
      <w:r w:rsidDel="00000000" w:rsidR="00000000" w:rsidRPr="00000000">
        <w:rPr>
          <w:vertAlign w:val="superscript"/>
        </w:rPr>
        <w:footnoteReference w:customMarkFollows="0" w:id="161"/>
      </w:r>
      <w:r w:rsidDel="00000000" w:rsidR="00000000" w:rsidRPr="00000000">
        <w:rPr>
          <w:rFonts w:ascii="Times New Roman" w:cs="Times New Roman" w:eastAsia="Times New Roman" w:hAnsi="Times New Roman"/>
          <w:color w:val="000000"/>
          <w:sz w:val="24"/>
          <w:szCs w:val="24"/>
          <w:rtl w:val="0"/>
        </w:rPr>
        <w:t xml:space="preserve">. Se essa leitura for aceita, a dialética que Giegerich propõe como antídoto contra a hipostasiação não precisaria culminar num novo fundamento positivo. A negatividade absoluta seria, ela mesma, a recusa de todo fechamento.</w:t>
      </w:r>
      <w:r w:rsidDel="00000000" w:rsidR="00000000" w:rsidRPr="00000000">
        <w:rPr>
          <w:rtl w:val="0"/>
        </w:rPr>
      </w:r>
    </w:p>
    <w:p w:rsidR="00000000" w:rsidDel="00000000" w:rsidP="00000000" w:rsidRDefault="00000000" w:rsidRPr="00000000" w14:paraId="0000019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próprio Giegerich participou de um debate público sobre essas questões com dois interlocutores próximos, David L. Miller e Greg Mogenson, num seminário cujas transcrições foram publicadas em 2005. O que se vê nesse diálogo é menos uma doutrina acabada do que uma tensão não resolvida: de um lado, a insistência em que o pensamento psicológico deve avançar para além da imagem; de outro, a dificuldade de dizer para onde ele avança sem reintroduzir, sob outro nome, uma meta que antecipa o resultado</w:t>
      </w:r>
      <w:r w:rsidDel="00000000" w:rsidR="00000000" w:rsidRPr="00000000">
        <w:rPr>
          <w:vertAlign w:val="superscript"/>
        </w:rPr>
        <w:footnoteReference w:customMarkFollows="0" w:id="162"/>
      </w:r>
      <w:r w:rsidDel="00000000" w:rsidR="00000000" w:rsidRPr="00000000">
        <w:rPr>
          <w:rFonts w:ascii="Times New Roman" w:cs="Times New Roman" w:eastAsia="Times New Roman" w:hAnsi="Times New Roman"/>
          <w:color w:val="000000"/>
          <w:sz w:val="24"/>
          <w:szCs w:val="24"/>
          <w:rtl w:val="0"/>
        </w:rPr>
        <w:t xml:space="preserve">. Essa dificuldade não é uma falha pessoal de Giegerich; é o problema que a dialética hegeliana coloca a qualquer psicologia que a adote.</w:t>
      </w:r>
      <w:r w:rsidDel="00000000" w:rsidR="00000000" w:rsidRPr="00000000">
        <w:rPr>
          <w:rtl w:val="0"/>
        </w:rPr>
      </w:r>
    </w:p>
    <w:p w:rsidR="00000000" w:rsidDel="00000000" w:rsidP="00000000" w:rsidRDefault="00000000" w:rsidRPr="00000000" w14:paraId="00000195">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19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(2005). </w:t>
      </w:r>
      <w:r w:rsidDel="00000000" w:rsidR="00000000" w:rsidRPr="00000000">
        <w:rPr>
          <w:rFonts w:ascii="Times New Roman" w:cs="Times New Roman" w:eastAsia="Times New Roman" w:hAnsi="Times New Roman"/>
          <w:i w:val="1"/>
          <w:iCs w:val="1"/>
          <w:color w:val="000000"/>
          <w:sz w:val="24"/>
          <w:szCs w:val="24"/>
          <w:rtl w:val="0"/>
        </w:rPr>
        <w:t xml:space="preserve">The neurosis of psychology: Primary papers towards a critical psychology</w:t>
      </w:r>
      <w:r w:rsidDel="00000000" w:rsidR="00000000" w:rsidRPr="00000000">
        <w:rPr>
          <w:rFonts w:ascii="Times New Roman" w:cs="Times New Roman" w:eastAsia="Times New Roman" w:hAnsi="Times New Roman"/>
          <w:color w:val="000000"/>
          <w:sz w:val="24"/>
          <w:szCs w:val="24"/>
          <w:rtl w:val="0"/>
        </w:rPr>
        <w:t xml:space="preserve"> (Collected English Papers, Vol. I). Spring Journal Books. (Reeditado pela Routledge em 2020)</w:t>
      </w:r>
      <w:r w:rsidDel="00000000" w:rsidR="00000000" w:rsidRPr="00000000">
        <w:rPr>
          <w:rtl w:val="0"/>
        </w:rPr>
      </w:r>
    </w:p>
    <w:p w:rsidR="00000000" w:rsidDel="00000000" w:rsidP="00000000" w:rsidRDefault="00000000" w:rsidRPr="00000000" w14:paraId="0000019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(2012). </w:t>
      </w:r>
      <w:r w:rsidDel="00000000" w:rsidR="00000000" w:rsidRPr="00000000">
        <w:rPr>
          <w:rFonts w:ascii="Times New Roman" w:cs="Times New Roman" w:eastAsia="Times New Roman" w:hAnsi="Times New Roman"/>
          <w:i w:val="1"/>
          <w:iCs w:val="1"/>
          <w:color w:val="000000"/>
          <w:sz w:val="24"/>
          <w:szCs w:val="24"/>
          <w:rtl w:val="0"/>
        </w:rPr>
        <w:t xml:space="preserve">What is soul?</w:t>
      </w:r>
      <w:r w:rsidDel="00000000" w:rsidR="00000000" w:rsidRPr="00000000">
        <w:rPr>
          <w:rFonts w:ascii="Times New Roman" w:cs="Times New Roman" w:eastAsia="Times New Roman" w:hAnsi="Times New Roman"/>
          <w:color w:val="000000"/>
          <w:sz w:val="24"/>
          <w:szCs w:val="24"/>
          <w:rtl w:val="0"/>
        </w:rPr>
        <w:t xml:space="preserve"> Spring Journal Books.</w:t>
      </w:r>
      <w:r w:rsidDel="00000000" w:rsidR="00000000" w:rsidRPr="00000000">
        <w:rPr>
          <w:rtl w:val="0"/>
        </w:rPr>
      </w:r>
    </w:p>
    <w:p w:rsidR="00000000" w:rsidDel="00000000" w:rsidP="00000000" w:rsidRDefault="00000000" w:rsidRPr="00000000" w14:paraId="0000019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(2013a). </w:t>
      </w:r>
      <w:r w:rsidDel="00000000" w:rsidR="00000000" w:rsidRPr="00000000">
        <w:rPr>
          <w:rFonts w:ascii="Times New Roman" w:cs="Times New Roman" w:eastAsia="Times New Roman" w:hAnsi="Times New Roman"/>
          <w:i w:val="1"/>
          <w:iCs w:val="1"/>
          <w:color w:val="000000"/>
          <w:sz w:val="24"/>
          <w:szCs w:val="24"/>
          <w:rtl w:val="0"/>
        </w:rPr>
        <w:t xml:space="preserve">"Dreaming the myth onwards": C. G. Jung on Christianity and on Hegel</w:t>
      </w:r>
      <w:r w:rsidDel="00000000" w:rsidR="00000000" w:rsidRPr="00000000">
        <w:rPr>
          <w:rFonts w:ascii="Times New Roman" w:cs="Times New Roman" w:eastAsia="Times New Roman" w:hAnsi="Times New Roman"/>
          <w:color w:val="000000"/>
          <w:sz w:val="24"/>
          <w:szCs w:val="24"/>
          <w:rtl w:val="0"/>
        </w:rPr>
        <w:t xml:space="preserve"> (Collected English Papers, Vol. VI). Spring Journal Books. (Reeditado pela Routledge em 2020, como Vol. 6 de </w:t>
      </w:r>
      <w:r w:rsidDel="00000000" w:rsidR="00000000" w:rsidRPr="00000000">
        <w:rPr>
          <w:rFonts w:ascii="Times New Roman" w:cs="Times New Roman" w:eastAsia="Times New Roman" w:hAnsi="Times New Roman"/>
          <w:i w:val="1"/>
          <w:iCs w:val="1"/>
          <w:color w:val="000000"/>
          <w:sz w:val="24"/>
          <w:szCs w:val="24"/>
          <w:rtl w:val="0"/>
        </w:rPr>
        <w:t xml:space="preserve">The collected English papers of Wolfgang Giegerich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9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Miller, D. L., &amp; Mogenson, G. (2005). </w:t>
      </w:r>
      <w:r w:rsidDel="00000000" w:rsidR="00000000" w:rsidRPr="00000000">
        <w:rPr>
          <w:rFonts w:ascii="Times New Roman" w:cs="Times New Roman" w:eastAsia="Times New Roman" w:hAnsi="Times New Roman"/>
          <w:i w:val="1"/>
          <w:iCs w:val="1"/>
          <w:color w:val="000000"/>
          <w:sz w:val="24"/>
          <w:szCs w:val="24"/>
          <w:rtl w:val="0"/>
        </w:rPr>
        <w:t xml:space="preserve">Dialectics &amp; analytical psychology: The El Capitan Canyon seminar</w:t>
      </w:r>
      <w:r w:rsidDel="00000000" w:rsidR="00000000" w:rsidRPr="00000000">
        <w:rPr>
          <w:rFonts w:ascii="Times New Roman" w:cs="Times New Roman" w:eastAsia="Times New Roman" w:hAnsi="Times New Roman"/>
          <w:color w:val="000000"/>
          <w:sz w:val="24"/>
          <w:szCs w:val="24"/>
          <w:rtl w:val="0"/>
        </w:rPr>
        <w:t xml:space="preserve">. Spring Journal Books.</w:t>
      </w:r>
      <w:r w:rsidDel="00000000" w:rsidR="00000000" w:rsidRPr="00000000">
        <w:rPr>
          <w:rtl w:val="0"/>
        </w:rPr>
      </w:r>
    </w:p>
    <w:p w:rsidR="00000000" w:rsidDel="00000000" w:rsidP="00000000" w:rsidRDefault="00000000" w:rsidRPr="00000000" w14:paraId="0000019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(1992).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(P. Meneses, Trad.). Vozes. (Trabalho original publicado em 1807)</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(2013c). </w:t>
      </w:r>
      <w:r>
        <w:rPr>
          <w:rFonts w:ascii="Times New Roman" w:cs="Times New Roman" w:eastAsia="Times New Roman" w:hAnsi="Times New Roman"/>
          <w:i w:val="1"/>
          <w:iCs w:val="1"/>
          <w:color w:val="000000"/>
          <w:sz w:val="24"/>
          <w:szCs w:val="24"/>
          <w:rtl w:val="0"/>
        </w:rPr>
        <w:t xml:space="preserve">Interpretação psicológica do dogma da Trindade</w:t>
      </w:r>
      <w:r>
        <w:rPr>
          <w:rFonts w:ascii="Times New Roman" w:cs="Times New Roman" w:eastAsia="Times New Roman" w:hAnsi="Times New Roman"/>
          <w:color w:val="000000"/>
          <w:sz w:val="24"/>
          <w:szCs w:val="24"/>
          <w:rtl w:val="0"/>
        </w:rPr>
        <w:t xml:space="preserve"> (Obras completas, Vol. XI/2). Vozes. (Trabalho original publicado em 1942; ed. revista, 1948)</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(2013f). </w:t>
      </w:r>
      <w:r>
        <w:rPr>
          <w:rFonts w:ascii="Times New Roman" w:cs="Times New Roman" w:eastAsia="Times New Roman" w:hAnsi="Times New Roman"/>
          <w:i w:val="1"/>
          <w:iCs w:val="1"/>
          <w:color w:val="000000"/>
          <w:sz w:val="24"/>
          <w:szCs w:val="24"/>
          <w:rtl w:val="0"/>
        </w:rPr>
        <w:t xml:space="preserve">Resposta a Jó</w:t>
      </w:r>
      <w:r>
        <w:rPr>
          <w:rFonts w:ascii="Times New Roman" w:cs="Times New Roman" w:eastAsia="Times New Roman" w:hAnsi="Times New Roman"/>
          <w:color w:val="000000"/>
          <w:sz w:val="24"/>
          <w:szCs w:val="24"/>
          <w:rtl w:val="0"/>
        </w:rPr>
        <w:t xml:space="preserve"> (Obras completas, Vol. XI/4). Vozes. (Trabalho original publicado em 1952)</w:t>
      </w:r>
    </w:p>
    <w:p w:rsidR="00000000" w:rsidDel="00000000" w:rsidP="00000000" w:rsidRDefault="00000000" w:rsidRPr="00000000" w14:paraId="0000019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(2014b). </w:t>
      </w:r>
      <w:r w:rsidDel="00000000" w:rsidR="00000000" w:rsidRPr="00000000">
        <w:rPr>
          <w:rFonts w:ascii="Times New Roman" w:cs="Times New Roman" w:eastAsia="Times New Roman" w:hAnsi="Times New Roman"/>
          <w:i w:val="1"/>
          <w:iCs w:val="1"/>
          <w:color w:val="000000"/>
          <w:sz w:val="24"/>
          <w:szCs w:val="24"/>
          <w:rtl w:val="0"/>
        </w:rPr>
        <w:t xml:space="preserve">A natureza da psique</w:t>
      </w:r>
      <w:r w:rsidDel="00000000" w:rsidR="00000000" w:rsidRPr="00000000">
        <w:rPr>
          <w:rFonts w:ascii="Times New Roman" w:cs="Times New Roman" w:eastAsia="Times New Roman" w:hAnsi="Times New Roman"/>
          <w:color w:val="000000"/>
          <w:sz w:val="24"/>
          <w:szCs w:val="24"/>
          <w:rtl w:val="0"/>
        </w:rPr>
        <w:t xml:space="preserve"> (Obras completas, Vol. VIII/2). Vozes. (Trabalho original publicado em 1947/1954)</w:t>
      </w:r>
      <w:r w:rsidDel="00000000" w:rsidR="00000000" w:rsidRPr="00000000">
        <w:rPr>
          <w:rtl w:val="0"/>
        </w:rPr>
      </w:r>
    </w:p>
    <w:p w:rsidR="00000000" w:rsidDel="00000000" w:rsidP="00000000" w:rsidRDefault="00000000" w:rsidRPr="00000000" w14:paraId="0000019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(2016b). </w:t>
      </w:r>
      <w:r w:rsidDel="00000000" w:rsidR="00000000" w:rsidRPr="00000000">
        <w:rPr>
          <w:rFonts w:ascii="Times New Roman" w:cs="Times New Roman" w:eastAsia="Times New Roman" w:hAnsi="Times New Roman"/>
          <w:i w:val="1"/>
          <w:iCs w:val="1"/>
          <w:color w:val="000000"/>
          <w:sz w:val="24"/>
          <w:szCs w:val="24"/>
          <w:rtl w:val="0"/>
        </w:rPr>
        <w:t xml:space="preserve">Os arquétipos e o inconsciente coletivo</w:t>
      </w:r>
      <w:r w:rsidDel="00000000" w:rsidR="00000000" w:rsidRPr="00000000">
        <w:rPr>
          <w:rFonts w:ascii="Times New Roman" w:cs="Times New Roman" w:eastAsia="Times New Roman" w:hAnsi="Times New Roman"/>
          <w:color w:val="000000"/>
          <w:sz w:val="24"/>
          <w:szCs w:val="24"/>
          <w:rtl w:val="0"/>
        </w:rPr>
        <w:t xml:space="preserve"> (Obras completas, Vol. IX/1). Vozes. (Trabalhos originais publicados entre 1934 e 1954)</w:t>
      </w:r>
      <w:r w:rsidDel="00000000" w:rsidR="00000000" w:rsidRPr="00000000">
        <w:rPr>
          <w:rtl w:val="0"/>
        </w:rPr>
      </w:r>
    </w:p>
    <w:p w:rsidR="00000000" w:rsidDel="00000000" w:rsidP="00000000" w:rsidRDefault="00000000" w:rsidRPr="00000000" w14:paraId="0000019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Marlan, S. (2016). The psychologist who is not a psychologist: A deconstructive reading of Wolfgang Giegerich's idea of psychology proper.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 61</w:t>
      </w:r>
      <w:r w:rsidDel="00000000" w:rsidR="00000000" w:rsidRPr="00000000">
        <w:rPr>
          <w:rFonts w:ascii="Times New Roman" w:cs="Times New Roman" w:eastAsia="Times New Roman" w:hAnsi="Times New Roman"/>
          <w:color w:val="000000"/>
          <w:sz w:val="24"/>
          <w:szCs w:val="24"/>
          <w:rtl w:val="0"/>
        </w:rPr>
        <w:t xml:space="preserve">(2), 223-238.</w:t>
      </w:r>
      <w:r w:rsidDel="00000000" w:rsidR="00000000" w:rsidRPr="00000000">
        <w:rPr>
          <w:rtl w:val="0"/>
        </w:rPr>
      </w:r>
    </w:p>
    <w:p w:rsidR="00000000" w:rsidDel="00000000" w:rsidP="00000000" w:rsidRDefault="00000000" w:rsidRPr="00000000" w14:paraId="0000019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Žižek, S. (2012). </w:t>
      </w:r>
      <w:r w:rsidDel="00000000" w:rsidR="00000000" w:rsidRPr="00000000">
        <w:rPr>
          <w:rFonts w:ascii="Times New Roman" w:cs="Times New Roman" w:eastAsia="Times New Roman" w:hAnsi="Times New Roman"/>
          <w:i w:val="1"/>
          <w:iCs w:val="1"/>
          <w:color w:val="000000"/>
          <w:sz w:val="24"/>
          <w:szCs w:val="24"/>
          <w:rtl w:val="0"/>
        </w:rPr>
        <w:t xml:space="preserve">Less than nothing: Hegel and the shadow of dialectical materialism</w:t>
      </w:r>
      <w:r w:rsidDel="00000000" w:rsidR="00000000" w:rsidRPr="00000000">
        <w:rPr>
          <w:rFonts w:ascii="Times New Roman" w:cs="Times New Roman" w:eastAsia="Times New Roman" w:hAnsi="Times New Roman"/>
          <w:color w:val="000000"/>
          <w:sz w:val="24"/>
          <w:szCs w:val="24"/>
          <w:rtl w:val="0"/>
        </w:rPr>
        <w:t xml:space="preserve">. Verso.</w:t>
      </w:r>
      <w:r w:rsidDel="00000000" w:rsidR="00000000" w:rsidRPr="00000000">
        <w:rPr>
          <w:rtl w:val="0"/>
        </w:rPr>
      </w:r>
    </w:p>
    <w:p w:rsidR="00000000" w:rsidDel="00000000" w:rsidP="00000000" w:rsidRDefault="00000000" w:rsidRPr="00000000" w14:paraId="000001A0">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9. Excurso</w:t>
      </w:r>
      <w:r w:rsidDel="00000000" w:rsidR="00000000" w:rsidRPr="00000000">
        <w:rPr>
          <w:rtl w:val="0"/>
        </w:rPr>
      </w:r>
    </w:p>
    <w:p w:rsidR="00000000" w:rsidDel="00000000" w:rsidP="00000000" w:rsidRDefault="00000000" w:rsidRPr="00000000" w14:paraId="000001A1">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Lacan e "A Mulher não existe": a mesma lógica negativa por outra porta</w:t>
      </w:r>
      <w:r w:rsidDel="00000000" w:rsidR="00000000" w:rsidRPr="00000000">
        <w:rPr>
          <w:rtl w:val="0"/>
        </w:rPr>
      </w:r>
    </w:p>
    <w:p w:rsidR="00000000" w:rsidDel="00000000" w:rsidP="00000000" w:rsidRDefault="00000000" w:rsidRPr="00000000" w14:paraId="000001A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Um excurso é um desvio que se justifica pelo que permite ver ao retornar. Lacan não pertence à tradição da psicologia complexa, e seria artificial tratá-lo como interlocutor direto de Jung ou de Giegerich. Mas há uma pergunta, herdada de Hegel por Giegerich, que só pode ser formulada com precisão a partir de Lacan: é possível pensar a negatividade como falta estrutural, e não como momento de passagem? Se for, a dialética deixaria de ser um processo orientado para um resultado e passaria a ser a descrição de uma divisão irredutível. A psicanálise lacaniana é a tentativa mais consequente de fazer exatamente isso — e ela o faz, como Giegerich, a partir de Hegel.</w:t>
      </w:r>
      <w:r w:rsidDel="00000000" w:rsidR="00000000" w:rsidRPr="00000000">
        <w:rPr>
          <w:rtl w:val="0"/>
        </w:rPr>
      </w:r>
    </w:p>
    <w:p w:rsidR="00000000" w:rsidDel="00000000" w:rsidP="00000000" w:rsidRDefault="00000000" w:rsidRPr="00000000" w14:paraId="000001A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uma segunda razão para o desvio, mais diretamente ligada ao fio que atravessa o percurso. O feminino aparece duas vezes no lugar do que cada dialética efetivamente superou: em Hegel, como a lei divina de Antígona suprimida pela universalidade do Estado; em Giegerich, como o quarto elemento cuja reintegração na imagem divina representaria uma regressão. A fórmula lacaniana segundo a qual "A Mulher não existe" parece, à primeira vista, radicalizar esse gesto. Ela diz, porém, outra coisa — e essa outra coisa, embora escape à teleologia hegeliana, mantém o feminino num regime de definição negativa que Deleuze tentará romper.</w:t>
      </w:r>
      <w:r w:rsidDel="00000000" w:rsidR="00000000" w:rsidRPr="00000000">
        <w:rPr>
          <w:rtl w:val="0"/>
        </w:rPr>
      </w:r>
    </w:p>
    <w:p w:rsidR="00000000" w:rsidDel="00000000" w:rsidP="00000000" w:rsidRDefault="00000000" w:rsidRPr="00000000" w14:paraId="000001A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recusa teórica de toda totalização tem uma contrapartida biográfica que merece registro, porque ilumina de outro ângulo o mesmo problema. Em 1963, depois de dez anos de escrutínio, a International Psychoanalytical Association ofereceu à Société Française de Psychanalyse um ultimato: a filiação à IPA só seria concedida se Lacan fosse retirado da lista de analistas didatas da sociedade. O motivo principal alegado foi a prática lacaniana das sessões de duração variável, que rompia com a norma fixa exigida pela ortodoxia da IPA — uma norma que padronizava o tempo da análise como se ele pudesse ser medido igualmente para todo sujeito, independentemente do que nele resistisse à medida. A SFP aceitou a condição, e Lacan respondeu fundando, no ano seguinte, sua própria escola, a École Freudienne de Paris</w:t>
      </w:r>
      <w:r w:rsidDel="00000000" w:rsidR="00000000" w:rsidRPr="00000000">
        <w:rPr>
          <w:vertAlign w:val="superscript"/>
        </w:rPr>
        <w:footnoteReference w:customMarkFollows="0" w:id="163"/>
      </w:r>
      <w:r w:rsidDel="00000000" w:rsidR="00000000" w:rsidRPr="00000000">
        <w:rPr>
          <w:rFonts w:ascii="Times New Roman" w:cs="Times New Roman" w:eastAsia="Times New Roman" w:hAnsi="Times New Roman"/>
          <w:color w:val="000000"/>
          <w:sz w:val="24"/>
          <w:szCs w:val="24"/>
          <w:rtl w:val="0"/>
        </w:rPr>
        <w:t xml:space="preserve">. A coincidência não prova nada sobre a teoria, mas é difícil não notá-la: o pensador que recusou pensar o desejo como algo que se completa numa relação escrita e mensurável foi também aquele cuja prática clínica não coube num tempo padronizado.</w:t>
      </w:r>
      <w:r w:rsidDel="00000000" w:rsidR="00000000" w:rsidRPr="00000000">
        <w:rPr>
          <w:rtl w:val="0"/>
        </w:rPr>
      </w:r>
    </w:p>
    <w:p w:rsidR="00000000" w:rsidDel="00000000" w:rsidP="00000000" w:rsidRDefault="00000000" w:rsidRPr="00000000" w14:paraId="000001A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9.1 Lacan leitor de Kojève</w:t>
      </w:r>
      <w:r w:rsidDel="00000000" w:rsidR="00000000" w:rsidRPr="00000000">
        <w:rPr>
          <w:rtl w:val="0"/>
        </w:rPr>
      </w:r>
    </w:p>
    <w:p w:rsidR="00000000" w:rsidDel="00000000" w:rsidP="00000000" w:rsidRDefault="00000000" w:rsidRPr="00000000" w14:paraId="000001A6">
      <w:pPr>
        <w:spacing w:line="360" w:lineRule="auto"/>
        <w:ind w:firstLine="720"/>
        <w:jc w:val="both"/>
        <w:rPr/>
      </w:pPr>
      <w:r>
        <w:rPr>
          <w:rFonts w:ascii="Times New Roman" w:cs="Times New Roman" w:eastAsia="Times New Roman" w:hAnsi="Times New Roman"/>
          <w:color w:val="000000"/>
          <w:sz w:val="24"/>
          <w:szCs w:val="24"/>
          <w:rtl w:val="0"/>
        </w:rPr>
        <w:t xml:space="preserve">O Hegel de Lacan não é exatamente o Hegel da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e de Antígona. Entre 1933 e 1939, Alexandre Kojève ministrou em Paris um seminário sobre a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que marcou uma geração inteira de intelectuais franceses, e Lacan esteve entre os seus ouvintes. A leitura de Kojève concentrava-se na dialética do senhor e do escravo e fazia do desejo — mais precisamente, do desejo de reconhecimento — o motor de toda a história humana. O desejo humano, segundo Kojève, não se dirige a um objeto natural, mas ao desejo de outro: desejar é desejar ser desejado, ser reconhecido como valor</w:t>
      </w:r>
      <w:r w:rsidDel="00000000" w:rsidR="00000000" w:rsidRPr="00000000">
        <w:rPr>
          <w:vertAlign w:val="superscript"/>
        </w:rPr>
        <w:footnoteReference w:customMarkFollows="0" w:id="16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A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Lacan retém dessa leitura a tese de que o desejo é desejo do Outro, mas a transforma profundamente. Em Kojève, a luta pelo reconhecimento tem uma direção histórica e um termo: o Estado universal e homogêneo, no qual todos seriam reconhecidos e a história chegaria ao fim. Em Lacan, essa direção desaparece. O desejo é desejo do Outro não porque busca um reconhecimento que poderia finalmente ser obtido, mas porque o sujeito se constitui na linguagem, que lhe vem de outro lugar, e jamais coincide com aquilo que diz de si. A divisão entre o sujeito do enunciado e o sujeito da enunciação não é uma etapa a ser superada; é a condição de existência do sujeito falante.</w:t>
      </w:r>
      <w:r w:rsidDel="00000000" w:rsidR="00000000" w:rsidRPr="00000000">
        <w:rPr>
          <w:rtl w:val="0"/>
        </w:rPr>
      </w:r>
    </w:p>
    <w:p w:rsidR="00000000" w:rsidDel="00000000" w:rsidP="00000000" w:rsidRDefault="00000000" w:rsidRPr="00000000" w14:paraId="000001A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texto em que Lacan explicita essa distância em relação a Hegel é a conferência de 1960 sobre a subversão do sujeito e a dialética do desejo. Nela, depois de reconhecer a sua dívida para com a </w:t>
      </w:r>
      <w:r w:rsidDel="00000000" w:rsidR="00000000" w:rsidRPr="00000000">
        <w:rPr>
          <w:rFonts w:ascii="Times New Roman" w:cs="Times New Roman" w:eastAsia="Times New Roman" w:hAnsi="Times New Roman"/>
          <w:i w:val="1"/>
          <w:iCs w:val="1"/>
          <w:color w:val="000000"/>
          <w:sz w:val="24"/>
          <w:szCs w:val="24"/>
          <w:rtl w:val="0"/>
        </w:rPr>
        <w:t xml:space="preserve">Fenomenologia</w:t>
      </w:r>
      <w:r w:rsidDel="00000000" w:rsidR="00000000" w:rsidRPr="00000000">
        <w:rPr>
          <w:rFonts w:ascii="Times New Roman" w:cs="Times New Roman" w:eastAsia="Times New Roman" w:hAnsi="Times New Roman"/>
          <w:color w:val="000000"/>
          <w:sz w:val="24"/>
          <w:szCs w:val="24"/>
          <w:rtl w:val="0"/>
        </w:rPr>
        <w:t xml:space="preserve">, Lacan afirma que a psicanálise não pode aceitar a promessa de um saber absoluto em que o sujeito se reconciliaria consigo mesmo. O inconsciente é justamente aquilo que impede essa reconciliação: um saber que não se sabe, que fala no sujeito sem que o sujeito o possua</w:t>
      </w:r>
      <w:r w:rsidDel="00000000" w:rsidR="00000000" w:rsidRPr="00000000">
        <w:rPr>
          <w:vertAlign w:val="superscript"/>
        </w:rPr>
        <w:footnoteReference w:customMarkFollows="0" w:id="165"/>
      </w:r>
      <w:r w:rsidDel="00000000" w:rsidR="00000000" w:rsidRPr="00000000">
        <w:rPr>
          <w:rFonts w:ascii="Times New Roman" w:cs="Times New Roman" w:eastAsia="Times New Roman" w:hAnsi="Times New Roman"/>
          <w:color w:val="000000"/>
          <w:sz w:val="24"/>
          <w:szCs w:val="24"/>
          <w:rtl w:val="0"/>
        </w:rPr>
        <w:t xml:space="preserve">. A dialética continua a ser o nome do movimento do desejo, mas é uma dialética sem síntese — ou, mais exatamente, uma dialética cuja verdade está na impossibilidade da síntese.</w:t>
      </w:r>
      <w:r w:rsidDel="00000000" w:rsidR="00000000" w:rsidRPr="00000000">
        <w:rPr>
          <w:rtl w:val="0"/>
        </w:rPr>
      </w:r>
    </w:p>
    <w:p w:rsidR="00000000" w:rsidDel="00000000" w:rsidP="00000000" w:rsidRDefault="00000000" w:rsidRPr="00000000" w14:paraId="000001A9">
      <w:pPr>
        <w:spacing w:line="360" w:lineRule="auto"/>
        <w:ind w:firstLine="720"/>
        <w:jc w:val="both"/>
        <w:rPr/>
      </w:pPr>
      <w:r>
        <w:rPr>
          <w:rFonts w:ascii="Times New Roman" w:cs="Times New Roman" w:eastAsia="Times New Roman" w:hAnsi="Times New Roman"/>
          <w:color w:val="000000"/>
          <w:sz w:val="24"/>
          <w:szCs w:val="24"/>
          <w:rtl w:val="0"/>
        </w:rPr>
        <w:t xml:space="preserve">Nessa formulação é possível reconhecer tanto uma afinidade quanto uma diferença em relação à psicologia complexa. A afinidade está na recusa de que o inconsciente possa ser inteiramente assimilado pela consciência: também para Jung o símbolo exprime algo relativamente desconhecido, que nenhuma formulação esgota. A diferença está no estatuto desse desconhecido. Para o Jung que Lacan tem em vista, ele é um conteúdo — o arquétipo,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 que excede a consciência por sua riqueza, leitura que o próprio Jung, ao tratar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como conceito-limite, torna menos simples; para Lacan, é uma falta, um buraco na estrutura, que nenhuma riqueza de imagens poderia preencher. O que Jung pensava como plenitude inesgotável, Lacan pensa como falta irredutível.</w:t>
      </w:r>
      <w:r w:rsidDel="00000000" w:rsidR="00000000" w:rsidRPr="00000000">
        <w:rPr>
          <w:rtl w:val="0"/>
        </w:rPr>
      </w:r>
    </w:p>
    <w:p w:rsidR="00000000" w:rsidDel="00000000" w:rsidP="00000000" w:rsidRDefault="00000000" w:rsidRPr="00000000" w14:paraId="000001AA">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9.2 A falta como estrutura, não como etapa</w:t>
      </w:r>
      <w:r w:rsidDel="00000000" w:rsidR="00000000" w:rsidRPr="00000000">
        <w:rPr>
          <w:rtl w:val="0"/>
        </w:rPr>
      </w:r>
    </w:p>
    <w:p w:rsidR="00000000" w:rsidDel="00000000" w:rsidP="00000000" w:rsidRDefault="00000000" w:rsidRPr="00000000" w14:paraId="000001A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medir o alcance dessa diferença, convém reconstruir brevemente o vocabulário com que Lacan a formula. O sujeito falante habita três registros entrelaçados: o imaginário, domínio das imagens e das identificações, em que o eu se constitui como imagem unificada de si; o simbólico, ordem da linguagem e da lei, em que o sujeito é representado por significantes que não controla; e o real, que não designa a realidade empírica, mas aquilo que resiste à simbolização — o que retorna sempre ao mesmo lugar sem jamais se deixar dizer. A falta não pertence a nenhum desses registros isoladamente; ela é o efeito da sua articulação. Porque o sujeito é representado na linguagem, algo dele se perde nessa representação, e é essa perda que causa o desejo.</w:t>
      </w:r>
      <w:r w:rsidDel="00000000" w:rsidR="00000000" w:rsidRPr="00000000">
        <w:rPr>
          <w:rtl w:val="0"/>
        </w:rPr>
      </w:r>
    </w:p>
    <w:p w:rsidR="00000000" w:rsidDel="00000000" w:rsidP="00000000" w:rsidRDefault="00000000" w:rsidRPr="00000000" w14:paraId="000001A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Lacan chama de objeto </w:t>
      </w:r>
      <w:r w:rsidDel="00000000" w:rsidR="00000000" w:rsidRPr="00000000">
        <w:rPr>
          <w:rFonts w:ascii="Times New Roman" w:cs="Times New Roman" w:eastAsia="Times New Roman" w:hAnsi="Times New Roman"/>
          <w:i w:val="1"/>
          <w:iCs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essa causa do desejo. Ele não é um objeto que o sujeito poderia encontrar no mundo e cuja posse satisfaria o desejo; é o resto que a operação simbólica deixa, a marca da perda que ela introduz. Todos os objetos empíricos que o sujeito deseja — pessoas, coisas, ideais — ocupam provisoriamente o lugar desse resto, mas nenhum coincide com ele. Daí a insatisfação estrutural do desejo, que não é um defeito psicológico a ser corrigido pela análise, e sim a própria forma da subjetividade</w:t>
      </w:r>
      <w:r w:rsidDel="00000000" w:rsidR="00000000" w:rsidRPr="00000000">
        <w:rPr>
          <w:vertAlign w:val="superscript"/>
        </w:rPr>
        <w:footnoteReference w:customMarkFollows="0" w:id="166"/>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A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Nada disso é teleológico. A falta não está a caminho de ser preenchida, e a análise não termina quando o sujeito alcança a totalidade, mas quando ele pode sustentar a sua divisão sem recobri-la com as ficções imaginárias do eu. É instrutivo comparar essa concepção com a de Giegerich. Ambos recusam a positividade dos conteúdos psíquicos; ambos leem o sujeito a partir de uma estrutura lógica, e não de uma substância. Mas, para Giegerich, a negatividade é o motor de um movimento histórico que vai da imagem ao conceito e cujo sentido pode ser reconstruído; para Lacan, a negatividade é um buraco em torno do qual o sujeito gira, sem progresso. A primeira é uma negatividade que avança; a segunda, uma negatividade que insiste</w:t>
      </w:r>
      <w:r w:rsidDel="00000000" w:rsidR="00000000" w:rsidRPr="00000000">
        <w:rPr>
          <w:vertAlign w:val="superscript"/>
        </w:rPr>
        <w:footnoteReference w:customMarkFollows="0" w:id="16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A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distinção, a meu ver, tem consequências diretas para o problema da hipostasiação. Se a negatividade avança, ela aponta para um resultado, e o resultado corre o risco de ser reificado — foi essa a suspeita levantada contra Giegerich. Se a negatividade apenas insiste, não há resultado a reificar. O risco passa a ser outro: o de reificar a própria falta, transformando-a num novo fundamento negativo, uma espécie de teologia apofática da estrutura. Os críticos de Lacan não deixaram de apontá-lo. Mas, no interior do problema que nos ocupa, a posição lacaniana tem o mérito de desligar a dialética de toda promessa de reconciliação.</w:t>
      </w:r>
      <w:r w:rsidDel="00000000" w:rsidR="00000000" w:rsidRPr="00000000">
        <w:rPr>
          <w:rtl w:val="0"/>
        </w:rPr>
      </w:r>
    </w:p>
    <w:p w:rsidR="00000000" w:rsidDel="00000000" w:rsidP="00000000" w:rsidRDefault="00000000" w:rsidRPr="00000000" w14:paraId="000001AF">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9.3 Não há relação sexual</w:t>
      </w:r>
      <w:r w:rsidDel="00000000" w:rsidR="00000000" w:rsidRPr="00000000">
        <w:rPr>
          <w:rtl w:val="0"/>
        </w:rPr>
      </w:r>
    </w:p>
    <w:p w:rsidR="00000000" w:rsidDel="00000000" w:rsidP="00000000" w:rsidRDefault="00000000" w:rsidRPr="00000000" w14:paraId="000001B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Em nenhum lugar essa recusa da reconciliação é mais explícita do que na tese enunciada já na lição de abertura do seminário de 1972-1973: "o discurso analítico só se sustenta pelo enunciado de que não há, de que é impossível colocar-se a relação sexual"</w:t>
      </w:r>
      <w:r w:rsidDel="00000000" w:rsidR="00000000" w:rsidRPr="00000000">
        <w:rPr>
          <w:vertAlign w:val="superscript"/>
        </w:rPr>
        <w:footnoteReference w:customMarkFollows="0" w:id="168"/>
      </w:r>
      <w:r w:rsidDel="00000000" w:rsidR="00000000" w:rsidRPr="00000000">
        <w:rPr>
          <w:rFonts w:ascii="Times New Roman" w:cs="Times New Roman" w:eastAsia="Times New Roman" w:hAnsi="Times New Roman"/>
          <w:color w:val="000000"/>
          <w:sz w:val="24"/>
          <w:szCs w:val="24"/>
          <w:rtl w:val="0"/>
        </w:rPr>
        <w:t xml:space="preserve">. A frase é deliberadamente escandalosa e costuma ser mal compreendida. Ela nada afirma sobre a frequência dos encontros sexuais. Diz que entre as posições masculina e feminina não existe uma relação que possa ser escrita: uma proporção, uma complementaridade, uma fórmula que as articule como duas metades de um todo. Onde a tradição imaginou a união dos sexos como encontro de complementares, Lacan situa um desencontro estrutural, suprido apenas por ficções, o amor e a fantasia, que recobrem a ausência da relação sem jamais eliminá-la.</w:t>
      </w:r>
      <w:r w:rsidDel="00000000" w:rsidR="00000000" w:rsidRPr="00000000">
        <w:rPr>
          <w:rtl w:val="0"/>
        </w:rPr>
      </w:r>
    </w:p>
    <w:p w:rsidR="00000000" w:rsidDel="00000000" w:rsidP="00000000" w:rsidRDefault="00000000" w:rsidRPr="00000000" w14:paraId="000001B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difícil imaginar uma tese mais diretamente oposta a um dos núcleos da psicologia complexa. A </w:t>
      </w:r>
      <w:r w:rsidDel="00000000" w:rsidR="00000000" w:rsidRPr="00000000">
        <w:rPr>
          <w:rFonts w:ascii="Times New Roman" w:cs="Times New Roman" w:eastAsia="Times New Roman" w:hAnsi="Times New Roman"/>
          <w:i w:val="1"/>
          <w:iCs w:val="1"/>
          <w:color w:val="000000"/>
          <w:sz w:val="24"/>
          <w:szCs w:val="24"/>
          <w:rtl w:val="0"/>
        </w:rPr>
        <w:t xml:space="preserve">coniunctio oppositorum</w:t>
      </w:r>
      <w:r w:rsidDel="00000000" w:rsidR="00000000" w:rsidRPr="00000000">
        <w:rPr>
          <w:rFonts w:ascii="Times New Roman" w:cs="Times New Roman" w:eastAsia="Times New Roman" w:hAnsi="Times New Roman"/>
          <w:color w:val="000000"/>
          <w:sz w:val="24"/>
          <w:szCs w:val="24"/>
          <w:rtl w:val="0"/>
        </w:rPr>
        <w:t xml:space="preserve">, a união dos opostos que Jung encontrou na alquimia e fez da imagem central do processo de individuação, é precisamente a figura de uma relação que se escreve: o rei e a rainha, o sol e a lua, o masculino e o feminino unidos num casamento sagrado cujo fruto é o filho filosofal. No ensaio sobre a psicologia da transferência, Jung utiliza a sequência de imagens do </w:t>
      </w:r>
      <w:r w:rsidDel="00000000" w:rsidR="00000000" w:rsidRPr="00000000">
        <w:rPr>
          <w:rFonts w:ascii="Times New Roman" w:cs="Times New Roman" w:eastAsia="Times New Roman" w:hAnsi="Times New Roman"/>
          <w:i w:val="1"/>
          <w:iCs w:val="1"/>
          <w:color w:val="000000"/>
          <w:sz w:val="24"/>
          <w:szCs w:val="24"/>
          <w:rtl w:val="0"/>
        </w:rPr>
        <w:t xml:space="preserve">Rosarium philosophorum</w:t>
      </w:r>
      <w:r w:rsidDel="00000000" w:rsidR="00000000" w:rsidRPr="00000000">
        <w:rPr>
          <w:rFonts w:ascii="Times New Roman" w:cs="Times New Roman" w:eastAsia="Times New Roman" w:hAnsi="Times New Roman"/>
          <w:color w:val="000000"/>
          <w:sz w:val="24"/>
          <w:szCs w:val="24"/>
          <w:rtl w:val="0"/>
        </w:rPr>
        <w:t xml:space="preserve"> para descrever a própria relação analítica como uma conjunção em que consciente e inconsciente, analista e paciente, masculino e feminino, se encontram e se transformam</w:t>
      </w:r>
      <w:r w:rsidDel="00000000" w:rsidR="00000000" w:rsidRPr="00000000">
        <w:rPr>
          <w:vertAlign w:val="superscript"/>
        </w:rPr>
        <w:footnoteReference w:customMarkFollows="0" w:id="169"/>
      </w:r>
      <w:r>
        <w:rPr>
          <w:rFonts w:ascii="Times New Roman" w:cs="Times New Roman" w:eastAsia="Times New Roman" w:hAnsi="Times New Roman"/>
          <w:color w:val="000000"/>
          <w:sz w:val="24"/>
          <w:szCs w:val="24"/>
          <w:rtl w:val="0"/>
        </w:rPr>
        <w:t xml:space="preserve">. A sizígia de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e </w:t>
      </w:r>
      <w:r>
        <w:rPr>
          <w:rFonts w:ascii="Times New Roman" w:cs="Times New Roman" w:eastAsia="Times New Roman" w:hAnsi="Times New Roman"/>
          <w:color w:val="000000"/>
          <w:sz w:val="24"/>
          <w:szCs w:val="24"/>
          <w:rtl w:val="0"/>
          <w:i w:val="1"/>
          <w:iCs w:val="1"/>
        </w:rPr>
        <w:t xml:space="preserve">animus</w:t>
      </w:r>
      <w:r>
        <w:rPr>
          <w:rFonts w:ascii="Times New Roman" w:cs="Times New Roman" w:eastAsia="Times New Roman" w:hAnsi="Times New Roman"/>
          <w:color w:val="000000"/>
          <w:sz w:val="24"/>
          <w:szCs w:val="24"/>
          <w:rtl w:val="0"/>
        </w:rPr>
        <w:t xml:space="preserve">, examinada em </w:t>
      </w:r>
      <w:r w:rsidDel="00000000" w:rsidR="00000000" w:rsidRPr="00000000">
        <w:rPr>
          <w:rFonts w:ascii="Times New Roman" w:cs="Times New Roman" w:eastAsia="Times New Roman" w:hAnsi="Times New Roman"/>
          <w:i w:val="1"/>
          <w:iCs w:val="1"/>
          <w:color w:val="000000"/>
          <w:sz w:val="24"/>
          <w:szCs w:val="24"/>
          <w:rtl w:val="0"/>
        </w:rPr>
        <w:t xml:space="preserve">Aion</w:t>
      </w:r>
      <w:r w:rsidDel="00000000" w:rsidR="00000000" w:rsidRPr="00000000">
        <w:rPr>
          <w:rFonts w:ascii="Times New Roman" w:cs="Times New Roman" w:eastAsia="Times New Roman" w:hAnsi="Times New Roman"/>
          <w:color w:val="000000"/>
          <w:sz w:val="24"/>
          <w:szCs w:val="24"/>
          <w:rtl w:val="0"/>
        </w:rPr>
        <w:t xml:space="preserve">, pressupõe a mesma lógica: cada sexo encontra no outro o seu complemento inconsciente</w:t>
      </w:r>
      <w:r w:rsidDel="00000000" w:rsidR="00000000" w:rsidRPr="00000000">
        <w:rPr>
          <w:vertAlign w:val="superscript"/>
        </w:rPr>
        <w:footnoteReference w:customMarkFollows="0" w:id="170"/>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B2">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O único que entende</w:t>
      </w:r>
      <w:r w:rsidDel="00000000" w:rsidR="00000000" w:rsidRPr="00000000">
        <w:rPr>
          <w:rtl w:val="0"/>
        </w:rPr>
      </w:r>
    </w:p>
    <w:p w:rsidR="00000000" w:rsidDel="00000000" w:rsidP="00000000" w:rsidRDefault="00000000" w:rsidRPr="00000000" w14:paraId="000001B3">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Os atrasos começam na volta das férias de julho. Antes, ela chegava cedo e esperava na sala de espera com um livro; agora toca a campainha quinze, vinte minutos depois do horário, pede desculpas pelo trânsito e se deita no divã já falando. Os homens por quem se apaixona, ela conta</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desde as primeiras sessões, estão sempre em outro lugar: casados, de mudança para fora do país, saindo de um divórcio que nunca termina. Com o último, trocou mensagens durante oito meses e o viu quatro vezes.</w:t>
      </w:r>
      <w:r w:rsidDel="00000000" w:rsidR="00000000" w:rsidRPr="00000000">
        <w:rPr>
          <w:rtl w:val="0"/>
        </w:rPr>
      </w:r>
    </w:p>
    <w:p w:rsidR="00000000" w:rsidDel="00000000" w:rsidP="00000000" w:rsidRDefault="00000000" w:rsidRPr="00000000" w14:paraId="000001B4">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Em setembro aparece uma frase que ela não dizia antes: o analista é "o único que entende". Ela a diz perto do fim, quando já não há tempo de continuar. Ele a escuta três ou quatro vezes antes de ligá-la aos atrasos. Numa quinta ela chega com vinte e cinco minutos de atraso e começa pelo elogio.</w:t>
      </w:r>
      <w:r w:rsidDel="00000000" w:rsidR="00000000" w:rsidRPr="00000000">
        <w:rPr>
          <w:rtl w:val="0"/>
        </w:rPr>
      </w:r>
    </w:p>
    <w:p w:rsidR="00000000" w:rsidDel="00000000" w:rsidP="00000000" w:rsidRDefault="00000000" w:rsidRPr="00000000" w14:paraId="000001B5">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Desculpa, eu saí na hora. Mas pelo menos aqui eu sei que você não vai me cobrar por isso. Você é o único que entende.</w:t>
      </w:r>
      <w:r w:rsidDel="00000000" w:rsidR="00000000" w:rsidRPr="00000000">
        <w:rPr>
          <w:rtl w:val="0"/>
        </w:rPr>
      </w:r>
    </w:p>
    <w:p w:rsidR="00000000" w:rsidDel="00000000" w:rsidP="00000000" w:rsidRDefault="00000000" w:rsidRPr="00000000" w14:paraId="000001B6">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Cobrar eu vou. O horário é o mesmo.</w:t>
      </w:r>
      <w:r w:rsidDel="00000000" w:rsidR="00000000" w:rsidRPr="00000000">
        <w:rPr>
          <w:rtl w:val="0"/>
        </w:rPr>
      </w:r>
    </w:p>
    <w:p w:rsidR="00000000" w:rsidDel="00000000" w:rsidP="00000000" w:rsidRDefault="00000000" w:rsidRPr="00000000" w14:paraId="000001B7">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(rindo) Tá. Mas você entendeu.</w:t>
      </w:r>
      <w:r w:rsidDel="00000000" w:rsidR="00000000" w:rsidRPr="00000000">
        <w:rPr>
          <w:rtl w:val="0"/>
        </w:rPr>
      </w:r>
    </w:p>
    <w:p w:rsidR="00000000" w:rsidDel="00000000" w:rsidP="00000000" w:rsidRDefault="00000000" w:rsidRPr="00000000" w14:paraId="000001B8">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Entendi que você chega cada vez mais tarde desde que eu voltei das férias.</w:t>
      </w:r>
      <w:r w:rsidDel="00000000" w:rsidR="00000000" w:rsidRPr="00000000">
        <w:rPr>
          <w:rtl w:val="0"/>
        </w:rPr>
      </w:r>
    </w:p>
    <w:p w:rsidR="00000000" w:rsidDel="00000000" w:rsidP="00000000" w:rsidRDefault="00000000" w:rsidRPr="00000000" w14:paraId="000001B9">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Coincidência. O trânsito piorou.</w:t>
      </w:r>
      <w:r w:rsidDel="00000000" w:rsidR="00000000" w:rsidRPr="00000000">
        <w:rPr>
          <w:rtl w:val="0"/>
        </w:rPr>
      </w:r>
    </w:p>
    <w:p w:rsidR="00000000" w:rsidDel="00000000" w:rsidP="00000000" w:rsidRDefault="00000000" w:rsidRPr="00000000" w14:paraId="000001BA">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E quanto mais tarde você chega, mais eu sou o único que entende.</w:t>
      </w:r>
      <w:r w:rsidDel="00000000" w:rsidR="00000000" w:rsidRPr="00000000">
        <w:rPr>
          <w:rtl w:val="0"/>
        </w:rPr>
      </w:r>
    </w:p>
    <w:p w:rsidR="00000000" w:rsidDel="00000000" w:rsidP="00000000" w:rsidRDefault="00000000" w:rsidRPr="00000000" w14:paraId="000001BB">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É que aqui dá certo. Aqui não tem o problema que tem com os outros.</w:t>
      </w:r>
      <w:r w:rsidDel="00000000" w:rsidR="00000000" w:rsidRPr="00000000">
        <w:rPr>
          <w:rtl w:val="0"/>
        </w:rPr>
      </w:r>
    </w:p>
    <w:p w:rsidR="00000000" w:rsidDel="00000000" w:rsidP="00000000" w:rsidRDefault="00000000" w:rsidRPr="00000000" w14:paraId="000001BC">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Aqui eu seria o encaixe que finalmente funciona. Para isso, não pode sobrar tempo para ele funcionar mal.</w:t>
      </w:r>
      <w:r w:rsidDel="00000000" w:rsidR="00000000" w:rsidRPr="00000000">
        <w:rPr>
          <w:rtl w:val="0"/>
        </w:rPr>
      </w:r>
    </w:p>
    <w:p w:rsidR="00000000" w:rsidDel="00000000" w:rsidP="00000000" w:rsidRDefault="00000000" w:rsidRPr="00000000" w14:paraId="000001BD">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Como assim?</w:t>
      </w:r>
      <w:r w:rsidDel="00000000" w:rsidR="00000000" w:rsidRPr="00000000">
        <w:rPr>
          <w:rtl w:val="0"/>
        </w:rPr>
      </w:r>
    </w:p>
    <w:p w:rsidR="00000000" w:rsidDel="00000000" w:rsidP="00000000" w:rsidRDefault="00000000" w:rsidRPr="00000000" w14:paraId="000001BE">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 Com vinte minutos a menos, eu continuo perfeito. O atraso protege o seu desejo de se cumprir.</w:t>
      </w:r>
      <w:r w:rsidDel="00000000" w:rsidR="00000000" w:rsidRPr="00000000">
        <w:rPr>
          <w:rtl w:val="0"/>
        </w:rPr>
      </w:r>
    </w:p>
    <w:p w:rsidR="00000000" w:rsidDel="00000000" w:rsidP="00000000" w:rsidRDefault="00000000" w:rsidRPr="00000000" w14:paraId="000001BF">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Ela fica calada até o fim da sessão e sai sem se despedir. Na semana seguinte chega três minutos antes. Diz que passou o fim de semana com raiva dele e que, no domingo, sem saber bem por quê, apagou a conversa com o homem casado. Nos meses seguintes fala das férias: contou os dias, pensou em interromper a análise, teve medo de que ele não voltasse. Os atrasos não retornam. Os homens indisponíveis continuam a aparecer, e ela passa a falar deles perguntando o que, em cada um, garante que nada aconteça.</w:t>
      </w:r>
      <w:r w:rsidDel="00000000" w:rsidR="00000000" w:rsidRPr="00000000">
        <w:rPr>
          <w:rtl w:val="0"/>
        </w:rPr>
      </w:r>
    </w:p>
    <w:p w:rsidR="00000000" w:rsidDel="00000000" w:rsidP="00000000" w:rsidRDefault="00000000" w:rsidRPr="00000000" w14:paraId="000001C0">
      <w:pPr>
        <w:spacing w:line="360" w:lineRule="auto"/>
        <w:ind w:firstLine="720"/>
        <w:jc w:val="both"/>
        <w:rPr/>
      </w:pPr>
      <w:r>
        <w:rPr>
          <w:rFonts w:ascii="Times New Roman" w:cs="Times New Roman" w:eastAsia="Times New Roman" w:hAnsi="Times New Roman"/>
          <w:color w:val="000000"/>
          <w:sz w:val="24"/>
          <w:szCs w:val="24"/>
          <w:rtl w:val="0"/>
        </w:rPr>
        <w:t xml:space="preserve">O desejo da paciente se sustentava na distância, e a transferência lhe ofereceu um parceiro ideal porque o atraso impedia que a relação com ele fosse posta à prova. Uma leitura junguiana poderia ter encontrado ali uma </w:t>
      </w:r>
      <w:r>
        <w:rPr>
          <w:rFonts w:ascii="Times New Roman" w:cs="Times New Roman" w:eastAsia="Times New Roman" w:hAnsi="Times New Roman"/>
          <w:color w:val="000000"/>
          <w:sz w:val="24"/>
          <w:szCs w:val="24"/>
          <w:rtl w:val="0"/>
          <w:i w:val="1"/>
          <w:iCs w:val="1"/>
        </w:rPr>
        <w:t xml:space="preserve">coniunctio</w:t>
      </w:r>
      <w:r>
        <w:rPr>
          <w:rFonts w:ascii="Times New Roman" w:cs="Times New Roman" w:eastAsia="Times New Roman" w:hAnsi="Times New Roman"/>
          <w:color w:val="000000"/>
          <w:sz w:val="24"/>
          <w:szCs w:val="24"/>
          <w:rtl w:val="0"/>
        </w:rPr>
        <w:t xml:space="preserve"> a completar, com o analista no lugar do complemento interior que os homens concretos não conseguiam encarnar. A tese de que não há relação sexual permitiu ao analista recusar o lugar do par que enfim se escreve sem recusar a paciente, e foi essa recusa, dita em voz alta, que deixou o desejo dela circular de outro modo.</w:t>
      </w:r>
      <w:r w:rsidDel="00000000" w:rsidR="00000000" w:rsidRPr="00000000">
        <w:rPr>
          <w:rtl w:val="0"/>
        </w:rPr>
      </w:r>
    </w:p>
    <w:p w:rsidR="00000000" w:rsidDel="00000000" w:rsidP="00000000" w:rsidRDefault="00000000" w:rsidRPr="00000000" w14:paraId="000001C1">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9.4 As fórmulas da sexuação</w:t>
      </w:r>
      <w:r w:rsidDel="00000000" w:rsidR="00000000" w:rsidRPr="00000000">
        <w:rPr>
          <w:rtl w:val="0"/>
        </w:rPr>
      </w:r>
    </w:p>
    <w:p w:rsidR="00000000" w:rsidDel="00000000" w:rsidP="00000000" w:rsidRDefault="00000000" w:rsidRPr="00000000" w14:paraId="000001C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mesmo seminário em que formula a inexistência da relação sexual, Lacan propõe uma escrita lógica das posições sexuadas, conhecida como fórmulas da sexuação. Elas não descrevem homens e mulheres empíricos, mas dois modos distintos de o sujeito falante se situar em relação à função fálica — isto é, à função simbólica que introduz a castração e, com ela, a falta. A escolha de uma notação inspirada na lógica de quantificadores é significativa: Lacan não pretende oferecer uma imagem da diferença sexual, mas uma estrutura, e a estrutura se escreve em letras, não em figuras.</w:t>
      </w:r>
      <w:r w:rsidDel="00000000" w:rsidR="00000000" w:rsidRPr="00000000">
        <w:rPr>
          <w:rtl w:val="0"/>
        </w:rPr>
      </w:r>
    </w:p>
    <w:p w:rsidR="00000000" w:rsidDel="00000000" w:rsidP="00000000" w:rsidRDefault="00000000" w:rsidRPr="00000000" w14:paraId="000001C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Do lado dito masculino, as fórmulas afirmam duas coisas ao mesmo tempo: que todo sujeito está submetido à função fálica, e que existe pelo menos um que não está. Essa exceção — que Lacan associa ao pai primordial do mito freudiano de </w:t>
      </w:r>
      <w:r w:rsidDel="00000000" w:rsidR="00000000" w:rsidRPr="00000000">
        <w:rPr>
          <w:rFonts w:ascii="Times New Roman" w:cs="Times New Roman" w:eastAsia="Times New Roman" w:hAnsi="Times New Roman"/>
          <w:i w:val="1"/>
          <w:iCs w:val="1"/>
          <w:color w:val="000000"/>
          <w:sz w:val="24"/>
          <w:szCs w:val="24"/>
          <w:rtl w:val="0"/>
        </w:rPr>
        <w:t xml:space="preserve">Totem e tabu</w:t>
      </w:r>
      <w:r w:rsidDel="00000000" w:rsidR="00000000" w:rsidRPr="00000000">
        <w:rPr>
          <w:rFonts w:ascii="Times New Roman" w:cs="Times New Roman" w:eastAsia="Times New Roman" w:hAnsi="Times New Roman"/>
          <w:color w:val="000000"/>
          <w:sz w:val="24"/>
          <w:szCs w:val="24"/>
          <w:rtl w:val="0"/>
        </w:rPr>
        <w:t xml:space="preserve">, o único que teria gozado sem limites — é o que funda a universalidade da regra. Comentando o quadro em que as inscreveu, ele resume a operação numa frase: "O todo repousa portanto, aqui, na exceção colocada, como termo, sobre aquilo que (...) o nega integralmente"</w:t>
      </w:r>
      <w:r w:rsidDel="00000000" w:rsidR="00000000" w:rsidRPr="00000000">
        <w:rPr>
          <w:vertAlign w:val="superscript"/>
        </w:rPr>
        <w:footnoteReference w:customMarkFollows="0" w:id="171"/>
      </w:r>
      <w:r w:rsidDel="00000000" w:rsidR="00000000" w:rsidRPr="00000000">
        <w:rPr>
          <w:rFonts w:ascii="Times New Roman" w:cs="Times New Roman" w:eastAsia="Times New Roman" w:hAnsi="Times New Roman"/>
          <w:color w:val="000000"/>
          <w:sz w:val="24"/>
          <w:szCs w:val="24"/>
          <w:rtl w:val="0"/>
        </w:rPr>
        <w:t xml:space="preserve">. O conjunto masculino se fecha porque tem uma borda: o todo é constituído pela exceção que o limita. Reconhece-se aqui uma lógica da totalidade que não é estranha à tradição dialética: o universal se constitui por referência a um elemento que ele exclui e que, ao ser excluído, lhe dá consistência.</w:t>
      </w:r>
      <w:r w:rsidDel="00000000" w:rsidR="00000000" w:rsidRPr="00000000">
        <w:rPr>
          <w:rtl w:val="0"/>
        </w:rPr>
      </w:r>
    </w:p>
    <w:p w:rsidR="00000000" w:rsidDel="00000000" w:rsidP="00000000" w:rsidRDefault="00000000" w:rsidRPr="00000000" w14:paraId="000001C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Do lado dito feminino, as fórmulas afirmam que não existe nenhum sujeito que não esteja submetido à função fálica, e que nem todo sujeito está inteiramente submetido a ela. Não há exceção, e por isso não há totalidade: o conjunto feminino não se fecha. De quem se inscreve desse lado, Lacan diz na mesma lição que "não permitirá nenhuma universalidade, será não-todo"</w:t>
      </w:r>
      <w:r w:rsidDel="00000000" w:rsidR="00000000" w:rsidRPr="00000000">
        <w:rPr>
          <w:vertAlign w:val="superscript"/>
        </w:rPr>
        <w:footnoteReference w:customMarkFollows="0" w:id="172"/>
      </w:r>
      <w:r w:rsidDel="00000000" w:rsidR="00000000" w:rsidRPr="00000000">
        <w:rPr>
          <w:rFonts w:ascii="Times New Roman" w:cs="Times New Roman" w:eastAsia="Times New Roman" w:hAnsi="Times New Roman"/>
          <w:color w:val="000000"/>
          <w:sz w:val="24"/>
          <w:szCs w:val="24"/>
          <w:rtl w:val="0"/>
        </w:rPr>
        <w:t xml:space="preserve">. É isso que a expressão </w:t>
      </w:r>
      <w:r w:rsidDel="00000000" w:rsidR="00000000" w:rsidRPr="00000000">
        <w:rPr>
          <w:rFonts w:ascii="Times New Roman" w:cs="Times New Roman" w:eastAsia="Times New Roman" w:hAnsi="Times New Roman"/>
          <w:i w:val="1"/>
          <w:iCs w:val="1"/>
          <w:color w:val="000000"/>
          <w:sz w:val="24"/>
          <w:szCs w:val="24"/>
          <w:rtl w:val="0"/>
        </w:rPr>
        <w:t xml:space="preserve">pas-toute</w:t>
      </w:r>
      <w:r w:rsidDel="00000000" w:rsidR="00000000" w:rsidRPr="00000000">
        <w:rPr>
          <w:rFonts w:ascii="Times New Roman" w:cs="Times New Roman" w:eastAsia="Times New Roman" w:hAnsi="Times New Roman"/>
          <w:color w:val="000000"/>
          <w:sz w:val="24"/>
          <w:szCs w:val="24"/>
          <w:rtl w:val="0"/>
        </w:rPr>
        <w:t xml:space="preserve"> designa: uma mulher está na função fálica, e não toda. Há algo nela que não se inscreve nessa função, e a palavra com que Lacan o nomeia foi escolhida contra a tentação da metade que falta: "por ser não-toda, ela tem, em relação ao que designa de gozo a função fálica, um gozo suplementar. Vocês notarão que eu disse suplementar. Se estivesse dito complementar, aonde é que estaríamos! Recairíamos no todo"</w:t>
      </w:r>
      <w:r w:rsidDel="00000000" w:rsidR="00000000" w:rsidRPr="00000000">
        <w:rPr>
          <w:vertAlign w:val="superscript"/>
        </w:rPr>
        <w:footnoteReference w:customMarkFollows="0" w:id="173"/>
      </w:r>
      <w:r w:rsidDel="00000000" w:rsidR="00000000" w:rsidRPr="00000000">
        <w:rPr>
          <w:rFonts w:ascii="Times New Roman" w:cs="Times New Roman" w:eastAsia="Times New Roman" w:hAnsi="Times New Roman"/>
          <w:color w:val="000000"/>
          <w:sz w:val="24"/>
          <w:szCs w:val="24"/>
          <w:rtl w:val="0"/>
        </w:rPr>
        <w:t xml:space="preserve">. Desse gozo a mulher pode ter experiência sem poder dizer nada, e é por isso que Lacan busca os seus testemunhos entre os místicos, cujo relato "é justamente o de dizer que eles o experimentam, mas não sabem nada dele"</w:t>
      </w:r>
      <w:r w:rsidDel="00000000" w:rsidR="00000000" w:rsidRPr="00000000">
        <w:rPr>
          <w:vertAlign w:val="superscript"/>
        </w:rPr>
        <w:footnoteReference w:customMarkFollows="0" w:id="17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C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Daí a fórmula que dá título a este excurso. Se o lado feminino não constitui um todo, não existe um universal da mulher, e é escrevendo o artigo definido barrado que Lacan registra essa inexistência: "A mulher, isto só se pode escrever barrando-se o A. Não há A mulher, artigo definido para designar o universal. Não há A mulher pois (...) por sua essência ela não é toda"</w:t>
      </w:r>
      <w:r w:rsidDel="00000000" w:rsidR="00000000" w:rsidRPr="00000000">
        <w:rPr>
          <w:vertAlign w:val="superscript"/>
        </w:rPr>
        <w:footnoteReference w:customMarkFollows="0" w:id="175"/>
      </w:r>
      <w:r w:rsidDel="00000000" w:rsidR="00000000" w:rsidRPr="00000000">
        <w:rPr>
          <w:rFonts w:ascii="Times New Roman" w:cs="Times New Roman" w:eastAsia="Times New Roman" w:hAnsi="Times New Roman"/>
          <w:color w:val="000000"/>
          <w:sz w:val="24"/>
          <w:szCs w:val="24"/>
          <w:rtl w:val="0"/>
        </w:rPr>
        <w:t xml:space="preserve">. As mulheres existem, uma a uma; o que não existe é o conceito que as reuniria sob uma mesma definição. A tese, lida com atenção, recusa encerrar o feminino numa essência, e não o deprecia. Onde a tradição, e a psicologia complexa com ela, falou do feminino como princípio, arquétipo, imagem universal, Lacan afirma que não há princípio feminino.</w:t>
      </w:r>
      <w:r w:rsidDel="00000000" w:rsidR="00000000" w:rsidRPr="00000000">
        <w:rPr>
          <w:rtl w:val="0"/>
        </w:rPr>
      </w:r>
    </w:p>
    <w:p w:rsidR="00000000" w:rsidDel="00000000" w:rsidP="00000000" w:rsidRDefault="00000000" w:rsidRPr="00000000" w14:paraId="000001C6">
      <w:pPr>
        <w:spacing w:line="360" w:lineRule="auto"/>
        <w:ind w:firstLine="720"/>
        <w:jc w:val="both"/>
        <w:rPr/>
      </w:pPr>
      <w:r>
        <w:rPr>
          <w:rFonts w:ascii="Times New Roman" w:cs="Times New Roman" w:eastAsia="Times New Roman" w:hAnsi="Times New Roman"/>
          <w:color w:val="000000"/>
          <w:sz w:val="24"/>
          <w:szCs w:val="24"/>
          <w:rtl w:val="0"/>
        </w:rPr>
        <w:t xml:space="preserve">Essa recusa tem um alcance crítico direto sobre a noção junguiana de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é, em Jung, uma figura arquetípica: uma imagem coletiva do feminino que se manifesta na psique masculina e que, embora assuma inúmeras formas individuais, remete a uma estrutura comum. É precisamente o tipo de universal que as fórmulas da sexuação declaram inexistente. Mais ainda: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é definida como complemento — o feminino inconsciente do homem, aquilo que falta à sua consciência para que ela se torne completa. Para Lacan, essa complementaridade é a ficção imaginária por excelência, o modo como a fantasia recobre a inexistência da relação sexual.</w:t>
      </w:r>
      <w:r w:rsidDel="00000000" w:rsidR="00000000" w:rsidRPr="00000000">
        <w:rPr>
          <w:rtl w:val="0"/>
        </w:rPr>
      </w:r>
    </w:p>
    <w:p w:rsidR="00000000" w:rsidDel="00000000" w:rsidP="00000000" w:rsidRDefault="00000000" w:rsidRPr="00000000" w14:paraId="000001C7">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9.5 A mesma lógica negativa, por outra porta</w:t>
      </w:r>
      <w:r w:rsidDel="00000000" w:rsidR="00000000" w:rsidRPr="00000000">
        <w:rPr>
          <w:rtl w:val="0"/>
        </w:rPr>
      </w:r>
    </w:p>
    <w:p w:rsidR="00000000" w:rsidDel="00000000" w:rsidP="00000000" w:rsidRDefault="00000000" w:rsidRPr="00000000" w14:paraId="000001C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Até aqui, a posição de Lacan parece oferecer exatamente o que faltava a Hegel, a Jung e a Giegerich: uma dialética sem síntese, uma negatividade sem teleologia, um feminino livre tanto do papel de momento a superar quanto do papel de complemento a integrar. Mas há uma reserva, e ela precisa ser formulada com cuidado. O feminino lacaniano escapa à totalidade, é verdade; mas escapa a ela sendo definido pela relação com a função fálica. A mulher é não-toda </w:t>
      </w:r>
      <w:r w:rsidDel="00000000" w:rsidR="00000000" w:rsidRPr="00000000">
        <w:rPr>
          <w:rFonts w:ascii="Times New Roman" w:cs="Times New Roman" w:eastAsia="Times New Roman" w:hAnsi="Times New Roman"/>
          <w:i w:val="1"/>
          <w:iCs w:val="1"/>
          <w:color w:val="000000"/>
          <w:sz w:val="24"/>
          <w:szCs w:val="24"/>
          <w:rtl w:val="0"/>
        </w:rPr>
        <w:t xml:space="preserve">na função fálica</w:t>
      </w:r>
      <w:r w:rsidDel="00000000" w:rsidR="00000000" w:rsidRPr="00000000">
        <w:rPr>
          <w:rFonts w:ascii="Times New Roman" w:cs="Times New Roman" w:eastAsia="Times New Roman" w:hAnsi="Times New Roman"/>
          <w:color w:val="000000"/>
          <w:sz w:val="24"/>
          <w:szCs w:val="24"/>
          <w:rtl w:val="0"/>
        </w:rPr>
        <w:t xml:space="preserve">; o gozo suplementar é Outro </w:t>
      </w:r>
      <w:r w:rsidDel="00000000" w:rsidR="00000000" w:rsidRPr="00000000">
        <w:rPr>
          <w:rFonts w:ascii="Times New Roman" w:cs="Times New Roman" w:eastAsia="Times New Roman" w:hAnsi="Times New Roman"/>
          <w:i w:val="1"/>
          <w:iCs w:val="1"/>
          <w:color w:val="000000"/>
          <w:sz w:val="24"/>
          <w:szCs w:val="24"/>
          <w:rtl w:val="0"/>
        </w:rPr>
        <w:t xml:space="preserve">em relação ao gozo fálico</w:t>
      </w:r>
      <w:r w:rsidDel="00000000" w:rsidR="00000000" w:rsidRPr="00000000">
        <w:rPr>
          <w:rFonts w:ascii="Times New Roman" w:cs="Times New Roman" w:eastAsia="Times New Roman" w:hAnsi="Times New Roman"/>
          <w:color w:val="000000"/>
          <w:sz w:val="24"/>
          <w:szCs w:val="24"/>
          <w:rtl w:val="0"/>
        </w:rPr>
        <w:t xml:space="preserve">. O ponto de referência continua sendo o mesmo, e o feminino se define pelo modo como não coincide inteiramente com ele.</w:t>
      </w:r>
      <w:r w:rsidDel="00000000" w:rsidR="00000000" w:rsidRPr="00000000">
        <w:rPr>
          <w:rtl w:val="0"/>
        </w:rPr>
      </w:r>
    </w:p>
    <w:p w:rsidR="00000000" w:rsidDel="00000000" w:rsidP="00000000" w:rsidRDefault="00000000" w:rsidRPr="00000000" w14:paraId="000001C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Foi essa a objeção formulada por Luce Irigaray. Psicanalista formada no interior do movimento lacaniano, Irigaray argumentou em </w:t>
      </w:r>
      <w:r w:rsidDel="00000000" w:rsidR="00000000" w:rsidRPr="00000000">
        <w:rPr>
          <w:rFonts w:ascii="Times New Roman" w:cs="Times New Roman" w:eastAsia="Times New Roman" w:hAnsi="Times New Roman"/>
          <w:i w:val="1"/>
          <w:iCs w:val="1"/>
          <w:color w:val="000000"/>
          <w:sz w:val="24"/>
          <w:szCs w:val="24"/>
          <w:rtl w:val="0"/>
        </w:rPr>
        <w:t xml:space="preserve">Speculum</w:t>
      </w:r>
      <w:r w:rsidDel="00000000" w:rsidR="00000000" w:rsidRPr="00000000">
        <w:rPr>
          <w:rFonts w:ascii="Times New Roman" w:cs="Times New Roman" w:eastAsia="Times New Roman" w:hAnsi="Times New Roman"/>
          <w:color w:val="000000"/>
          <w:sz w:val="24"/>
          <w:szCs w:val="24"/>
          <w:rtl w:val="0"/>
        </w:rPr>
        <w:t xml:space="preserve"> e, quanto a Lacan especificamente, em </w:t>
      </w:r>
      <w:r w:rsidDel="00000000" w:rsidR="00000000" w:rsidRPr="00000000">
        <w:rPr>
          <w:rFonts w:ascii="Times New Roman" w:cs="Times New Roman" w:eastAsia="Times New Roman" w:hAnsi="Times New Roman"/>
          <w:i w:val="1"/>
          <w:iCs w:val="1"/>
          <w:color w:val="000000"/>
          <w:sz w:val="24"/>
          <w:szCs w:val="24"/>
          <w:rtl w:val="0"/>
        </w:rPr>
        <w:t xml:space="preserve">Ce sexe qui n'en est pas un</w:t>
      </w:r>
      <w:r w:rsidDel="00000000" w:rsidR="00000000" w:rsidRPr="00000000">
        <w:rPr>
          <w:rFonts w:ascii="Times New Roman" w:cs="Times New Roman" w:eastAsia="Times New Roman" w:hAnsi="Times New Roman"/>
          <w:color w:val="000000"/>
          <w:sz w:val="24"/>
          <w:szCs w:val="24"/>
          <w:rtl w:val="0"/>
        </w:rPr>
        <w:t xml:space="preserve"> que a psicanálise pensa a diferença sexual a partir de um único termo, o masculino, em relação ao qual o feminino só pode aparecer como falta, como resto ou como exceção. O feminino é pensado como avesso de uma economia que permanece fálica, nunca em sua própria positividade</w:t>
      </w:r>
      <w:r w:rsidDel="00000000" w:rsidR="00000000" w:rsidRPr="00000000">
        <w:rPr>
          <w:vertAlign w:val="superscript"/>
        </w:rPr>
        <w:footnoteReference w:customMarkFollows="0" w:id="176"/>
      </w:r>
      <w:r w:rsidDel="00000000" w:rsidR="00000000" w:rsidRPr="00000000">
        <w:rPr>
          <w:rFonts w:ascii="Times New Roman" w:cs="Times New Roman" w:eastAsia="Times New Roman" w:hAnsi="Times New Roman"/>
          <w:color w:val="000000"/>
          <w:sz w:val="24"/>
          <w:szCs w:val="24"/>
          <w:rtl w:val="0"/>
        </w:rPr>
        <w:t xml:space="preserve">. A crítica pode ser discutida em seus detalhes, e os leitores de Lacan responderam a ela de diversas maneiras. Mas ela identifica com precisão o ponto em que a lógica lacaniana reencontra, por outra porta, o gesto de Hegel e de Giegerich.</w:t>
      </w:r>
      <w:r w:rsidDel="00000000" w:rsidR="00000000" w:rsidRPr="00000000">
        <w:rPr>
          <w:rtl w:val="0"/>
        </w:rPr>
      </w:r>
    </w:p>
    <w:p w:rsidR="00000000" w:rsidDel="00000000" w:rsidP="00000000" w:rsidRDefault="00000000" w:rsidRPr="00000000" w14:paraId="000001C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Em Hegel, o feminino era o momento negativo de um processo: aquilo que devia ser suprimido para que o espírito se elevasse à universalidade. Em Lacan, o feminino não é mais um momento, porque não há processo; mas continua sendo definido negativamente — como não-todo, como ausência de exceção, como aquilo que não se deixa inscrever. A negatividade mudou de estatuto: deixou de ser passagem e tornou-se estrutura. O que não mudou é que ela continua a ser o modo de acesso ao feminino. Nos dois casos, o feminino é pensado a partir daquilo que ele não é.</w:t>
      </w:r>
      <w:r w:rsidDel="00000000" w:rsidR="00000000" w:rsidRPr="00000000">
        <w:rPr>
          <w:rtl w:val="0"/>
        </w:rPr>
      </w:r>
    </w:p>
    <w:p w:rsidR="00000000" w:rsidDel="00000000" w:rsidP="00000000" w:rsidRDefault="00000000" w:rsidRPr="00000000" w14:paraId="000001CB">
      <w:pPr>
        <w:spacing w:line="360" w:lineRule="auto"/>
        <w:ind w:firstLine="720"/>
        <w:jc w:val="both"/>
        <w:rPr/>
      </w:pPr>
      <w:r>
        <w:rPr>
          <w:rFonts w:ascii="Times New Roman" w:cs="Times New Roman" w:eastAsia="Times New Roman" w:hAnsi="Times New Roman"/>
          <w:color w:val="000000"/>
          <w:sz w:val="24"/>
          <w:szCs w:val="24"/>
          <w:rtl w:val="0"/>
        </w:rPr>
        <w:t xml:space="preserve">O mesmo vale, curiosamente, para a psicologia complexa, embora em sentido invertido. Jung pensou o feminino positivamente, como plenitude arquetípica, como Grande Mãe, como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portadora de vida e de sentido. Mas essa positividade é a da imagem, e a imagem é definida pela função que cumpre na economia psíquica masculina: compensar a unilateralidade da consciência, completar a totalidade. Uma positividade funcional não é menos relacional do que uma negatividade estrutural. Jung dá ao feminino um conteúdo, Lacan lhe recusa uma essência; nenhum dos dois o pensa fora da relação com o polo em relação ao qual ele é definido.</w:t>
      </w:r>
      <w:r w:rsidDel="00000000" w:rsidR="00000000" w:rsidRPr="00000000">
        <w:rPr>
          <w:rtl w:val="0"/>
        </w:rPr>
      </w:r>
    </w:p>
    <w:p w:rsidR="00000000" w:rsidDel="00000000" w:rsidP="00000000" w:rsidRDefault="00000000" w:rsidRPr="00000000" w14:paraId="000001CC">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9.6 O que o excurso ensina</w:t>
      </w:r>
      <w:r w:rsidDel="00000000" w:rsidR="00000000" w:rsidRPr="00000000">
        <w:rPr>
          <w:rtl w:val="0"/>
        </w:rPr>
      </w:r>
    </w:p>
    <w:p w:rsidR="00000000" w:rsidDel="00000000" w:rsidP="00000000" w:rsidRDefault="00000000" w:rsidRPr="00000000" w14:paraId="000001C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pergunta que resta é, portanto, mais radical do que a de saber se a dialética deve ou não culminar numa síntese: é a de saber se a diferença pode ser pensada sem a negação. Hegel, Jung, Giegerich e Lacan divergem muito. Nenhum deles saiu desse terreno para divergir.</w:t>
      </w:r>
      <w:r w:rsidDel="00000000" w:rsidR="00000000" w:rsidRPr="00000000">
        <w:rPr>
          <w:rtl w:val="0"/>
        </w:rPr>
      </w:r>
    </w:p>
    <w:p w:rsidR="00000000" w:rsidDel="00000000" w:rsidP="00000000" w:rsidRDefault="00000000" w:rsidRPr="00000000" w14:paraId="000001CF">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1D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Irigaray, L. (1974). </w:t>
      </w:r>
      <w:r w:rsidDel="00000000" w:rsidR="00000000" w:rsidRPr="00000000">
        <w:rPr>
          <w:rFonts w:ascii="Times New Roman" w:cs="Times New Roman" w:eastAsia="Times New Roman" w:hAnsi="Times New Roman"/>
          <w:i w:val="1"/>
          <w:iCs w:val="1"/>
          <w:color w:val="000000"/>
          <w:sz w:val="24"/>
          <w:szCs w:val="24"/>
          <w:rtl w:val="0"/>
        </w:rPr>
        <w:t xml:space="preserve">Speculum de l'autre femme</w:t>
      </w:r>
      <w:r w:rsidDel="00000000" w:rsidR="00000000" w:rsidRPr="00000000">
        <w:rPr>
          <w:rFonts w:ascii="Times New Roman" w:cs="Times New Roman" w:eastAsia="Times New Roman" w:hAnsi="Times New Roman"/>
          <w:color w:val="000000"/>
          <w:sz w:val="24"/>
          <w:szCs w:val="24"/>
          <w:rtl w:val="0"/>
        </w:rPr>
        <w:t xml:space="preserve">. Minuit.</w:t>
      </w:r>
      <w:r w:rsidDel="00000000" w:rsidR="00000000" w:rsidRPr="00000000">
        <w:rPr>
          <w:rtl w:val="0"/>
        </w:rPr>
      </w:r>
    </w:p>
    <w:p w:rsidR="00000000" w:rsidDel="00000000" w:rsidP="00000000" w:rsidRDefault="00000000" w:rsidRPr="00000000" w14:paraId="000001D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Irigaray, L. (1977). </w:t>
      </w:r>
      <w:r w:rsidDel="00000000" w:rsidR="00000000" w:rsidRPr="00000000">
        <w:rPr>
          <w:rFonts w:ascii="Times New Roman" w:cs="Times New Roman" w:eastAsia="Times New Roman" w:hAnsi="Times New Roman"/>
          <w:i w:val="1"/>
          <w:iCs w:val="1"/>
          <w:color w:val="000000"/>
          <w:sz w:val="24"/>
          <w:szCs w:val="24"/>
          <w:rtl w:val="0"/>
        </w:rPr>
        <w:t xml:space="preserve">Ce sexe qui n'en est pas un</w:t>
      </w:r>
      <w:r w:rsidDel="00000000" w:rsidR="00000000" w:rsidRPr="00000000">
        <w:rPr>
          <w:rFonts w:ascii="Times New Roman" w:cs="Times New Roman" w:eastAsia="Times New Roman" w:hAnsi="Times New Roman"/>
          <w:color w:val="000000"/>
          <w:sz w:val="24"/>
          <w:szCs w:val="24"/>
          <w:rtl w:val="0"/>
        </w:rPr>
        <w:t xml:space="preserve">. Minuit.</w:t>
      </w:r>
      <w:r w:rsidDel="00000000" w:rsidR="00000000" w:rsidRPr="00000000">
        <w:rPr>
          <w:rtl w:val="0"/>
        </w:rPr>
      </w:r>
    </w:p>
    <w:p w:rsidR="00000000" w:rsidDel="00000000" w:rsidP="00000000" w:rsidRDefault="00000000" w:rsidRPr="00000000" w14:paraId="000001D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Johnston, A. (2026). Jacques Lacan. In E. N. Zalta &amp; U. Nodelman (Eds.), </w:t>
      </w:r>
      <w:r w:rsidDel="00000000" w:rsidR="00000000" w:rsidRPr="00000000">
        <w:rPr>
          <w:rFonts w:ascii="Times New Roman" w:cs="Times New Roman" w:eastAsia="Times New Roman" w:hAnsi="Times New Roman"/>
          <w:i w:val="1"/>
          <w:iCs w:val="1"/>
          <w:color w:val="000000"/>
          <w:sz w:val="24"/>
          <w:szCs w:val="24"/>
          <w:rtl w:val="0"/>
        </w:rPr>
        <w:t xml:space="preserve">The Stanford Encyclopedia of Philosophy</w:t>
      </w:r>
      <w:r w:rsidDel="00000000" w:rsidR="00000000" w:rsidRPr="00000000">
        <w:rPr>
          <w:rFonts w:ascii="Times New Roman" w:cs="Times New Roman" w:eastAsia="Times New Roman" w:hAnsi="Times New Roman"/>
          <w:color w:val="000000"/>
          <w:sz w:val="24"/>
          <w:szCs w:val="24"/>
          <w:rtl w:val="0"/>
        </w:rPr>
        <w:t xml:space="preserve"> (Edição de Primavera de 2026). (Publicado originalmente em 2 de abril de 2013; revisão substantiva em 16 de janeiro de 2026). https://plato.stanford.edu/entries/lacan/</w:t>
      </w:r>
      <w:r w:rsidDel="00000000" w:rsidR="00000000" w:rsidRPr="00000000">
        <w:rPr>
          <w:rtl w:val="0"/>
        </w:rPr>
      </w:r>
    </w:p>
    <w:p w:rsidR="00000000" w:rsidDel="00000000" w:rsidP="00000000" w:rsidRDefault="00000000" w:rsidRPr="00000000" w14:paraId="000001D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(2013b). </w:t>
      </w:r>
      <w:r w:rsidDel="00000000" w:rsidR="00000000" w:rsidRPr="00000000">
        <w:rPr>
          <w:rFonts w:ascii="Times New Roman" w:cs="Times New Roman" w:eastAsia="Times New Roman" w:hAnsi="Times New Roman"/>
          <w:i w:val="1"/>
          <w:iCs w:val="1"/>
          <w:color w:val="000000"/>
          <w:sz w:val="24"/>
          <w:szCs w:val="24"/>
          <w:rtl w:val="0"/>
        </w:rPr>
        <w:t xml:space="preserve">Ab-reação, análise dos sonhos e transferência</w:t>
      </w:r>
      <w:r w:rsidDel="00000000" w:rsidR="00000000" w:rsidRPr="00000000">
        <w:rPr>
          <w:rFonts w:ascii="Times New Roman" w:cs="Times New Roman" w:eastAsia="Times New Roman" w:hAnsi="Times New Roman"/>
          <w:color w:val="000000"/>
          <w:sz w:val="24"/>
          <w:szCs w:val="24"/>
          <w:rtl w:val="0"/>
        </w:rPr>
        <w:t xml:space="preserve"> (Obras completas, Vol. XVI/2). Vozes. (Trabalho original publicado em 1946)</w:t>
      </w:r>
      <w:r w:rsidDel="00000000" w:rsidR="00000000" w:rsidRPr="00000000">
        <w:rPr>
          <w:rtl w:val="0"/>
        </w:rPr>
      </w:r>
    </w:p>
    <w:p w:rsidR="00000000" w:rsidDel="00000000" w:rsidP="00000000" w:rsidRDefault="00000000" w:rsidRPr="00000000" w14:paraId="000001D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(2015b). </w:t>
      </w:r>
      <w:r w:rsidDel="00000000" w:rsidR="00000000" w:rsidRPr="00000000">
        <w:rPr>
          <w:rFonts w:ascii="Times New Roman" w:cs="Times New Roman" w:eastAsia="Times New Roman" w:hAnsi="Times New Roman"/>
          <w:i w:val="1"/>
          <w:iCs w:val="1"/>
          <w:color w:val="000000"/>
          <w:sz w:val="24"/>
          <w:szCs w:val="24"/>
          <w:rtl w:val="0"/>
        </w:rPr>
        <w:t xml:space="preserve">Aion: estudos sobre o simbolismo do si-mesmo</w:t>
      </w:r>
      <w:r w:rsidDel="00000000" w:rsidR="00000000" w:rsidRPr="00000000">
        <w:rPr>
          <w:rFonts w:ascii="Times New Roman" w:cs="Times New Roman" w:eastAsia="Times New Roman" w:hAnsi="Times New Roman"/>
          <w:color w:val="000000"/>
          <w:sz w:val="24"/>
          <w:szCs w:val="24"/>
          <w:rtl w:val="0"/>
        </w:rPr>
        <w:t xml:space="preserve"> (Obras completas, Vol. IX/2). Vozes. (Trabalho original publicado em 1951)</w:t>
      </w:r>
      <w:r w:rsidDel="00000000" w:rsidR="00000000" w:rsidRPr="00000000">
        <w:rPr>
          <w:rtl w:val="0"/>
        </w:rPr>
      </w:r>
    </w:p>
    <w:p w:rsidR="00000000" w:rsidDel="00000000" w:rsidP="00000000" w:rsidRDefault="00000000" w:rsidRPr="00000000" w14:paraId="000001D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Kojève, A. (1980). </w:t>
      </w:r>
      <w:r w:rsidDel="00000000" w:rsidR="00000000" w:rsidRPr="00000000">
        <w:rPr>
          <w:rFonts w:ascii="Times New Roman" w:cs="Times New Roman" w:eastAsia="Times New Roman" w:hAnsi="Times New Roman"/>
          <w:i w:val="1"/>
          <w:iCs w:val="1"/>
          <w:color w:val="000000"/>
          <w:sz w:val="24"/>
          <w:szCs w:val="24"/>
          <w:rtl w:val="0"/>
        </w:rPr>
        <w:t xml:space="preserve">Introduction to the reading of Hegel: Lectures on the Phenomenology of Spirit</w:t>
      </w:r>
      <w:r w:rsidDel="00000000" w:rsidR="00000000" w:rsidRPr="00000000">
        <w:rPr>
          <w:rFonts w:ascii="Times New Roman" w:cs="Times New Roman" w:eastAsia="Times New Roman" w:hAnsi="Times New Roman"/>
          <w:color w:val="000000"/>
          <w:sz w:val="24"/>
          <w:szCs w:val="24"/>
          <w:rtl w:val="0"/>
        </w:rPr>
        <w:t xml:space="preserve"> (J. H. Nichols Jr., Trad.; A. Bloom, Ed.). Cornell University Press. (Trabalho original publicado em 1947 como </w:t>
      </w:r>
      <w:r w:rsidDel="00000000" w:rsidR="00000000" w:rsidRPr="00000000">
        <w:rPr>
          <w:rFonts w:ascii="Times New Roman" w:cs="Times New Roman" w:eastAsia="Times New Roman" w:hAnsi="Times New Roman"/>
          <w:i w:val="1"/>
          <w:iCs w:val="1"/>
          <w:color w:val="000000"/>
          <w:sz w:val="24"/>
          <w:szCs w:val="24"/>
          <w:rtl w:val="0"/>
        </w:rPr>
        <w:t xml:space="preserve">Introduction à la lecture de Hegel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D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(1985). </w:t>
      </w:r>
      <w:r w:rsidDel="00000000" w:rsidR="00000000" w:rsidRPr="00000000">
        <w:rPr>
          <w:rFonts w:ascii="Times New Roman" w:cs="Times New Roman" w:eastAsia="Times New Roman" w:hAnsi="Times New Roman"/>
          <w:i w:val="1"/>
          <w:iCs w:val="1"/>
          <w:color w:val="000000"/>
          <w:sz w:val="24"/>
          <w:szCs w:val="24"/>
          <w:rtl w:val="0"/>
        </w:rPr>
        <w:t xml:space="preserve">O seminário, livro 20: Mais, ainda</w:t>
      </w:r>
      <w:r w:rsidDel="00000000" w:rsidR="00000000" w:rsidRPr="00000000">
        <w:rPr>
          <w:rFonts w:ascii="Times New Roman" w:cs="Times New Roman" w:eastAsia="Times New Roman" w:hAnsi="Times New Roman"/>
          <w:color w:val="000000"/>
          <w:sz w:val="24"/>
          <w:szCs w:val="24"/>
          <w:rtl w:val="0"/>
        </w:rPr>
        <w:t xml:space="preserve"> (M. D. Magno, Trad.). Jorge Zahar. (Trabalho original publicado em 1975)</w:t>
      </w:r>
      <w:r w:rsidDel="00000000" w:rsidR="00000000" w:rsidRPr="00000000">
        <w:rPr>
          <w:rtl w:val="0"/>
        </w:rPr>
      </w:r>
    </w:p>
    <w:p w:rsidR="00000000" w:rsidDel="00000000" w:rsidP="00000000" w:rsidRDefault="00000000" w:rsidRPr="00000000" w14:paraId="000001D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(1998a). </w:t>
      </w:r>
      <w:r w:rsidDel="00000000" w:rsidR="00000000" w:rsidRPr="00000000">
        <w:rPr>
          <w:rFonts w:ascii="Times New Roman" w:cs="Times New Roman" w:eastAsia="Times New Roman" w:hAnsi="Times New Roman"/>
          <w:i w:val="1"/>
          <w:iCs w:val="1"/>
          <w:color w:val="000000"/>
          <w:sz w:val="24"/>
          <w:szCs w:val="24"/>
          <w:rtl w:val="0"/>
        </w:rPr>
        <w:t xml:space="preserve">Escritos</w:t>
      </w:r>
      <w:r w:rsidDel="00000000" w:rsidR="00000000" w:rsidRPr="00000000">
        <w:rPr>
          <w:rFonts w:ascii="Times New Roman" w:cs="Times New Roman" w:eastAsia="Times New Roman" w:hAnsi="Times New Roman"/>
          <w:color w:val="000000"/>
          <w:sz w:val="24"/>
          <w:szCs w:val="24"/>
          <w:rtl w:val="0"/>
        </w:rPr>
        <w:t xml:space="preserve"> (V. Ribeiro, Trad.). Jorge Zahar. (Trabalho original publicado em 1966)</w:t>
      </w:r>
      <w:r w:rsidDel="00000000" w:rsidR="00000000" w:rsidRPr="00000000">
        <w:rPr>
          <w:rtl w:val="0"/>
        </w:rPr>
      </w:r>
    </w:p>
    <w:p w:rsidR="00000000" w:rsidDel="00000000" w:rsidP="00000000" w:rsidRDefault="00000000" w:rsidRPr="00000000" w14:paraId="000001D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(1998b). </w:t>
      </w:r>
      <w:r w:rsidDel="00000000" w:rsidR="00000000" w:rsidRPr="00000000">
        <w:rPr>
          <w:rFonts w:ascii="Times New Roman" w:cs="Times New Roman" w:eastAsia="Times New Roman" w:hAnsi="Times New Roman"/>
          <w:i w:val="1"/>
          <w:iCs w:val="1"/>
          <w:color w:val="000000"/>
          <w:sz w:val="24"/>
          <w:szCs w:val="24"/>
          <w:rtl w:val="0"/>
        </w:rPr>
        <w:t xml:space="preserve">O seminário, livro 11: Os quatro conceitos fundamentais da psicanálise</w:t>
      </w:r>
      <w:r w:rsidDel="00000000" w:rsidR="00000000" w:rsidRPr="00000000">
        <w:rPr>
          <w:rFonts w:ascii="Times New Roman" w:cs="Times New Roman" w:eastAsia="Times New Roman" w:hAnsi="Times New Roman"/>
          <w:color w:val="000000"/>
          <w:sz w:val="24"/>
          <w:szCs w:val="24"/>
          <w:rtl w:val="0"/>
        </w:rPr>
        <w:t xml:space="preserve"> (M. D. Magno, Trad.). Jorge Zahar. (Trabalho original publicado em 1973)</w:t>
      </w:r>
      <w:r w:rsidDel="00000000" w:rsidR="00000000" w:rsidRPr="00000000">
        <w:rPr>
          <w:rtl w:val="0"/>
        </w:rPr>
      </w:r>
    </w:p>
    <w:p w:rsidR="00000000" w:rsidDel="00000000" w:rsidP="00000000" w:rsidRDefault="00000000" w:rsidRPr="00000000" w14:paraId="000001D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(2003). </w:t>
      </w:r>
      <w:r w:rsidDel="00000000" w:rsidR="00000000" w:rsidRPr="00000000">
        <w:rPr>
          <w:rFonts w:ascii="Times New Roman" w:cs="Times New Roman" w:eastAsia="Times New Roman" w:hAnsi="Times New Roman"/>
          <w:i w:val="1"/>
          <w:iCs w:val="1"/>
          <w:color w:val="000000"/>
          <w:sz w:val="24"/>
          <w:szCs w:val="24"/>
          <w:rtl w:val="0"/>
        </w:rPr>
        <w:t xml:space="preserve">Outros escritos</w:t>
      </w:r>
      <w:r w:rsidDel="00000000" w:rsidR="00000000" w:rsidRPr="00000000">
        <w:rPr>
          <w:rFonts w:ascii="Times New Roman" w:cs="Times New Roman" w:eastAsia="Times New Roman" w:hAnsi="Times New Roman"/>
          <w:color w:val="000000"/>
          <w:sz w:val="24"/>
          <w:szCs w:val="24"/>
          <w:rtl w:val="0"/>
        </w:rPr>
        <w:t xml:space="preserve"> (V. Ribeiro, Trad.). Jorge Zahar. (Trabalho original publicado em 2001)</w:t>
      </w:r>
      <w:r w:rsidDel="00000000" w:rsidR="00000000" w:rsidRPr="00000000">
        <w:rPr>
          <w:rtl w:val="0"/>
        </w:rPr>
      </w:r>
    </w:p>
    <w:p w:rsidR="00000000" w:rsidDel="00000000" w:rsidP="00000000" w:rsidRDefault="00000000" w:rsidRPr="00000000" w14:paraId="000001D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Žižek, S. (2005). Lacan: At what point is he Hegelian? In R. Butler &amp; S. Stephens (Eds.), </w:t>
      </w:r>
      <w:r w:rsidDel="00000000" w:rsidR="00000000" w:rsidRPr="00000000">
        <w:rPr>
          <w:rFonts w:ascii="Times New Roman" w:cs="Times New Roman" w:eastAsia="Times New Roman" w:hAnsi="Times New Roman"/>
          <w:i w:val="1"/>
          <w:iCs w:val="1"/>
          <w:color w:val="000000"/>
          <w:sz w:val="24"/>
          <w:szCs w:val="24"/>
          <w:rtl w:val="0"/>
        </w:rPr>
        <w:t xml:space="preserve">Interrogating the real</w:t>
      </w:r>
      <w:r w:rsidDel="00000000" w:rsidR="00000000" w:rsidRPr="00000000">
        <w:rPr>
          <w:rFonts w:ascii="Times New Roman" w:cs="Times New Roman" w:eastAsia="Times New Roman" w:hAnsi="Times New Roman"/>
          <w:color w:val="000000"/>
          <w:sz w:val="24"/>
          <w:szCs w:val="24"/>
          <w:rtl w:val="0"/>
        </w:rPr>
        <w:t xml:space="preserve">. Continuum. (Publicado originalmente em francês em 1988)</w:t>
      </w:r>
      <w:r w:rsidDel="00000000" w:rsidR="00000000" w:rsidRPr="00000000">
        <w:rPr>
          <w:rtl w:val="0"/>
        </w:rPr>
      </w:r>
    </w:p>
    <w:p w:rsidR="00000000" w:rsidDel="00000000" w:rsidP="00000000" w:rsidRDefault="00000000" w:rsidRPr="00000000" w14:paraId="000001DB">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10. Deleuze I</w:t>
      </w:r>
      <w:r w:rsidDel="00000000" w:rsidR="00000000" w:rsidRPr="00000000">
        <w:rPr>
          <w:rtl w:val="0"/>
        </w:rPr>
      </w:r>
    </w:p>
    <w:p w:rsidR="00000000" w:rsidDel="00000000" w:rsidP="00000000" w:rsidRDefault="00000000" w:rsidRPr="00000000" w14:paraId="000001DC">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A diferença como positividade anterior à negação</w:t>
      </w:r>
      <w:r w:rsidDel="00000000" w:rsidR="00000000" w:rsidRPr="00000000">
        <w:rPr>
          <w:rtl w:val="0"/>
        </w:rPr>
      </w:r>
    </w:p>
    <w:p w:rsidR="00000000" w:rsidDel="00000000" w:rsidP="00000000" w:rsidRDefault="00000000" w:rsidRPr="00000000" w14:paraId="000001D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As divergências entre Hegel, Jung, Giegerich e Lacan foram consideráveis: a negatividade podia ser passagem ou falta, o terceiro podia ser conceito ou símbolo, o processo podia ter ou não uma meta. Mas havia um pressuposto comum que nenhum deles pôs em questão: a diferença era pensada a partir da negação. Gilles Deleuze é o pensador que fez desse pressuposto o alvo explícito de sua filosofia.</w:t>
      </w:r>
      <w:r w:rsidDel="00000000" w:rsidR="00000000" w:rsidRPr="00000000">
        <w:rPr>
          <w:rtl w:val="0"/>
        </w:rPr>
      </w:r>
    </w:p>
    <w:p w:rsidR="00000000" w:rsidDel="00000000" w:rsidP="00000000" w:rsidRDefault="00000000" w:rsidRPr="00000000" w14:paraId="000001DF">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10.1 Um anti-hegeliano de ofício</w:t>
      </w:r>
      <w:r w:rsidDel="00000000" w:rsidR="00000000" w:rsidRPr="00000000">
        <w:rPr>
          <w:rtl w:val="0"/>
        </w:rPr>
      </w:r>
    </w:p>
    <w:p w:rsidR="00000000" w:rsidDel="00000000" w:rsidP="00000000" w:rsidRDefault="00000000" w:rsidRPr="00000000" w14:paraId="000001E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filosofia francesa dos anos 1960 foi, em larga medida, uma reação à hegemonia de Hegel, cuja leitura por Kojève e por Jean Hyppolite havia dominado as décadas anteriores. Deleuze ocupa nessa reação um lugar singular: o seu anti-hegelianismo não é uma posição entre outras — é o princípio organizador de todo o seu trabalho. Já em </w:t>
      </w:r>
      <w:r w:rsidDel="00000000" w:rsidR="00000000" w:rsidRPr="00000000">
        <w:rPr>
          <w:rFonts w:ascii="Times New Roman" w:cs="Times New Roman" w:eastAsia="Times New Roman" w:hAnsi="Times New Roman"/>
          <w:i w:val="1"/>
          <w:iCs w:val="1"/>
          <w:color w:val="000000"/>
          <w:sz w:val="24"/>
          <w:szCs w:val="24"/>
          <w:rtl w:val="0"/>
        </w:rPr>
        <w:t xml:space="preserve">Nietzsche e a filosofia</w:t>
      </w:r>
      <w:r w:rsidDel="00000000" w:rsidR="00000000" w:rsidRPr="00000000">
        <w:rPr>
          <w:rFonts w:ascii="Times New Roman" w:cs="Times New Roman" w:eastAsia="Times New Roman" w:hAnsi="Times New Roman"/>
          <w:color w:val="000000"/>
          <w:sz w:val="24"/>
          <w:szCs w:val="24"/>
          <w:rtl w:val="0"/>
        </w:rPr>
        <w:t xml:space="preserve">, de 1962, ele apresentava Nietzsche como o pensador que teria fornecido a alternativa completa à dialética: onde Hegel via o motor do pensamento na negação da negação, Nietzsche o via na afirmação da afirmação; onde a dialética fazia do trabalho do negativo a via de acesso à verdade, Nietzsche denunciava nele a perspectiva do escravo, que só consegue afirmar-se negando o que o domina</w:t>
      </w:r>
      <w:r w:rsidDel="00000000" w:rsidR="00000000" w:rsidRPr="00000000">
        <w:rPr>
          <w:vertAlign w:val="superscript"/>
        </w:rPr>
        <w:footnoteReference w:customMarkFollows="0" w:id="17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E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leitura é deliberadamente polêmica, e seria fácil mostrar que ela simplifica Hegel. Mas a questão, para o propósito deste livro, não é a sua fidelidade histórica, e sim a hipótese filosófica que ela formula. Para Deleuze, a primazia da negação não é um traço acidental do sistema hegeliano, que poderia ser corrigido por uma leitura mais generosa; é a expressão de uma imagem do pensamento que subordina a diferença à identidade. Quando se diz que algo é determinado pelo que não é, a identidade já foi pressuposta como o ponto de partida em relação ao qual a diferença é medida. A diferença torna-se, assim, uma relação entre idênticos — e deixa de ser pensada em si mesma.</w:t>
      </w:r>
      <w:r w:rsidDel="00000000" w:rsidR="00000000" w:rsidRPr="00000000">
        <w:rPr>
          <w:rtl w:val="0"/>
        </w:rPr>
      </w:r>
    </w:p>
    <w:p w:rsidR="00000000" w:rsidDel="00000000" w:rsidP="00000000" w:rsidRDefault="00000000" w:rsidRPr="00000000" w14:paraId="000001E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projeto de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é inverter essa relação. O livro se abre com a constatação de que o pensamento moderno nasceu da falência da representação e da perda das identidades, e propõe pensar a diferença em si mesma, independentemente das formas da representação que a reconduzem ao Mesmo</w:t>
      </w:r>
      <w:r w:rsidDel="00000000" w:rsidR="00000000" w:rsidRPr="00000000">
        <w:rPr>
          <w:vertAlign w:val="superscript"/>
        </w:rPr>
        <w:footnoteReference w:customMarkFollows="0" w:id="178"/>
      </w:r>
      <w:r w:rsidDel="00000000" w:rsidR="00000000" w:rsidRPr="00000000">
        <w:rPr>
          <w:rFonts w:ascii="Times New Roman" w:cs="Times New Roman" w:eastAsia="Times New Roman" w:hAnsi="Times New Roman"/>
          <w:color w:val="000000"/>
          <w:sz w:val="24"/>
          <w:szCs w:val="24"/>
          <w:rtl w:val="0"/>
        </w:rPr>
        <w:t xml:space="preserve">. Trata-se de uma inversão ontológica: a diferença vem primeiro, e é a identidade que dela deriva; as identidades são efeitos, estabilizações provisórias de um jogo de diferenças que as precede e as excede. A relação entre as duas deixa de ser a de um ser e de sua negação para tornar-se a de um processo e de seus produtos.</w:t>
      </w:r>
      <w:r w:rsidDel="00000000" w:rsidR="00000000" w:rsidRPr="00000000">
        <w:rPr>
          <w:rtl w:val="0"/>
        </w:rPr>
      </w:r>
    </w:p>
    <w:p w:rsidR="00000000" w:rsidDel="00000000" w:rsidP="00000000" w:rsidRDefault="00000000" w:rsidRPr="00000000" w14:paraId="000001E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inversão atinge também a psicologia, e por uma via direta. Giegerich acusa a psicologia arquetípica de pensar em termos de essência e manifestação; a sua resposta é substituir a essência pelo movimento lógico do conceito. Deleuze propõe uma resposta de outra ordem. O problema não estaria em que a psicologia tenha posto uma essência por trás das imagens, mas em que tenha pensado as imagens como variações de um idêntico — o arquétipo como forma invariável, as imagens arquetípicas como suas manifestações diferentes. Substituir essa forma pelo Conceito hegeliano não altera o esquema, porque o Conceito também é uma identidade que se diferencia e retorna a si. O que seria preciso é pensar as imagens como diferenças que não remetem a nenhuma identidade prévia.</w:t>
      </w:r>
      <w:r w:rsidDel="00000000" w:rsidR="00000000" w:rsidRPr="00000000">
        <w:rPr>
          <w:rtl w:val="0"/>
        </w:rPr>
      </w:r>
    </w:p>
    <w:p w:rsidR="00000000" w:rsidDel="00000000" w:rsidP="00000000" w:rsidRDefault="00000000" w:rsidRPr="00000000" w14:paraId="000001E4">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10.2 As quatro raízes da representação</w:t>
      </w:r>
      <w:r w:rsidDel="00000000" w:rsidR="00000000" w:rsidRPr="00000000">
        <w:rPr>
          <w:rtl w:val="0"/>
        </w:rPr>
      </w:r>
    </w:p>
    <w:p w:rsidR="00000000" w:rsidDel="00000000" w:rsidP="00000000" w:rsidRDefault="00000000" w:rsidRPr="00000000" w14:paraId="000001E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mostrar como a diferença foi subordinada, Deleuze identifica no pensamento ocidental quatro operações que a reconduzem ao Mesmo, e as chama, em conjunto, de representação. A primeira é a identidade no conceito: a diferença só é pensável como diferença entre coisas que caem sob um conceito comum, e é o conceito que garante a unidade do que difere. A segunda é a oposição entre os predicados: a diferença máxima dentro de um gênero é concebida como contrariedade, como a oposição entre o quente e o frio, o par e o ímpar. A terceira é a analogia no juízo: entre os gêneros supremos, que não têm conceito comum, a unidade é assegurada por uma relação analógica. A quarta é a semelhança na percepção: as coisas singulares são reunidas pela semelhança que apresentam umas com as outras</w:t>
      </w:r>
      <w:r w:rsidDel="00000000" w:rsidR="00000000" w:rsidRPr="00000000">
        <w:rPr>
          <w:vertAlign w:val="superscript"/>
        </w:rPr>
        <w:footnoteReference w:customMarkFollows="0" w:id="179"/>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E6">
      <w:pPr>
        <w:spacing w:line="360" w:lineRule="auto"/>
        <w:ind w:firstLine="720"/>
        <w:jc w:val="both"/>
        <w:rPr/>
      </w:pPr>
      <w:r>
        <w:rPr>
          <w:rFonts w:ascii="Times New Roman" w:cs="Times New Roman" w:eastAsia="Times New Roman" w:hAnsi="Times New Roman"/>
          <w:color w:val="000000"/>
          <w:sz w:val="24"/>
          <w:szCs w:val="24"/>
          <w:rtl w:val="0"/>
        </w:rPr>
        <w:t xml:space="preserve">Em cada uma dessas operações, a diferença só é admitida sob a condição de ser mediada por um termo que a ultrapassa. Ela é sempre diferença de alguma coisa em relação a outra, dentro de um quadro que as torna comparáveis. O que se perde é a diferença livre, selvagem, anterior a toda comparação — aquilo que Deleuze chama de </w:t>
      </w:r>
      <w:r>
        <w:rPr>
          <w:rFonts w:ascii="Times New Roman" w:cs="Times New Roman" w:eastAsia="Times New Roman" w:hAnsi="Times New Roman"/>
          <w:color w:val="000000"/>
          <w:sz w:val="24"/>
          <w:szCs w:val="24"/>
          <w:rtl w:val="0"/>
          <w:i w:val="1"/>
          <w:iCs w:val="1"/>
        </w:rPr>
        <w:t xml:space="preserve">diferença em si mesma</w:t>
      </w:r>
      <w:r>
        <w:rPr>
          <w:rFonts w:ascii="Times New Roman" w:cs="Times New Roman" w:eastAsia="Times New Roman" w:hAnsi="Times New Roman"/>
          <w:color w:val="000000"/>
          <w:sz w:val="24"/>
          <w:szCs w:val="24"/>
          <w:rtl w:val="0"/>
        </w:rPr>
        <w:t xml:space="preserve">. E a segunda das quatro raízes interessa diretamente à psicologia complexa, porque é nela que a oposição aparece como a forma privilegiada da diferença. Pensar a diferença como oposição é tomar a distância máxima entre dois termos como a verdade de toda diferença: o que difere, no limite, se opõe.</w:t>
      </w:r>
      <w:r w:rsidDel="00000000" w:rsidR="00000000" w:rsidRPr="00000000">
        <w:rPr>
          <w:rtl w:val="0"/>
        </w:rPr>
      </w:r>
    </w:p>
    <w:p w:rsidR="00000000" w:rsidDel="00000000" w:rsidP="00000000" w:rsidRDefault="00000000" w:rsidRPr="00000000" w14:paraId="000001E7">
      <w:pPr>
        <w:spacing w:line="360" w:lineRule="auto"/>
        <w:ind w:firstLine="720"/>
        <w:jc w:val="both"/>
        <w:rPr/>
      </w:pPr>
      <w:r>
        <w:rPr>
          <w:rFonts w:ascii="Times New Roman" w:cs="Times New Roman" w:eastAsia="Times New Roman" w:hAnsi="Times New Roman"/>
          <w:color w:val="000000"/>
          <w:sz w:val="24"/>
          <w:szCs w:val="24"/>
          <w:rtl w:val="0"/>
        </w:rPr>
        <w:t xml:space="preserve">A psicologia complexa é, sob esse aspecto, uma psicologia da representação por excelência. O vocabulário com que Jung descreve a psique é quase inteiramente organizado em pares de opostos: consciente e inconsciente, extroversão e introversão, pensamento e sentimento, sensação e intuição, eu e sombra,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e </w:t>
      </w:r>
      <w:r>
        <w:rPr>
          <w:rFonts w:ascii="Times New Roman" w:cs="Times New Roman" w:eastAsia="Times New Roman" w:hAnsi="Times New Roman"/>
          <w:color w:val="000000"/>
          <w:sz w:val="24"/>
          <w:szCs w:val="24"/>
          <w:rtl w:val="0"/>
          <w:i w:val="1"/>
          <w:iCs w:val="1"/>
        </w:rPr>
        <w:t xml:space="preserve">animus</w:t>
      </w:r>
      <w:r>
        <w:rPr>
          <w:rFonts w:ascii="Times New Roman" w:cs="Times New Roman" w:eastAsia="Times New Roman" w:hAnsi="Times New Roman"/>
          <w:color w:val="000000"/>
          <w:sz w:val="24"/>
          <w:szCs w:val="24"/>
          <w:rtl w:val="0"/>
        </w:rPr>
        <w:t xml:space="preserve">, espírito e instinto. A própria energia psíquica é concebida como o produto da tensão entre opostos. E o processo de individuação consiste, em grande parte, em reconhecer os opostos, suportar a sua tensão e aguardar a emergência de um terceiro que os una. Se Deleuze estiver certo, essa organização reconduz a diferença a um esquema que a torna administrável — e, com isso, a neutraliza — em vez de simplesmente descrever um dado da experiência.</w:t>
      </w:r>
      <w:r w:rsidDel="00000000" w:rsidR="00000000" w:rsidRPr="00000000">
        <w:rPr>
          <w:rtl w:val="0"/>
        </w:rPr>
      </w:r>
    </w:p>
    <w:p w:rsidR="00000000" w:rsidDel="00000000" w:rsidP="00000000" w:rsidRDefault="00000000" w:rsidRPr="00000000" w14:paraId="000001E8">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O resultado do teste</w:t>
      </w:r>
      <w:r w:rsidDel="00000000" w:rsidR="00000000" w:rsidRPr="00000000">
        <w:rPr>
          <w:rtl w:val="0"/>
        </w:rPr>
      </w:r>
    </w:p>
    <w:p w:rsidR="00000000" w:rsidDel="00000000" w:rsidP="00000000" w:rsidRDefault="00000000" w:rsidRPr="00000000" w14:paraId="000001E9">
      <w:pPr>
        <w:spacing w:after="80" w:line="320" w:lineRule="auto"/>
        <w:ind w:left="432" w:right="432" w:firstLine="288"/>
        <w:jc w:val="both"/>
        <w:rPr/>
      </w:pPr>
      <w:r w:rsidDel="00000000" w:rsidR="00000000" w:rsidRPr="00000000">
        <w:rPr>
          <w:rFonts w:ascii="Times New Roman" w:cs="Times New Roman" w:eastAsia="Times New Roman" w:hAnsi="Times New Roman"/>
          <w:color w:val="000000"/>
          <w:sz w:val="24"/>
          <w:szCs w:val="24"/>
          <w:rtl w:val="0"/>
        </w:rPr>
        <w:t xml:space="preserve">A folha fica três semanas na mesinha ao lado do divã, dobrada em quatro, antes que alguém volte a falar dela. É o resultado de um teste de tipo que a empresa aplicou a todos os gerentes: quatro letras em negrito, um gráfico de barras, dois parágrafos sobre "pontos fortes" e "pontos de atenção". O paciente a trouxe numa segunda-feira, disse "olha o que eu sou" num tom neutro e passou a sessão falando do filho mais velho, que não quer prestar vestibular.</w:t>
      </w:r>
      <w:r w:rsidDel="00000000" w:rsidR="00000000" w:rsidRPr="00000000">
        <w:rPr>
          <w:rtl w:val="0"/>
        </w:rPr>
      </w:r>
    </w:p>
    <w:p w:rsidR="00000000" w:rsidDel="00000000" w:rsidP="00000000" w:rsidRDefault="00000000" w:rsidRPr="00000000" w14:paraId="000001EA">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tentava situá-lo havia mais de um ano. Nas primeiras entrevistas anotara que a energia parecia se recolher diante de grupos e se expandir nas conversas a dois; meses depois, riscou a anotação. Procurou a função inferior nos momentos em que o paciente se desorganizava, e os momentos não se pareciam entre si: uma vez era uma planilha, outra um enterro, outra a mãe ao telefone. Cada hipótese durava algumas semanas. Levou o caso à supervisão como "um intuitivo que se defende pela sensação" e, na supervisão seguinte, como o contrário.</w:t>
      </w:r>
      <w:r w:rsidDel="00000000" w:rsidR="00000000" w:rsidRPr="00000000">
        <w:rPr>
          <w:rtl w:val="0"/>
        </w:rPr>
      </w:r>
    </w:p>
    <w:p w:rsidR="00000000" w:rsidDel="00000000" w:rsidP="00000000" w:rsidRDefault="00000000" w:rsidRPr="00000000" w14:paraId="000001EB">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relatório da empresa não coincidia com nenhuma das hipóteses dele, e isso o incomodou mais do que devia. Durante alguns dias ele se pegou conferindo: esta letra acerta, aquela barra exagera. Depois vieram as consequências práticas. Com base no perfil, o paciente foi transferido para uma equipe de planejamento, "mais adequada", e passou a chegar às sessões calado. Deitava, dava boa-tarde e ficava. Houve sessões de cinquenta minutos com menos de dez frases. Ele pagava no dia certo, não faltava, não se atrasava. Nesses silêncios o analista ouvia o ar-condicionado, o elevador do prédio, a respiração do paciente mudando de ritmo perto do fim.</w:t>
      </w:r>
      <w:r w:rsidDel="00000000" w:rsidR="00000000" w:rsidRPr="00000000">
        <w:rPr>
          <w:rtl w:val="0"/>
        </w:rPr>
      </w:r>
    </w:p>
    <w:p w:rsidR="00000000" w:rsidDel="00000000" w:rsidP="00000000" w:rsidRDefault="00000000" w:rsidRPr="00000000" w14:paraId="000001EC">
      <w:pPr>
        <w:spacing w:after="300" w:line="320" w:lineRule="auto"/>
        <w:ind w:left="432" w:right="432" w:firstLine="432"/>
        <w:jc w:val="both"/>
        <w:rPr/>
      </w:pPr>
      <w:r>
        <w:rPr>
          <w:rFonts w:ascii="Times New Roman" w:cs="Times New Roman" w:eastAsia="Times New Roman" w:hAnsi="Times New Roman"/>
          <w:color w:val="000000"/>
          <w:sz w:val="24"/>
          <w:szCs w:val="24"/>
          <w:rtl w:val="0"/>
        </w:rPr>
        <w:t xml:space="preserve">Em algum momento daquele inverno o analista parou de conferir, sem data e sem decisão. Quem agiu foi o paciente. Na primavera pediu para voltar à equipe antiga; o chefe respondeu que o teste "não erra"; ele voltou mesmo assim e perdeu uma gratificação. Contou isso numa sessão e, pela primeira vez em meses, falou quase sem parar: da planilha, do chefe, do filho que continuava sem querer prestar vestibular, da palavra "planejamento" dita com a boca apertada. Ao sair, levou a folha da mesinha.</w:t>
      </w:r>
    </w:p>
    <w:p w:rsidR="00000000" w:rsidDel="00000000" w:rsidP="00000000" w:rsidRDefault="00000000" w:rsidRPr="00000000" w14:paraId="000001E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teste da empresa fez, com a franqueza de um formulário, o que o analista vinha fazendo com mais nuance: pediu que uma diferença singular se localizasse entre polos fixados antes dela e tratou o resultado como verdade sobre alguém. Visto de fora, o procedimento mostrou seu custo, uma transferência de equipe e meses de silêncio. O que separa os dois usos aparece no momento em que o material desmente a descrição. As anotações riscadas, as hipóteses que duravam algumas semanas, a que se inverteu de uma supervisão para a outra: um vocabulário descritivo nomeia o que apareceu e se desfaz quando aparece outra coisa. As quatro letras do relatório não podiam ser riscadas, e foi por isso que puderam virar uma transferência de equipe; uma descrição que não se corrige diante do material passa a decidir, antes dele, o que pode aparecer. A tipologia sobrevive a isso como vocabulário descritivo e perde o direito de servir de medida prévia do que alguém pode ser; o analista largou a régua quando o tempo das sessões silenciosas lhe deu outra coisa para escutar.</w:t>
      </w:r>
      <w:r w:rsidDel="00000000" w:rsidR="00000000" w:rsidRPr="00000000">
        <w:rPr>
          <w:rtl w:val="0"/>
        </w:rPr>
      </w:r>
    </w:p>
    <w:p w:rsidR="00000000" w:rsidDel="00000000" w:rsidP="00000000" w:rsidRDefault="00000000" w:rsidRPr="00000000" w14:paraId="000001EE">
      <w:pPr>
        <w:spacing w:line="360" w:lineRule="auto"/>
        <w:ind w:firstLine="720"/>
        <w:jc w:val="both"/>
        <w:rPr/>
      </w:pPr>
      <w:r>
        <w:rPr>
          <w:rFonts w:ascii="Times New Roman" w:cs="Times New Roman" w:eastAsia="Times New Roman" w:hAnsi="Times New Roman"/>
          <w:color w:val="000000"/>
          <w:sz w:val="24"/>
          <w:szCs w:val="24"/>
          <w:rtl w:val="0"/>
        </w:rPr>
        <w:t xml:space="preserve">Seria um erro, contudo, concluir que Jung e Hegel se situam no mesmo ponto desse esquema. Hegel leva a oposição até a contradição, e faz da contradição o motor do movimento; Deleuze reconhece nele, por isso, a tentativa mais grandiosa de introduzir a diferença na representação, tornando-a infinita — o que ele chama de </w:t>
      </w:r>
      <w:r>
        <w:rPr>
          <w:rFonts w:ascii="Times New Roman" w:cs="Times New Roman" w:eastAsia="Times New Roman" w:hAnsi="Times New Roman"/>
          <w:color w:val="000000"/>
          <w:sz w:val="24"/>
          <w:szCs w:val="24"/>
          <w:rtl w:val="0"/>
          <w:i w:val="1"/>
          <w:iCs w:val="1"/>
        </w:rPr>
        <w:t xml:space="preserve">representação orgíaca</w:t>
      </w:r>
      <w:r>
        <w:rPr>
          <w:rFonts w:ascii="Times New Roman" w:cs="Times New Roman" w:eastAsia="Times New Roman" w:hAnsi="Times New Roman"/>
          <w:color w:val="000000"/>
          <w:sz w:val="24"/>
          <w:szCs w:val="24"/>
          <w:rtl w:val="0"/>
        </w:rPr>
        <w:t xml:space="preserve">. A dialética hegeliana não se contenta com opor termos fixos: ela os faz passar uns nos outros, e cada determinação se torna o seu contrário. Mas essa passagem continua a ter por horizonte a identidade do todo que as reúne. A contradição é a diferença levada ao máximo, e é por isso mesmo que ela a trai: uma diferença que precisa chegar ao extremo da contradição para ser pensada é uma diferença que já foi submetida à lógica do Mesmo.</w:t>
      </w:r>
      <w:r w:rsidDel="00000000" w:rsidR="00000000" w:rsidRPr="00000000">
        <w:rPr>
          <w:rtl w:val="0"/>
        </w:rPr>
      </w:r>
    </w:p>
    <w:p w:rsidR="00000000" w:rsidDel="00000000" w:rsidP="00000000" w:rsidRDefault="00000000" w:rsidRPr="00000000" w14:paraId="000001EF">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10.3 O negativo como diferença invertida</w:t>
      </w:r>
      <w:r w:rsidDel="00000000" w:rsidR="00000000" w:rsidRPr="00000000">
        <w:rPr>
          <w:rtl w:val="0"/>
        </w:rPr>
      </w:r>
    </w:p>
    <w:p w:rsidR="00000000" w:rsidDel="00000000" w:rsidP="00000000" w:rsidRDefault="00000000" w:rsidRPr="00000000" w14:paraId="000001F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tese central de Deleuze pode ser resumida numa frase que ele próprio formula de modo quase lapidar: a diferença não é a negação; ao contrário, o negativo é a diferença invertida, vista de baixo</w:t>
      </w:r>
      <w:r w:rsidDel="00000000" w:rsidR="00000000" w:rsidRPr="00000000">
        <w:rPr>
          <w:vertAlign w:val="superscript"/>
        </w:rPr>
        <w:footnoteReference w:customMarkFollows="0" w:id="180"/>
      </w:r>
      <w:r w:rsidDel="00000000" w:rsidR="00000000" w:rsidRPr="00000000">
        <w:rPr>
          <w:rFonts w:ascii="Times New Roman" w:cs="Times New Roman" w:eastAsia="Times New Roman" w:hAnsi="Times New Roman"/>
          <w:color w:val="000000"/>
          <w:sz w:val="24"/>
          <w:szCs w:val="24"/>
          <w:rtl w:val="0"/>
        </w:rPr>
        <w:t xml:space="preserve">. O que isso significa? Que a negação é uma sombra projetada pela diferença quando esta é considerada do ponto de vista de uma identidade já constituída — não uma operação primária do real. Uma coisa não difere de outra porque não é ela; ela não é ela porque, antes, difere, e essa diferença é algo positivo: uma afirmação de si, não uma privação. Só depois, quando se toma um dos termos como medida, a diferença aparece como falta em relação a ele.</w:t>
      </w:r>
      <w:r w:rsidDel="00000000" w:rsidR="00000000" w:rsidRPr="00000000">
        <w:rPr>
          <w:rtl w:val="0"/>
        </w:rPr>
      </w:r>
    </w:p>
    <w:p w:rsidR="00000000" w:rsidDel="00000000" w:rsidP="00000000" w:rsidRDefault="00000000" w:rsidRPr="00000000" w14:paraId="000001F1">
      <w:pPr>
        <w:spacing w:line="360" w:lineRule="auto"/>
        <w:ind w:firstLine="720"/>
        <w:jc w:val="both"/>
        <w:rPr/>
      </w:pPr>
      <w:r>
        <w:rPr>
          <w:rFonts w:ascii="Times New Roman" w:cs="Times New Roman" w:eastAsia="Times New Roman" w:hAnsi="Times New Roman"/>
          <w:color w:val="000000"/>
          <w:sz w:val="24"/>
          <w:szCs w:val="24"/>
          <w:rtl w:val="0"/>
        </w:rPr>
        <w:t xml:space="preserve">Reencontramos aqui, formulada em termos gerais, a objeção dirigida a Lacan e, através de Lacan, à tradição que pensa o feminino negativamente. Se o negativo é a diferença vista de baixo, a definição do feminino como não-todo, como falta ou como avesso de um termo de referência descreve o ponto de vista a partir do qual ele é olhado, e não o feminino em si. A negatividade está na perspectiva, não na coisa. E a perspectiva que transforma toda diferença em negação é, para Deleuze, precisamente a do Mesmo — aquilo que ele e Guattari chamam de </w:t>
      </w:r>
      <w:r>
        <w:rPr>
          <w:rFonts w:ascii="Times New Roman" w:cs="Times New Roman" w:eastAsia="Times New Roman" w:hAnsi="Times New Roman"/>
          <w:color w:val="000000"/>
          <w:sz w:val="24"/>
          <w:szCs w:val="24"/>
          <w:rtl w:val="0"/>
          <w:i w:val="1"/>
          <w:iCs w:val="1"/>
        </w:rPr>
        <w:t xml:space="preserve">padrão majoritário</w:t>
      </w:r>
      <w:r>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F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importante não confundir essa posição com um simples otimismo. Afirmar a positividade da diferença não significa negar o sofrimento, a perda ou o conflito, nem substituir a dialética trágica por uma celebração ingênua da multiplicidade. Significa recusar que o sofrimento, a perda e o conflito sejam a verdade última do processo — o lugar onde o sentido se produziria. Para Hegel, o espírito conquista a sua verdade permanecendo junto ao negativo; para Deleuze, essa permanência é uma forma de ressentimento, que só reconhece valor ao que passou pela prova da negação. O que Nietzsche chamava de afirmação subordina a negação à potência de afirmar, em vez de simplesmente prescindir dela: a negação vem depois, como consequência, e não antes, como condição.</w:t>
      </w:r>
      <w:r w:rsidDel="00000000" w:rsidR="00000000" w:rsidRPr="00000000">
        <w:rPr>
          <w:rtl w:val="0"/>
        </w:rPr>
      </w:r>
    </w:p>
    <w:p w:rsidR="00000000" w:rsidDel="00000000" w:rsidP="00000000" w:rsidRDefault="00000000" w:rsidRPr="00000000" w14:paraId="000001F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Vale registrar que a oposição entre uma ontologia da diferença pura e uma dialética do negativo, tal como Deleuze a formula, não é aceita sem discussão pelos próprios comentadores de sua obra</w:t>
      </w:r>
      <w:r w:rsidDel="00000000" w:rsidR="00000000" w:rsidRPr="00000000">
        <w:rPr>
          <w:vertAlign w:val="superscript"/>
        </w:rPr>
        <w:footnoteReference w:customMarkFollows="0" w:id="181"/>
      </w:r>
      <w:r w:rsidDel="00000000" w:rsidR="00000000" w:rsidRPr="00000000">
        <w:rPr>
          <w:rFonts w:ascii="Times New Roman" w:cs="Times New Roman" w:eastAsia="Times New Roman" w:hAnsi="Times New Roman"/>
          <w:color w:val="000000"/>
          <w:sz w:val="24"/>
          <w:szCs w:val="24"/>
          <w:rtl w:val="0"/>
        </w:rPr>
        <w:t xml:space="preserve">. Este livro adota a formulação deleuziana como instrumento de leitura da psicologia complexa, sem por isso subscrever a tese de que ela resolve, em definitivo, o problema que abre.</w:t>
      </w:r>
      <w:r w:rsidDel="00000000" w:rsidR="00000000" w:rsidRPr="00000000">
        <w:rPr>
          <w:rtl w:val="0"/>
        </w:rPr>
      </w:r>
    </w:p>
    <w:p w:rsidR="00000000" w:rsidDel="00000000" w:rsidP="00000000" w:rsidRDefault="00000000" w:rsidRPr="00000000" w14:paraId="000001F4">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10.4 O virtual, os problemas e um inesperado elogio a Jung</w:t>
      </w:r>
      <w:r w:rsidDel="00000000" w:rsidR="00000000" w:rsidRPr="00000000">
        <w:rPr>
          <w:rtl w:val="0"/>
        </w:rPr>
      </w:r>
    </w:p>
    <w:p w:rsidR="00000000" w:rsidDel="00000000" w:rsidP="00000000" w:rsidRDefault="00000000" w:rsidRPr="00000000" w14:paraId="000001F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 a diferença não se deixa pensar como relação entre identidades, como ela se deixa pensar? A resposta de Deleuze passa pela distinção entre o virtual e o atual. O virtual, ao contrário do possível — que seria uma cópia antecipada do real à espera de ser realizada —, é uma dimensão plenamente real, embora não atual, feita de relações diferenciais e de singularidades que não se parecem com os termos em que vão se atualizar. Atualizar-se, para essa dimensão, é criar: o processo produz formas que não estavam contidas, prontas, na estrutura virtual de onde procedem, e não simplesmente realiza um modelo preexistente. Deleuze distingue, com uma única letra de diferença no francês, a </w:t>
      </w:r>
      <w:r w:rsidDel="00000000" w:rsidR="00000000" w:rsidRPr="00000000">
        <w:rPr>
          <w:rFonts w:ascii="Times New Roman" w:cs="Times New Roman" w:eastAsia="Times New Roman" w:hAnsi="Times New Roman"/>
          <w:i w:val="1"/>
          <w:iCs w:val="1"/>
          <w:color w:val="000000"/>
          <w:sz w:val="24"/>
          <w:szCs w:val="24"/>
          <w:rtl w:val="0"/>
        </w:rPr>
        <w:t xml:space="preserve">différentiation</w:t>
      </w:r>
      <w:r w:rsidDel="00000000" w:rsidR="00000000" w:rsidRPr="00000000">
        <w:rPr>
          <w:rFonts w:ascii="Times New Roman" w:cs="Times New Roman" w:eastAsia="Times New Roman" w:hAnsi="Times New Roman"/>
          <w:color w:val="000000"/>
          <w:sz w:val="24"/>
          <w:szCs w:val="24"/>
          <w:rtl w:val="0"/>
        </w:rPr>
        <w:t xml:space="preserve"> da estrutura virtual e a </w:t>
      </w:r>
      <w:r w:rsidDel="00000000" w:rsidR="00000000" w:rsidRPr="00000000">
        <w:rPr>
          <w:rFonts w:ascii="Times New Roman" w:cs="Times New Roman" w:eastAsia="Times New Roman" w:hAnsi="Times New Roman"/>
          <w:i w:val="1"/>
          <w:iCs w:val="1"/>
          <w:color w:val="000000"/>
          <w:sz w:val="24"/>
          <w:szCs w:val="24"/>
          <w:rtl w:val="0"/>
        </w:rPr>
        <w:t xml:space="preserve">différenciation</w:t>
      </w:r>
      <w:r w:rsidDel="00000000" w:rsidR="00000000" w:rsidRPr="00000000">
        <w:rPr>
          <w:rFonts w:ascii="Times New Roman" w:cs="Times New Roman" w:eastAsia="Times New Roman" w:hAnsi="Times New Roman"/>
          <w:color w:val="000000"/>
          <w:sz w:val="24"/>
          <w:szCs w:val="24"/>
          <w:rtl w:val="0"/>
        </w:rPr>
        <w:t xml:space="preserve"> dos termos atuais — e insiste em que a segunda não reproduz a primeira</w:t>
      </w:r>
      <w:r w:rsidDel="00000000" w:rsidR="00000000" w:rsidRPr="00000000">
        <w:rPr>
          <w:vertAlign w:val="superscript"/>
        </w:rPr>
        <w:footnoteReference w:customMarkFollows="0" w:id="182"/>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Convém mostrar isso no texto, porque é desta parte da construção deleuziana que a leitura proposta adiante vai depender. A correção terminológica é explícita e vem com todas as letras: "Opusemos o virtual ao real; agora, é preciso corrigir esta terminologia que ainda não podia ser exata. O virtual não se opõe ao real, mas somente ao atual. O virtual possui uma plena realidade enquanto virtual." O que se nega ao virtual não é a realidade: é a atualidade. E a distinção importa porque o possível, seu falso parente, carece exatamente daquilo que o virtual tem — "o possível opõe-se ao real; o processo do possível é, pois, uma realização. O virtual, ao contrário, não se opõe ao real; ele possui uma plena realidade por si mesmo. Seu processo é a atualização". Entre realizar e atualizar vai toda a diferença entre executar um modelo e fazer o que ainda não estava feito.</w:t>
      </w:r>
      <w:r>
        <w:rPr>
          <w:rStyle w:val="FootnoteReference"/>
          <w:vertAlign w:val="superscript"/>
        </w:rPr>
        <w:footnoteReference w:customMarkFollows="0" w:id="183"/>
      </w:r>
    </w:p>
    <w:p>
      <w:pPr>
        <w:spacing w:line="360" w:lineRule="auto"/>
        <w:ind w:firstLine="720"/>
        <w:jc w:val="both"/>
        <w:rPr/>
      </w:pPr>
      <w:r>
        <w:rPr>
          <w:rFonts w:ascii="Times New Roman" w:cs="Times New Roman" w:eastAsia="Times New Roman" w:hAnsi="Times New Roman"/>
          <w:color w:val="000000"/>
          <w:sz w:val="24"/>
          <w:szCs w:val="24"/>
          <w:rtl w:val="0"/>
        </w:rPr>
        <w:t xml:space="preserve">E a atualização não copia aquilo que atualiza. "Nunca os termos atuais se assemelham à virtualidade que eles atualizam: as qualidades e as espécies não se assemelham às relações diferenciais que elas encarnam; as partes não se assemelham às singularidades que elas encarnam. A atualização, a diferenciação, neste sentido, é sempre uma verdadeira criação. Ela não se faz por limitação de uma possibilidade preexistente." É aqui que o trocadilho entre as duas palavras deixa de ser trocadilho: a </w:t>
      </w:r>
      <w:r>
        <w:rPr>
          <w:rFonts w:ascii="Times New Roman" w:cs="Times New Roman" w:eastAsia="Times New Roman" w:hAnsi="Times New Roman"/>
          <w:i w:val="1"/>
          <w:iCs w:val="1"/>
          <w:color w:val="000000"/>
          <w:sz w:val="24"/>
          <w:szCs w:val="24"/>
          <w:rtl w:val="0"/>
        </w:rPr>
        <w:t xml:space="preserve">diferençação</w:t>
      </w:r>
      <w:r>
        <w:rPr>
          <w:rFonts w:ascii="Times New Roman" w:cs="Times New Roman" w:eastAsia="Times New Roman" w:hAnsi="Times New Roman"/>
          <w:color w:val="000000"/>
          <w:sz w:val="24"/>
          <w:szCs w:val="24"/>
          <w:rtl w:val="0"/>
        </w:rPr>
        <w:t xml:space="preserve"> determina o conteúdo virtual da Ideia como problema, a </w:t>
      </w:r>
      <w:r>
        <w:rPr>
          <w:rFonts w:ascii="Times New Roman" w:cs="Times New Roman" w:eastAsia="Times New Roman" w:hAnsi="Times New Roman"/>
          <w:i w:val="1"/>
          <w:iCs w:val="1"/>
          <w:color w:val="000000"/>
          <w:sz w:val="24"/>
          <w:szCs w:val="24"/>
          <w:rtl w:val="0"/>
        </w:rPr>
        <w:t xml:space="preserve">diferenciação</w:t>
      </w:r>
      <w:r>
        <w:rPr>
          <w:rFonts w:ascii="Times New Roman" w:cs="Times New Roman" w:eastAsia="Times New Roman" w:hAnsi="Times New Roman"/>
          <w:color w:val="000000"/>
          <w:sz w:val="24"/>
          <w:szCs w:val="24"/>
          <w:rtl w:val="0"/>
        </w:rPr>
        <w:t xml:space="preserve"> exprime a atualização desse virtual e a constituição das soluções, e o termo composto nomeia as duas metades de um mesmo objeto. Um virtual que se atualizasse por semelhança seria um possível com outro nome, e a construção inteira cairia.</w:t>
      </w:r>
      <w:r>
        <w:rPr>
          <w:rStyle w:val="FootnoteReference"/>
          <w:vertAlign w:val="superscript"/>
        </w:rPr>
        <w:footnoteReference w:customMarkFollows="0" w:id="184"/>
      </w:r>
    </w:p>
    <w:p w:rsidR="00000000" w:rsidDel="00000000" w:rsidP="00000000" w:rsidRDefault="00000000" w:rsidRPr="00000000" w14:paraId="000001F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essa estrutura virtual Deleuze dá o nome de Ideia — num sentido próprio, distante tanto de Platão quanto de Hegel — e a define como um problema. Uma Ideia é um campo problemático que suscita respostas múltiplas sem ser esgotado por nenhuma delas; ela não responde à pergunta "o que é?" como uma essência responderia. As soluções atuais — os organismos, as espécies, as formas culturais, os indivíduos — são respostas diferentes a um mesmo problema, e o problema persiste nelas sem se reduzir a nenhuma. O erro da representação é tomar as soluções pelo problema, isto é, tratar os casos atuais como exemplares de uma identidade que eles realizariam.</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A tese que sustenta tudo isso é mais forte do que à primeira vista parece, e é dela que a transposição adiante vai precisar: os problemas não são lacunas do nosso saber, nem o modo subjetivo de ainda não se saber alguma coisa. Têm objetividade própria. "Os problemas têm um valor objetivo, as Ideias têm de algum modo um objeto. Problemático não significa somente uma espécie particularmente importante de atos subjetivos, mas uma dimensão da objetividade como tal, investida por estes atos. Um objeto fora da experiência só pode ser representado sob uma forma problemática, o que não significa que a Ideia não tenha objeto real, mas que o problema como problema é o objeto real da Ideia." Daí decorre que um problema não se extingue ao ser resolvido: em vez de desaparecer, ele "insiste e persiste nas soluções que o recobrem".</w:t>
      </w:r>
      <w:r>
        <w:rPr>
          <w:rStyle w:val="FootnoteReference"/>
          <w:vertAlign w:val="superscript"/>
        </w:rPr>
        <w:footnoteReference w:customMarkFollows="0" w:id="185"/>
      </w:r>
    </w:p>
    <w:p w:rsidR="00000000" w:rsidDel="00000000" w:rsidP="00000000" w:rsidRDefault="00000000" w:rsidRPr="00000000" w14:paraId="000001F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Nesse contexto aparece, em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uma referência elogiosa a Jung que merece ser registrada. Ao tratar do inconsciente, Deleuze censura a psicanálise freudiana por concebê-lo segundo o modelo da oposição e do conflito entre forças, e reconhece em Jung o mérito de ter compreendido o inconsciente como uma instância de questões e problemas, e não apenas de desejos contraditórios</w:t>
      </w:r>
      <w:r w:rsidDel="00000000" w:rsidR="00000000" w:rsidRPr="00000000">
        <w:rPr>
          <w:vertAlign w:val="superscript"/>
        </w:rPr>
        <w:footnoteReference w:customMarkFollows="0" w:id="186"/>
      </w:r>
      <w:r w:rsidDel="00000000" w:rsidR="00000000" w:rsidRPr="00000000">
        <w:rPr>
          <w:rFonts w:ascii="Times New Roman" w:cs="Times New Roman" w:eastAsia="Times New Roman" w:hAnsi="Times New Roman"/>
          <w:color w:val="000000"/>
          <w:sz w:val="24"/>
          <w:szCs w:val="24"/>
          <w:rtl w:val="0"/>
        </w:rPr>
        <w:t xml:space="preserve">. A observação é breve, mas não é isolada. Christian Kerslake mostrou que a obra de juventude de Deleuze está impregnada de referências junguianas, e que a teoria dos arquétipos, lida como teoria de estruturas problemáticas e não de formas fixas, está entre as fontes da sua concepção do virtual</w:t>
      </w:r>
      <w:r w:rsidDel="00000000" w:rsidR="00000000" w:rsidRPr="00000000">
        <w:rPr>
          <w:vertAlign w:val="superscript"/>
        </w:rPr>
        <w:footnoteReference w:customMarkFollows="0" w:id="18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F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Dessa convergência, proponho extrair uma leitura do arquétipo que escapa, ao mesmo tempo, à hipostasiação e à dissolução hegeliana proposta por Giegerich. Se o arquétipo em si for entendido como um problema virtual, ao qual as imagens respondem de modos diferentes — e não como uma forma invariável que nelas simplesmente se manifesta —, as imagens deixam de ser cópias de um modelo e passam a ser soluções criadoras. O arquétipo não estaria por trás delas, como essência; estaria nelas, como o campo problemático que elas atualizam sem esgotar. A distinção junguiana entre arquétipo e imagem arquetípica seria preservada, mas perderia o seu caráter substancialista: o que é irrepresentável no arquétipo não seria uma coisa oculta, mas a natureza problemática do que as imagens tentam resolver.</w:t>
      </w:r>
      <w:r w:rsidDel="00000000" w:rsidR="00000000" w:rsidRPr="00000000">
        <w:rPr>
          <w:rtl w:val="0"/>
        </w:rPr>
      </w:r>
      <w:r>
        <w:rPr>
          <w:rFonts w:ascii="Times New Roman" w:cs="Times New Roman" w:eastAsia="Times New Roman" w:hAnsi="Times New Roman"/>
          <w:color w:val="000000"/>
          <w:sz w:val="24"/>
          <w:szCs w:val="24"/>
          <w:rtl w:val="0"/>
        </w:rPr>
        <w:t xml:space="preserve"> Três coisas, nessa transposição, ficam por demonstrar, e declaro-as aqui: que o inconsciente junguiano se deixe descrever como campo problemático no sentido técnico que a palavra tem em Deleuze, e não apenas por analogia feliz; que a objetividade reivindicada ali para o problema seja do mesmo tipo que a que Jung reivindica para o arquétipo em si, o que é duvidoso, porque Jung chega a ela por via empírica e Deleuze por via transcendental; e que a não semelhança entre atual e virtual valha também entre imagem e arquétipo, onde Jung por vezes fala de </w:t>
      </w:r>
      <w:r>
        <w:rPr>
          <w:rFonts w:ascii="Times New Roman" w:cs="Times New Roman" w:eastAsia="Times New Roman" w:hAnsi="Times New Roman"/>
          <w:i w:val="1"/>
          <w:iCs w:val="1"/>
          <w:color w:val="000000"/>
          <w:sz w:val="24"/>
          <w:szCs w:val="24"/>
          <w:rtl w:val="0"/>
        </w:rPr>
        <w:t xml:space="preserve">manifestação</w:t>
      </w:r>
      <w:r>
        <w:rPr>
          <w:rFonts w:ascii="Times New Roman" w:cs="Times New Roman" w:eastAsia="Times New Roman" w:hAnsi="Times New Roman"/>
          <w:color w:val="000000"/>
          <w:sz w:val="24"/>
          <w:szCs w:val="24"/>
          <w:rtl w:val="0"/>
        </w:rPr>
        <w:t xml:space="preserve">, palavra que reintroduz a semelhança pela porta dos fundos. A segunda é examinada na §10.5, que a rejeita na forma em que foi enunciada; as outras duas continuam sem demonstração neste livro. O que ofereço é a hipótese mais econômica que encontrei para preservar a distinção entre arquétipo e imagem sem o substancialismo que ela costuma arrastar, e as objeções que ela merece ficam nomeadas acima.</w:t>
      </w:r>
    </w:p>
    <w:p w:rsidR="00000000" w:rsidDel="00000000" w:rsidP="00000000" w:rsidRDefault="00000000" w:rsidRPr="00000000" w14:paraId="000001F9">
      <w:pPr>
        <w:spacing w:line="360" w:lineRule="auto"/>
        <w:ind w:firstLine="720"/>
        <w:jc w:val="both"/>
        <w:rPr/>
      </w:pPr>
      <w:r>
        <w:rPr>
          <w:rFonts w:ascii="Times New Roman" w:cs="Times New Roman" w:eastAsia="Times New Roman" w:hAnsi="Times New Roman"/>
          <w:color w:val="000000"/>
          <w:sz w:val="24"/>
          <w:szCs w:val="24"/>
          <w:rtl w:val="0"/>
        </w:rPr>
        <w:t xml:space="preserve">O próprio Jung oferece apoio a essa leitura em algumas das suas formulações mais cuidadosas. Quando insiste em que o arquétipo em si é uma possibilidade de representação, e não uma representação herdada; quando compara a sua ação à de um campo que ordena sem estar presente nos elementos ordenados; quando afirma que o símbolo é a melhor expressão possível de algo relativamente desconhecido — em todos esses casos, ele descreve algo que se parece mais com um problema do que com uma essência. O que o afasta de Deleuze é a tendência a converter o problema em resposta: a transformar a pergunta que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coloca na figura da totalidade que a resolveria.</w:t>
      </w:r>
      <w:r w:rsidDel="00000000" w:rsidR="00000000" w:rsidRPr="00000000">
        <w:rPr>
          <w:rtl w:val="0"/>
        </w:rPr>
      </w:r>
    </w:p>
    <w:p>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10.5 Dois regimes de objetividade</w:t>
      </w:r>
    </w:p>
    <w:p>
      <w:pPr>
        <w:spacing w:line="360" w:lineRule="auto"/>
        <w:ind w:firstLine="720"/>
        <w:jc w:val="both"/>
        <w:rPr/>
      </w:pPr>
      <w:r>
        <w:rPr>
          <w:rFonts w:ascii="Times New Roman" w:cs="Times New Roman" w:eastAsia="Times New Roman" w:hAnsi="Times New Roman"/>
          <w:color w:val="000000"/>
          <w:sz w:val="24"/>
          <w:szCs w:val="24"/>
          <w:rtl w:val="0"/>
        </w:rPr>
        <w:t xml:space="preserve">Das três coisas que a seção anterior declarou por demonstrar, a segunda é a que mais pesa. Se a objetividade que Deleuze reivindica para o problema fosse de outro tipo que a objetividade que Jung reivindica para o arquétipo em si, "campo problemático" e "arquétipo" só poderiam dividir uma palavra, e a leitura proposta seria uma metáfora de que se gostou. Examino aqui a premissa em três passos: o que Deleuze quer dizer quando atribui objetividade ao problema, e por qual via chega a ela; o que Jung quer dizer quando a atribui ao arquétipo, e por qual via; e o que resta da premissa depois do confronto. Adianto o resultado, para que não se espere mais do que ele entrega: tal como foi enunciada, a premissa é falsa. Os dois autores não reivindicam a mesma objetividade. O que sobrevive é uma homologia mais estreita, que basta para o uso que o livro faz dela e não basta para nenhum outro.</w:t>
      </w:r>
    </w:p>
    <w:p>
      <w:pPr>
        <w:spacing w:line="360" w:lineRule="auto"/>
        <w:ind w:firstLine="720"/>
        <w:jc w:val="both"/>
        <w:rPr/>
      </w:pPr>
      <w:r>
        <w:rPr>
          <w:rFonts w:ascii="Times New Roman" w:cs="Times New Roman" w:eastAsia="Times New Roman" w:hAnsi="Times New Roman"/>
          <w:color w:val="000000"/>
          <w:sz w:val="24"/>
          <w:szCs w:val="24"/>
          <w:rtl w:val="0"/>
        </w:rPr>
        <w:t xml:space="preserve">Comece-se por Deleuze, cuja posição é a menos intuitiva. A objetividade do problema não é a de uma coisa encontrada, nem a de um fato observado: é herdada de Kant e corrigida contra ele. O capítulo IV de </w:t>
      </w:r>
      <w:r>
        <w:rPr>
          <w:rFonts w:ascii="Times New Roman" w:cs="Times New Roman" w:eastAsia="Times New Roman" w:hAnsi="Times New Roman"/>
          <w:i w:val="1"/>
          <w:iCs w:val="1"/>
          <w:color w:val="000000"/>
          <w:sz w:val="24"/>
          <w:szCs w:val="24"/>
          <w:rtl w:val="0"/>
        </w:rPr>
        <w:t xml:space="preserve">Diferença e repetição</w:t>
      </w:r>
      <w:r>
        <w:rPr>
          <w:rFonts w:ascii="Times New Roman" w:cs="Times New Roman" w:eastAsia="Times New Roman" w:hAnsi="Times New Roman"/>
          <w:color w:val="000000"/>
          <w:sz w:val="24"/>
          <w:szCs w:val="24"/>
          <w:rtl w:val="0"/>
        </w:rPr>
        <w:t xml:space="preserve"> abre lembrando que, para Kant, as Ideias são essencialmente "problemáticas" e que, inversamente, "os problemas são as próprias Ideias".</w:t>
      </w:r>
      <w:r>
        <w:rPr>
          <w:rStyle w:val="FootnoteReference"/>
          <w:vertAlign w:val="superscript"/>
        </w:rPr>
        <w:footnoteReference w:customMarkFollows="0" w:id="188"/>
      </w:r>
      <w:r>
        <w:rPr>
          <w:rFonts w:ascii="Times New Roman" w:cs="Times New Roman" w:eastAsia="Times New Roman" w:hAnsi="Times New Roman"/>
          <w:color w:val="000000"/>
          <w:sz w:val="24"/>
          <w:szCs w:val="24"/>
          <w:rtl w:val="0"/>
        </w:rPr>
        <w:t xml:space="preserve"> Deleuze lê aí que os verdadeiros problemas são Ideias e que estas "não são suprimidas por 'suas' soluções, pois são a condição indispensável sem a qual nenhuma solução jamais existiria".</w:t>
      </w:r>
      <w:r>
        <w:rPr>
          <w:rStyle w:val="FootnoteReference"/>
          <w:vertAlign w:val="superscript"/>
        </w:rPr>
        <w:footnoteReference w:customMarkFollows="0" w:id="189"/>
      </w:r>
      <w:r>
        <w:rPr>
          <w:rFonts w:ascii="Times New Roman" w:cs="Times New Roman" w:eastAsia="Times New Roman" w:hAnsi="Times New Roman"/>
          <w:color w:val="000000"/>
          <w:sz w:val="24"/>
          <w:szCs w:val="24"/>
          <w:rtl w:val="0"/>
        </w:rPr>
        <w:t xml:space="preserve"> Daí a frase que a §10.4 já citou e que convém agora ler devagar: "Os problemas têm um valor objetivo, as Ideias têm de algum modo um objeto". O que ela afirma não é que o problema exista independentemente do pensamento, como um objeto existiria independentemente de quem o conhece. É que o indeterminado, nele, não mede a nossa ignorância: "não é uma simples imperfeição em nosso conhecimento, nem uma falta no objeto; é uma estrutura objetiva, perfeitamente positiva, agindo já na percepção como horizonte ou foco".</w:t>
      </w:r>
      <w:r>
        <w:rPr>
          <w:rStyle w:val="FootnoteReference"/>
          <w:vertAlign w:val="superscript"/>
        </w:rPr>
        <w:footnoteReference w:customMarkFollows="0" w:id="190"/>
      </w:r>
      <w:r>
        <w:rPr>
          <w:rFonts w:ascii="Times New Roman" w:cs="Times New Roman" w:eastAsia="Times New Roman" w:hAnsi="Times New Roman"/>
          <w:color w:val="000000"/>
          <w:sz w:val="24"/>
          <w:szCs w:val="24"/>
          <w:rtl w:val="0"/>
        </w:rPr>
        <w:t xml:space="preserve"> Objetivo, aqui, quer dizer positivo e estrutural: aquilo que determina os casos sem se confundir com nenhum deles.</w:t>
      </w:r>
    </w:p>
    <w:p>
      <w:pPr>
        <w:spacing w:line="360" w:lineRule="auto"/>
        <w:ind w:firstLine="720"/>
        <w:jc w:val="both"/>
        <w:rPr/>
      </w:pPr>
      <w:r>
        <w:rPr>
          <w:rFonts w:ascii="Times New Roman" w:cs="Times New Roman" w:eastAsia="Times New Roman" w:hAnsi="Times New Roman"/>
          <w:color w:val="000000"/>
          <w:sz w:val="24"/>
          <w:szCs w:val="24"/>
          <w:rtl w:val="0"/>
        </w:rPr>
        <w:t xml:space="preserve">A via por que Deleuze chega a essa objetividade é transcendental, mas de um transcendental que recusa o formato kantiano. As categorias, diz ele, são condições da experiência possível e, por isso, "muito gerais, muito amplas para o real";</w:t>
      </w:r>
      <w:r>
        <w:rPr>
          <w:rStyle w:val="FootnoteReference"/>
          <w:vertAlign w:val="superscript"/>
        </w:rPr>
        <w:footnoteReference w:customMarkFollows="0" w:id="191"/>
      </w:r>
      <w:r>
        <w:rPr>
          <w:rFonts w:ascii="Times New Roman" w:cs="Times New Roman" w:eastAsia="Times New Roman" w:hAnsi="Times New Roman"/>
          <w:color w:val="000000"/>
          <w:sz w:val="24"/>
          <w:szCs w:val="24"/>
          <w:rtl w:val="0"/>
        </w:rPr>
        <w:t xml:space="preserve"> o que se procura são as condições da experiência real. "A condição deve ser condição da experiência real e não da experiência possível. Ela forma uma gênese intrínseca, não um condicionamento extrínseco."</w:t>
      </w:r>
      <w:r>
        <w:rPr>
          <w:rStyle w:val="FootnoteReference"/>
          <w:vertAlign w:val="superscript"/>
        </w:rPr>
        <w:footnoteReference w:customMarkFollows="0" w:id="192"/>
      </w:r>
      <w:r>
        <w:rPr>
          <w:rFonts w:ascii="Times New Roman" w:cs="Times New Roman" w:eastAsia="Times New Roman" w:hAnsi="Times New Roman"/>
          <w:color w:val="000000"/>
          <w:sz w:val="24"/>
          <w:szCs w:val="24"/>
          <w:rtl w:val="0"/>
        </w:rPr>
        <w:t xml:space="preserve"> A cautela de método que acompanha o programa é igualmente explícita: o empirismo transcendental é, na sua fórmula, "o único meio de não decalcar o transcendental sobre as figuras do empirismo".</w:t>
      </w:r>
      <w:r>
        <w:rPr>
          <w:rStyle w:val="FootnoteReference"/>
          <w:vertAlign w:val="superscript"/>
        </w:rPr>
        <w:footnoteReference w:customMarkFollows="0" w:id="193"/>
      </w:r>
      <w:r>
        <w:rPr>
          <w:rFonts w:ascii="Times New Roman" w:cs="Times New Roman" w:eastAsia="Times New Roman" w:hAnsi="Times New Roman"/>
          <w:color w:val="000000"/>
          <w:sz w:val="24"/>
          <w:szCs w:val="24"/>
          <w:rtl w:val="0"/>
        </w:rPr>
        <w:t xml:space="preserve"> A estrutura problemática não é, portanto, induzida dos casos, e tampouco postulada contra eles: é exigida por eles, como aquilo sem o que a sua gênese não se explicaria. A objetividade do problema tem a forma de uma exigência de gênese. Dado que há soluções, há de haver o problema que elas resolvem e que nelas persiste.</w:t>
      </w:r>
    </w:p>
    <w:p>
      <w:pPr>
        <w:spacing w:line="360" w:lineRule="auto"/>
        <w:ind w:firstLine="720"/>
        <w:jc w:val="both"/>
        <w:rPr/>
      </w:pPr>
      <w:r>
        <w:rPr>
          <w:rFonts w:ascii="Times New Roman" w:cs="Times New Roman" w:eastAsia="Times New Roman" w:hAnsi="Times New Roman"/>
          <w:color w:val="000000"/>
          <w:sz w:val="24"/>
          <w:szCs w:val="24"/>
          <w:rtl w:val="0"/>
        </w:rPr>
        <w:t xml:space="preserve">Jung reivindica uma objetividade e a chama de empírica. Acusado com frequência de misticismo, insiste em que o inconsciente coletivo "não é uma questão especulativa nem filosófica, mas sim empírica. A pergunta seria simplesmente saber se tais formas universais existem ou não". A evidência que admite é a recorrência: descartadas a educação e a criptomnésia, "restam casos individuais em número suficiente, mostrando o ressurgimento autóctone de motivos mitológicos que desafiam toda dúvida racional".</w:t>
      </w:r>
      <w:r>
        <w:rPr>
          <w:rStyle w:val="FootnoteReference"/>
          <w:vertAlign w:val="superscript"/>
        </w:rPr>
        <w:footnoteReference w:customMarkFollows="0" w:id="194"/>
      </w:r>
      <w:r>
        <w:rPr>
          <w:rFonts w:ascii="Times New Roman" w:cs="Times New Roman" w:eastAsia="Times New Roman" w:hAnsi="Times New Roman"/>
          <w:color w:val="000000"/>
          <w:sz w:val="24"/>
          <w:szCs w:val="24"/>
          <w:rtl w:val="0"/>
        </w:rPr>
        <w:t xml:space="preserve"> A estrutura do argumento é indutiva. O arquétipo é aquilo que é preciso supor para que os motivos voltem onde nenhuma transmissão os explica; a objetividade reivindicada é a de um fator que precede as imagens e as forma, e a prova de que existe é o que as imagens fazem quando se acumulam.</w:t>
      </w:r>
    </w:p>
    <w:p>
      <w:pPr>
        <w:spacing w:line="360" w:lineRule="auto"/>
        <w:ind w:firstLine="720"/>
        <w:jc w:val="both"/>
        <w:rPr/>
      </w:pPr>
      <w:r>
        <w:rPr>
          <w:rFonts w:ascii="Times New Roman" w:cs="Times New Roman" w:eastAsia="Times New Roman" w:hAnsi="Times New Roman"/>
          <w:color w:val="000000"/>
          <w:sz w:val="24"/>
          <w:szCs w:val="24"/>
          <w:rtl w:val="0"/>
        </w:rPr>
        <w:t xml:space="preserve">Mas o empirismo de Jung não é ingênuo, e os textos em que ele o refina são os que mais aproximam as duas posições. Em "Considerações teóricas sobre a natureza do psíquico", o arquétipo em si é um "fator psicoide", "irrepresentável", do qual a consciência só recebe "visualizações e concretizações". A operação que o postula é descrita sem rodeios: "Quando a Psicologia admite a existência de certos fatores psicoides irrepresentáveis, com base em suas observações, em princípio ela está fazendo a mesma coisa que a Física, quando constrói um modelo atômico".</w:t>
      </w:r>
      <w:r>
        <w:rPr>
          <w:rStyle w:val="FootnoteReference"/>
          <w:vertAlign w:val="superscript"/>
        </w:rPr>
        <w:footnoteReference w:customMarkFollows="0" w:id="195"/>
      </w:r>
      <w:r>
        <w:rPr>
          <w:rFonts w:ascii="Times New Roman" w:cs="Times New Roman" w:eastAsia="Times New Roman" w:hAnsi="Times New Roman"/>
          <w:color w:val="000000"/>
          <w:sz w:val="24"/>
          <w:szCs w:val="24"/>
          <w:rtl w:val="0"/>
        </w:rPr>
        <w:t xml:space="preserve"> A via é a mesma de antes, a observação, mas o que ela produz já não é um achado: é um modelo, e Jung o diz. Já no ensaio sobre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de 1936, ele o dizia em termos ainda mais curtos: o empirista "deve contentar-se, portanto, com um 'como se' teórico".</w:t>
      </w:r>
      <w:r>
        <w:rPr>
          <w:rStyle w:val="FootnoteReference"/>
          <w:vertAlign w:val="superscript"/>
        </w:rPr>
        <w:footnoteReference w:customMarkFollows="0" w:id="196"/>
      </w:r>
      <w:r>
        <w:rPr>
          <w:rFonts w:ascii="Times New Roman" w:cs="Times New Roman" w:eastAsia="Times New Roman" w:hAnsi="Times New Roman"/>
          <w:color w:val="000000"/>
          <w:sz w:val="24"/>
          <w:szCs w:val="24"/>
          <w:rtl w:val="0"/>
        </w:rPr>
        <w:t xml:space="preserve"> E é o mesmo Jung que, ao definir o arquétipo, escreve na linguagem da filosofia crítica: "uma possibilidade dada </w:t>
      </w:r>
      <w:r>
        <w:rPr>
          <w:rFonts w:ascii="Times New Roman" w:cs="Times New Roman" w:eastAsia="Times New Roman" w:hAnsi="Times New Roman"/>
          <w:i w:val="1"/>
          <w:iCs w:val="1"/>
          <w:color w:val="000000"/>
          <w:sz w:val="24"/>
          <w:szCs w:val="24"/>
          <w:rtl w:val="0"/>
        </w:rPr>
        <w:t xml:space="preserve">a priori</w:t>
      </w:r>
      <w:r>
        <w:rPr>
          <w:rFonts w:ascii="Times New Roman" w:cs="Times New Roman" w:eastAsia="Times New Roman" w:hAnsi="Times New Roman"/>
          <w:color w:val="000000"/>
          <w:sz w:val="24"/>
          <w:szCs w:val="24"/>
          <w:rtl w:val="0"/>
        </w:rPr>
        <w:t xml:space="preserve"> da forma da sua representação".</w:t>
      </w:r>
      <w:r>
        <w:rPr>
          <w:rStyle w:val="FootnoteReference"/>
          <w:vertAlign w:val="superscript"/>
        </w:rPr>
        <w:footnoteReference w:customMarkFollows="0" w:id="197"/>
      </w:r>
      <w:r>
        <w:rPr>
          <w:rFonts w:ascii="Times New Roman" w:cs="Times New Roman" w:eastAsia="Times New Roman" w:hAnsi="Times New Roman"/>
          <w:color w:val="000000"/>
          <w:sz w:val="24"/>
          <w:szCs w:val="24"/>
          <w:rtl w:val="0"/>
        </w:rPr>
        <w:t xml:space="preserve"> O vocabulário oscila entre o empírico e o </w:t>
      </w:r>
      <w:r>
        <w:rPr>
          <w:rFonts w:ascii="Times New Roman" w:cs="Times New Roman" w:eastAsia="Times New Roman" w:hAnsi="Times New Roman"/>
          <w:i w:val="1"/>
          <w:iCs w:val="1"/>
          <w:color w:val="000000"/>
          <w:sz w:val="24"/>
          <w:szCs w:val="24"/>
          <w:rtl w:val="0"/>
        </w:rPr>
        <w:t xml:space="preserve">a priori</w:t>
      </w:r>
      <w:r>
        <w:rPr>
          <w:rFonts w:ascii="Times New Roman" w:cs="Times New Roman" w:eastAsia="Times New Roman" w:hAnsi="Times New Roman"/>
          <w:color w:val="000000"/>
          <w:sz w:val="24"/>
          <w:szCs w:val="24"/>
          <w:rtl w:val="0"/>
        </w:rPr>
        <w:t xml:space="preserve">, e é difícil ver nessa oscilação um descuido. Ela marca o ponto em que a via de Jung, sem deixar de ser empírica na origem, passa a depender de uma operação que já não é observação.</w:t>
      </w:r>
    </w:p>
    <w:p>
      <w:pPr>
        <w:spacing w:line="360" w:lineRule="auto"/>
        <w:ind w:firstLine="720"/>
        <w:jc w:val="both"/>
        <w:rPr/>
      </w:pPr>
      <w:r>
        <w:rPr>
          <w:rFonts w:ascii="Times New Roman" w:cs="Times New Roman" w:eastAsia="Times New Roman" w:hAnsi="Times New Roman"/>
          <w:color w:val="000000"/>
          <w:sz w:val="24"/>
          <w:szCs w:val="24"/>
          <w:rtl w:val="0"/>
        </w:rPr>
        <w:t xml:space="preserve">Postos lado a lado, os dois regimes diferem pelo que sustenta a reivindicação e pelo que poderia desmenti-la. Em Jung, o arquétipo é inferido da recorrência e permanece exposto a ela: um motivo que se mostrasse explicável por educação ou criptomnésia perderia o valor probatório, e o próprio Jung nomeia essas hipóteses como as que cumpre descartar. Em Deleuze, o problema é exigido pela gênese e, por isso, não está exposto a casos no mesmo sentido; o que o atingiria não seria um motivo que deixa de recorrer, mas a demonstração de que a gênese das soluções pode dispensar a condição. O teste do achado que falta, que a §13.2 proporá — diga, antes de olhar o material, qual observação o faria abandonar o conceito —, separa os dois regimes sem esforço. Jung sabe responder. Para Deleuze, a pergunta não tem o mesmo sentido, e ele diria que isso não é fraqueza, mas a diferença entre um conceito empírico e uma condição transcendental. A premissa cai, portanto: a objetividade do problema e a do arquétipo em si não são do mesmo tipo, e transpor uma para a outra sem dizê-lo seria passar do empírico ao transcendental por baixo da mesa.</w:t>
      </w:r>
    </w:p>
    <w:p>
      <w:pPr>
        <w:spacing w:line="360" w:lineRule="auto"/>
        <w:ind w:firstLine="720"/>
        <w:jc w:val="both"/>
        <w:rPr/>
      </w:pPr>
      <w:r>
        <w:rPr>
          <w:rFonts w:ascii="Times New Roman" w:cs="Times New Roman" w:eastAsia="Times New Roman" w:hAnsi="Times New Roman"/>
          <w:color w:val="000000"/>
          <w:sz w:val="24"/>
          <w:szCs w:val="24"/>
          <w:rtl w:val="0"/>
        </w:rPr>
        <w:t xml:space="preserve">O que sobrevive é uma homologia de estatuto, não de fundamento. Nos dois casos, o que se chama de objetivo é uma estrutura ainda não determinada, que só se determina nas suas respostas. Em Deleuze, o primeiro momento da Ideia é o indeterminado como "estrutura objetiva, perfeitamente positiva"; em Jung, "um arquétipo em estado de repouso, não projetado, não possui forma determinável, mas constitui uma estrutura formalmente indefinida, mas com a possibilidade de manifestar-se em formas determinadas, através da projeção".</w:t>
      </w:r>
      <w:r>
        <w:rPr>
          <w:rStyle w:val="FootnoteReference"/>
          <w:vertAlign w:val="superscript"/>
        </w:rPr>
        <w:footnoteReference w:customMarkFollows="0" w:id="198"/>
      </w:r>
      <w:r>
        <w:rPr>
          <w:rFonts w:ascii="Times New Roman" w:cs="Times New Roman" w:eastAsia="Times New Roman" w:hAnsi="Times New Roman"/>
          <w:color w:val="000000"/>
          <w:sz w:val="24"/>
          <w:szCs w:val="24"/>
          <w:rtl w:val="0"/>
        </w:rPr>
        <w:t xml:space="preserve"> Que um e outro escrevam "estrutura" para designar o que não é coisa nem representação não é coincidência verbal. Mas a homologia vale para o primeiro momento da Ideia e tropeça no terceiro: Deleuze insiste em que, "em vez de ser indeterminado, o virtual é completamente determinado",</w:t>
      </w:r>
      <w:r>
        <w:rPr>
          <w:rStyle w:val="FootnoteReference"/>
          <w:vertAlign w:val="superscript"/>
        </w:rPr>
        <w:footnoteReference w:customMarkFollows="0" w:id="199"/>
      </w:r>
      <w:r>
        <w:rPr>
          <w:rFonts w:ascii="Times New Roman" w:cs="Times New Roman" w:eastAsia="Times New Roman" w:hAnsi="Times New Roman"/>
          <w:color w:val="000000"/>
          <w:sz w:val="24"/>
          <w:szCs w:val="24"/>
          <w:rtl w:val="0"/>
        </w:rPr>
        <w:t xml:space="preserve"> em relações diferenciais e pontos singulares, ainda que não em existência atual, ao passo que o arquétipo de Jung, em repouso, nem sequer possui forma determinável. Há aqui uma diferença que a leitura da §10.4 não pode absorver: o problema deleuziano é rico em estrutura antes de qualquer solução, e o arquétipo junguiano, tal como o §142 do ensaio sobre a anima o descreve, só adquire estrutura determinada ao ser projetado.</w:t>
      </w:r>
    </w:p>
    <w:p>
      <w:pPr>
        <w:spacing w:line="360" w:lineRule="auto"/>
        <w:ind w:firstLine="720"/>
        <w:jc w:val="both"/>
        <w:rPr/>
      </w:pPr>
      <w:r>
        <w:rPr>
          <w:rFonts w:ascii="Times New Roman" w:cs="Times New Roman" w:eastAsia="Times New Roman" w:hAnsi="Times New Roman"/>
          <w:color w:val="000000"/>
          <w:sz w:val="24"/>
          <w:szCs w:val="24"/>
          <w:rtl w:val="0"/>
        </w:rPr>
        <w:t xml:space="preserve">De passagem, e sem pretender com isso demonstrar a terceira premissa, uma observação. Jung escreve, na mesma passagem de 1947, que o arquétipo, ao ser representado, "difere, de maneira que não é possível determinar, daquilo que deu origem a essa representação".</w:t>
      </w:r>
      <w:r>
        <w:rPr>
          <w:rStyle w:val="FootnoteReference"/>
          <w:vertAlign w:val="superscript"/>
        </w:rPr>
        <w:footnoteReference w:customMarkFollows="0" w:id="200"/>
      </w:r>
      <w:r>
        <w:rPr>
          <w:rFonts w:ascii="Times New Roman" w:cs="Times New Roman" w:eastAsia="Times New Roman" w:hAnsi="Times New Roman"/>
          <w:color w:val="000000"/>
          <w:sz w:val="24"/>
          <w:szCs w:val="24"/>
          <w:rtl w:val="0"/>
        </w:rPr>
        <w:t xml:space="preserve"> A frase não afirma a não semelhança de que Deleuze precisa, mas também não afirma a semelhança: afirma uma diferença cuja medida é indeterminável, o que fica a meio caminho entre as duas. Fica registrado, e fica por demonstrar, porque o outro texto de Jung à mão, a analogia do sistema axial do cristal, que "determina apenas a estrutura estereométrica, não porém a forma concreta do cristal particular",</w:t>
      </w:r>
      <w:r>
        <w:rPr>
          <w:rStyle w:val="FootnoteReference"/>
          <w:vertAlign w:val="superscript"/>
        </w:rPr>
        <w:footnoteReference w:customMarkFollows="0" w:id="201"/>
      </w:r>
      <w:r>
        <w:rPr>
          <w:rFonts w:ascii="Times New Roman" w:cs="Times New Roman" w:eastAsia="Times New Roman" w:hAnsi="Times New Roman"/>
          <w:color w:val="000000"/>
          <w:sz w:val="24"/>
          <w:szCs w:val="24"/>
          <w:rtl w:val="0"/>
        </w:rPr>
        <w:t xml:space="preserve"> devolve à relação entre arquétipo e imagem uma semelhança estrutural que a não semelhança deleuziana recusa.</w:t>
      </w:r>
    </w:p>
    <w:p>
      <w:pPr>
        <w:spacing w:line="360" w:lineRule="auto"/>
        <w:ind w:firstLine="720"/>
        <w:jc w:val="both"/>
        <w:rPr/>
      </w:pPr>
      <w:r>
        <w:rPr>
          <w:rFonts w:ascii="Times New Roman" w:cs="Times New Roman" w:eastAsia="Times New Roman" w:hAnsi="Times New Roman"/>
          <w:color w:val="000000"/>
          <w:sz w:val="24"/>
          <w:szCs w:val="24"/>
          <w:rtl w:val="0"/>
        </w:rPr>
        <w:t xml:space="preserve">A conclusão corrige a §10.4 sem desmanchá-la. O arquétipo não pode ser dito um problema virtual no sentido técnico de Deleuze, porque a objetividade que Jung lhe atribui é de outra espécie, e porque a estrutura que Jung lhe reconhece é menos do que o virtual exige. O que se pode dizer é que o arquétipo, tal como Jung o descreve nos seus textos mais cuidadosos, ocupa na teoria o mesmo lugar que o problema ocupa na de Deleuze: o de uma estrutura objetiva que não é coisa nem representação, que só se determina nas respostas e que persiste nelas. E cada autor fornece ao outro o que lhe falta. Jung fornece a exposição ao material, que o transcendental deleuziano dispensa; Deleuze fornece a explicação da persistência, que a indução de Jung não alcança, porque a recorrência mostra que algo volta, não por que volta como volta. Isto é menos do que a §10.4 podia parecer prometer. É, em compensação, algo que pode ser mantido sob o regime em que Jung dizia sustentar a sua própria teoria. A leitura do arquétipo como problema passa a valer como um "como se" teórico, e fica sujeita, portanto, ao teste do achado que falta: quem a adotar deve poder dizer qual observação clínica o faria abandoná-la.</w:t>
      </w:r>
    </w:p>
    <w:p w:rsidR="00000000" w:rsidDel="00000000" w:rsidP="00000000" w:rsidRDefault="00000000" w:rsidRPr="00000000" w14:paraId="000001FA">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10.6 Intensidade e energia psíquica</w:t>
      </w:r>
      <w:r w:rsidDel="00000000" w:rsidR="00000000" w:rsidRPr="00000000">
        <w:rPr>
          <w:rtl w:val="0"/>
        </w:rPr>
      </w:r>
    </w:p>
    <w:p w:rsidR="00000000" w:rsidDel="00000000" w:rsidP="00000000" w:rsidRDefault="00000000" w:rsidRPr="00000000" w14:paraId="000001F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um ponto em que o confronto entre Deleuze e Jung se torna particularmente preciso, porque ambos recorrem ao mesmo vocabulário: o da energia. No ensaio de 1928 sobre a energia psíquica, Jung propôs conceber a libido não como pulsão sexual, à maneira de Freud, mas como uma grandeza energética, análoga à energia dos físicos, cujo movimento depende de diferenças de potencial. Não há energia sem tensão entre opostos: a libido flui do polo de maior potencial para o de menor, e é essa diferença que torna possível todo trabalho psíquico</w:t>
      </w:r>
      <w:r w:rsidDel="00000000" w:rsidR="00000000" w:rsidRPr="00000000">
        <w:rPr>
          <w:vertAlign w:val="superscript"/>
        </w:rPr>
        <w:footnoteReference w:customMarkFollows="0" w:id="202"/>
      </w:r>
      <w:r w:rsidDel="00000000" w:rsidR="00000000" w:rsidRPr="00000000">
        <w:rPr>
          <w:rFonts w:ascii="Times New Roman" w:cs="Times New Roman" w:eastAsia="Times New Roman" w:hAnsi="Times New Roman"/>
          <w:color w:val="000000"/>
          <w:sz w:val="24"/>
          <w:szCs w:val="24"/>
          <w:rtl w:val="0"/>
        </w:rPr>
        <w:t xml:space="preserve">. Os opostos, nessa concepção, não são apenas conteúdos da psique; são a condição do seu dinamismo.</w:t>
      </w:r>
      <w:r w:rsidDel="00000000" w:rsidR="00000000" w:rsidRPr="00000000">
        <w:rPr>
          <w:rtl w:val="0"/>
        </w:rPr>
      </w:r>
    </w:p>
    <w:p w:rsidR="00000000" w:rsidDel="00000000" w:rsidP="00000000" w:rsidRDefault="00000000" w:rsidRPr="00000000" w14:paraId="000001F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mesmo ensaio, Jung tira uma consequência que raramente é notada. Se a energia depende de diferenças de potencial, e se essas diferenças tendem a se igualar, então a psique está sujeita a algo análogo à entropia: num sistema relativamente fechado, as tensões se equilibram progressivamente, e o resultado é uma diminuição da intensidade, uma estabilização das atitudes, um apaziguamento que pode ser vivido como maturidade ou como esgotamento</w:t>
      </w:r>
      <w:r w:rsidDel="00000000" w:rsidR="00000000" w:rsidRPr="00000000">
        <w:rPr>
          <w:vertAlign w:val="superscript"/>
        </w:rPr>
        <w:footnoteReference w:customMarkFollows="0" w:id="203"/>
      </w:r>
      <w:r w:rsidDel="00000000" w:rsidR="00000000" w:rsidRPr="00000000">
        <w:rPr>
          <w:rFonts w:ascii="Times New Roman" w:cs="Times New Roman" w:eastAsia="Times New Roman" w:hAnsi="Times New Roman"/>
          <w:color w:val="000000"/>
          <w:sz w:val="24"/>
          <w:szCs w:val="24"/>
          <w:rtl w:val="0"/>
        </w:rPr>
        <w:t xml:space="preserve">. A imagem é sugestiva, e Jung a utiliza com cautela. Mas ela revela algo sobre o horizonte do modelo: se a vida psíquica é movida pela tensão entre opostos, e se essa tensão tende a se resolver, então a resolução dos opostos — a síntese, a totalidade, o equilíbrio — coincide, no limite, com a extinção da diferença.</w:t>
      </w:r>
      <w:r w:rsidDel="00000000" w:rsidR="00000000" w:rsidRPr="00000000">
        <w:rPr>
          <w:rtl w:val="0"/>
        </w:rPr>
      </w:r>
    </w:p>
    <w:p w:rsidR="00000000" w:rsidDel="00000000" w:rsidP="00000000" w:rsidRDefault="00000000" w:rsidRPr="00000000" w14:paraId="000001F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Deleuze formula, no último capítulo de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uma crítica que parece escrita para esse ponto. Ele reconhece que toda energia se define por uma diferença de intensidade, e que a termodinâmica descreve corretamente o modo como essa diferença se anula ao se explicar num sistema extenso: o calor passa do corpo quente ao frio, as diferenças se igualam, a entropia aumenta. Mas acusa a filosofia de ter feito dessa anulação a verdade da diferença — de ter tomado o processo pelo qual a intensidade se esgota na extensão como se fosse a essência da intensidade. A intensidade, para Deleuze, é diferença em si mesma, e ela subsiste, implicada, sob as qualidades e extensões em que se explica e se anula</w:t>
      </w:r>
      <w:r w:rsidDel="00000000" w:rsidR="00000000" w:rsidRPr="00000000">
        <w:rPr>
          <w:vertAlign w:val="superscript"/>
        </w:rPr>
        <w:footnoteReference w:customMarkFollows="0" w:id="20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F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comparação permite formular a questão com clareza. A psicologia complexa, ao pensar a energia a partir dos opostos, pensa-a a partir do seu produto, e não da sua gênese.</w:t>
      </w:r>
      <w:r w:rsidDel="00000000" w:rsidR="00000000" w:rsidRPr="00000000">
        <w:rPr>
          <w:rtl w:val="0"/>
        </w:rPr>
      </w:r>
    </w:p>
    <w:p w:rsidR="00000000" w:rsidDel="00000000" w:rsidP="00000000" w:rsidRDefault="00000000" w:rsidRPr="00000000" w14:paraId="000001FF">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10.7 Do desejo como falta ao desejo como produção</w:t>
      </w:r>
      <w:r w:rsidDel="00000000" w:rsidR="00000000" w:rsidRPr="00000000">
        <w:rPr>
          <w:rtl w:val="0"/>
        </w:rPr>
      </w:r>
    </w:p>
    <w:p w:rsidR="00000000" w:rsidDel="00000000" w:rsidP="00000000" w:rsidRDefault="00000000" w:rsidRPr="00000000" w14:paraId="0000020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crítica da representação tem uma contrapartida no terreno da psicanálise. Em </w:t>
      </w:r>
      <w:r w:rsidDel="00000000" w:rsidR="00000000" w:rsidRPr="00000000">
        <w:rPr>
          <w:rFonts w:ascii="Times New Roman" w:cs="Times New Roman" w:eastAsia="Times New Roman" w:hAnsi="Times New Roman"/>
          <w:i w:val="1"/>
          <w:iCs w:val="1"/>
          <w:color w:val="000000"/>
          <w:sz w:val="24"/>
          <w:szCs w:val="24"/>
          <w:rtl w:val="0"/>
        </w:rPr>
        <w:t xml:space="preserve">O anti-Édipo</w:t>
      </w:r>
      <w:r w:rsidDel="00000000" w:rsidR="00000000" w:rsidRPr="00000000">
        <w:rPr>
          <w:rFonts w:ascii="Times New Roman" w:cs="Times New Roman" w:eastAsia="Times New Roman" w:hAnsi="Times New Roman"/>
          <w:color w:val="000000"/>
          <w:sz w:val="24"/>
          <w:szCs w:val="24"/>
          <w:rtl w:val="0"/>
        </w:rPr>
        <w:t xml:space="preserve">, de 1972, o primeiro livro escrito a quatro mãos com o psicanalista Félix Guattari, Deleuze ataca frontalmente a concepção do desejo que Lacan havia herdado de Kojève. O desejo, afirmam os autores, se define pela produção de conexões, fluxos e cortes — nunca pela ausência de um objeto que viria satisfazê-lo. A falta, longe de ser constitutiva do desejo, é produzida socialmente, organizada por uma máquina que precisa que o desejo se reconheça como carente para poder canalizá-lo</w:t>
      </w:r>
      <w:r w:rsidDel="00000000" w:rsidR="00000000" w:rsidRPr="00000000">
        <w:rPr>
          <w:vertAlign w:val="superscript"/>
        </w:rPr>
        <w:footnoteReference w:customMarkFollows="0" w:id="20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0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alvo explícito é o complexo de Édipo, que a psicanálise teria transformado no esquema universal de toda subjetividade. Ao reconduzir todo desejo ao triângulo pai-mãe-filho, a psicanálise faria com o inconsciente o mesmo que a representação faz com a diferença: submetê-lo a uma forma que o torna reconhecível e administrável. O inconsciente, para Deleuze e Guattari, é uma fábrica, não um teatro em que se representam sempre as mesmas cenas familiares — e o que ele produz não se deixa reduzir a papai e mamãe.</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algo de junguiano nessa crítica, e os autores o reconhecem, embora com reservas severas. Ao lembrar a ruptura entre Freud e Jung, eles recuperam o seu ponto de partida: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Jung notava que, na transferência, o psicanalista aparecia muitas vezes como um diabo, um deus, um feiticeiro, e que seus papéis iam singularmente além das imagens parentais. Depois, tudo começou a correr mal, mas o ponto de partida era bom.</w:t>
      </w:r>
      <w:r w:rsidDel="00000000" w:rsidR="00000000" w:rsidRPr="00000000">
        <w:rPr>
          <w:rFonts w:ascii="Times New Roman" w:cs="Times New Roman" w:eastAsia="Times New Roman" w:hAnsi="Times New Roman"/>
          <w:sz w:val="22"/>
          <w:szCs w:val="22"/>
          <w:vertAlign w:val="superscript"/>
        </w:rPr>
        <w:footnoteReference w:customMarkFollows="0" w:id="206"/>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reserva vem logo em seguida. Freud e Jung "têm em comum, pelo menos, o fato de acreditarem que a libido não pode, sem mediação, investir um campo social ou metafísico"</w:t>
      </w:r>
      <w:r w:rsidDel="00000000" w:rsidR="00000000" w:rsidRPr="00000000">
        <w:rPr>
          <w:vertAlign w:val="superscript"/>
        </w:rPr>
        <w:footnoteReference w:customMarkFollows="0" w:id="207"/>
      </w:r>
      <w:r w:rsidDel="00000000" w:rsidR="00000000" w:rsidRPr="00000000">
        <w:rPr>
          <w:rFonts w:ascii="Times New Roman" w:cs="Times New Roman" w:eastAsia="Times New Roman" w:hAnsi="Times New Roman"/>
          <w:color w:val="000000"/>
          <w:sz w:val="24"/>
          <w:szCs w:val="24"/>
          <w:rtl w:val="0"/>
        </w:rPr>
        <w:t xml:space="preserve">: Freud, pela sublimação da sexualidade; Jung, por uma energia não sexual que a sexualidade apenas simbolizaria. E ambos partilham o postulado de que o mito é a medida do inconsciente — o mesmo postulado a partir do qual "Jung é levado a restaurar a mais difusa, a mais espiritualizada religiosidade"</w:t>
      </w:r>
      <w:r w:rsidDel="00000000" w:rsidR="00000000" w:rsidRPr="00000000">
        <w:rPr>
          <w:vertAlign w:val="superscript"/>
        </w:rPr>
        <w:footnoteReference w:customMarkFollows="0" w:id="208"/>
      </w:r>
      <w:r w:rsidDel="00000000" w:rsidR="00000000" w:rsidRPr="00000000">
        <w:rPr>
          <w:rFonts w:ascii="Times New Roman" w:cs="Times New Roman" w:eastAsia="Times New Roman" w:hAnsi="Times New Roman"/>
          <w:color w:val="000000"/>
          <w:sz w:val="24"/>
          <w:szCs w:val="24"/>
          <w:rtl w:val="0"/>
        </w:rPr>
        <w:t xml:space="preserve">. Mesmo os arquétipos, que Jung apresenta como fatores atuais que transbordam as imagens familiares na transferência, só escapariam do Édipo sob a condição de "gozar dos direitos do Ideal"</w:t>
      </w:r>
      <w:r w:rsidDel="00000000" w:rsidR="00000000" w:rsidRPr="00000000">
        <w:rPr>
          <w:vertAlign w:val="superscript"/>
        </w:rPr>
        <w:footnoteReference w:customMarkFollows="0" w:id="209"/>
      </w:r>
      <w:r w:rsidDel="00000000" w:rsidR="00000000" w:rsidRPr="00000000">
        <w:rPr>
          <w:rFonts w:ascii="Times New Roman" w:cs="Times New Roman" w:eastAsia="Times New Roman" w:hAnsi="Times New Roman"/>
          <w:color w:val="000000"/>
          <w:sz w:val="24"/>
          <w:szCs w:val="24"/>
          <w:rtl w:val="0"/>
        </w:rPr>
        <w:t xml:space="preserve">. A crítica coincide, noutro vocabulário, com o diagnóstico da hipostasiação: o arquétipo, quando tratado como forma fixa ou como garantia do sentido, converte a abertura do inconsciente em repertório de figuras e a psicologia em religiosidade difusa.</w:t>
      </w:r>
      <w:r w:rsidDel="00000000" w:rsidR="00000000" w:rsidRPr="00000000">
        <w:rPr>
          <w:rtl w:val="0"/>
        </w:rPr>
      </w:r>
    </w:p>
    <w:p w:rsidR="00000000" w:rsidDel="00000000" w:rsidP="00000000" w:rsidRDefault="00000000" w:rsidRPr="00000000" w14:paraId="00000203">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10.8 As três sínteses do desejo e a energia psíquica</w:t>
      </w:r>
      <w:r w:rsidDel="00000000" w:rsidR="00000000" w:rsidRPr="00000000">
        <w:rPr>
          <w:rtl w:val="0"/>
        </w:rPr>
      </w:r>
    </w:p>
    <w:p w:rsidR="00000000" w:rsidDel="00000000" w:rsidP="00000000" w:rsidRDefault="00000000" w:rsidRPr="00000000" w14:paraId="0000020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Esta seção tem uma história que convém contar, porque ela explica boa parte do percurso deste livro. Foi pelo primeiro capítulo de </w:t>
      </w:r>
      <w:r w:rsidDel="00000000" w:rsidR="00000000" w:rsidRPr="00000000">
        <w:rPr>
          <w:rFonts w:ascii="Times New Roman" w:cs="Times New Roman" w:eastAsia="Times New Roman" w:hAnsi="Times New Roman"/>
          <w:i w:val="1"/>
          <w:iCs w:val="1"/>
          <w:color w:val="000000"/>
          <w:sz w:val="24"/>
          <w:szCs w:val="24"/>
          <w:rtl w:val="0"/>
        </w:rPr>
        <w:t xml:space="preserve">O anti-Édipo</w:t>
      </w:r>
      <w:r w:rsidDel="00000000" w:rsidR="00000000" w:rsidRPr="00000000">
        <w:rPr>
          <w:rFonts w:ascii="Times New Roman" w:cs="Times New Roman" w:eastAsia="Times New Roman" w:hAnsi="Times New Roman"/>
          <w:color w:val="000000"/>
          <w:sz w:val="24"/>
          <w:szCs w:val="24"/>
          <w:rtl w:val="0"/>
        </w:rPr>
        <w:t xml:space="preserve">, "As máquinas desejantes", que cheguei ao problema da dialética. Em 2016 comecei a pesquisar a relação entre a esquizoanálise e a psicologia complexa, e essa pesquisa resultou na minha monografia de conclusão de curso, dedicada a ler as máquinas desejantes à luz da psicologia analítica</w:t>
      </w:r>
      <w:r w:rsidDel="00000000" w:rsidR="00000000" w:rsidRPr="00000000">
        <w:rPr>
          <w:vertAlign w:val="superscript"/>
        </w:rPr>
        <w:footnoteReference w:customMarkFollows="0" w:id="210"/>
      </w:r>
      <w:r w:rsidDel="00000000" w:rsidR="00000000" w:rsidRPr="00000000">
        <w:rPr>
          <w:rFonts w:ascii="Times New Roman" w:cs="Times New Roman" w:eastAsia="Times New Roman" w:hAnsi="Times New Roman"/>
          <w:color w:val="000000"/>
          <w:sz w:val="24"/>
          <w:szCs w:val="24"/>
          <w:rtl w:val="0"/>
        </w:rPr>
        <w:t xml:space="preserve">. A hipótese era simples de enunciar: tanto Jung quanto Deleuze e Guattari pensam o desejo no registro da produção, e não da aquisição; em ambos, a libido é uma energia que se desloca, se transforma e se multiplica, e não a busca de um objeto perdido. Parte dessa leitura se sustenta; outra parte precisou ser corrigida.</w:t>
      </w:r>
      <w:r w:rsidDel="00000000" w:rsidR="00000000" w:rsidRPr="00000000">
        <w:rPr>
          <w:rtl w:val="0"/>
        </w:rPr>
      </w:r>
    </w:p>
    <w:p w:rsidR="00000000" w:rsidDel="00000000" w:rsidP="00000000" w:rsidRDefault="00000000" w:rsidRPr="00000000" w14:paraId="0000020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ponto de partida continua válido. Quando Jung rompeu com Freud, a questão decisiva foi a natureza da libido. Em </w:t>
      </w:r>
      <w:r w:rsidDel="00000000" w:rsidR="00000000" w:rsidRPr="00000000">
        <w:rPr>
          <w:rFonts w:ascii="Times New Roman" w:cs="Times New Roman" w:eastAsia="Times New Roman" w:hAnsi="Times New Roman"/>
          <w:i w:val="1"/>
          <w:iCs w:val="1"/>
          <w:color w:val="000000"/>
          <w:sz w:val="24"/>
          <w:szCs w:val="24"/>
          <w:rtl w:val="0"/>
        </w:rPr>
        <w:t xml:space="preserve">Símbolos da transformação</w:t>
      </w:r>
      <w:r w:rsidDel="00000000" w:rsidR="00000000" w:rsidRPr="00000000">
        <w:rPr>
          <w:rFonts w:ascii="Times New Roman" w:cs="Times New Roman" w:eastAsia="Times New Roman" w:hAnsi="Times New Roman"/>
          <w:color w:val="000000"/>
          <w:sz w:val="24"/>
          <w:szCs w:val="24"/>
          <w:rtl w:val="0"/>
        </w:rPr>
        <w:t xml:space="preserve">, a libido deixa de ser exclusivamente sexual e passa a designar a energia psíquica em geral, capaz de investir os mais diversos objetos e de se transformar em imagens, mitos e símbolos</w:t>
      </w:r>
      <w:r w:rsidDel="00000000" w:rsidR="00000000" w:rsidRPr="00000000">
        <w:rPr>
          <w:vertAlign w:val="superscript"/>
        </w:rPr>
        <w:footnoteReference w:customMarkFollows="0" w:id="211"/>
      </w:r>
      <w:r w:rsidDel="00000000" w:rsidR="00000000" w:rsidRPr="00000000">
        <w:rPr>
          <w:rFonts w:ascii="Times New Roman" w:cs="Times New Roman" w:eastAsia="Times New Roman" w:hAnsi="Times New Roman"/>
          <w:color w:val="000000"/>
          <w:sz w:val="24"/>
          <w:szCs w:val="24"/>
          <w:rtl w:val="0"/>
        </w:rPr>
        <w:t xml:space="preserve">. O ensaio de 1928 sobre a energia psíquica dá a essa concepção o seu fundamento epistemológico: ao ponto de vista mecanicista-causal, que explica o fenômeno pelas suas causas, Jung contrapõe um ponto de vista energético-final, que o compreende pela direção do seu movimento</w:t>
      </w:r>
      <w:r w:rsidDel="00000000" w:rsidR="00000000" w:rsidRPr="00000000">
        <w:rPr>
          <w:vertAlign w:val="superscript"/>
        </w:rPr>
        <w:footnoteReference w:customMarkFollows="0" w:id="212"/>
      </w:r>
      <w:r w:rsidDel="00000000" w:rsidR="00000000" w:rsidRPr="00000000">
        <w:rPr>
          <w:rFonts w:ascii="Times New Roman" w:cs="Times New Roman" w:eastAsia="Times New Roman" w:hAnsi="Times New Roman"/>
          <w:color w:val="000000"/>
          <w:sz w:val="24"/>
          <w:szCs w:val="24"/>
          <w:rtl w:val="0"/>
        </w:rPr>
        <w:t xml:space="preserve">. Amnéris Maroni formulou com precisão o que essa virada antecipava: "Foi exatamente isso que Jung percebeu quando rompeu com a psicanálise. Denunciou esse fato sessenta anos antes de O Anti-Édipo, de Gilles Deleuze e Félix Guattari: o desejo comportado da psicanálise não dá conta da explosão delirante da psicose"</w:t>
      </w:r>
      <w:r w:rsidDel="00000000" w:rsidR="00000000" w:rsidRPr="00000000">
        <w:rPr>
          <w:vertAlign w:val="superscript"/>
        </w:rPr>
        <w:footnoteReference w:customMarkFollows="0" w:id="213"/>
      </w:r>
      <w:r w:rsidDel="00000000" w:rsidR="00000000" w:rsidRPr="00000000">
        <w:rPr>
          <w:rFonts w:ascii="Times New Roman" w:cs="Times New Roman" w:eastAsia="Times New Roman" w:hAnsi="Times New Roman"/>
          <w:color w:val="000000"/>
          <w:sz w:val="24"/>
          <w:szCs w:val="24"/>
          <w:rtl w:val="0"/>
        </w:rPr>
        <w:t xml:space="preserve">. A observação tem peso. A psicologia de Jung nasceu no Burghölzli, diante da esquizofrenia, e não no consultório do neurótico, e foi a psicose que lhe mostrou uma libido que transborda o romance familiar.</w:t>
      </w:r>
      <w:r w:rsidDel="00000000" w:rsidR="00000000" w:rsidRPr="00000000">
        <w:rPr>
          <w:rtl w:val="0"/>
        </w:rPr>
      </w:r>
    </w:p>
    <w:p w:rsidR="00000000" w:rsidDel="00000000" w:rsidP="00000000" w:rsidRDefault="00000000" w:rsidRPr="00000000" w14:paraId="0000020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Deleuze e Guattari partem do mesmo transbordamento, mas o levam a outra consequência. Para eles, o Édipo não é a estrutura originária do desejo, e sim o resultado de uma operação de captura: "Acredita-se muitas vezes que Édipo é fácil, que é dado. Mas não é assim: Édipo supõe uma fantástica repressão das máquinas desejantes"</w:t>
      </w:r>
      <w:r w:rsidDel="00000000" w:rsidR="00000000" w:rsidRPr="00000000">
        <w:rPr>
          <w:vertAlign w:val="superscript"/>
        </w:rPr>
        <w:footnoteReference w:customMarkFollows="0" w:id="214"/>
      </w:r>
      <w:r w:rsidDel="00000000" w:rsidR="00000000" w:rsidRPr="00000000">
        <w:rPr>
          <w:rFonts w:ascii="Times New Roman" w:cs="Times New Roman" w:eastAsia="Times New Roman" w:hAnsi="Times New Roman"/>
          <w:color w:val="000000"/>
          <w:sz w:val="24"/>
          <w:szCs w:val="24"/>
          <w:rtl w:val="0"/>
        </w:rPr>
        <w:t xml:space="preserve">. Para descrever o que o Édipo reprime, o primeiro capítulo de </w:t>
      </w:r>
      <w:r w:rsidDel="00000000" w:rsidR="00000000" w:rsidRPr="00000000">
        <w:rPr>
          <w:rFonts w:ascii="Times New Roman" w:cs="Times New Roman" w:eastAsia="Times New Roman" w:hAnsi="Times New Roman"/>
          <w:i w:val="1"/>
          <w:iCs w:val="1"/>
          <w:color w:val="000000"/>
          <w:sz w:val="24"/>
          <w:szCs w:val="24"/>
          <w:rtl w:val="0"/>
        </w:rPr>
        <w:t xml:space="preserve">O anti-Édipo</w:t>
      </w:r>
      <w:r w:rsidDel="00000000" w:rsidR="00000000" w:rsidRPr="00000000">
        <w:rPr>
          <w:rFonts w:ascii="Times New Roman" w:cs="Times New Roman" w:eastAsia="Times New Roman" w:hAnsi="Times New Roman"/>
          <w:color w:val="000000"/>
          <w:sz w:val="24"/>
          <w:szCs w:val="24"/>
          <w:rtl w:val="0"/>
        </w:rPr>
        <w:t xml:space="preserve"> distingue três sínteses do desejo. A primeira, a síntese conectiva, é a da produção: fluxos que se acoplam e se cortam, objetos parciais que se conectam uns aos outros sem totalidade prévia. A segunda, a síntese disjuntiva, é a do registro: a produção se inscreve sobre o corpo sem órgãos, que distribui as conexões em séries alternativas. A terceira, a síntese conjuntiva, é a do consumo: é nela que surge o sujeito, não como centro do processo, mas como um resto, um efeito lateral das operações maquínicas</w:t>
      </w:r>
      <w:r w:rsidDel="00000000" w:rsidR="00000000" w:rsidRPr="00000000">
        <w:rPr>
          <w:vertAlign w:val="superscript"/>
        </w:rPr>
        <w:footnoteReference w:customMarkFollows="0" w:id="21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chamou a minha atenção em 2016, e continua a me parecer decisivo, é que os autores descrevem a passagem entre as sínteses em termos explicitamente energéticos: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síntese disjuntiva de registro vem, portanto, recobrir as sínteses conectivas de produção. Como processo de produção, o processo se prolonga em procedimento como procedimento de inscrição. Ou melhor, se denominarmos libido o 'trabalho' conectivo da produção desejante, devemos dizer que uma parte dessa energia se transforma em energia de inscrição disjuntiva.</w:t>
      </w:r>
      <w:r w:rsidDel="00000000" w:rsidR="00000000" w:rsidRPr="00000000">
        <w:rPr>
          <w:rFonts w:ascii="Times New Roman" w:cs="Times New Roman" w:eastAsia="Times New Roman" w:hAnsi="Times New Roman"/>
          <w:sz w:val="22"/>
          <w:szCs w:val="22"/>
          <w:vertAlign w:val="superscript"/>
        </w:rPr>
        <w:footnoteReference w:customMarkFollows="0" w:id="216"/>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libido não desaparece de uma síntese para outra; ela muda de regime. É difícil não reconhecer aqui um parentesco com a teoria junguiana das transformações da libido, em que a mesma energia se desloca da pulsão para a imagem, da imagem para o símbolo, sem que o seu </w:t>
      </w:r>
      <w:r w:rsidDel="00000000" w:rsidR="00000000" w:rsidRPr="00000000">
        <w:rPr>
          <w:rFonts w:ascii="Times New Roman" w:cs="Times New Roman" w:eastAsia="Times New Roman" w:hAnsi="Times New Roman"/>
          <w:i w:val="1"/>
          <w:iCs w:val="1"/>
          <w:color w:val="000000"/>
          <w:sz w:val="24"/>
          <w:szCs w:val="24"/>
          <w:rtl w:val="0"/>
        </w:rPr>
        <w:t xml:space="preserve">quantum</w:t>
      </w:r>
      <w:r w:rsidDel="00000000" w:rsidR="00000000" w:rsidRPr="00000000">
        <w:rPr>
          <w:rFonts w:ascii="Times New Roman" w:cs="Times New Roman" w:eastAsia="Times New Roman" w:hAnsi="Times New Roman"/>
          <w:color w:val="000000"/>
          <w:sz w:val="24"/>
          <w:szCs w:val="24"/>
          <w:rtl w:val="0"/>
        </w:rPr>
        <w:t xml:space="preserve"> se perca. Na monografia, li a síntese disjuntiva como a instauração de um terceiro lugar no registro binário — o ponto em que a energia deixa de circular apenas entre dois polos e passa a se distribuir de outro modo. A proximidade com a função transcendente era a intuição que sustentava todo o trabalho.</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terceira síntese reforçava essa intuição. Os autores descrevem o consumo da máquina desejante como um nascimento: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Há um consumo atual da nova máquina, um prazer que podemos qualificar de autoerótico, ou antes, de automático, onde se celebram as núpcias de uma nova aliança, um novo nascimento, num êxtase deslumbrante, como se o erotismo maquinal libertasse outras potências ilimitadas.</w:t>
      </w:r>
      <w:r w:rsidDel="00000000" w:rsidR="00000000" w:rsidRPr="00000000">
        <w:rPr>
          <w:rFonts w:ascii="Times New Roman" w:cs="Times New Roman" w:eastAsia="Times New Roman" w:hAnsi="Times New Roman"/>
          <w:sz w:val="22"/>
          <w:szCs w:val="22"/>
          <w:vertAlign w:val="superscript"/>
        </w:rPr>
        <w:footnoteReference w:customMarkFollows="0" w:id="217"/>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Núpcias, aliança, nascimento: o vocabulário é o mesmo da </w:t>
      </w:r>
      <w:r w:rsidDel="00000000" w:rsidR="00000000" w:rsidRPr="00000000">
        <w:rPr>
          <w:rFonts w:ascii="Times New Roman" w:cs="Times New Roman" w:eastAsia="Times New Roman" w:hAnsi="Times New Roman"/>
          <w:i w:val="1"/>
          <w:iCs w:val="1"/>
          <w:color w:val="000000"/>
          <w:sz w:val="24"/>
          <w:szCs w:val="24"/>
          <w:rtl w:val="0"/>
        </w:rPr>
        <w:t xml:space="preserve">coniunctio</w:t>
      </w:r>
      <w:r w:rsidDel="00000000" w:rsidR="00000000" w:rsidRPr="00000000">
        <w:rPr>
          <w:rFonts w:ascii="Times New Roman" w:cs="Times New Roman" w:eastAsia="Times New Roman" w:hAnsi="Times New Roman"/>
          <w:color w:val="000000"/>
          <w:sz w:val="24"/>
          <w:szCs w:val="24"/>
          <w:rtl w:val="0"/>
        </w:rPr>
        <w:t xml:space="preserve"> alquímica que Jung descreveu na psicologia da transferência. Parecia possível, então, ler as três sínteses como uma versão maquínica do processo que Jung descrevera em termos de imagens — conexão, tensão, nascimento de algo novo.</w:t>
      </w:r>
      <w:r w:rsidDel="00000000" w:rsidR="00000000" w:rsidRPr="00000000">
        <w:rPr>
          <w:rtl w:val="0"/>
        </w:rPr>
      </w:r>
    </w:p>
    <w:p w:rsidR="00000000" w:rsidDel="00000000" w:rsidP="00000000" w:rsidRDefault="00000000" w:rsidRPr="00000000" w14:paraId="00000209">
      <w:pPr>
        <w:spacing w:line="360" w:lineRule="auto"/>
        <w:ind w:firstLine="720"/>
        <w:jc w:val="both"/>
        <w:rPr/>
      </w:pPr>
      <w:r>
        <w:rPr>
          <w:rFonts w:ascii="Times New Roman" w:cs="Times New Roman" w:eastAsia="Times New Roman" w:hAnsi="Times New Roman"/>
          <w:color w:val="000000"/>
          <w:sz w:val="24"/>
          <w:szCs w:val="24"/>
          <w:rtl w:val="0"/>
        </w:rPr>
        <w:t xml:space="preserve">O percurso deste livro obrigou a rever essa leitura em três pontos, e é justo dizê-lo aqui, onde ela nasceu. O primeiro diz respeito à finalidade. A monografia aproximava as duas teorias pelo seu caráter construtivo e finalista, oposto ao determinismo causal. A aproximação vale contra Freud, mas não vale entre Jung e Deleuze: o ponto de vista final de Jung supõe uma direção, e essa direção pode ser hipostasiada numa meta —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como totalidade. As sínteses do desejo não têm direção. Elas produzem sem finalidade, e a esquizoanálise, como eu mesmo já anotava, dialoga mal com a noção de teleologia. A convergência está na produtividade do inconsciente, e não na finalidade.</w:t>
      </w:r>
      <w:r w:rsidDel="00000000" w:rsidR="00000000" w:rsidRPr="00000000">
        <w:rPr>
          <w:rtl w:val="0"/>
        </w:rPr>
      </w:r>
    </w:p>
    <w:p w:rsidR="00000000" w:rsidDel="00000000" w:rsidP="00000000" w:rsidRDefault="00000000" w:rsidRPr="00000000" w14:paraId="0000020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segundo ponto diz respeito à estrutura da energia. Em Jung, a energia é tensão entre opostos, e é por isso que o terceiro nasce da oposição. Em Deleuze e Guattari, a energia é fluxo e corte, e a oposição binária só aparece quando a síntese disjuntiva é usada de modo exclusivo e restritivo, isto é, quando o registro é capturado pelo Édipo</w:t>
      </w:r>
      <w:r w:rsidDel="00000000" w:rsidR="00000000" w:rsidRPr="00000000">
        <w:rPr>
          <w:vertAlign w:val="superscript"/>
        </w:rPr>
        <w:footnoteReference w:customMarkFollows="0" w:id="218"/>
      </w:r>
      <w:r w:rsidDel="00000000" w:rsidR="00000000" w:rsidRPr="00000000">
        <w:rPr>
          <w:rFonts w:ascii="Times New Roman" w:cs="Times New Roman" w:eastAsia="Times New Roman" w:hAnsi="Times New Roman"/>
          <w:color w:val="000000"/>
          <w:sz w:val="24"/>
          <w:szCs w:val="24"/>
          <w:rtl w:val="0"/>
        </w:rPr>
        <w:t xml:space="preserve">. Deleuze formula essa diferença em termos de intensidade: a oposição é o produto da distribuição da diferença, e não a sua origem. O terceiro lugar que eu via na síntese disjuntiva não é um terceiro entre dois opostos. É o que resta quando a disjunção deixa de ser exclusiva — um "ou… ou…" que não obriga a escolher.</w:t>
      </w:r>
      <w:r w:rsidDel="00000000" w:rsidR="00000000" w:rsidRPr="00000000">
        <w:rPr>
          <w:rtl w:val="0"/>
        </w:rPr>
      </w:r>
    </w:p>
    <w:p w:rsidR="00000000" w:rsidDel="00000000" w:rsidP="00000000" w:rsidRDefault="00000000" w:rsidRPr="00000000" w14:paraId="0000020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terceiro ponto é o sujeito. Nas máquinas desejantes, o sujeito é um resíduo da síntese conjuntiva, produzido ao lado da máquina e sem nenhum privilégio sobre ela. Em Jung, o eu é o portador da tensão, e sem ele a função transcendente não opera. Essa diferença, que a monografia não chegou a tematizar, é a mais importante para a clínica. Há um detalhe da história da esquizoanálise que ajuda a pensá-la: segundo François Dosse, Deleuze e Guattari passaram a preferir o termo agenciamento ao de máquina desejante, entre outras razões porque o segundo corria o risco de se cristalizar e de ser reabsorvido pelo vocabulário psicanalítico</w:t>
      </w:r>
      <w:r w:rsidDel="00000000" w:rsidR="00000000" w:rsidRPr="00000000">
        <w:rPr>
          <w:vertAlign w:val="superscript"/>
        </w:rPr>
        <w:footnoteReference w:customMarkFollows="0" w:id="219"/>
      </w:r>
      <w:r>
        <w:rPr>
          <w:rFonts w:ascii="Times New Roman" w:cs="Times New Roman" w:eastAsia="Times New Roman" w:hAnsi="Times New Roman"/>
          <w:color w:val="000000"/>
          <w:sz w:val="24"/>
          <w:szCs w:val="24"/>
          <w:rtl w:val="0"/>
        </w:rPr>
        <w:t xml:space="preserve">. Os próprios autores, portanto, enfrentaram o risco de hipostasiar os seus conceitos, o mesmo que se apresenta, em Jung, a propósito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Nesse ponto, a esquizoanálise e a psicologia complexa se encontram mais pela vigilância contra a cristalização do que por qualquer semelhança de doutrina.</w:t>
      </w:r>
      <w:r w:rsidDel="00000000" w:rsidR="00000000" w:rsidRPr="00000000">
        <w:rPr>
          <w:rtl w:val="0"/>
        </w:rPr>
      </w:r>
    </w:p>
    <w:p w:rsidR="00000000" w:rsidDel="00000000" w:rsidP="00000000" w:rsidRDefault="00000000" w:rsidRPr="00000000" w14:paraId="0000020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Não abandonei a hipótese de 2016; ela ficou mais precisa. Jung e Deleuze convergem em que o inconsciente produz, e em que o desejo não se reduz à falta. Divergem em que, para Jung, essa produção precisa de um portador e se organiza em torno de opostos, enquanto para Deleuze e Guattari ela dispensa o portador e antecede os opostos.</w:t>
      </w:r>
      <w:r w:rsidDel="00000000" w:rsidR="00000000" w:rsidRPr="00000000">
        <w:rPr>
          <w:rtl w:val="0"/>
        </w:rPr>
      </w:r>
    </w:p>
    <w:p w:rsidR="00000000" w:rsidDel="00000000" w:rsidP="00000000" w:rsidRDefault="00000000" w:rsidRPr="00000000" w14:paraId="0000020D">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10.9 Uma psicologia sem opostos?</w:t>
      </w:r>
      <w:r w:rsidDel="00000000" w:rsidR="00000000" w:rsidRPr="00000000">
        <w:rPr>
          <w:rtl w:val="0"/>
        </w:rPr>
      </w:r>
    </w:p>
    <w:p w:rsidR="00000000" w:rsidDel="00000000" w:rsidP="00000000" w:rsidRDefault="00000000" w:rsidRPr="00000000" w14:paraId="0000020E">
      <w:pPr>
        <w:spacing w:line="360" w:lineRule="auto"/>
        <w:ind w:firstLine="720"/>
        <w:jc w:val="both"/>
        <w:rPr/>
      </w:pPr>
      <w:r>
        <w:rPr>
          <w:rFonts w:ascii="Times New Roman" w:cs="Times New Roman" w:eastAsia="Times New Roman" w:hAnsi="Times New Roman"/>
          <w:color w:val="000000"/>
          <w:sz w:val="24"/>
          <w:szCs w:val="24"/>
          <w:rtl w:val="0"/>
        </w:rPr>
        <w:t xml:space="preserve">Deleuze não chega a exigir o abandono do vocabulário dos opostos. O que ele exige é que esse vocabulário seja reconhecido como derivado: os opostos são o modo como a diferença se organiza quando é capturada por uma forma de representação, não o dado originário da psique. Uma psicologia inspirada em Deleuze não negaria que o paciente viva os seus conflitos como oposições — entre o dever e o desejo, entre a </w:t>
      </w:r>
      <w:r>
        <w:rPr>
          <w:rFonts w:ascii="Times New Roman" w:cs="Times New Roman" w:eastAsia="Times New Roman" w:hAnsi="Times New Roman"/>
          <w:color w:val="000000"/>
          <w:sz w:val="24"/>
          <w:szCs w:val="24"/>
          <w:rtl w:val="0"/>
          <w:i w:val="1"/>
          <w:iCs w:val="1"/>
        </w:rPr>
        <w:t xml:space="preserve">persona</w:t>
      </w:r>
      <w:r>
        <w:rPr>
          <w:rFonts w:ascii="Times New Roman" w:cs="Times New Roman" w:eastAsia="Times New Roman" w:hAnsi="Times New Roman"/>
          <w:color w:val="000000"/>
          <w:sz w:val="24"/>
          <w:szCs w:val="24"/>
          <w:rtl w:val="0"/>
        </w:rPr>
        <w:t xml:space="preserve"> e a sombra, entre o masculino e o feminino. Perguntaria, antes, pela gênese dessas oposições: que diferenças intensivas foram distribuídas dessa maneira, e que outras distribuições seriam possíveis.</w:t>
      </w:r>
      <w:r w:rsidDel="00000000" w:rsidR="00000000" w:rsidRPr="00000000">
        <w:rPr>
          <w:rtl w:val="0"/>
        </w:rPr>
      </w:r>
    </w:p>
    <w:p w:rsidR="00000000" w:rsidDel="00000000" w:rsidP="00000000" w:rsidRDefault="00000000" w:rsidRPr="00000000" w14:paraId="0000020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pergunta aproxima Deleuze, curiosamente, do Jung mais experimental — aquele que se recusava a fixar o sentido do símbolo e preferia acompanhá-lo em suas transformações. A função transcendente, lida à luz de Deleuze, troca de ofício. Deixa de unir dois opostos dados num terceiro e passa a reabrir, em diferenças, aquilo que a oposição cristalizada havia bloqueado. A proposta é essa, e ela ainda não foi posta à prova.</w:t>
      </w:r>
      <w:r w:rsidDel="00000000" w:rsidR="00000000" w:rsidRPr="00000000">
        <w:rPr>
          <w:rtl w:val="0"/>
        </w:rPr>
      </w:r>
    </w:p>
    <w:p w:rsidR="00000000" w:rsidDel="00000000" w:rsidP="00000000" w:rsidRDefault="00000000" w:rsidRPr="00000000" w14:paraId="00000210">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21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Badiou, A. (1997). </w:t>
      </w:r>
      <w:r w:rsidDel="00000000" w:rsidR="00000000" w:rsidRPr="00000000">
        <w:rPr>
          <w:rFonts w:ascii="Times New Roman" w:cs="Times New Roman" w:eastAsia="Times New Roman" w:hAnsi="Times New Roman"/>
          <w:i w:val="1"/>
          <w:iCs w:val="1"/>
          <w:color w:val="000000"/>
          <w:sz w:val="24"/>
          <w:szCs w:val="24"/>
          <w:rtl w:val="0"/>
        </w:rPr>
        <w:t xml:space="preserve">Deleuze: la clameur de l'être</w:t>
      </w:r>
      <w:r w:rsidDel="00000000" w:rsidR="00000000" w:rsidRPr="00000000">
        <w:rPr>
          <w:rFonts w:ascii="Times New Roman" w:cs="Times New Roman" w:eastAsia="Times New Roman" w:hAnsi="Times New Roman"/>
          <w:color w:val="000000"/>
          <w:sz w:val="24"/>
          <w:szCs w:val="24"/>
          <w:rtl w:val="0"/>
        </w:rPr>
        <w:t xml:space="preserve">. Hachette.</w:t>
      </w:r>
      <w:r w:rsidDel="00000000" w:rsidR="00000000" w:rsidRPr="00000000">
        <w:rPr>
          <w:rtl w:val="0"/>
        </w:rPr>
      </w:r>
    </w:p>
    <w:p w:rsidR="00000000" w:rsidDel="00000000" w:rsidP="00000000" w:rsidRDefault="00000000" w:rsidRPr="00000000" w14:paraId="0000021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(1998). </w:t>
      </w:r>
      <w:r w:rsidDel="00000000" w:rsidR="00000000" w:rsidRPr="00000000">
        <w:rPr>
          <w:rFonts w:ascii="Times New Roman" w:cs="Times New Roman" w:eastAsia="Times New Roman" w:hAnsi="Times New Roman"/>
          <w:i w:val="1"/>
          <w:iCs w:val="1"/>
          <w:color w:val="000000"/>
          <w:sz w:val="24"/>
          <w:szCs w:val="24"/>
          <w:rtl w:val="0"/>
        </w:rPr>
        <w:t xml:space="preserve">Nietzsche y la filosofía</w:t>
      </w:r>
      <w:r w:rsidDel="00000000" w:rsidR="00000000" w:rsidRPr="00000000">
        <w:rPr>
          <w:rFonts w:ascii="Times New Roman" w:cs="Times New Roman" w:eastAsia="Times New Roman" w:hAnsi="Times New Roman"/>
          <w:color w:val="000000"/>
          <w:sz w:val="24"/>
          <w:szCs w:val="24"/>
          <w:rtl w:val="0"/>
        </w:rPr>
        <w:t xml:space="preserve"> (C. Artal, Trad., 5ª ed.). Anagrama. (Trabalho original publicado em 1962)</w:t>
      </w:r>
      <w:r w:rsidDel="00000000" w:rsidR="00000000" w:rsidRPr="00000000">
        <w:rPr>
          <w:rtl w:val="0"/>
        </w:rPr>
      </w:r>
    </w:p>
    <w:p w:rsidR="00000000" w:rsidDel="00000000" w:rsidP="00000000" w:rsidRDefault="00000000" w:rsidRPr="00000000" w14:paraId="0000021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(2006).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(L. Orlandi &amp; R. Machado, Trad., 2ª ed.). Graal. (Trabalho original publicado em 1968)</w:t>
      </w:r>
      <w:r w:rsidDel="00000000" w:rsidR="00000000" w:rsidRPr="00000000">
        <w:rPr>
          <w:rtl w:val="0"/>
        </w:rPr>
      </w:r>
    </w:p>
    <w:p w:rsidR="00000000" w:rsidDel="00000000" w:rsidP="00000000" w:rsidRDefault="00000000" w:rsidRPr="00000000" w14:paraId="0000021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(2010). </w:t>
      </w:r>
      <w:r w:rsidDel="00000000" w:rsidR="00000000" w:rsidRPr="00000000">
        <w:rPr>
          <w:rFonts w:ascii="Times New Roman" w:cs="Times New Roman" w:eastAsia="Times New Roman" w:hAnsi="Times New Roman"/>
          <w:i w:val="1"/>
          <w:iCs w:val="1"/>
          <w:color w:val="000000"/>
          <w:sz w:val="24"/>
          <w:szCs w:val="24"/>
          <w:rtl w:val="0"/>
        </w:rPr>
        <w:t xml:space="preserve">O anti-Édipo: capitalismo e esquizofrenia 1</w:t>
      </w:r>
      <w:r w:rsidDel="00000000" w:rsidR="00000000" w:rsidRPr="00000000">
        <w:rPr>
          <w:rFonts w:ascii="Times New Roman" w:cs="Times New Roman" w:eastAsia="Times New Roman" w:hAnsi="Times New Roman"/>
          <w:color w:val="000000"/>
          <w:sz w:val="24"/>
          <w:szCs w:val="24"/>
          <w:rtl w:val="0"/>
        </w:rPr>
        <w:t xml:space="preserve"> (L. B. L. Orlandi, Trad.). Editora 34. (Trabalho original publicado em 1972)</w:t>
      </w:r>
      <w:r w:rsidDel="00000000" w:rsidR="00000000" w:rsidRPr="00000000">
        <w:rPr>
          <w:rtl w:val="0"/>
        </w:rPr>
      </w:r>
    </w:p>
    <w:p w:rsidR="00000000" w:rsidDel="00000000" w:rsidP="00000000" w:rsidRDefault="00000000" w:rsidRPr="00000000" w14:paraId="0000021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Dosse, F. (2010). </w:t>
      </w:r>
      <w:r w:rsidDel="00000000" w:rsidR="00000000" w:rsidRPr="00000000">
        <w:rPr>
          <w:rFonts w:ascii="Times New Roman" w:cs="Times New Roman" w:eastAsia="Times New Roman" w:hAnsi="Times New Roman"/>
          <w:i w:val="1"/>
          <w:iCs w:val="1"/>
          <w:color w:val="000000"/>
          <w:sz w:val="24"/>
          <w:szCs w:val="24"/>
          <w:rtl w:val="0"/>
        </w:rPr>
        <w:t xml:space="preserve">Gilles Deleuze e Félix Guattari: biografia cruzada</w:t>
      </w:r>
      <w:r w:rsidDel="00000000" w:rsidR="00000000" w:rsidRPr="00000000">
        <w:rPr>
          <w:rFonts w:ascii="Times New Roman" w:cs="Times New Roman" w:eastAsia="Times New Roman" w:hAnsi="Times New Roman"/>
          <w:color w:val="000000"/>
          <w:sz w:val="24"/>
          <w:szCs w:val="24"/>
          <w:rtl w:val="0"/>
        </w:rPr>
        <w:t xml:space="preserve"> (F. Murad, Trad.). Artmed. (Trabalho original publicado em 2007)</w:t>
      </w:r>
      <w:r w:rsidDel="00000000" w:rsidR="00000000" w:rsidRPr="00000000">
        <w:rPr>
          <w:rtl w:val="0"/>
        </w:rPr>
      </w:r>
    </w:p>
    <w:p w:rsidR="00000000" w:rsidDel="00000000" w:rsidP="00000000" w:rsidRDefault="00000000" w:rsidRPr="00000000" w14:paraId="0000021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Hallward, P. (2006). </w:t>
      </w:r>
      <w:r w:rsidDel="00000000" w:rsidR="00000000" w:rsidRPr="00000000">
        <w:rPr>
          <w:rFonts w:ascii="Times New Roman" w:cs="Times New Roman" w:eastAsia="Times New Roman" w:hAnsi="Times New Roman"/>
          <w:i w:val="1"/>
          <w:iCs w:val="1"/>
          <w:color w:val="000000"/>
          <w:sz w:val="24"/>
          <w:szCs w:val="24"/>
          <w:rtl w:val="0"/>
        </w:rPr>
        <w:t xml:space="preserve">Out of this world: Deleuze and the philosophy of creation</w:t>
      </w:r>
      <w:r w:rsidDel="00000000" w:rsidR="00000000" w:rsidRPr="00000000">
        <w:rPr>
          <w:rFonts w:ascii="Times New Roman" w:cs="Times New Roman" w:eastAsia="Times New Roman" w:hAnsi="Times New Roman"/>
          <w:color w:val="000000"/>
          <w:sz w:val="24"/>
          <w:szCs w:val="24"/>
          <w:rtl w:val="0"/>
        </w:rPr>
        <w:t xml:space="preserve">. Verso.</w:t>
      </w:r>
      <w:r w:rsidDel="00000000" w:rsidR="00000000" w:rsidRPr="00000000">
        <w:rPr>
          <w:rtl w:val="0"/>
        </w:rPr>
      </w:r>
    </w:p>
    <w:p w:rsidR="00000000" w:rsidDel="00000000" w:rsidP="00000000" w:rsidRDefault="00000000" w:rsidRPr="00000000" w14:paraId="0000021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(2014a). </w:t>
      </w:r>
      <w:r w:rsidDel="00000000" w:rsidR="00000000" w:rsidRPr="00000000">
        <w:rPr>
          <w:rFonts w:ascii="Times New Roman" w:cs="Times New Roman" w:eastAsia="Times New Roman" w:hAnsi="Times New Roman"/>
          <w:i w:val="1"/>
          <w:iCs w:val="1"/>
          <w:color w:val="000000"/>
          <w:sz w:val="24"/>
          <w:szCs w:val="24"/>
          <w:rtl w:val="0"/>
        </w:rPr>
        <w:t xml:space="preserve">A energia psíquica</w:t>
      </w:r>
      <w:r w:rsidDel="00000000" w:rsidR="00000000" w:rsidRPr="00000000">
        <w:rPr>
          <w:rFonts w:ascii="Times New Roman" w:cs="Times New Roman" w:eastAsia="Times New Roman" w:hAnsi="Times New Roman"/>
          <w:color w:val="000000"/>
          <w:sz w:val="24"/>
          <w:szCs w:val="24"/>
          <w:rtl w:val="0"/>
        </w:rPr>
        <w:t xml:space="preserve"> (Obras completas, Vol. VIII/1). Vozes. (Trabalho original publicado em 1928)</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(2014b). </w:t>
      </w:r>
      <w:r>
        <w:rPr>
          <w:rFonts w:ascii="Times New Roman" w:cs="Times New Roman" w:eastAsia="Times New Roman" w:hAnsi="Times New Roman"/>
          <w:i w:val="1"/>
          <w:iCs w:val="1"/>
          <w:color w:val="000000"/>
          <w:sz w:val="24"/>
          <w:szCs w:val="24"/>
          <w:rtl w:val="0"/>
        </w:rPr>
        <w:t xml:space="preserve">A natureza da psique</w:t>
      </w:r>
      <w:r>
        <w:rPr>
          <w:rFonts w:ascii="Times New Roman" w:cs="Times New Roman" w:eastAsia="Times New Roman" w:hAnsi="Times New Roman"/>
          <w:color w:val="000000"/>
          <w:sz w:val="24"/>
          <w:szCs w:val="24"/>
          <w:rtl w:val="0"/>
        </w:rPr>
        <w:t xml:space="preserve"> (Obras completas, Vol. VIII/2). Vozes. (Trabalho original publicado em 1947/1954)</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(2016b). </w:t>
      </w:r>
      <w:r>
        <w:rPr>
          <w:rFonts w:ascii="Times New Roman" w:cs="Times New Roman" w:eastAsia="Times New Roman" w:hAnsi="Times New Roman"/>
          <w:i w:val="1"/>
          <w:iCs w:val="1"/>
          <w:color w:val="000000"/>
          <w:sz w:val="24"/>
          <w:szCs w:val="24"/>
          <w:rtl w:val="0"/>
        </w:rPr>
        <w:t xml:space="preserve">Os arquétipos e o inconsciente coletivo</w:t>
      </w:r>
      <w:r>
        <w:rPr>
          <w:rFonts w:ascii="Times New Roman" w:cs="Times New Roman" w:eastAsia="Times New Roman" w:hAnsi="Times New Roman"/>
          <w:color w:val="000000"/>
          <w:sz w:val="24"/>
          <w:szCs w:val="24"/>
          <w:rtl w:val="0"/>
        </w:rPr>
        <w:t xml:space="preserve"> (Obras completas, Vol. IX/1). Vozes. (Trabalhos originais publicados entre 1934 e 1954)</w:t>
      </w:r>
    </w:p>
    <w:p w:rsidR="00000000" w:rsidDel="00000000" w:rsidP="00000000" w:rsidRDefault="00000000" w:rsidRPr="00000000" w14:paraId="0000021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(2016c). </w:t>
      </w:r>
      <w:r w:rsidDel="00000000" w:rsidR="00000000" w:rsidRPr="00000000">
        <w:rPr>
          <w:rFonts w:ascii="Times New Roman" w:cs="Times New Roman" w:eastAsia="Times New Roman" w:hAnsi="Times New Roman"/>
          <w:i w:val="1"/>
          <w:iCs w:val="1"/>
          <w:color w:val="000000"/>
          <w:sz w:val="24"/>
          <w:szCs w:val="24"/>
          <w:rtl w:val="0"/>
        </w:rPr>
        <w:t xml:space="preserve">Símbolos da transformação</w:t>
      </w:r>
      <w:r w:rsidDel="00000000" w:rsidR="00000000" w:rsidRPr="00000000">
        <w:rPr>
          <w:rFonts w:ascii="Times New Roman" w:cs="Times New Roman" w:eastAsia="Times New Roman" w:hAnsi="Times New Roman"/>
          <w:color w:val="000000"/>
          <w:sz w:val="24"/>
          <w:szCs w:val="24"/>
          <w:rtl w:val="0"/>
        </w:rPr>
        <w:t xml:space="preserve"> (Obras completas, Vol. V). Vozes. (Trabalho original publicado em 1912; ed. revista, 1952)</w:t>
      </w:r>
      <w:r w:rsidDel="00000000" w:rsidR="00000000" w:rsidRPr="00000000">
        <w:rPr>
          <w:rtl w:val="0"/>
        </w:rPr>
      </w:r>
    </w:p>
    <w:p w:rsidR="00000000" w:rsidDel="00000000" w:rsidP="00000000" w:rsidRDefault="00000000" w:rsidRPr="00000000" w14:paraId="0000021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Kerslake, C. (2004). Rebirth through incest: Deleuze's early Jungianism. </w:t>
      </w:r>
      <w:r w:rsidDel="00000000" w:rsidR="00000000" w:rsidRPr="00000000">
        <w:rPr>
          <w:rFonts w:ascii="Times New Roman" w:cs="Times New Roman" w:eastAsia="Times New Roman" w:hAnsi="Times New Roman"/>
          <w:i w:val="1"/>
          <w:iCs w:val="1"/>
          <w:color w:val="000000"/>
          <w:sz w:val="24"/>
          <w:szCs w:val="24"/>
          <w:rtl w:val="0"/>
        </w:rPr>
        <w:t xml:space="preserve">Angelaki, 9</w:t>
      </w:r>
      <w:r w:rsidDel="00000000" w:rsidR="00000000" w:rsidRPr="00000000">
        <w:rPr>
          <w:rFonts w:ascii="Times New Roman" w:cs="Times New Roman" w:eastAsia="Times New Roman" w:hAnsi="Times New Roman"/>
          <w:color w:val="000000"/>
          <w:sz w:val="24"/>
          <w:szCs w:val="24"/>
          <w:rtl w:val="0"/>
        </w:rPr>
        <w:t xml:space="preserve">(1), 135-157.</w:t>
      </w:r>
      <w:r w:rsidDel="00000000" w:rsidR="00000000" w:rsidRPr="00000000">
        <w:rPr>
          <w:rtl w:val="0"/>
        </w:rPr>
      </w:r>
    </w:p>
    <w:p w:rsidR="00000000" w:rsidDel="00000000" w:rsidP="00000000" w:rsidRDefault="00000000" w:rsidRPr="00000000" w14:paraId="0000021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Kerslake, C. (2007). </w:t>
      </w:r>
      <w:r w:rsidDel="00000000" w:rsidR="00000000" w:rsidRPr="00000000">
        <w:rPr>
          <w:rFonts w:ascii="Times New Roman" w:cs="Times New Roman" w:eastAsia="Times New Roman" w:hAnsi="Times New Roman"/>
          <w:i w:val="1"/>
          <w:iCs w:val="1"/>
          <w:color w:val="000000"/>
          <w:sz w:val="24"/>
          <w:szCs w:val="24"/>
          <w:rtl w:val="0"/>
        </w:rPr>
        <w:t xml:space="preserve">Deleuze and the unconscious</w:t>
      </w:r>
      <w:r w:rsidDel="00000000" w:rsidR="00000000" w:rsidRPr="00000000">
        <w:rPr>
          <w:rFonts w:ascii="Times New Roman" w:cs="Times New Roman" w:eastAsia="Times New Roman" w:hAnsi="Times New Roman"/>
          <w:color w:val="000000"/>
          <w:sz w:val="24"/>
          <w:szCs w:val="24"/>
          <w:rtl w:val="0"/>
        </w:rPr>
        <w:t xml:space="preserve">. Continuum.</w:t>
      </w:r>
      <w:r w:rsidDel="00000000" w:rsidR="00000000" w:rsidRPr="00000000">
        <w:rPr>
          <w:rtl w:val="0"/>
        </w:rPr>
      </w:r>
    </w:p>
    <w:p w:rsidR="00000000" w:rsidDel="00000000" w:rsidP="00000000" w:rsidRDefault="00000000" w:rsidRPr="00000000" w14:paraId="0000021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Maroni, A. (1998). </w:t>
      </w:r>
      <w:r w:rsidDel="00000000" w:rsidR="00000000" w:rsidRPr="00000000">
        <w:rPr>
          <w:rFonts w:ascii="Times New Roman" w:cs="Times New Roman" w:eastAsia="Times New Roman" w:hAnsi="Times New Roman"/>
          <w:i w:val="1"/>
          <w:iCs w:val="1"/>
          <w:color w:val="000000"/>
          <w:sz w:val="24"/>
          <w:szCs w:val="24"/>
          <w:rtl w:val="0"/>
        </w:rPr>
        <w:t xml:space="preserve">Jung: o poeta da alma</w:t>
      </w:r>
      <w:r w:rsidDel="00000000" w:rsidR="00000000" w:rsidRPr="00000000">
        <w:rPr>
          <w:rFonts w:ascii="Times New Roman" w:cs="Times New Roman" w:eastAsia="Times New Roman" w:hAnsi="Times New Roman"/>
          <w:color w:val="000000"/>
          <w:sz w:val="24"/>
          <w:szCs w:val="24"/>
          <w:rtl w:val="0"/>
        </w:rPr>
        <w:t xml:space="preserve">. Summus.</w:t>
      </w:r>
      <w:r w:rsidDel="00000000" w:rsidR="00000000" w:rsidRPr="00000000">
        <w:rPr>
          <w:rtl w:val="0"/>
        </w:rPr>
      </w:r>
    </w:p>
    <w:p w:rsidR="00000000" w:rsidDel="00000000" w:rsidP="00000000" w:rsidRDefault="00000000" w:rsidRPr="00000000" w14:paraId="0000021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Perússolo, P. H. A. (2019). </w:t>
      </w:r>
      <w:r w:rsidDel="00000000" w:rsidR="00000000" w:rsidRPr="00000000">
        <w:rPr>
          <w:rFonts w:ascii="Times New Roman" w:cs="Times New Roman" w:eastAsia="Times New Roman" w:hAnsi="Times New Roman"/>
          <w:i w:val="1"/>
          <w:iCs w:val="1"/>
          <w:color w:val="000000"/>
          <w:sz w:val="24"/>
          <w:szCs w:val="24"/>
          <w:rtl w:val="0"/>
        </w:rPr>
        <w:t xml:space="preserve">Jung e a esquizoanálise: uma leitura das máquinas desejantes à luz da psicologia analítica</w:t>
      </w:r>
      <w:r w:rsidDel="00000000" w:rsidR="00000000" w:rsidRPr="00000000">
        <w:rPr>
          <w:rFonts w:ascii="Times New Roman" w:cs="Times New Roman" w:eastAsia="Times New Roman" w:hAnsi="Times New Roman"/>
          <w:color w:val="000000"/>
          <w:sz w:val="24"/>
          <w:szCs w:val="24"/>
          <w:rtl w:val="0"/>
        </w:rPr>
        <w:t xml:space="preserve"> [Trabalho de conclusão de curso, Universidade Positivo]. Curitiba.</w:t>
      </w:r>
      <w:r w:rsidDel="00000000" w:rsidR="00000000" w:rsidRPr="00000000">
        <w:rPr>
          <w:rtl w:val="0"/>
        </w:rPr>
      </w:r>
    </w:p>
    <w:p w:rsidR="00000000" w:rsidDel="00000000" w:rsidP="00000000" w:rsidRDefault="00000000" w:rsidRPr="00000000" w14:paraId="0000021D">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11. Deleuze II</w:t>
      </w:r>
      <w:r w:rsidDel="00000000" w:rsidR="00000000" w:rsidRPr="00000000">
        <w:rPr>
          <w:rtl w:val="0"/>
        </w:rPr>
      </w:r>
    </w:p>
    <w:p w:rsidR="00000000" w:rsidDel="00000000" w:rsidP="00000000" w:rsidRDefault="00000000" w:rsidRPr="00000000" w14:paraId="0000021E">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Devir-mulher como linha de fuga e ruptura com o falogocentrismo</w:t>
      </w:r>
      <w:r w:rsidDel="00000000" w:rsidR="00000000" w:rsidRPr="00000000">
        <w:rPr>
          <w:rtl w:val="0"/>
        </w:rPr>
      </w:r>
    </w:p>
    <w:p w:rsidR="00000000" w:rsidDel="00000000" w:rsidP="00000000" w:rsidRDefault="00000000" w:rsidRPr="00000000" w14:paraId="0000021F">
      <w:pPr>
        <w:spacing w:line="360" w:lineRule="auto"/>
        <w:ind w:firstLine="720"/>
        <w:jc w:val="both"/>
        <w:rPr/>
      </w:pPr>
      <w:r>
        <w:rPr>
          <w:rFonts w:ascii="Times New Roman" w:cs="Times New Roman" w:eastAsia="Times New Roman" w:hAnsi="Times New Roman"/>
          <w:color w:val="000000"/>
          <w:sz w:val="24"/>
          <w:szCs w:val="24"/>
          <w:rtl w:val="0"/>
        </w:rPr>
        <w:t xml:space="preserve">Em Hegel, em Giegerich e em Lacan, o feminino aparece no lugar do que a dialética não consegue pensar em si mesmo. A </w:t>
      </w:r>
      <w:r>
        <w:rPr>
          <w:rFonts w:ascii="Times New Roman" w:cs="Times New Roman" w:eastAsia="Times New Roman" w:hAnsi="Times New Roman"/>
          <w:i w:val="1"/>
          <w:iCs w:val="1"/>
          <w:color w:val="000000"/>
          <w:sz w:val="24"/>
          <w:szCs w:val="24"/>
          <w:rtl w:val="0"/>
        </w:rPr>
        <w:t xml:space="preserve">Antígona</w:t>
      </w:r>
      <w:r>
        <w:rPr>
          <w:rFonts w:ascii="Times New Roman" w:cs="Times New Roman" w:eastAsia="Times New Roman" w:hAnsi="Times New Roman"/>
          <w:color w:val="000000"/>
          <w:sz w:val="24"/>
          <w:szCs w:val="24"/>
          <w:rtl w:val="0"/>
        </w:rPr>
        <w:t xml:space="preserve"> de Hegel era o momento da lei divina que o espírito de fato suprimiu para chegar à universalidade do Estado. O quarto elemento que Jung acrescentava à Trindade era lido por Giegerich como regressão da forma lógica do cristianismo à imagem natural da Mãe. A Mulher lacaniana escapava à totalidade apenas sob a condição de ser definida como não-toda em relação à função fálica. Em cada caso, o feminino era pensado a partir de outro termo — como momento, como complemento, como falta.</w:t>
      </w:r>
      <w:r w:rsidDel="00000000" w:rsidR="00000000" w:rsidRPr="00000000">
        <w:rPr>
          <w:rtl w:val="0"/>
        </w:rPr>
      </w:r>
    </w:p>
    <w:p w:rsidR="00000000" w:rsidDel="00000000" w:rsidP="00000000" w:rsidRDefault="00000000" w:rsidRPr="00000000" w14:paraId="0000022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filosofia da diferença de Deleuze oferece o instrumento conceitual para romper esse padrão. Resta mostrar o que seria pensar o feminino de outro modo. É o que Deleuze e Guattari tentam fazer com o conceito de devir-mulher, desenvolvido em </w:t>
      </w:r>
      <w:r w:rsidDel="00000000" w:rsidR="00000000" w:rsidRPr="00000000">
        <w:rPr>
          <w:rFonts w:ascii="Times New Roman" w:cs="Times New Roman" w:eastAsia="Times New Roman" w:hAnsi="Times New Roman"/>
          <w:i w:val="1"/>
          <w:iCs w:val="1"/>
          <w:color w:val="000000"/>
          <w:sz w:val="24"/>
          <w:szCs w:val="24"/>
          <w:rtl w:val="0"/>
        </w:rPr>
        <w:t xml:space="preserve">Mil platôs</w:t>
      </w:r>
      <w:r w:rsidDel="00000000" w:rsidR="00000000" w:rsidRPr="00000000">
        <w:rPr>
          <w:rFonts w:ascii="Times New Roman" w:cs="Times New Roman" w:eastAsia="Times New Roman" w:hAnsi="Times New Roman"/>
          <w:color w:val="000000"/>
          <w:sz w:val="24"/>
          <w:szCs w:val="24"/>
          <w:rtl w:val="0"/>
        </w:rPr>
        <w:t xml:space="preserve">, de 1980. O conceito é ao mesmo tempo o mais promissor e o mais contestado de toda a sua obra, e cabe examinar ambas as coisas.</w:t>
      </w:r>
      <w:r w:rsidDel="00000000" w:rsidR="00000000" w:rsidRPr="00000000">
        <w:rPr>
          <w:rtl w:val="0"/>
        </w:rPr>
      </w:r>
    </w:p>
    <w:p w:rsidR="00000000" w:rsidDel="00000000" w:rsidP="00000000" w:rsidRDefault="00000000" w:rsidRPr="00000000" w14:paraId="00000221">
      <w:pPr>
        <w:spacing w:line="360" w:lineRule="auto"/>
        <w:ind w:firstLine="720"/>
        <w:jc w:val="both"/>
        <w:rPr/>
      </w:pPr>
      <w:r>
        <w:rPr>
          <w:rFonts w:ascii="Times New Roman" w:cs="Times New Roman" w:eastAsia="Times New Roman" w:hAnsi="Times New Roman"/>
          <w:color w:val="000000"/>
          <w:sz w:val="24"/>
          <w:szCs w:val="24"/>
          <w:rtl w:val="0"/>
        </w:rPr>
        <w:t xml:space="preserve">A consequência para a questão do feminino é imediata.</w:t>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Resta pensá-lo como processo, não como identidade: interessa o que a mulher se torna, não o que ela é. É esse o sentido do conceito de devir.</w:t>
      </w:r>
      <w:r w:rsidDel="00000000" w:rsidR="00000000" w:rsidRPr="00000000">
        <w:rPr>
          <w:rtl w:val="0"/>
        </w:rPr>
      </w:r>
    </w:p>
    <w:p w:rsidR="00000000" w:rsidDel="00000000" w:rsidP="00000000" w:rsidRDefault="00000000" w:rsidRPr="00000000" w14:paraId="00000222">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11.1 Maioria e minoria</w:t>
      </w:r>
      <w:r w:rsidDel="00000000" w:rsidR="00000000" w:rsidRPr="00000000">
        <w:rPr>
          <w:rtl w:val="0"/>
        </w:rPr>
      </w:r>
    </w:p>
    <w:p w:rsidR="00000000" w:rsidDel="00000000" w:rsidP="00000000" w:rsidRDefault="00000000" w:rsidRPr="00000000" w14:paraId="0000022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compreender o devir-mulher é preciso partir de uma distinção que Deleuze e Guattari formulam em </w:t>
      </w:r>
      <w:r w:rsidDel="00000000" w:rsidR="00000000" w:rsidRPr="00000000">
        <w:rPr>
          <w:rFonts w:ascii="Times New Roman" w:cs="Times New Roman" w:eastAsia="Times New Roman" w:hAnsi="Times New Roman"/>
          <w:i w:val="1"/>
          <w:iCs w:val="1"/>
          <w:color w:val="000000"/>
          <w:sz w:val="24"/>
          <w:szCs w:val="24"/>
          <w:rtl w:val="0"/>
        </w:rPr>
        <w:t xml:space="preserve">Mil platôs</w:t>
      </w:r>
      <w:r w:rsidDel="00000000" w:rsidR="00000000" w:rsidRPr="00000000">
        <w:rPr>
          <w:rFonts w:ascii="Times New Roman" w:cs="Times New Roman" w:eastAsia="Times New Roman" w:hAnsi="Times New Roman"/>
          <w:color w:val="000000"/>
          <w:sz w:val="24"/>
          <w:szCs w:val="24"/>
          <w:rtl w:val="0"/>
        </w:rPr>
        <w:t xml:space="preserve"> e que não tem nada de quantitativo: a distinção entre maioria e minoria. Uma maioria é definida por funcionar como padrão de medida, não por ser o grupo mais numeroso. O padrão, no Ocidente moderno, é o homem adulto, branco, habitante das cidades, falante de uma língua padrão, europeu e heterossexual; é em relação a ele que todas as outras existências são medidas e classificadas. Os mosquitos, as crianças, as mulheres e os negros são mais numerosos do que os homens brancos adultos, e no entanto são minorias, porque não ocupam o lugar do padrão</w:t>
      </w:r>
      <w:r w:rsidDel="00000000" w:rsidR="00000000" w:rsidRPr="00000000">
        <w:rPr>
          <w:vertAlign w:val="superscript"/>
        </w:rPr>
        <w:footnoteReference w:customMarkFollows="0" w:id="220"/>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2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Aqui se encontra</w:t>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rFonts w:ascii="Times New Roman" w:cs="Times New Roman" w:eastAsia="Times New Roman" w:hAnsi="Times New Roman"/>
          <w:color w:val="000000"/>
          <w:sz w:val="24"/>
          <w:szCs w:val="24"/>
          <w:rtl w:val="0"/>
        </w:rPr>
        <w:t xml:space="preserve">, sob outra formulação, a razão pela qual Hegel, Jung, Giegerich e Lacan pensaram o feminino sempre a partir de outro termo: porque pensaram a partir da posição majoritária, que não se reconhece como posição, mas como norma. O falogocentrismo — a expressão, cunhada por Derrida, designa a solidariedade entre o privilégio do falo e o privilégio do logos — é o nome dessa posição quando ela se apresenta como razão universal</w:t>
      </w:r>
      <w:r w:rsidDel="00000000" w:rsidR="00000000" w:rsidRPr="00000000">
        <w:rPr>
          <w:vertAlign w:val="superscript"/>
        </w:rPr>
        <w:footnoteReference w:customMarkFollows="0" w:id="221"/>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2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minoria, por sua vez, não é simplesmente o grupo excluído do padrão. Deleuze e Guattari distinguem cuidadosamente entre a minoria como subconjunto — as mulheres como categoria social, com seus direitos, suas reivindicações e suas identidades — e o devir-minoritário, que é um processo pelo qual qualquer um, inclusive quem ocupa a posição majoritária, pode desfazer a sua identidade com o padrão. As lutas das minorias como subconjuntos são indispensáveis, e os autores insistem nisso; mas elas se dão no mesmo plano da maioria, disputando o reconhecimento e a inclusão. O devir-minoritário se dá em outro plano: não busca ser reconhecido pelo padrão, mas escapar dele.</w:t>
      </w:r>
      <w:r w:rsidDel="00000000" w:rsidR="00000000" w:rsidRPr="00000000">
        <w:rPr>
          <w:rtl w:val="0"/>
        </w:rPr>
      </w:r>
    </w:p>
    <w:p w:rsidR="00000000" w:rsidDel="00000000" w:rsidP="00000000" w:rsidRDefault="00000000" w:rsidRPr="00000000" w14:paraId="0000022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Essa distinção antecipa uma das objeções que o conceito de devir-mulher recebeu. Se o devir-mulher não coincide com a condição das mulheres reais, ele não correria o risco de fazer das mulheres, mais uma vez, o instrumento de uma operação que interessa sobretudo aos homens? A resposta dos autores é que o devir não pertence a ninguém, e que as mulheres, tanto quanto os homens, precisam devir-mulher — isto é, desfazer a identidade que o padrão lhes atribuiu. Mas a objeção, como se verá, não é resolvida com essa resposta.</w:t>
      </w:r>
      <w:r w:rsidDel="00000000" w:rsidR="00000000" w:rsidRPr="00000000">
        <w:rPr>
          <w:rtl w:val="0"/>
        </w:rPr>
      </w:r>
    </w:p>
    <w:p w:rsidR="00000000" w:rsidDel="00000000" w:rsidP="00000000" w:rsidRDefault="00000000" w:rsidRPr="00000000" w14:paraId="00000227">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11.2 Devir não é imitar</w:t>
      </w:r>
      <w:r w:rsidDel="00000000" w:rsidR="00000000" w:rsidRPr="00000000">
        <w:rPr>
          <w:rtl w:val="0"/>
        </w:rPr>
      </w:r>
    </w:p>
    <w:p w:rsidR="00000000" w:rsidDel="00000000" w:rsidP="00000000" w:rsidRDefault="00000000" w:rsidRPr="00000000" w14:paraId="0000022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conceito de devir é apresentado no décimo platô de </w:t>
      </w:r>
      <w:r w:rsidDel="00000000" w:rsidR="00000000" w:rsidRPr="00000000">
        <w:rPr>
          <w:rFonts w:ascii="Times New Roman" w:cs="Times New Roman" w:eastAsia="Times New Roman" w:hAnsi="Times New Roman"/>
          <w:i w:val="1"/>
          <w:iCs w:val="1"/>
          <w:color w:val="000000"/>
          <w:sz w:val="24"/>
          <w:szCs w:val="24"/>
          <w:rtl w:val="0"/>
        </w:rPr>
        <w:t xml:space="preserve">Mil platôs</w:t>
      </w:r>
      <w:r w:rsidDel="00000000" w:rsidR="00000000" w:rsidRPr="00000000">
        <w:rPr>
          <w:rFonts w:ascii="Times New Roman" w:cs="Times New Roman" w:eastAsia="Times New Roman" w:hAnsi="Times New Roman"/>
          <w:color w:val="000000"/>
          <w:sz w:val="24"/>
          <w:szCs w:val="24"/>
          <w:rtl w:val="0"/>
        </w:rPr>
        <w:t xml:space="preserve">, um dos mais longos e mais densos do livro, que começa com uma série de exemplos extraídos da literatura, da etologia e da história das seitas — o devir-animal dos feiticeiros, o devir-baleia do capitão Ahab em </w:t>
      </w:r>
      <w:r w:rsidDel="00000000" w:rsidR="00000000" w:rsidRPr="00000000">
        <w:rPr>
          <w:rFonts w:ascii="Times New Roman" w:cs="Times New Roman" w:eastAsia="Times New Roman" w:hAnsi="Times New Roman"/>
          <w:i w:val="1"/>
          <w:iCs w:val="1"/>
          <w:color w:val="000000"/>
          <w:sz w:val="24"/>
          <w:szCs w:val="24"/>
          <w:rtl w:val="0"/>
        </w:rPr>
        <w:t xml:space="preserve">Moby Dick</w:t>
      </w:r>
      <w:r w:rsidDel="00000000" w:rsidR="00000000" w:rsidRPr="00000000">
        <w:rPr>
          <w:rFonts w:ascii="Times New Roman" w:cs="Times New Roman" w:eastAsia="Times New Roman" w:hAnsi="Times New Roman"/>
          <w:color w:val="000000"/>
          <w:sz w:val="24"/>
          <w:szCs w:val="24"/>
          <w:rtl w:val="0"/>
        </w:rPr>
        <w:t xml:space="preserve">, o devir-rato do personagem de um filme de horror. O que esses exemplos têm em comum é que em nenhum deles se trata de imitar um animal, de se identificar com ele ou de estabelecer uma analogia entre a sua condição e a do humano</w:t>
      </w:r>
      <w:r w:rsidDel="00000000" w:rsidR="00000000" w:rsidRPr="00000000">
        <w:rPr>
          <w:vertAlign w:val="superscript"/>
        </w:rPr>
        <w:footnoteReference w:customMarkFollows="0" w:id="222"/>
      </w:r>
      <w:r w:rsidDel="00000000" w:rsidR="00000000" w:rsidRPr="00000000">
        <w:rPr>
          <w:rFonts w:ascii="Times New Roman" w:cs="Times New Roman" w:eastAsia="Times New Roman" w:hAnsi="Times New Roman"/>
          <w:color w:val="000000"/>
          <w:sz w:val="24"/>
          <w:szCs w:val="24"/>
          <w:rtl w:val="0"/>
        </w:rPr>
        <w:t xml:space="preserve">. O devir não é uma relação de semelhança entre dois termos, nem uma correspondência de relações entre eles. Não se trata de o homem parecer um lobo, nem de que o homem esteja para os outros homens como o lobo está para os outros lobos.</w:t>
      </w:r>
      <w:r w:rsidDel="00000000" w:rsidR="00000000" w:rsidRPr="00000000">
        <w:rPr>
          <w:rtl w:val="0"/>
        </w:rPr>
      </w:r>
    </w:p>
    <w:p w:rsidR="00000000" w:rsidDel="00000000" w:rsidP="00000000" w:rsidRDefault="00000000" w:rsidRPr="00000000" w14:paraId="0000022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Semelhança e analogia são duas das quatro raízes da representação descritas em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O devir escapa a ambas. Ele é uma relação real, mas que não produz um termo final: o homem que devém animal não se torna animal, e o animal em que ele devém não é um animal real. O que se produz é uma zona de vizinhança, de indiscernibilidade, em que as partículas de um e de outro entram numa composição nova. Deleuze e Guattari insistem em que o devir não tem sujeito distinto de si mesmo e não tem termo: ele é o próprio processo, o meio, o entre.</w:t>
      </w:r>
      <w:r w:rsidDel="00000000" w:rsidR="00000000" w:rsidRPr="00000000">
        <w:rPr>
          <w:rtl w:val="0"/>
        </w:rPr>
      </w:r>
    </w:p>
    <w:p w:rsidR="00000000" w:rsidDel="00000000" w:rsidP="00000000" w:rsidRDefault="00000000" w:rsidRPr="00000000" w14:paraId="0000022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nesse quadro que aparece a tese mais surpreendente do platô, enunciada na seção intitulada "Lembranças de uma molécula": todos os devires começam e passam pelo devir-mulher, que é assim a chave de todos os outros</w:t>
      </w:r>
      <w:r w:rsidDel="00000000" w:rsidR="00000000" w:rsidRPr="00000000">
        <w:rPr>
          <w:vertAlign w:val="superscript"/>
        </w:rPr>
        <w:footnoteReference w:customMarkFollows="0" w:id="223"/>
      </w:r>
      <w:r w:rsidDel="00000000" w:rsidR="00000000" w:rsidRPr="00000000">
        <w:rPr>
          <w:rFonts w:ascii="Times New Roman" w:cs="Times New Roman" w:eastAsia="Times New Roman" w:hAnsi="Times New Roman"/>
          <w:color w:val="000000"/>
          <w:sz w:val="24"/>
          <w:szCs w:val="24"/>
          <w:rtl w:val="0"/>
        </w:rPr>
        <w:t xml:space="preserve">. Se o padrão majoritário é o homem, o primeiro movimento de desfazer a identidade com o padrão é o que se afasta do homem na direção de sua diferença mais imediata. Os outros devires — animal, criança, molecular, imperceptível — passam por ele. Mas a mulher de que se trata não é a mulher molar, a mulher como forma, como sujeito, como identidade definida pela oposição ao homem. É uma mulher molecular, feita de partículas, velocidades e afetos que escapam à organização dos corpos segundo o padrão binário.</w:t>
      </w:r>
      <w:r w:rsidDel="00000000" w:rsidR="00000000" w:rsidRPr="00000000">
        <w:rPr>
          <w:rtl w:val="0"/>
        </w:rPr>
      </w:r>
    </w:p>
    <w:p w:rsidR="00000000" w:rsidDel="00000000" w:rsidP="00000000" w:rsidRDefault="00000000" w:rsidRPr="00000000" w14:paraId="0000022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11.3 A menina e a mulher molecular</w:t>
      </w:r>
      <w:r w:rsidDel="00000000" w:rsidR="00000000" w:rsidRPr="00000000">
        <w:rPr>
          <w:rtl w:val="0"/>
        </w:rPr>
      </w:r>
    </w:p>
    <w:p w:rsidR="00000000" w:rsidDel="00000000" w:rsidP="00000000" w:rsidRDefault="00000000" w:rsidRPr="00000000" w14:paraId="0000022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distinção entre o molar e o molecular é decisiva para evitar o equívoco mais frequente a respeito do devir-mulher. O molar designa as grandes formas organizadas — as classes, os sexos, os órgãos, os sujeitos — que se definem por oposição binária umas às outras: homem ou mulher, adulto ou criança, humano ou animal. O molecular designa aquilo que, nessas formas, não se deixa organizar pelo binarismo: afetos, intensidades, velocidades, composições locais que atravessam as formas sem coincidir com nenhuma delas. Os mesmos corpos podem ser apreendidos nos dois planos, e a política, para Deleuze e Guattari, passa pela relação entre eles.</w:t>
      </w:r>
      <w:r w:rsidDel="00000000" w:rsidR="00000000" w:rsidRPr="00000000">
        <w:rPr>
          <w:rtl w:val="0"/>
        </w:rPr>
      </w:r>
    </w:p>
    <w:p w:rsidR="00000000" w:rsidDel="00000000" w:rsidP="00000000" w:rsidRDefault="00000000" w:rsidRPr="00000000" w14:paraId="0000022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mulher molar é a mulher como polo de uma oposição, definida pela sua diferença em relação ao homem — isto é, a mulher de que falaram Hegel, Jung e Lacan. O devir-mulher não é o movimento de se tornar essa mulher, nem de afirmá-la contra o homem; é o movimento de escapar à própria oposição que a constitui. Por isso Deleuze e Guattari podem dizer que mesmo as mulheres precisam devir-mulher: a identidade feminina, tal como organizada pela oposição binária, é uma captura da qual o devir é a saída.</w:t>
      </w:r>
      <w:r w:rsidDel="00000000" w:rsidR="00000000" w:rsidRPr="00000000">
        <w:rPr>
          <w:rtl w:val="0"/>
        </w:rPr>
      </w:r>
    </w:p>
    <w:p w:rsidR="00000000" w:rsidDel="00000000" w:rsidP="00000000" w:rsidRDefault="00000000" w:rsidRPr="00000000" w14:paraId="0000022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figura que os autores escolhem para ilustrar esse processo é a menina. Não porque a menina seja uma mulher ainda imatura, destinada a se tornar mulher adulta pela maturação — isso seria reintroduzir a teleologia —, mas porque é sobre ela que a organização molar incide primeiro e com maior força, tomando-lhe o corpo antes de qualquer outro e impondo-lhe uma história, uma forma, um destino pela via da admoestação que lhe diz que já não é uma menininha. E é na menina que se encontra, antes dessa captura, um bloco de devir que não pertence a nenhum dos dois sexos. A menina é uma linha de fuga, e não um termo; ela está sempre entre</w:t>
      </w:r>
      <w:r w:rsidDel="00000000" w:rsidR="00000000" w:rsidRPr="00000000">
        <w:rPr>
          <w:vertAlign w:val="superscript"/>
        </w:rPr>
        <w:footnoteReference w:customMarkFollows="0" w:id="224"/>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2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essa figura traz ao problema em exame fica claro de imediato. Antígona, na leitura de Hegel, era uma figura molar por excelência: a irmã, a guardiã da família, a portadora da lei divina, definida inteiramente pela posição que ocupa na oposição entre a família e o Estado, entre a lei dos deuses subterrâneos e a lei humana. O que Hegel não podia ver nela — e que Irigaray procurou recuperar — era aquilo que em Antígona excede essa posição: a singularidade de um gesto que não se deixa reduzir a nenhum dos polos da oposição. Uma leitura deleuziana de Antígona a tomaria como devir, não como momento: a linha de fuga que atravessa a família e o Estado, não a irmã que defende uma contra o outro.</w:t>
      </w:r>
      <w:r w:rsidDel="00000000" w:rsidR="00000000" w:rsidRPr="00000000">
        <w:rPr>
          <w:rtl w:val="0"/>
        </w:rPr>
      </w:r>
    </w:p>
    <w:p w:rsidR="00000000" w:rsidDel="00000000" w:rsidP="00000000" w:rsidRDefault="00000000" w:rsidRPr="00000000" w14:paraId="00000230">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11.4 Linhas de fuga</w:t>
      </w:r>
      <w:r w:rsidDel="00000000" w:rsidR="00000000" w:rsidRPr="00000000">
        <w:rPr>
          <w:rtl w:val="0"/>
        </w:rPr>
      </w:r>
    </w:p>
    <w:p w:rsidR="00000000" w:rsidDel="00000000" w:rsidP="00000000" w:rsidRDefault="00000000" w:rsidRPr="00000000" w14:paraId="0000023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conceito de linha de fuga completa o quadro. Em </w:t>
      </w:r>
      <w:r w:rsidDel="00000000" w:rsidR="00000000" w:rsidRPr="00000000">
        <w:rPr>
          <w:rFonts w:ascii="Times New Roman" w:cs="Times New Roman" w:eastAsia="Times New Roman" w:hAnsi="Times New Roman"/>
          <w:i w:val="1"/>
          <w:iCs w:val="1"/>
          <w:color w:val="000000"/>
          <w:sz w:val="24"/>
          <w:szCs w:val="24"/>
          <w:rtl w:val="0"/>
        </w:rPr>
        <w:t xml:space="preserve">Mil platôs</w:t>
      </w:r>
      <w:r w:rsidDel="00000000" w:rsidR="00000000" w:rsidRPr="00000000">
        <w:rPr>
          <w:rFonts w:ascii="Times New Roman" w:cs="Times New Roman" w:eastAsia="Times New Roman" w:hAnsi="Times New Roman"/>
          <w:color w:val="000000"/>
          <w:sz w:val="24"/>
          <w:szCs w:val="24"/>
          <w:rtl w:val="0"/>
        </w:rPr>
        <w:t xml:space="preserve">, Deleuze e Guattari descrevem a existência individual e coletiva como composta por diferentes tipos de linhas. Há as linhas de segmentaridade dura, que organizam a vida em segmentos bem definidos — a família, a escola, o trabalho, a aposentadoria; há as linhas de segmentaridade maleável, feitas de pequenas modificações e desvios que não chegam a romper a organização; e há as linhas de fuga, que não se deixam segmentar e arrastam os sujeitos para fora das formas estabelecidas. As três coexistem e se entrelaçam, e nenhuma é boa ou má em si mesma</w:t>
      </w:r>
      <w:r w:rsidDel="00000000" w:rsidR="00000000" w:rsidRPr="00000000">
        <w:rPr>
          <w:vertAlign w:val="superscript"/>
        </w:rPr>
        <w:footnoteReference w:customMarkFollows="0" w:id="22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3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linha de fuga não é uma evasão, no sentido de uma fuga para fora do mundo. É, ao contrário, aquilo que faz fugir o próprio sistema, que abre nele uma brecha por onde passam fluxos que ele não consegue controlar. Deleuze e Guattari insistem em que as linhas de fuga são perigosas — podem se converter em linhas de abolição, de destruição, de morte — e que não se trata de celebrá-las indiscriminadamente. Mas elas são também a condição de toda criação: sem elas, a vida estaria inteiramente capturada pelas segmentaridades que a organizam.</w:t>
      </w:r>
      <w:r w:rsidDel="00000000" w:rsidR="00000000" w:rsidRPr="00000000">
        <w:rPr>
          <w:rtl w:val="0"/>
        </w:rPr>
      </w:r>
    </w:p>
    <w:p w:rsidR="00000000" w:rsidDel="00000000" w:rsidP="00000000" w:rsidRDefault="00000000" w:rsidRPr="00000000" w14:paraId="00000233">
      <w:pPr>
        <w:spacing w:line="360" w:lineRule="auto"/>
        <w:ind w:firstLine="720"/>
        <w:jc w:val="both"/>
        <w:rPr/>
      </w:pPr>
      <w:r>
        <w:rPr>
          <w:rFonts w:ascii="Times New Roman" w:cs="Times New Roman" w:eastAsia="Times New Roman" w:hAnsi="Times New Roman"/>
          <w:color w:val="000000"/>
          <w:sz w:val="24"/>
          <w:szCs w:val="24"/>
          <w:rtl w:val="0"/>
        </w:rPr>
        <w:t xml:space="preserve">O símbolo, no sentido de Jung, pode ser compreendido como uma linha de fuga em relação à oposição entre consciente e inconsciente: a abertura por onde escapa aquilo que nenhum dos dois polos conseguia conter, e não a figura que os reúne numa totalidade. O que o conceito acrescenta a essa leitura do terceiro vivo é a medida do seu risco. Uma oposição que se reabre não promete nada, e a mesma linha que retira o símbolo da segmentaridade pode se converter em linha de abolição; o terceiro pede de quem o acompanha mais cautela do que entusiasmo. É quando o símbolo passa a valer como imagem da totalidade, quando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é hipostasiado, que a linha de fuga se fecha e volta a ser segmento.</w:t>
      </w:r>
      <w:r w:rsidDel="00000000" w:rsidR="00000000" w:rsidRPr="00000000">
        <w:rPr>
          <w:rtl w:val="0"/>
        </w:rPr>
      </w:r>
    </w:p>
    <w:p w:rsidR="00000000" w:rsidDel="00000000" w:rsidP="00000000" w:rsidRDefault="00000000" w:rsidRPr="00000000" w14:paraId="00000234">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11.5 As objeções feministas</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conceito de devir-mulher foi recebido com desconfiança por boa parte do pensamento feminista, e as razões dessa desconfiança precisam ser levadas a sério, porque tocam exatamente no problema em exame. A primeira objeção foi formulada por Alice Jardine, que via na apropriação do feminino pelos filósofos franceses dos anos 1970 — Deleuze entre eles — um novo capítulo da longa história em que o feminino serve como metáfora para os problemas do sujeito masculino. A pergunta com que ela fecha o argumento é direta: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não seria possível que o processo de 'devir-mulher' seja apenas uma nova variação de uma velha alegoria do processo pelo qual as mulheres se tornam obsoletas? Restaria apenas o seu simulacro: uma figura feminina apanhada num mar rodopiante de configurações masculinas [tradução nossa].</w:t>
      </w:r>
      <w:r w:rsidDel="00000000" w:rsidR="00000000" w:rsidRPr="00000000">
        <w:rPr>
          <w:vertAlign w:val="superscript"/>
        </w:rPr>
        <w:footnoteReference w:customMarkFollows="0" w:id="226"/>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devir-mulher seria, nessa leitura, uma operação pela qual o homem se renova tomando emprestada a posição da mulher, sem que as mulheres reais ganhem com isso qualquer lugar próprio.</w:t>
      </w:r>
      <w:r w:rsidDel="00000000" w:rsidR="00000000" w:rsidRPr="00000000">
        <w:rPr>
          <w:rtl w:val="0"/>
        </w:rPr>
      </w:r>
    </w:p>
    <w:p w:rsidR="00000000" w:rsidDel="00000000" w:rsidP="00000000" w:rsidRDefault="00000000" w:rsidRPr="00000000" w14:paraId="0000023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segunda objeção é mais política. Se o devir-mulher consiste em desfazer a identidade molar da mulher, ele parece exigir das mulheres que abandonem uma identidade que elas mal começaram a conquistar. O sujeito feminino, historicamente excluído da posição de sujeito, é convidado a dissolver-se num fluxo molecular antes de ter tido acesso àquilo que o sujeito masculino sempre possuiu. Rosi Braidotti, que se tornou uma das principais leitoras feministas de Deleuze, formulou essa objeção de modo lapidar: "não se pode desconstruir uma subjetividade que nunca se controlou. A autodeterminação é o primeiro passo de qualquer programa de desconstrução" [tradução nossa]</w:t>
      </w:r>
      <w:r w:rsidDel="00000000" w:rsidR="00000000" w:rsidRPr="00000000">
        <w:rPr>
          <w:vertAlign w:val="superscript"/>
        </w:rPr>
        <w:footnoteReference w:customMarkFollows="0" w:id="227"/>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Braidotti, no entanto, não conclui daí pelo abandono de Deleuze. A sua proposta é retomar o conceito de devir a partir da diferença sexual, e não contra ela: o devir-mulher não precisa ser pensado como dissolução das mulheres, mas como processo pelo qual as mulheres reinventam a sua subjetividade fora das definições que o padrão majoritário lhes impôs. Elizabeth Grosz seguiu um caminho análogo e enunciou com precisão o que a ontologia dos corpos de Deleuze e Guattari oferece ao feminismo: </w:t>
      </w:r>
    </w:p>
    <w:p>
      <w:pPr>
        <w:spacing w:after="160" w:before="140" w:line="320" w:lineRule="auto"/>
        <w:ind w:left="72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noção que eles têm do corpo como série descontínua e não totalizável de processos, órgãos, fluxos, energias, substâncias corpóreas e acontecimentos incorpóreos, velocidades e durações pode ser de grande valor para as feministas que tentam reconceber os corpos fora das oposições binárias impostas ao corpo pelas oposições mente/corpo, natureza/cultura, sujeito/objeto e interior/exterior. Eles oferecem um modo inteiramente diferente de entender o corpo em suas conexões com outros corpos, humanos e não humanos, animados e inanimados [tradução nossa].</w:t>
      </w:r>
      <w:r w:rsidDel="00000000" w:rsidR="00000000" w:rsidRPr="00000000">
        <w:rPr>
          <w:vertAlign w:val="superscript"/>
        </w:rPr>
        <w:footnoteReference w:customMarkFollows="0" w:id="228"/>
      </w:r>
    </w:p>
    <w:p>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Em ambos os casos, a apropriação feminista de Deleuze passa por corrigi-lo naquilo em que ele parece reproduzir o gesto que pretendia romper.</w:t>
      </w:r>
      <w:r w:rsidDel="00000000" w:rsidR="00000000" w:rsidRPr="00000000">
        <w:rPr>
          <w:rtl w:val="0"/>
        </w:rPr>
      </w:r>
    </w:p>
    <w:p w:rsidR="00000000" w:rsidDel="00000000" w:rsidP="00000000" w:rsidRDefault="00000000" w:rsidRPr="00000000" w14:paraId="00000238">
      <w:pPr>
        <w:spacing w:line="360" w:lineRule="auto"/>
        <w:ind w:firstLine="720"/>
        <w:jc w:val="both"/>
        <w:rPr/>
      </w:pPr>
      <w:r>
        <w:rPr>
          <w:rFonts w:ascii="Times New Roman" w:cs="Times New Roman" w:eastAsia="Times New Roman" w:hAnsi="Times New Roman"/>
          <w:color w:val="000000"/>
          <w:sz w:val="24"/>
          <w:szCs w:val="24"/>
          <w:rtl w:val="0"/>
        </w:rPr>
        <w:t xml:space="preserve">Essas objeções não são exteriores ao problema da dialética. Elas mostram que a saída da lógica da negação não se faz por decreto, e que um conceito pensado para escapar à oposição binária pode ser reapropriado pela posição majoritária — exatamente como o símbolo junguiano, pensado para escapar à fixação conceitual, pôde ser reapropriado pela hipostasiação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Nenhum conceito está a salvo de sua captura. A diferença entre Deleuze e Hegel, Jung, Giegerich e Lacan não está em que ele tenha encontrado um conceito imune à captura, mas em que ele faz da vigilância contra ela o próprio trabalho do pensamento.</w:t>
      </w:r>
      <w:r w:rsidDel="00000000" w:rsidR="00000000" w:rsidRPr="00000000">
        <w:rPr>
          <w:rtl w:val="0"/>
        </w:rPr>
      </w:r>
    </w:p>
    <w:p w:rsidR="00000000" w:rsidDel="00000000" w:rsidP="00000000" w:rsidRDefault="00000000" w:rsidRPr="00000000" w14:paraId="00000239">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11.6 Devir-mulher e </w:t>
      </w:r>
      <w:r>
        <w:rPr>
          <w:rFonts w:ascii="Times New Roman" w:cs="Times New Roman" w:eastAsia="Times New Roman" w:hAnsi="Times New Roman"/>
          <w:b w:val="1"/>
          <w:bCs w:val="1"/>
          <w:color w:val="000000"/>
          <w:sz w:val="24"/>
          <w:szCs w:val="24"/>
          <w:rtl w:val="0"/>
          <w:i w:val="1"/>
          <w:iCs w:val="1"/>
        </w:rPr>
        <w:t xml:space="preserve">anima</w:t>
      </w:r>
      <w:r w:rsidDel="00000000" w:rsidR="00000000" w:rsidRPr="00000000">
        <w:rPr>
          <w:rtl w:val="0"/>
        </w:rPr>
      </w:r>
    </w:p>
    <w:p w:rsidR="00000000" w:rsidDel="00000000" w:rsidP="00000000" w:rsidRDefault="00000000" w:rsidRPr="00000000" w14:paraId="0000023A">
      <w:pPr>
        <w:spacing w:line="360" w:lineRule="auto"/>
        <w:ind w:firstLine="720"/>
        <w:jc w:val="both"/>
        <w:rPr/>
      </w:pPr>
      <w:r>
        <w:rPr>
          <w:rFonts w:ascii="Times New Roman" w:cs="Times New Roman" w:eastAsia="Times New Roman" w:hAnsi="Times New Roman"/>
          <w:color w:val="000000"/>
          <w:sz w:val="24"/>
          <w:szCs w:val="24"/>
          <w:rtl w:val="0"/>
        </w:rPr>
        <w:t xml:space="preserve">O confronto com a psicologia complexa pode agora ser formulado de modo mais preciso.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é, em Jung, a imagem do feminino na psique masculina: uma figura arquetípica, coletiva, que se manifesta em projeções sobre mulheres reais e cuja integração faz parte do processo de individuação. Tal como Jung a define, ela corresponde quase ponto por ponto àquilo que Deleuze e Guattari chamam de </w:t>
      </w:r>
      <w:r>
        <w:rPr>
          <w:rFonts w:ascii="Times New Roman" w:cs="Times New Roman" w:eastAsia="Times New Roman" w:hAnsi="Times New Roman"/>
          <w:color w:val="000000"/>
          <w:sz w:val="24"/>
          <w:szCs w:val="24"/>
          <w:rtl w:val="0"/>
          <w:i w:val="1"/>
          <w:iCs w:val="1"/>
        </w:rPr>
        <w:t xml:space="preserve">mulher molar</w:t>
      </w:r>
      <w:r>
        <w:rPr>
          <w:rFonts w:ascii="Times New Roman" w:cs="Times New Roman" w:eastAsia="Times New Roman" w:hAnsi="Times New Roman"/>
          <w:color w:val="000000"/>
          <w:sz w:val="24"/>
          <w:szCs w:val="24"/>
          <w:rtl w:val="0"/>
        </w:rPr>
        <w:t xml:space="preserve">: uma forma, definida pela oposição ao masculino, que funciona como complemento de uma totalidade. A sizígia de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e </w:t>
      </w:r>
      <w:r>
        <w:rPr>
          <w:rFonts w:ascii="Times New Roman" w:cs="Times New Roman" w:eastAsia="Times New Roman" w:hAnsi="Times New Roman"/>
          <w:color w:val="000000"/>
          <w:sz w:val="24"/>
          <w:szCs w:val="24"/>
          <w:rtl w:val="0"/>
          <w:i w:val="1"/>
          <w:iCs w:val="1"/>
        </w:rPr>
        <w:t xml:space="preserve">animus</w:t>
      </w:r>
      <w:r>
        <w:rPr>
          <w:rFonts w:ascii="Times New Roman" w:cs="Times New Roman" w:eastAsia="Times New Roman" w:hAnsi="Times New Roman"/>
          <w:color w:val="000000"/>
          <w:sz w:val="24"/>
          <w:szCs w:val="24"/>
          <w:rtl w:val="0"/>
        </w:rPr>
        <w:t xml:space="preserve"> é a expressão mais acabada dessa lógica binária e complementar.</w:t>
      </w:r>
      <w:r w:rsidDel="00000000" w:rsidR="00000000" w:rsidRPr="00000000">
        <w:rPr>
          <w:rtl w:val="0"/>
        </w:rPr>
      </w:r>
    </w:p>
    <w:p w:rsidR="00000000" w:rsidDel="00000000" w:rsidP="00000000" w:rsidRDefault="00000000" w:rsidRPr="00000000" w14:paraId="0000023B">
      <w:pPr>
        <w:spacing w:line="360" w:lineRule="auto"/>
        <w:ind w:firstLine="720"/>
        <w:jc w:val="both"/>
        <w:rPr/>
      </w:pPr>
      <w:r>
        <w:rPr>
          <w:rFonts w:ascii="Times New Roman" w:cs="Times New Roman" w:eastAsia="Times New Roman" w:hAnsi="Times New Roman"/>
          <w:color w:val="000000"/>
          <w:sz w:val="24"/>
          <w:szCs w:val="24"/>
          <w:rtl w:val="0"/>
        </w:rPr>
        <w:t xml:space="preserve">Mas há, na própria tradição junguiana, uma leitura da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que se aproxima surpreendentemente do devir. James Hillman, num estudo de 1985, recusou o caráter contrassexual da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e argumentou que ela é antes uma função psíquica que atravessa homens e mulheres igualmente do que o feminino do homem: a função que dá à psique profundidade, interioridade e relação com as imagens.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nessa leitura, é um modo de ser que desfaz a identidade do eu com a sua posição heroica e consciente, não uma figura a ser integrada</w:t>
      </w:r>
      <w:r w:rsidDel="00000000" w:rsidR="00000000" w:rsidRPr="00000000">
        <w:rPr>
          <w:vertAlign w:val="superscript"/>
        </w:rPr>
        <w:footnoteReference w:customMarkFollows="0" w:id="229"/>
      </w:r>
      <w:r>
        <w:rPr>
          <w:rFonts w:ascii="Times New Roman" w:cs="Times New Roman" w:eastAsia="Times New Roman" w:hAnsi="Times New Roman"/>
          <w:color w:val="000000"/>
          <w:sz w:val="24"/>
          <w:szCs w:val="24"/>
          <w:rtl w:val="0"/>
        </w:rPr>
        <w:t xml:space="preserve">. O que Hillman descreve como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 a potência que arrasta o eu para fora de sua identidade, que o leva a perder-se nas imagens, que dissolve a sua pretensão de domínio — tem mais de linha de fuga do que de complemento.</w:t>
      </w:r>
      <w:r w:rsidDel="00000000" w:rsidR="00000000" w:rsidRPr="00000000">
        <w:rPr>
          <w:rtl w:val="0"/>
        </w:rPr>
      </w:r>
    </w:p>
    <w:p w:rsidR="00000000" w:rsidDel="00000000" w:rsidP="00000000" w:rsidRDefault="00000000" w:rsidRPr="00000000" w14:paraId="0000023C">
      <w:pPr>
        <w:spacing w:line="360" w:lineRule="auto"/>
        <w:ind w:firstLine="720"/>
        <w:jc w:val="both"/>
        <w:rPr/>
      </w:pPr>
      <w:r>
        <w:rPr>
          <w:rFonts w:ascii="Times New Roman" w:cs="Times New Roman" w:eastAsia="Times New Roman" w:hAnsi="Times New Roman"/>
          <w:color w:val="000000"/>
          <w:sz w:val="24"/>
          <w:szCs w:val="24"/>
          <w:rtl w:val="0"/>
        </w:rPr>
        <w:t xml:space="preserve">Não se trata de afirmar que Hillman seja deleuziano, nem que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e o devir-mulher sejam o mesmo conceito. Trata-se de mostrar que a psicologia complexa contém recursos para pensar o feminino fora da lógica da complementaridade, e que esses recursos se tornam visíveis quando lidos à luz de Deleuze.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como imagem da mulher molar — a Grande Mãe, a musa, a sedutora, a sábia — é uma figura da representação;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como potência que desfaz a identidade do eu é um devir. A primeira pertence ao repertório dos arquétipos hipostasiados; a segunda, ao Jung que se recusava a fixar o sentido do símbolo.</w:t>
      </w:r>
      <w:r w:rsidDel="00000000" w:rsidR="00000000" w:rsidRPr="00000000">
        <w:rPr>
          <w:rtl w:val="0"/>
        </w:rPr>
      </w:r>
    </w:p>
    <w:p w:rsidR="00000000" w:rsidDel="00000000" w:rsidP="00000000" w:rsidRDefault="00000000" w:rsidRPr="00000000" w14:paraId="0000023D">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voz na reunião</w:t>
      </w:r>
      <w:r w:rsidDel="00000000" w:rsidR="00000000" w:rsidRPr="00000000">
        <w:rPr>
          <w:rtl w:val="0"/>
        </w:rPr>
      </w:r>
    </w:p>
    <w:p w:rsidR="00000000" w:rsidDel="00000000" w:rsidP="00000000" w:rsidRDefault="00000000" w:rsidRPr="00000000" w14:paraId="0000023E">
      <w:pPr>
        <w:spacing w:after="80" w:line="320" w:lineRule="auto"/>
        <w:ind w:left="432" w:right="432" w:firstLine="0"/>
        <w:jc w:val="both"/>
        <w:rPr/>
      </w:pPr>
      <w:r w:rsidDel="00000000" w:rsidR="00000000" w:rsidRPr="00000000">
        <w:rPr>
          <w:rFonts w:ascii="Times New Roman" w:cs="Times New Roman" w:eastAsia="Times New Roman" w:hAnsi="Times New Roman"/>
          <w:color w:val="000000"/>
          <w:sz w:val="24"/>
          <w:szCs w:val="24"/>
          <w:rtl w:val="0"/>
        </w:rPr>
        <w:t xml:space="preserve">"Agora eu não mando nem no cachorro." A frase é dita rindo, na primeira sessão, por um homem que acaba de se aposentar da diretoria de uma empresa onde passou quase três décadas. Ele escolhe a poltrona, dispensa o divã com um gesto e, durante semanas, fala de reuniões que já não existem. No quarto mês traz um sonho: está numa dessas reuniões, abre a boca para dar uma ordem, e o que sai é uma voz de mulher, aguda, cantando algo que ele não conhece. Ninguém em volta nota. "Era bonito. Eu queria continuar ouvindo."</w:t>
      </w:r>
      <w:r w:rsidDel="00000000" w:rsidR="00000000" w:rsidRPr="00000000">
        <w:rPr>
          <w:rtl w:val="0"/>
        </w:rPr>
      </w:r>
    </w:p>
    <w:p w:rsidR="00000000" w:rsidDel="00000000" w:rsidP="00000000" w:rsidRDefault="00000000" w:rsidRPr="00000000" w14:paraId="0000023F">
      <w:pPr>
        <w:spacing w:after="80" w:line="320" w:lineRule="auto"/>
        <w:ind w:left="432" w:right="432" w:firstLine="432"/>
        <w:jc w:val="both"/>
        <w:rPr/>
      </w:pPr>
      <w:r>
        <w:rPr>
          <w:rFonts w:ascii="Times New Roman" w:cs="Times New Roman" w:eastAsia="Times New Roman" w:hAnsi="Times New Roman"/>
          <w:color w:val="000000"/>
          <w:sz w:val="24"/>
          <w:szCs w:val="24"/>
          <w:rtl w:val="0"/>
        </w:rPr>
        <w:t xml:space="preserve">O desenho junguiano está à mão. Uma voz feminina que toma o lugar da palavra de comando tem os traços de uma manifestação da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e a sequência esperada seria a voz ganhar um rosto, tornar-se interlocutora, até que o homem reconhecesse nela uma parte de si que a chefia havia calado. O analista propõe uma imaginação ativa. O paciente tenta por algumas semanas e volta com pouco: a voz não tem cara e some quando ele tenta vê-la. Nos sonhos seguintes ele canta num coro sem distinguir a própria voz das outras. Na vigília entra num coral de bairro, e o regente o põe num naipe mais agudo do que ele imaginava alcançar.</w:t>
      </w:r>
      <w:r w:rsidDel="00000000" w:rsidR="00000000" w:rsidRPr="00000000">
        <w:rPr>
          <w:rtl w:val="0"/>
        </w:rPr>
      </w:r>
    </w:p>
    <w:p w:rsidR="00000000" w:rsidDel="00000000" w:rsidP="00000000" w:rsidRDefault="00000000" w:rsidRPr="00000000" w14:paraId="00000240">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Em dezembro o analista avisa as férias de janeiro. O paciente anota a data da volta no celular e não comenta. Na primeira segunda-feira depois das férias a poltrona fica vazia; na quarta, também, sem aviso. Na semana seguinte ele chega bronzeado, pede desculpas e conta: o coral foi convidado para uma turnê por cidades do interior, a turnê se estendeu, ele pagou a passagem de dois colegas que não podiam ir, alugou uma van, cobriu hotéis. Calcula ter gasto um quinto do que guardara para a aposentadoria. A mulher está furiosa. Ele fala de tudo isso com um entusiasmo que deixa ver a preocupação por baixo.</w:t>
      </w:r>
      <w:r w:rsidDel="00000000" w:rsidR="00000000" w:rsidRPr="00000000">
        <w:rPr>
          <w:rtl w:val="0"/>
        </w:rPr>
      </w:r>
    </w:p>
    <w:p w:rsidR="00000000" w:rsidDel="00000000" w:rsidP="00000000" w:rsidRDefault="00000000" w:rsidRPr="00000000" w14:paraId="00000241">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tem duas leituras, e nenhuma o convence inteira. Pela primeira, o paciente encenou fora da sala o que não pôde dizer nela: respondeu à ausência do analista com uma ausência sua, e gastou dinheiro no lugar de uma raiva que não apareceu. Pela segunda, a turnê seria a voz saindo da reunião e ganhando estrada, um movimento que interpretação alguma deveria recapturar. Ele escolhe dizer a primeira, com cuidado: que o coral talvez tenha sido um jeito de não ficar à espera dele, e que as duas faltas pareciam um recado. O paciente ouve calado. Admite, depois de um tempo, que se sentiu largado em janeiro e que pensou em não voltar. Sobre o coral não diz nada. Na sessão seguinte conta que já se inscreveu na turnê de julho. Resta ao analista a metade que acertou: a raiva das férias ganha lugar nas sessões, e o coral segue fora delas, com o dinheiro, a mulher furiosa e a voz que ninguém conseguiu ver.</w:t>
      </w:r>
      <w:r w:rsidDel="00000000" w:rsidR="00000000" w:rsidRPr="00000000">
        <w:rPr>
          <w:rtl w:val="0"/>
        </w:rPr>
      </w:r>
    </w:p>
    <w:p w:rsidR="00000000" w:rsidDel="00000000" w:rsidP="00000000" w:rsidRDefault="00000000" w:rsidRPr="00000000" w14:paraId="00000242">
      <w:pPr>
        <w:spacing w:line="360" w:lineRule="auto"/>
        <w:ind w:firstLine="720"/>
        <w:jc w:val="both"/>
        <w:rPr/>
      </w:pPr>
      <w:r>
        <w:rPr>
          <w:rFonts w:ascii="Times New Roman" w:cs="Times New Roman" w:eastAsia="Times New Roman" w:hAnsi="Times New Roman"/>
          <w:color w:val="000000"/>
          <w:sz w:val="24"/>
          <w:szCs w:val="24"/>
          <w:rtl w:val="0"/>
        </w:rPr>
        <w:t xml:space="preserve">Lida pela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a voz pedia uma figura: um rosto a encontrar, uma interlocutora a integrar, e a ausência desse rosto aparecia como resistência. Lida pelo devir, a voz importava pelo que desfazia, a posição de quem comanda, e a falta de rosto passava a ser o traço decisivo do material. A turnê mostra que nenhuma das duas leituras basta sozinha, porque o movimento que desfaz a voz de comando serviu também para responder à ausência do analista. O devir descreveu melhor o rumo dos sonhos; a leitura clássica da transferência descreveu melhor as duas faltas.</w:t>
      </w:r>
      <w:r w:rsidDel="00000000" w:rsidR="00000000" w:rsidRPr="00000000">
        <w:rPr>
          <w:rtl w:val="0"/>
        </w:rPr>
      </w:r>
    </w:p>
    <w:p>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11.7 A crítica feminista de dentro da psicologia analítica</w:t>
      </w:r>
    </w:p>
    <w:p>
      <w:pPr>
        <w:spacing w:line="360" w:lineRule="auto"/>
        <w:ind w:firstLine="720"/>
        <w:jc w:val="both"/>
        <w:rPr/>
      </w:pPr>
      <w:r>
        <w:rPr>
          <w:rFonts w:ascii="Times New Roman" w:cs="Times New Roman" w:eastAsia="Times New Roman" w:hAnsi="Times New Roman"/>
          <w:color w:val="000000"/>
          <w:sz w:val="24"/>
          <w:szCs w:val="24"/>
          <w:rtl w:val="0"/>
        </w:rPr>
        <w:t xml:space="preserve">As interlocutoras que o livro convocou para testar as dialéticas pelo lugar que dão ao feminino — Irigaray, Butler, Jardine, Braidotti, Grosz — falam todas de fora da psicologia analítica. Seria uma lacuna séria se a tradição junguiana não tivesse produzido, por conta própria, uma crítica da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e mais séria ainda se tivesse produzido uma que antecipasse a objeção que a §11.6 acaba de fazer. A primeira coisa existe, e é considerável. Resta saber se existe a segunda. A pergunta que guia esta seção é precisa: alguma dessas autoras formula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como o termo a subsumir — o feminino, em Jung, como complemento de uma totalidade previamente concebida, o </w:t>
      </w:r>
      <w:r>
        <w:rPr>
          <w:rFonts w:ascii="Times New Roman" w:cs="Times New Roman" w:eastAsia="Times New Roman" w:hAnsi="Times New Roman"/>
          <w:i w:val="1"/>
          <w:iCs w:val="1"/>
          <w:color w:val="000000"/>
          <w:sz w:val="24"/>
          <w:szCs w:val="24"/>
          <w:rtl w:val="0"/>
        </w:rPr>
        <w:t xml:space="preserve">Selbst</w:t>
      </w:r>
      <w:r>
        <w:rPr>
          <w:rFonts w:ascii="Times New Roman" w:cs="Times New Roman" w:eastAsia="Times New Roman" w:hAnsi="Times New Roman"/>
          <w:color w:val="000000"/>
          <w:sz w:val="24"/>
          <w:szCs w:val="24"/>
          <w:rtl w:val="0"/>
        </w:rPr>
        <w:t xml:space="preserve">, ocupando posição estruturalmente análoga à que a </w:t>
      </w:r>
      <w:r>
        <w:rPr>
          <w:rFonts w:ascii="Times New Roman" w:cs="Times New Roman" w:eastAsia="Times New Roman" w:hAnsi="Times New Roman"/>
          <w:i w:val="1"/>
          <w:iCs w:val="1"/>
          <w:color w:val="000000"/>
          <w:sz w:val="24"/>
          <w:szCs w:val="24"/>
          <w:rtl w:val="0"/>
        </w:rPr>
        <w:t xml:space="preserve">Aufhebung</w:t>
      </w:r>
      <w:r>
        <w:rPr>
          <w:rFonts w:ascii="Times New Roman" w:cs="Times New Roman" w:eastAsia="Times New Roman" w:hAnsi="Times New Roman"/>
          <w:color w:val="000000"/>
          <w:sz w:val="24"/>
          <w:szCs w:val="24"/>
          <w:rtl w:val="0"/>
        </w:rPr>
        <w:t xml:space="preserve"> reserva ao feminino em Hegel? Declaro o resultado de saída. Nas obras que consultei, nenhuma a formula nesses termos, e nenhuma recorre a Hegel para fazê-lo. Várias formulam, em vocabulário próprio, o núcleo do que está em jogo: que a complementaridade entre os sexos opera na teoria como pressuposto, e não como achado.</w:t>
      </w:r>
    </w:p>
    <w:p>
      <w:pPr>
        <w:spacing w:line="360" w:lineRule="auto"/>
        <w:ind w:firstLine="720"/>
        <w:jc w:val="both"/>
        <w:rPr/>
      </w:pPr>
      <w:r>
        <w:rPr>
          <w:rFonts w:ascii="Times New Roman" w:cs="Times New Roman" w:eastAsia="Times New Roman" w:hAnsi="Times New Roman"/>
          <w:color w:val="000000"/>
          <w:sz w:val="24"/>
          <w:szCs w:val="24"/>
          <w:rtl w:val="0"/>
        </w:rPr>
        <w:t xml:space="preserve">A formulação mais próxima é a de Demaris Wehr. Em </w:t>
      </w:r>
      <w:r>
        <w:rPr>
          <w:rFonts w:ascii="Times New Roman" w:cs="Times New Roman" w:eastAsia="Times New Roman" w:hAnsi="Times New Roman"/>
          <w:i w:val="1"/>
          <w:iCs w:val="1"/>
          <w:color w:val="000000"/>
          <w:sz w:val="24"/>
          <w:szCs w:val="24"/>
          <w:rtl w:val="0"/>
        </w:rPr>
        <w:t xml:space="preserve">Jung and Feminism</w:t>
      </w:r>
      <w:r>
        <w:rPr>
          <w:rFonts w:ascii="Times New Roman" w:cs="Times New Roman" w:eastAsia="Times New Roman" w:hAnsi="Times New Roman"/>
          <w:color w:val="000000"/>
          <w:sz w:val="24"/>
          <w:szCs w:val="24"/>
          <w:rtl w:val="0"/>
        </w:rPr>
        <w:t xml:space="preserve">, ela identifica no centro do paradigma junguiano uma dialética de conflito e resolução que é, a um só tempo, dualista e não dualista, com uma oscilação de Jung entre o dualismo e um ir além do dualismo que "nunca se resolve".</w:t>
      </w:r>
      <w:r>
        <w:rPr>
          <w:rStyle w:val="FootnoteReference"/>
          <w:vertAlign w:val="superscript"/>
        </w:rPr>
        <w:footnoteReference w:customMarkFollows="0" w:id="230"/>
      </w:r>
      <w:r>
        <w:rPr>
          <w:rFonts w:ascii="Times New Roman" w:cs="Times New Roman" w:eastAsia="Times New Roman" w:hAnsi="Times New Roman"/>
          <w:color w:val="000000"/>
          <w:sz w:val="24"/>
          <w:szCs w:val="24"/>
          <w:rtl w:val="0"/>
        </w:rPr>
        <w:t xml:space="preserve"> O diagnóstico toca num ponto que o livro examinou na §6.2: a hesitação entre uma tensão que se sustenta e uma totalidade que a resolve. E é quando Wehr passa da forma à matéria que a objeção se aproxima da §1.3. As ideias de oposição, compensação e equilíbrio, escreve, tornaram-se paradigmas governantes, com os quais Jung e os junguianos "tenderam a minimizar o necessário desequilíbrio entre anima e animus numa cultura que desvaloriza as mulheres".</w:t>
      </w:r>
      <w:r>
        <w:rPr>
          <w:rStyle w:val="FootnoteReference"/>
          <w:vertAlign w:val="superscript"/>
        </w:rPr>
        <w:footnoteReference w:customMarkFollows="0" w:id="231"/>
      </w:r>
      <w:r>
        <w:rPr>
          <w:rFonts w:ascii="Times New Roman" w:cs="Times New Roman" w:eastAsia="Times New Roman" w:hAnsi="Times New Roman"/>
          <w:color w:val="000000"/>
          <w:sz w:val="24"/>
          <w:szCs w:val="24"/>
          <w:rtl w:val="0"/>
        </w:rPr>
        <w:t xml:space="preserve"> E vai além: "construir uma teoria sobre a ilusão de equilíbrio funciona para mascarar o desequilíbrio de gênero que existe no patriarcado".</w:t>
      </w:r>
      <w:r>
        <w:rPr>
          <w:rStyle w:val="FootnoteReference"/>
          <w:vertAlign w:val="superscript"/>
        </w:rPr>
        <w:footnoteReference w:customMarkFollows="0" w:id="232"/>
      </w:r>
      <w:r>
        <w:rPr>
          <w:rFonts w:ascii="Times New Roman" w:cs="Times New Roman" w:eastAsia="Times New Roman" w:hAnsi="Times New Roman"/>
          <w:color w:val="000000"/>
          <w:sz w:val="24"/>
          <w:szCs w:val="24"/>
          <w:rtl w:val="0"/>
        </w:rPr>
        <w:t xml:space="preserve"> Mais adiante, a propósito da primeira projeção infantil, aponta o mesmo princípio em ação: a insistência de Jung no modelo da complementaridade sexual "o leva a errar".</w:t>
      </w:r>
      <w:r>
        <w:rPr>
          <w:rStyle w:val="FootnoteReference"/>
          <w:vertAlign w:val="superscript"/>
        </w:rPr>
        <w:footnoteReference w:customMarkFollows="0" w:id="233"/>
      </w:r>
    </w:p>
    <w:p>
      <w:pPr>
        <w:spacing w:line="360" w:lineRule="auto"/>
        <w:ind w:firstLine="720"/>
        <w:jc w:val="both"/>
        <w:rPr/>
      </w:pPr>
      <w:r>
        <w:rPr>
          <w:rFonts w:ascii="Times New Roman" w:cs="Times New Roman" w:eastAsia="Times New Roman" w:hAnsi="Times New Roman"/>
          <w:color w:val="000000"/>
          <w:sz w:val="24"/>
          <w:szCs w:val="24"/>
          <w:rtl w:val="0"/>
        </w:rPr>
        <w:t xml:space="preserve">A origem desse paradigma já havia sido apontada por Naomi Goldenberg, a quem Wehr reconhece o mérito de ter chamado a atenção para o caráter derivado do animus. A passagem em que Jung o deduz é transparente quanto à lógica: "uma vez que a anima é um arquétipo encontrado nos homens, é razoável supor que um arquétipo equivalente deva estar presente nas mulheres; pois, assim como o homem é compensado por um elemento feminino, a mulher é compensada por um elemento masculino".</w:t>
      </w:r>
      <w:r>
        <w:rPr>
          <w:rStyle w:val="FootnoteReference"/>
          <w:vertAlign w:val="superscript"/>
        </w:rPr>
        <w:footnoteReference w:customMarkFollows="0" w:id="234"/>
      </w:r>
      <w:r>
        <w:rPr>
          <w:rFonts w:ascii="Times New Roman" w:cs="Times New Roman" w:eastAsia="Times New Roman" w:hAnsi="Times New Roman"/>
          <w:color w:val="000000"/>
          <w:sz w:val="24"/>
          <w:szCs w:val="24"/>
          <w:rtl w:val="0"/>
        </w:rPr>
        <w:t xml:space="preserve"> A psique da mulher, nesse raciocínio, é o inverso lógico da do homem, e o animus existe porque a simetria o exige. É a estrutura do termo a subsumir vista pelo avesso: a anima completa o homem, e o animus é postulado para que a simetria da teoria se feche. Polly Young-Eisendrath chega à mesma estrutura por outra porta, que é a do vocabulário lacaniano percorrido na Estação 9. Fazer uma divisão "forte e complementar" entre esses opostos, escreve, "quase elimina a sua utilidade psicológica";</w:t>
      </w:r>
      <w:r>
        <w:rPr>
          <w:rStyle w:val="FootnoteReference"/>
          <w:vertAlign w:val="superscript"/>
        </w:rPr>
        <w:footnoteReference w:customMarkFollows="0" w:id="235"/>
      </w:r>
      <w:r>
        <w:rPr>
          <w:rFonts w:ascii="Times New Roman" w:cs="Times New Roman" w:eastAsia="Times New Roman" w:hAnsi="Times New Roman"/>
          <w:color w:val="000000"/>
          <w:sz w:val="24"/>
          <w:szCs w:val="24"/>
          <w:rtl w:val="0"/>
        </w:rPr>
        <w:t xml:space="preserve"> e cita, para dizer o que se perde, a observação de Jacqueline Rose sobre Lacan: é quando as categorias "masculino" e "feminino" passam a representar "uma divisão absoluta e complementar" — cada sexo vindo a ocupar o lugar "daquilo que poderia satisfazer e completar o outro" — que elas "caem presas de uma mistificação em que a dificuldade da sexualidade desaparece instantaneamente". Ver os dois sexos como "complementos inerentes um do outro", acrescenta Young-Eisendrath, elimina a curiosidade pelos Outros, isto é, pelos aspectos desconhecidos de nós mesmos que supomos existir no sexo oposto.</w:t>
      </w:r>
      <w:r>
        <w:rPr>
          <w:rStyle w:val="FootnoteReference"/>
          <w:vertAlign w:val="superscript"/>
        </w:rPr>
        <w:footnoteReference w:customMarkFollows="0" w:id="236"/>
      </w:r>
      <w:r>
        <w:rPr>
          <w:rFonts w:ascii="Times New Roman" w:cs="Times New Roman" w:eastAsia="Times New Roman" w:hAnsi="Times New Roman"/>
          <w:color w:val="000000"/>
          <w:sz w:val="24"/>
          <w:szCs w:val="24"/>
          <w:rtl w:val="0"/>
        </w:rPr>
        <w:t xml:space="preserve"> Não é por acaso que o argumento chegue a ela por Lacan: a complementaridade de que fala Rose é justamente a que a Estação 9 mostrou desfeita pela inexistência da relação sexual.</w:t>
      </w:r>
    </w:p>
    <w:p>
      <w:pPr>
        <w:spacing w:line="360" w:lineRule="auto"/>
        <w:ind w:firstLine="720"/>
        <w:jc w:val="both"/>
        <w:rPr/>
      </w:pPr>
      <w:r>
        <w:rPr>
          <w:rFonts w:ascii="Times New Roman" w:cs="Times New Roman" w:eastAsia="Times New Roman" w:hAnsi="Times New Roman"/>
          <w:color w:val="000000"/>
          <w:sz w:val="24"/>
          <w:szCs w:val="24"/>
          <w:rtl w:val="0"/>
        </w:rPr>
        <w:t xml:space="preserve">A defesa de Jung que a tradição oferece é, ela própria, uma resposta de dentro. Susan Rowland, que reconstitui o debate com mais generosidade do que Wehr, lembra que Jung "tem a tendência de colapsar e condensar o gênero e o sexo corporal", mas que não pode ser descrito como "um essencialista de gênero franco, dada a prioridade conferida por ele à pluralidade e androginia do inconsciente".</w:t>
      </w:r>
      <w:r>
        <w:rPr>
          <w:rStyle w:val="FootnoteReference"/>
          <w:vertAlign w:val="superscript"/>
        </w:rPr>
        <w:footnoteReference w:customMarkFollows="0" w:id="237"/>
      </w:r>
      <w:r>
        <w:rPr>
          <w:rFonts w:ascii="Times New Roman" w:cs="Times New Roman" w:eastAsia="Times New Roman" w:hAnsi="Times New Roman"/>
          <w:color w:val="000000"/>
          <w:sz w:val="24"/>
          <w:szCs w:val="24"/>
          <w:rtl w:val="0"/>
        </w:rPr>
        <w:t xml:space="preserve"> O argumento merece ser tomado a sério e, aplicado à questão deste livro, tem dois gumes. De um lado, afrouxa o essencialismo: se os arquétipos são andróginos e plurais,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não é "o" feminino. De outro, é o impulso compensatório, o mesmo que Wehr acusa, que Rowland invoca como freio: ele "não o permite ser essencialista como ele parece ter desejado ser".</w:t>
      </w:r>
      <w:r>
        <w:rPr>
          <w:rStyle w:val="FootnoteReference"/>
          <w:vertAlign w:val="superscript"/>
        </w:rPr>
        <w:footnoteReference w:customMarkFollows="0" w:id="238"/>
      </w:r>
      <w:r>
        <w:rPr>
          <w:rFonts w:ascii="Times New Roman" w:cs="Times New Roman" w:eastAsia="Times New Roman" w:hAnsi="Times New Roman"/>
          <w:color w:val="000000"/>
          <w:sz w:val="24"/>
          <w:szCs w:val="24"/>
          <w:rtl w:val="0"/>
        </w:rPr>
        <w:t xml:space="preserve"> O que para Wehr é o problema é, para Rowland, a salvaguarda, o que mostra que a disputa não é sobre se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complementa, e sim sobre se a complementação é a última palavra da teoria. Rowland registra, de passagem, onde a disputa se torna mais aguda: ao resumir a revisão feita por Irene Claremont de Castillejo, nota que ela é "mais conservadora" quando considera as mulheres "aquelas que possibilitam a individuação masculina pela encarnação da anima".</w:t>
      </w:r>
      <w:r>
        <w:rPr>
          <w:rStyle w:val="FootnoteReference"/>
          <w:vertAlign w:val="superscript"/>
        </w:rPr>
        <w:footnoteReference w:customMarkFollows="0" w:id="239"/>
      </w:r>
      <w:r>
        <w:rPr>
          <w:rFonts w:ascii="Times New Roman" w:cs="Times New Roman" w:eastAsia="Times New Roman" w:hAnsi="Times New Roman"/>
          <w:color w:val="000000"/>
          <w:sz w:val="24"/>
          <w:szCs w:val="24"/>
          <w:rtl w:val="0"/>
        </w:rPr>
        <w:t xml:space="preserve"> A frase descreve uma autora, e não uma tese de Rowland, mas é a mais próxima que encontrei da formulação procurada: o feminino como meio de que a totalidade masculina se serve para se completar. É, ainda assim, uma formulação indireta, a respeito de uma interlocutora que a própria Rowland classifica como conservadora, e não uma crítica.</w:t>
      </w:r>
    </w:p>
    <w:p>
      <w:pPr>
        <w:spacing w:line="360" w:lineRule="auto"/>
        <w:ind w:firstLine="720"/>
        <w:jc w:val="both"/>
        <w:rPr/>
      </w:pPr>
      <w:r>
        <w:rPr>
          <w:rFonts w:ascii="Times New Roman" w:cs="Times New Roman" w:eastAsia="Times New Roman" w:hAnsi="Times New Roman"/>
          <w:color w:val="000000"/>
          <w:sz w:val="24"/>
          <w:szCs w:val="24"/>
          <w:rtl w:val="0"/>
        </w:rPr>
        <w:t xml:space="preserve">A saída mais interessante, porém, não vem das críticas: está no texto de Jung. No ensaio de 1936 sobre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ele escreve que "a sizígia masculino-feminino é apenas um dos possíveis pares de opostos", que ela tem "muitas relações com outros pares (de opostos) que não apresentam diferenças sexuais" e que "um arquétipo em estado de repouso, não projetado, não possui forma determinável".</w:t>
      </w:r>
      <w:r>
        <w:rPr>
          <w:rStyle w:val="FootnoteReference"/>
          <w:vertAlign w:val="superscript"/>
        </w:rPr>
        <w:footnoteReference w:customMarkFollows="0" w:id="240"/>
      </w:r>
      <w:r>
        <w:rPr>
          <w:rFonts w:ascii="Times New Roman" w:cs="Times New Roman" w:eastAsia="Times New Roman" w:hAnsi="Times New Roman"/>
          <w:color w:val="000000"/>
          <w:sz w:val="24"/>
          <w:szCs w:val="24"/>
          <w:rtl w:val="0"/>
        </w:rPr>
        <w:t xml:space="preserve"> Se isso é tomado a sério,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como figura feminina é um fenômeno da projeção, e não do arquétipo em si, e a complementaridade entre os sexos deixa de ser a forma da totalidade para ser uma das formas em que ela se dá a ver. É a leitura que Hillman fez de Jung e que a §11.6 já registrou; é também a passagem que a §10.5 usou para aproximar o arquétipo em repouso do virtual de Deleuze. A crítica feminista de dentro não precisa sair de Jung para encontrar o ponto em que a teoria se contradiz: ele está na distância entre o que Jung diz do arquétipo e o que faz da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w:t>
      </w:r>
    </w:p>
    <w:p>
      <w:pPr>
        <w:spacing w:line="360" w:lineRule="auto"/>
        <w:ind w:firstLine="720"/>
        <w:jc w:val="both"/>
        <w:rPr/>
      </w:pPr>
      <w:r>
        <w:rPr>
          <w:rFonts w:ascii="Times New Roman" w:cs="Times New Roman" w:eastAsia="Times New Roman" w:hAnsi="Times New Roman"/>
          <w:color w:val="000000"/>
          <w:sz w:val="24"/>
          <w:szCs w:val="24"/>
          <w:rtl w:val="0"/>
        </w:rPr>
        <w:t xml:space="preserve">O resultado da busca pode ser resumido em três pontos. Primeiro: a crítica feminista junguiana confirma, por caminho independente, que a complementaridade funciona na teoria como pressuposto. É o que Wehr chama de ilusão de equilíbrio e Young-Eisendrath de divisão complementar. Segundo: essa crítica é feita em termos de ideologia de gênero e de epistemologia, e não de forma lógica; nenhuma das autoras afirma que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ocupe, na estrutura da psicologia complexa, o lugar que a </w:t>
      </w:r>
      <w:r>
        <w:rPr>
          <w:rFonts w:ascii="Times New Roman" w:cs="Times New Roman" w:eastAsia="Times New Roman" w:hAnsi="Times New Roman"/>
          <w:i w:val="1"/>
          <w:iCs w:val="1"/>
          <w:color w:val="000000"/>
          <w:sz w:val="24"/>
          <w:szCs w:val="24"/>
          <w:rtl w:val="0"/>
        </w:rPr>
        <w:t xml:space="preserve">Aufhebung</w:t>
      </w:r>
      <w:r>
        <w:rPr>
          <w:rFonts w:ascii="Times New Roman" w:cs="Times New Roman" w:eastAsia="Times New Roman" w:hAnsi="Times New Roman"/>
          <w:color w:val="000000"/>
          <w:sz w:val="24"/>
          <w:szCs w:val="24"/>
          <w:rtl w:val="0"/>
        </w:rPr>
        <w:t xml:space="preserve"> reserva ao termo a subsumir. Terceiro: a conexão entre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e a lógica hegeliana da totalidade, tal como a propus na §1.3 e na §11.6, é, nas fontes consultadas, original deste livro, com a reserva de que a busca não foi exaustiva. Goldenberg só é citada aqui através de Wehr, e as autoras brasileiras ficaram de fora. Uma crítica formulada em termos que não procurei pode ter me escapado. O que posso afirmar é o que não encontrei, e onde procurei.</w:t>
      </w:r>
    </w:p>
    <w:p w:rsidR="00000000" w:rsidDel="00000000" w:rsidP="00000000" w:rsidRDefault="00000000" w:rsidRPr="00000000" w14:paraId="00000243">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11.8 O que o devir não resolve</w:t>
      </w:r>
      <w:r w:rsidDel="00000000" w:rsidR="00000000" w:rsidRPr="00000000">
        <w:rPr>
          <w:rtl w:val="0"/>
        </w:rPr>
      </w:r>
    </w:p>
    <w:p w:rsidR="00000000" w:rsidDel="00000000" w:rsidP="00000000" w:rsidRDefault="00000000" w:rsidRPr="00000000" w14:paraId="0000024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Seria enganoso apresentar Deleuze como a solução do problema que Hegel, Jung, Giegerich e Lacan deixaram em aberto. A dificuldade está onde menos se esperaria, isto é, dentro da própria conquista. Pela primeira vez neste percurso, o feminino não aparece como momento, complemento ou falta, mas como processo que desfaz a oposição binária — e é por desfazê-la que ele se expõe a dissolver-se com ela. Se a mulher molecular não é nenhuma mulher real, e se o devir-mulher é apenas a porta de entrada para devires mais radicais — até o devir-imperceptível —, o feminino corre o risco de se tornar uma estação de passagem, exatamente como em Hegel.</w:t>
      </w:r>
      <w:r w:rsidDel="00000000" w:rsidR="00000000" w:rsidRPr="00000000">
        <w:rPr>
          <w:rtl w:val="0"/>
        </w:rPr>
      </w:r>
    </w:p>
    <w:p w:rsidR="00000000" w:rsidDel="00000000" w:rsidP="00000000" w:rsidRDefault="00000000" w:rsidRPr="00000000" w14:paraId="00000245">
      <w:pPr>
        <w:spacing w:line="360" w:lineRule="auto"/>
        <w:ind w:firstLine="720"/>
        <w:jc w:val="both"/>
        <w:rPr/>
      </w:pPr>
      <w:r>
        <w:rPr>
          <w:rFonts w:ascii="Times New Roman" w:cs="Times New Roman" w:eastAsia="Times New Roman" w:hAnsi="Times New Roman"/>
          <w:color w:val="000000"/>
          <w:sz w:val="24"/>
          <w:szCs w:val="24"/>
          <w:rtl w:val="0"/>
        </w:rPr>
        <w:t xml:space="preserve">Arrisco formular a suspeita em termos hegelianos: Em Hegel, o feminino era um momento que o espírito atravessava em direção à universalidade; em Deleuze, o devir-mulher é um momento que o desejo atravessa em direção ao imperceptível. A direção é inversa — não se vai do particular ao universal, mas do molar ao molecular —, e a teleologia foi, em princípio, abolida. Mas a estrutura de travessia permanece: há um primeiro devir, pelo qual todos os outros passam, e há um último, que é o seu horizonte. É possível que Deleuze tenha substituído 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por outra forma de passagem, menos visível porque se apresenta como fuga e não como progresso.</w:t>
      </w:r>
      <w:r w:rsidDel="00000000" w:rsidR="00000000" w:rsidRPr="00000000">
        <w:rPr>
          <w:rtl w:val="0"/>
        </w:rPr>
      </w:r>
    </w:p>
    <w:p w:rsidR="00000000" w:rsidDel="00000000" w:rsidP="00000000" w:rsidRDefault="00000000" w:rsidRPr="00000000" w14:paraId="00000246">
      <w:pPr>
        <w:spacing w:line="360" w:lineRule="auto"/>
        <w:ind w:firstLine="720"/>
        <w:jc w:val="both"/>
        <w:rPr/>
      </w:pPr>
      <w:r>
        <w:rPr>
          <w:rFonts w:ascii="Times New Roman" w:cs="Times New Roman" w:eastAsia="Times New Roman" w:hAnsi="Times New Roman"/>
          <w:color w:val="000000"/>
          <w:sz w:val="24"/>
          <w:szCs w:val="24"/>
          <w:rtl w:val="0"/>
        </w:rPr>
        <w:t xml:space="preserve">A objeção não invalida a contribuição de Deleuze, mas impede que ela seja tomada como a última palavra. O que ela mostra é que o problema dos opostos não se resolve pela escolha de um vocabulário — negatividade ou positividade, síntese ou fuga, conceito ou devir —, porque cada vocabulário carrega consigo o risco de reinstalar aquilo contra o que foi criado. A dialética hegeliana convertia toda diferença em momento; a psicologia complexa, quando hipostasia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converte todo símbolo em imagem da totalidade; a psicanálise lacaniana converte o feminino em não-todo; e a filosofia de Deleuze, se não for vigiada, pode converter o feminino em porta de passagem.</w:t>
      </w:r>
      <w:r w:rsidDel="00000000" w:rsidR="00000000" w:rsidRPr="00000000">
        <w:rPr>
          <w:rtl w:val="0"/>
        </w:rPr>
      </w:r>
    </w:p>
    <w:p w:rsidR="00000000" w:rsidDel="00000000" w:rsidP="00000000" w:rsidRDefault="00000000" w:rsidRPr="00000000" w14:paraId="00000248">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24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Braidotti, R. (1994). </w:t>
      </w:r>
      <w:r w:rsidDel="00000000" w:rsidR="00000000" w:rsidRPr="00000000">
        <w:rPr>
          <w:rFonts w:ascii="Times New Roman" w:cs="Times New Roman" w:eastAsia="Times New Roman" w:hAnsi="Times New Roman"/>
          <w:i w:val="1"/>
          <w:iCs w:val="1"/>
          <w:color w:val="000000"/>
          <w:sz w:val="24"/>
          <w:szCs w:val="24"/>
          <w:rtl w:val="0"/>
        </w:rPr>
        <w:t xml:space="preserve">Nomadic subjects: Embodiment and sexual difference in contemporary feminist theory</w:t>
      </w:r>
      <w:r w:rsidDel="00000000" w:rsidR="00000000" w:rsidRPr="00000000">
        <w:rPr>
          <w:rFonts w:ascii="Times New Roman" w:cs="Times New Roman" w:eastAsia="Times New Roman" w:hAnsi="Times New Roman"/>
          <w:color w:val="000000"/>
          <w:sz w:val="24"/>
          <w:szCs w:val="24"/>
          <w:rtl w:val="0"/>
        </w:rPr>
        <w:t xml:space="preserve">. Columbia University Press.</w:t>
      </w:r>
      <w:r w:rsidDel="00000000" w:rsidR="00000000" w:rsidRPr="00000000">
        <w:rPr>
          <w:rtl w:val="0"/>
        </w:rPr>
      </w:r>
    </w:p>
    <w:p w:rsidR="00000000" w:rsidDel="00000000" w:rsidP="00000000" w:rsidRDefault="00000000" w:rsidRPr="00000000" w14:paraId="0000024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(1995b).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2, A. L. de Oliveira &amp; L. C. Leão, Trad.). Editora 34. (Trabalho original publicado em 1980)</w:t>
      </w:r>
      <w:r w:rsidDel="00000000" w:rsidR="00000000" w:rsidRPr="00000000">
        <w:rPr>
          <w:rtl w:val="0"/>
        </w:rPr>
      </w:r>
    </w:p>
    <w:p w:rsidR="00000000" w:rsidDel="00000000" w:rsidP="00000000" w:rsidRDefault="00000000" w:rsidRPr="00000000" w14:paraId="0000024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(1996).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3, A. Guerra Neto, A. L. de Oliveira, L. C. Leão &amp; S. Rolnik, Trad.). Editora 34. (Trabalho original publicado em 1980)</w:t>
      </w:r>
      <w:r w:rsidDel="00000000" w:rsidR="00000000" w:rsidRPr="00000000">
        <w:rPr>
          <w:rtl w:val="0"/>
        </w:rPr>
      </w:r>
    </w:p>
    <w:p w:rsidR="00000000" w:rsidDel="00000000" w:rsidP="00000000" w:rsidRDefault="00000000" w:rsidRPr="00000000" w14:paraId="0000024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(1997).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4, S. Rolnik, Trad.). Editora 34. (Trabalho original publicado em 1980)</w:t>
      </w:r>
      <w:r w:rsidDel="00000000" w:rsidR="00000000" w:rsidRPr="00000000">
        <w:rPr>
          <w:rtl w:val="0"/>
        </w:rPr>
      </w:r>
    </w:p>
    <w:p w:rsidR="00000000" w:rsidDel="00000000" w:rsidP="00000000" w:rsidRDefault="00000000" w:rsidRPr="00000000" w14:paraId="0000024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Derrida, J. (1980). Le facteur de la vérité. In </w:t>
      </w:r>
      <w:r w:rsidDel="00000000" w:rsidR="00000000" w:rsidRPr="00000000">
        <w:rPr>
          <w:rFonts w:ascii="Times New Roman" w:cs="Times New Roman" w:eastAsia="Times New Roman" w:hAnsi="Times New Roman"/>
          <w:i w:val="1"/>
          <w:iCs w:val="1"/>
          <w:color w:val="000000"/>
          <w:sz w:val="24"/>
          <w:szCs w:val="24"/>
          <w:rtl w:val="0"/>
        </w:rPr>
        <w:t xml:space="preserve">La carte postale: de Socrate à Freud et au-delà</w:t>
      </w:r>
      <w:r w:rsidDel="00000000" w:rsidR="00000000" w:rsidRPr="00000000">
        <w:rPr>
          <w:rFonts w:ascii="Times New Roman" w:cs="Times New Roman" w:eastAsia="Times New Roman" w:hAnsi="Times New Roman"/>
          <w:color w:val="000000"/>
          <w:sz w:val="24"/>
          <w:szCs w:val="24"/>
          <w:rtl w:val="0"/>
        </w:rPr>
        <w:t xml:space="preserve">. Flammarion. (Publicado originalmente em </w:t>
      </w:r>
      <w:r w:rsidDel="00000000" w:rsidR="00000000" w:rsidRPr="00000000">
        <w:rPr>
          <w:rFonts w:ascii="Times New Roman" w:cs="Times New Roman" w:eastAsia="Times New Roman" w:hAnsi="Times New Roman"/>
          <w:i w:val="1"/>
          <w:iCs w:val="1"/>
          <w:color w:val="000000"/>
          <w:sz w:val="24"/>
          <w:szCs w:val="24"/>
          <w:rtl w:val="0"/>
        </w:rPr>
        <w:t xml:space="preserve">Poétique</w:t>
      </w:r>
      <w:r w:rsidDel="00000000" w:rsidR="00000000" w:rsidRPr="00000000">
        <w:rPr>
          <w:rFonts w:ascii="Times New Roman" w:cs="Times New Roman" w:eastAsia="Times New Roman" w:hAnsi="Times New Roman"/>
          <w:color w:val="000000"/>
          <w:sz w:val="24"/>
          <w:szCs w:val="24"/>
          <w:rtl w:val="0"/>
        </w:rPr>
        <w:t xml:space="preserve">, 1975)</w:t>
      </w:r>
      <w:r w:rsidDel="00000000" w:rsidR="00000000" w:rsidRPr="00000000">
        <w:rPr>
          <w:rtl w:val="0"/>
        </w:rPr>
      </w:r>
    </w:p>
    <w:p w:rsidR="00000000" w:rsidDel="00000000" w:rsidP="00000000" w:rsidRDefault="00000000" w:rsidRPr="00000000" w14:paraId="0000024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Grosz, E. (1994). </w:t>
      </w:r>
      <w:r w:rsidDel="00000000" w:rsidR="00000000" w:rsidRPr="00000000">
        <w:rPr>
          <w:rFonts w:ascii="Times New Roman" w:cs="Times New Roman" w:eastAsia="Times New Roman" w:hAnsi="Times New Roman"/>
          <w:i w:val="1"/>
          <w:iCs w:val="1"/>
          <w:color w:val="000000"/>
          <w:sz w:val="24"/>
          <w:szCs w:val="24"/>
          <w:rtl w:val="0"/>
        </w:rPr>
        <w:t xml:space="preserve">Volatile bodies: Toward a corporeal feminism</w:t>
      </w:r>
      <w:r w:rsidDel="00000000" w:rsidR="00000000" w:rsidRPr="00000000">
        <w:rPr>
          <w:rFonts w:ascii="Times New Roman" w:cs="Times New Roman" w:eastAsia="Times New Roman" w:hAnsi="Times New Roman"/>
          <w:color w:val="000000"/>
          <w:sz w:val="24"/>
          <w:szCs w:val="24"/>
          <w:rtl w:val="0"/>
        </w:rPr>
        <w:t xml:space="preserve">. Indiana University Press.</w:t>
      </w:r>
      <w:r w:rsidDel="00000000" w:rsidR="00000000" w:rsidRPr="00000000">
        <w:rPr>
          <w:rtl w:val="0"/>
        </w:rPr>
      </w:r>
    </w:p>
    <w:p w:rsidR="00000000" w:rsidDel="00000000" w:rsidP="00000000" w:rsidRDefault="00000000" w:rsidRPr="00000000" w14:paraId="0000024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Hillman, J. (1985). </w:t>
      </w:r>
      <w:r w:rsidDel="00000000" w:rsidR="00000000" w:rsidRPr="00000000">
        <w:rPr>
          <w:rFonts w:ascii="Times New Roman" w:cs="Times New Roman" w:eastAsia="Times New Roman" w:hAnsi="Times New Roman"/>
          <w:i w:val="1"/>
          <w:iCs w:val="1"/>
          <w:color w:val="000000"/>
          <w:sz w:val="24"/>
          <w:szCs w:val="24"/>
          <w:rtl w:val="0"/>
        </w:rPr>
        <w:t xml:space="preserve">Anima: An anatomy of a personified notion</w:t>
      </w:r>
      <w:r w:rsidDel="00000000" w:rsidR="00000000" w:rsidRPr="00000000">
        <w:rPr>
          <w:rFonts w:ascii="Times New Roman" w:cs="Times New Roman" w:eastAsia="Times New Roman" w:hAnsi="Times New Roman"/>
          <w:color w:val="000000"/>
          <w:sz w:val="24"/>
          <w:szCs w:val="24"/>
          <w:rtl w:val="0"/>
        </w:rPr>
        <w:t xml:space="preserve">. Spring Publications.</w:t>
      </w:r>
      <w:r w:rsidDel="00000000" w:rsidR="00000000" w:rsidRPr="00000000">
        <w:rPr>
          <w:rtl w:val="0"/>
        </w:rPr>
      </w:r>
    </w:p>
    <w:p w:rsidR="00000000" w:rsidDel="00000000" w:rsidP="00000000" w:rsidRDefault="00000000" w:rsidRPr="00000000" w14:paraId="0000025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Jardine, A. (1985). </w:t>
      </w:r>
      <w:r w:rsidDel="00000000" w:rsidR="00000000" w:rsidRPr="00000000">
        <w:rPr>
          <w:rFonts w:ascii="Times New Roman" w:cs="Times New Roman" w:eastAsia="Times New Roman" w:hAnsi="Times New Roman"/>
          <w:i w:val="1"/>
          <w:iCs w:val="1"/>
          <w:color w:val="000000"/>
          <w:sz w:val="24"/>
          <w:szCs w:val="24"/>
          <w:rtl w:val="0"/>
        </w:rPr>
        <w:t xml:space="preserve">Gynesis: Configurations of woman and modernity</w:t>
      </w:r>
      <w:r w:rsidDel="00000000" w:rsidR="00000000" w:rsidRPr="00000000">
        <w:rPr>
          <w:rFonts w:ascii="Times New Roman" w:cs="Times New Roman" w:eastAsia="Times New Roman" w:hAnsi="Times New Roman"/>
          <w:color w:val="000000"/>
          <w:sz w:val="24"/>
          <w:szCs w:val="24"/>
          <w:rtl w:val="0"/>
        </w:rPr>
        <w:t xml:space="preserve">. Cornell University Press.</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(2016b). </w:t>
      </w:r>
      <w:r>
        <w:rPr>
          <w:rFonts w:ascii="Times New Roman" w:cs="Times New Roman" w:eastAsia="Times New Roman" w:hAnsi="Times New Roman"/>
          <w:i w:val="1"/>
          <w:iCs w:val="1"/>
          <w:color w:val="000000"/>
          <w:sz w:val="24"/>
          <w:szCs w:val="24"/>
          <w:rtl w:val="0"/>
        </w:rPr>
        <w:t xml:space="preserve">Os arquétipos e o inconsciente coletivo</w:t>
      </w:r>
      <w:r>
        <w:rPr>
          <w:rFonts w:ascii="Times New Roman" w:cs="Times New Roman" w:eastAsia="Times New Roman" w:hAnsi="Times New Roman"/>
          <w:color w:val="000000"/>
          <w:sz w:val="24"/>
          <w:szCs w:val="24"/>
          <w:rtl w:val="0"/>
        </w:rPr>
        <w:t xml:space="preserve"> (Obras completas, Vol. IX/1). Vozes. (Trabalhos originais publicados entre 1934 e 1954)</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Rowland, S. (2024). </w:t>
      </w:r>
      <w:r>
        <w:rPr>
          <w:rFonts w:ascii="Times New Roman" w:cs="Times New Roman" w:eastAsia="Times New Roman" w:hAnsi="Times New Roman"/>
          <w:i w:val="1"/>
          <w:iCs w:val="1"/>
          <w:color w:val="000000"/>
          <w:sz w:val="24"/>
          <w:szCs w:val="24"/>
          <w:rtl w:val="0"/>
        </w:rPr>
        <w:t xml:space="preserve">Jung: uma revisão feminista</w:t>
      </w:r>
      <w:r>
        <w:rPr>
          <w:rFonts w:ascii="Times New Roman" w:cs="Times New Roman" w:eastAsia="Times New Roman" w:hAnsi="Times New Roman"/>
          <w:color w:val="000000"/>
          <w:sz w:val="24"/>
          <w:szCs w:val="24"/>
          <w:rtl w:val="0"/>
        </w:rPr>
        <w:t xml:space="preserve"> (V. C. H. Richardson, Trad.). Vozes. (Trabalho original publicado em 2002)</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Wehr, D. S. (1987). </w:t>
      </w:r>
      <w:r>
        <w:rPr>
          <w:rFonts w:ascii="Times New Roman" w:cs="Times New Roman" w:eastAsia="Times New Roman" w:hAnsi="Times New Roman"/>
          <w:i w:val="1"/>
          <w:iCs w:val="1"/>
          <w:color w:val="000000"/>
          <w:sz w:val="24"/>
          <w:szCs w:val="24"/>
          <w:rtl w:val="0"/>
        </w:rPr>
        <w:t xml:space="preserve">Jung and feminism: Liberating archetypes</w:t>
      </w:r>
      <w:r>
        <w:rPr>
          <w:rFonts w:ascii="Times New Roman" w:cs="Times New Roman" w:eastAsia="Times New Roman" w:hAnsi="Times New Roman"/>
          <w:color w:val="000000"/>
          <w:sz w:val="24"/>
          <w:szCs w:val="24"/>
          <w:rtl w:val="0"/>
        </w:rPr>
        <w:t xml:space="preserve">. Beacon Press.</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Young-Eisendrath, P. (1997). </w:t>
      </w:r>
      <w:r>
        <w:rPr>
          <w:rFonts w:ascii="Times New Roman" w:cs="Times New Roman" w:eastAsia="Times New Roman" w:hAnsi="Times New Roman"/>
          <w:i w:val="1"/>
          <w:iCs w:val="1"/>
          <w:color w:val="000000"/>
          <w:sz w:val="24"/>
          <w:szCs w:val="24"/>
          <w:rtl w:val="0"/>
        </w:rPr>
        <w:t xml:space="preserve">Gender and desire: Uncursing Pandora</w:t>
      </w:r>
      <w:r>
        <w:rPr>
          <w:rFonts w:ascii="Times New Roman" w:cs="Times New Roman" w:eastAsia="Times New Roman" w:hAnsi="Times New Roman"/>
          <w:color w:val="000000"/>
          <w:sz w:val="24"/>
          <w:szCs w:val="24"/>
          <w:rtl w:val="0"/>
        </w:rPr>
        <w:t xml:space="preserve">. Texas A&amp;M University Press.</w:t>
      </w:r>
    </w:p>
    <w:p w:rsidR="00000000" w:rsidDel="00000000" w:rsidP="00000000" w:rsidRDefault="00000000" w:rsidRPr="00000000" w14:paraId="00000251">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12. Síntese tensa</w:t>
      </w:r>
      <w:r w:rsidDel="00000000" w:rsidR="00000000" w:rsidRPr="00000000">
        <w:rPr>
          <w:rtl w:val="0"/>
        </w:rPr>
      </w:r>
    </w:p>
    <w:p w:rsidR="00000000" w:rsidDel="00000000" w:rsidP="00000000" w:rsidRDefault="00000000" w:rsidRPr="00000000" w14:paraId="00000252">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O que Jung e Deleuze compartilham apesar de tudo, e onde divergem irredutivelmente</w:t>
      </w:r>
      <w:r w:rsidDel="00000000" w:rsidR="00000000" w:rsidRPr="00000000">
        <w:rPr>
          <w:rtl w:val="0"/>
        </w:rPr>
      </w:r>
    </w:p>
    <w:p w:rsidR="00000000" w:rsidDel="00000000" w:rsidP="00000000" w:rsidRDefault="00000000" w:rsidRPr="00000000" w14:paraId="0000025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expressão síntese tensa contém uma contradição deliberada. Uma síntese, no vocabulário hegeliano, é o resultado em que os opostos são suprimidos e conservados num nível superior; uma tensão é justamente aquilo que a síntese resolve. Falar de síntese tensa é, portanto, recusar o sentido hegeliano da palavra sem abrir mão do trabalho de aproximação que ela designa. O que se pretende aqui é manter Jung e Deleuze lado a lado, em vez de reconciliá-los numa posição que os ultrapasse a ambos, examinando onde convergem e onde divergem, sem que a convergência apague a divergência nem a divergência torne a convergência ilusória.</w:t>
      </w:r>
      <w:r w:rsidDel="00000000" w:rsidR="00000000" w:rsidRPr="00000000">
        <w:rPr>
          <w:rtl w:val="0"/>
        </w:rPr>
      </w:r>
    </w:p>
    <w:p w:rsidR="00000000" w:rsidDel="00000000" w:rsidP="00000000" w:rsidRDefault="00000000" w:rsidRPr="00000000" w14:paraId="0000025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algo de junguiano nesse procedimento, e é bom reconhecê-lo desde o início. A função transcendente não era uma operação lógica de síntese, mas a capacidade de suportar a tensão entre posições incompatíveis até que dela emergisse algo que nenhuma das duas continha. Trata-se de aplicar esse princípio ao próprio confronto entre os autores: não decidir entre Jung e Deleuze, mas permanecer na tensão entre eles tempo suficiente para que ela mostre o que tem a mostrar. Se algo de novo emergir, será um terceiro no sentido junguiano — uma imagem do problema, e não a sua solução.</w:t>
      </w:r>
      <w:r w:rsidDel="00000000" w:rsidR="00000000" w:rsidRPr="00000000">
        <w:rPr>
          <w:rtl w:val="0"/>
        </w:rPr>
      </w:r>
    </w:p>
    <w:p w:rsidR="00000000" w:rsidDel="00000000" w:rsidP="00000000" w:rsidRDefault="00000000" w:rsidRPr="00000000" w14:paraId="00000256">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12.1 Primeira convergência: o inconsciente produtivo</w:t>
      </w:r>
      <w:r w:rsidDel="00000000" w:rsidR="00000000" w:rsidRPr="00000000">
        <w:rPr>
          <w:rtl w:val="0"/>
        </w:rPr>
      </w:r>
    </w:p>
    <w:p w:rsidR="00000000" w:rsidDel="00000000" w:rsidP="00000000" w:rsidRDefault="00000000" w:rsidRPr="00000000" w14:paraId="0000025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primeira convergência é também a mais evidente. Tanto Jung quanto Deleuze romperam com a concepção freudiana do inconsciente como depósito do recalcado, e ambos o fizeram em nome de uma concepção produtiva. Para Jung, o inconsciente não é apenas o lugar para onde vai aquilo que a consciência não suporta; é também uma fonte de conteúdos novos, que nunca estiveram na consciência e que emergem dele com uma autonomia que a consciência não controla. Os sonhos, nessa perspectiva, não se limitam a disfarçar desejos passados; exercem também uma função prospectiva, antecipando possibilidades que a consciência ainda não formulou</w:t>
      </w:r>
      <w:r w:rsidDel="00000000" w:rsidR="00000000" w:rsidRPr="00000000">
        <w:rPr>
          <w:vertAlign w:val="superscript"/>
        </w:rPr>
        <w:footnoteReference w:customMarkFollows="0" w:id="241"/>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5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Deleuze e Guattari levaram essa ruptura ainda mais longe, ao substituir a imagem do inconsciente como teatro pela imagem do inconsciente como fábrica. O inconsciente não representa: produz. Mas o ponto de partida é o mesmo: a recusa de reduzir o inconsciente a um passado que retorna, e a afirmação de que nele algo de novo se faz.</w:t>
      </w:r>
      <w:r w:rsidDel="00000000" w:rsidR="00000000" w:rsidRPr="00000000">
        <w:rPr>
          <w:rtl w:val="0"/>
        </w:rPr>
      </w:r>
    </w:p>
    <w:p w:rsidR="00000000" w:rsidDel="00000000" w:rsidP="00000000" w:rsidRDefault="00000000" w:rsidRPr="00000000" w14:paraId="0000025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convergência tem consequências para o problema dos opostos. Se o inconsciente é produtivo, a tensão entre consciente e inconsciente não pode ser compreendida como uma oposição estática entre dois domínios dados, cada um com os seus conteúdos. Ela é, antes, a relação entre um campo já organizado e um processo que continua a produzir o que o campo não previu. Nesse sentido, a oposição consciente-inconsciente, que Jung formulou nos termos da representação, contém em si a possibilidade de uma leitura em termos de devir: o inconsciente deixa de ser o outro da consciência para se tornar o seu futuro não determinado.</w:t>
      </w:r>
      <w:r w:rsidDel="00000000" w:rsidR="00000000" w:rsidRPr="00000000">
        <w:rPr>
          <w:rtl w:val="0"/>
        </w:rPr>
      </w:r>
    </w:p>
    <w:p w:rsidR="00000000" w:rsidDel="00000000" w:rsidP="00000000" w:rsidRDefault="00000000" w:rsidRPr="00000000" w14:paraId="0000025A">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12.2 Segunda convergência: o primado do problema</w:t>
      </w:r>
      <w:r w:rsidDel="00000000" w:rsidR="00000000" w:rsidRPr="00000000">
        <w:rPr>
          <w:rtl w:val="0"/>
        </w:rPr>
      </w:r>
    </w:p>
    <w:p w:rsidR="00000000" w:rsidDel="00000000" w:rsidP="00000000" w:rsidRDefault="00000000" w:rsidRPr="00000000" w14:paraId="0000025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segunda convergência diz respeito ao símbolo e à Ideia. Jung definia o símbolo como a melhor expressão possível de algo relativamente desconhecido; Deleuze define a Ideia como um problema que as soluções atuais não esgotam. Em ambos os casos, o que importa é a irredutibilidade do que é expresso à expressão: o símbolo não diz tudo o que exprime, a solução não resolve tudo o que o problema coloca. E em ambos os casos, o erro a evitar é o mesmo — tomar a expressão pela coisa, a solução pelo problema, o sinal pelo símbolo.</w:t>
      </w:r>
      <w:r w:rsidDel="00000000" w:rsidR="00000000" w:rsidRPr="00000000">
        <w:rPr>
          <w:rtl w:val="0"/>
        </w:rPr>
      </w:r>
    </w:p>
    <w:p w:rsidR="00000000" w:rsidDel="00000000" w:rsidP="00000000" w:rsidRDefault="00000000" w:rsidRPr="00000000" w14:paraId="0000025C">
      <w:pPr>
        <w:spacing w:line="360" w:lineRule="auto"/>
        <w:ind w:firstLine="720"/>
        <w:jc w:val="both"/>
        <w:rPr/>
      </w:pPr>
      <w:r>
        <w:rPr>
          <w:rFonts w:ascii="Times New Roman" w:cs="Times New Roman" w:eastAsia="Times New Roman" w:hAnsi="Times New Roman"/>
          <w:color w:val="000000"/>
          <w:sz w:val="24"/>
          <w:szCs w:val="24"/>
          <w:rtl w:val="0"/>
        </w:rPr>
        <w:t xml:space="preserve">Essa convergência tem uma dimensão metodológica que merece ser explicitada. Jung distinguia, na interpretação dos conteúdos inconscientes, entre um método redutivo, que reconduz o conteúdo às suas causas, e um método que ele chamava de </w:t>
      </w:r>
      <w:r>
        <w:rPr>
          <w:rFonts w:ascii="Times New Roman" w:cs="Times New Roman" w:eastAsia="Times New Roman" w:hAnsi="Times New Roman"/>
          <w:color w:val="000000"/>
          <w:sz w:val="24"/>
          <w:szCs w:val="24"/>
          <w:rtl w:val="0"/>
          <w:i w:val="1"/>
          <w:iCs w:val="1"/>
        </w:rPr>
        <w:t xml:space="preserve">sintético ou construtivo</w:t>
      </w:r>
      <w:r>
        <w:rPr>
          <w:rFonts w:ascii="Times New Roman" w:cs="Times New Roman" w:eastAsia="Times New Roman" w:hAnsi="Times New Roman"/>
          <w:color w:val="000000"/>
          <w:sz w:val="24"/>
          <w:szCs w:val="24"/>
          <w:rtl w:val="0"/>
        </w:rPr>
        <w:t xml:space="preserve">, que procura desenvolver o conteúdo em direção ao que ele anuncia</w:t>
      </w:r>
      <w:r w:rsidDel="00000000" w:rsidR="00000000" w:rsidRPr="00000000">
        <w:rPr>
          <w:vertAlign w:val="superscript"/>
        </w:rPr>
        <w:footnoteReference w:customMarkFollows="0" w:id="242"/>
      </w:r>
      <w:r w:rsidDel="00000000" w:rsidR="00000000" w:rsidRPr="00000000">
        <w:rPr>
          <w:rFonts w:ascii="Times New Roman" w:cs="Times New Roman" w:eastAsia="Times New Roman" w:hAnsi="Times New Roman"/>
          <w:color w:val="000000"/>
          <w:sz w:val="24"/>
          <w:szCs w:val="24"/>
          <w:rtl w:val="0"/>
        </w:rPr>
        <w:t xml:space="preserve">. A imaginação ativa, técnica que Jung desenvolveu a partir de sua própria experiência nos anos da Primeira Guerra, é a forma prática desse método: o analisando não interpreta a imagem, mas dialoga com ela, deixa-a desenvolver-se, participa de sua transformação</w:t>
      </w:r>
      <w:r w:rsidDel="00000000" w:rsidR="00000000" w:rsidRPr="00000000">
        <w:rPr>
          <w:vertAlign w:val="superscript"/>
        </w:rPr>
        <w:footnoteReference w:customMarkFollows="0" w:id="243"/>
      </w:r>
      <w:r w:rsidDel="00000000" w:rsidR="00000000" w:rsidRPr="00000000">
        <w:rPr>
          <w:rFonts w:ascii="Times New Roman" w:cs="Times New Roman" w:eastAsia="Times New Roman" w:hAnsi="Times New Roman"/>
          <w:color w:val="000000"/>
          <w:sz w:val="24"/>
          <w:szCs w:val="24"/>
          <w:rtl w:val="0"/>
        </w:rPr>
        <w:t xml:space="preserve">. Não se trata de descobrir o que a imagem significa, mas de acompanhar o que ela faz.</w:t>
      </w:r>
      <w:r w:rsidDel="00000000" w:rsidR="00000000" w:rsidRPr="00000000">
        <w:rPr>
          <w:rtl w:val="0"/>
        </w:rPr>
      </w:r>
    </w:p>
    <w:p w:rsidR="00000000" w:rsidDel="00000000" w:rsidP="00000000" w:rsidRDefault="00000000" w:rsidRPr="00000000" w14:paraId="0000025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Deleuze formula um princípio análogo: para ele, um problema se resolve por construção de soluções que ele suscita sem prescrever, e não pela descoberta de uma resposta preexistente. Aprender, em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consiste em entrar em relação com um problema — conjugar os pontos notáveis do próprio corpo com os de um elemento exterior, como quem aprende a nadar ajustando os movimentos do corpo aos da onda —, e não em simplesmente passar da ignorância ao saber</w:t>
      </w:r>
      <w:r w:rsidDel="00000000" w:rsidR="00000000" w:rsidRPr="00000000">
        <w:rPr>
          <w:vertAlign w:val="superscript"/>
        </w:rPr>
        <w:footnoteReference w:customMarkFollows="0" w:id="244"/>
      </w:r>
      <w:r w:rsidDel="00000000" w:rsidR="00000000" w:rsidRPr="00000000">
        <w:rPr>
          <w:rFonts w:ascii="Times New Roman" w:cs="Times New Roman" w:eastAsia="Times New Roman" w:hAnsi="Times New Roman"/>
          <w:color w:val="000000"/>
          <w:sz w:val="24"/>
          <w:szCs w:val="24"/>
          <w:rtl w:val="0"/>
        </w:rPr>
        <w:t xml:space="preserve">. A imagem do nadador que aprende a lidar com a onda sem dominá-la não está longe da imagem do analisando que aprende a dialogar com a figura interior sem reduzi-la a um significado.</w:t>
      </w:r>
      <w:r w:rsidDel="00000000" w:rsidR="00000000" w:rsidRPr="00000000">
        <w:rPr>
          <w:rtl w:val="0"/>
        </w:rPr>
      </w:r>
    </w:p>
    <w:p w:rsidR="00000000" w:rsidDel="00000000" w:rsidP="00000000" w:rsidRDefault="00000000" w:rsidRPr="00000000" w14:paraId="0000025E">
      <w:pPr>
        <w:spacing w:line="360" w:lineRule="auto"/>
        <w:ind w:firstLine="720"/>
        <w:jc w:val="both"/>
        <w:rPr/>
      </w:pPr>
      <w:r>
        <w:rPr>
          <w:rFonts w:ascii="Times New Roman" w:cs="Times New Roman" w:eastAsia="Times New Roman" w:hAnsi="Times New Roman"/>
          <w:color w:val="000000"/>
          <w:sz w:val="24"/>
          <w:szCs w:val="24"/>
          <w:rtl w:val="0"/>
        </w:rPr>
        <w:t xml:space="preserve">A convergência mostra que a crítica deleuziana à representação não se aplica à psicologia complexa em bloco. Ela atinge o Jung que classifica, tipifica e organiza a psique em pares de opostos; poupa, e até encontra um aliado, no Jung que acompanha o símbolo em suas transformações sem pretender fixá-lo. Há dois Jungs, e a diferença entre eles corresponde, em larga medida, à diferença entre o símbolo vivo 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hipostasiado.</w:t>
      </w:r>
      <w:r w:rsidDel="00000000" w:rsidR="00000000" w:rsidRPr="00000000">
        <w:rPr>
          <w:rtl w:val="0"/>
        </w:rPr>
      </w:r>
    </w:p>
    <w:p w:rsidR="00000000" w:rsidDel="00000000" w:rsidP="00000000" w:rsidRDefault="00000000" w:rsidRPr="00000000" w14:paraId="0000025F">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12.3 Terceira convergência: a individuação</w:t>
      </w:r>
      <w:r w:rsidDel="00000000" w:rsidR="00000000" w:rsidRPr="00000000">
        <w:rPr>
          <w:rtl w:val="0"/>
        </w:rPr>
      </w:r>
    </w:p>
    <w:p w:rsidR="00000000" w:rsidDel="00000000" w:rsidP="00000000" w:rsidRDefault="00000000" w:rsidRPr="00000000" w14:paraId="0000026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terceira convergência é talvez a mais surpreendente, e ela passa por uma palavra que ambos os autores empregam: individuação. Para Jung, a individuação é o processo pelo qual o indivíduo se torna aquilo que é, diferenciando-se das identificações coletivas que o constituíam e integrando os conteúdos inconscientes que o compensavam. Para Deleuze, que toma o conceito de empréstimo de Gilbert Simondon, a individuação é o processo pelo qual um campo pré-individual, carregado de potenciais e de tensões, se resolve parcialmente na formação de indivíduos, sem jamais esgotar-se neles</w:t>
      </w:r>
      <w:r w:rsidDel="00000000" w:rsidR="00000000" w:rsidRPr="00000000">
        <w:rPr>
          <w:vertAlign w:val="superscript"/>
        </w:rPr>
        <w:footnoteReference w:customMarkFollows="0" w:id="245"/>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61">
      <w:pPr>
        <w:spacing w:line="360" w:lineRule="auto"/>
        <w:ind w:firstLine="720"/>
        <w:jc w:val="both"/>
        <w:rPr/>
      </w:pPr>
      <w:r>
        <w:rPr>
          <w:rFonts w:ascii="Times New Roman" w:cs="Times New Roman" w:eastAsia="Times New Roman" w:hAnsi="Times New Roman"/>
          <w:color w:val="000000"/>
          <w:sz w:val="24"/>
          <w:szCs w:val="24"/>
          <w:rtl w:val="0"/>
        </w:rPr>
        <w:t xml:space="preserve">O que os aproxima é a ideia de que o indivíduo é antes um resultado do que um ponto de partida — e um resultado nunca concluído. Em Jung, a individuação é uma tarefa de toda a vida, e o indivíduo jamais coincide inteiramente com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que o orienta; em Simondon e Deleuze, o indivíduo carrega sempre consigo uma carga de pré-individual que lhe permite continuar a individuar-se. Nos dois casos, o indivíduo está a caminho de si mesmo, e o caminho não termina.</w:t>
      </w:r>
      <w:r w:rsidDel="00000000" w:rsidR="00000000" w:rsidRPr="00000000">
        <w:rPr>
          <w:rtl w:val="0"/>
        </w:rPr>
      </w:r>
    </w:p>
    <w:p w:rsidR="00000000" w:rsidDel="00000000" w:rsidP="00000000" w:rsidRDefault="00000000" w:rsidRPr="00000000" w14:paraId="0000026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além disso, um parentesco na maneira de conceber o motor desse processo. Para Simondon, a individuação ocorre quando um sistema em estado de tensão — metaestável, carregado de potenciais incompatíveis — encontra uma estrutura que lhe permite resolver parcialmente essa tensão. O exemplo que ele utiliza é o do cristal que se forma numa solução supersaturada</w:t>
      </w:r>
      <w:r w:rsidDel="00000000" w:rsidR="00000000" w:rsidRPr="00000000">
        <w:rPr>
          <w:vertAlign w:val="superscript"/>
        </w:rPr>
        <w:footnoteReference w:customMarkFollows="0" w:id="246"/>
      </w:r>
      <w:r w:rsidDel="00000000" w:rsidR="00000000" w:rsidRPr="00000000">
        <w:rPr>
          <w:rFonts w:ascii="Times New Roman" w:cs="Times New Roman" w:eastAsia="Times New Roman" w:hAnsi="Times New Roman"/>
          <w:color w:val="000000"/>
          <w:sz w:val="24"/>
          <w:szCs w:val="24"/>
          <w:rtl w:val="0"/>
        </w:rPr>
        <w:t xml:space="preserve">. É difícil não lembrar da imagem com que Jung descrevia o arquétipo como sistema axial de um cristal, e da sua concepção da energia psíquica como produto da tensão entre opostos. A individuação, nos dois autores, nasce de uma tensão estruturada, não suprimida.</w:t>
      </w:r>
      <w:r w:rsidDel="00000000" w:rsidR="00000000" w:rsidRPr="00000000">
        <w:rPr>
          <w:rtl w:val="0"/>
        </w:rPr>
      </w:r>
    </w:p>
    <w:p w:rsidR="00000000" w:rsidDel="00000000" w:rsidP="00000000" w:rsidRDefault="00000000" w:rsidRPr="00000000" w14:paraId="00000263">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12.4 Primeira divergência: a totalidade</w:t>
      </w:r>
      <w:r w:rsidDel="00000000" w:rsidR="00000000" w:rsidRPr="00000000">
        <w:rPr>
          <w:rtl w:val="0"/>
        </w:rPr>
      </w:r>
    </w:p>
    <w:p w:rsidR="00000000" w:rsidDel="00000000" w:rsidP="00000000" w:rsidRDefault="00000000" w:rsidRPr="00000000" w14:paraId="00000264">
      <w:pPr>
        <w:spacing w:line="360" w:lineRule="auto"/>
        <w:ind w:firstLine="720"/>
        <w:jc w:val="both"/>
        <w:rPr/>
      </w:pPr>
      <w:r>
        <w:rPr>
          <w:rFonts w:ascii="Times New Roman" w:cs="Times New Roman" w:eastAsia="Times New Roman" w:hAnsi="Times New Roman"/>
          <w:color w:val="000000"/>
          <w:sz w:val="24"/>
          <w:szCs w:val="24"/>
          <w:rtl w:val="0"/>
        </w:rPr>
        <w:t xml:space="preserve">É na maneira de pensar o termo desse processo que a primeira divergência irredutível aparece. Para Jung, a individuação é orientada pelo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é a imagem da totalidade. As mandalas que Jung encontrou nos desenhos de seus pacientes, e que desenhou ele próprio durante os anos de confronto com o inconsciente, são a expressão visual dessa orientação: círculos, quadrados, figuras concêntricas que organizam a multiplicidade em torno de um centro</w:t>
      </w:r>
      <w:r w:rsidDel="00000000" w:rsidR="00000000" w:rsidRPr="00000000">
        <w:rPr>
          <w:vertAlign w:val="superscript"/>
        </w:rPr>
        <w:footnoteReference w:customMarkFollows="0" w:id="247"/>
      </w:r>
      <w:r w:rsidDel="00000000" w:rsidR="00000000" w:rsidRPr="00000000">
        <w:rPr>
          <w:rFonts w:ascii="Times New Roman" w:cs="Times New Roman" w:eastAsia="Times New Roman" w:hAnsi="Times New Roman"/>
          <w:color w:val="000000"/>
          <w:sz w:val="24"/>
          <w:szCs w:val="24"/>
          <w:rtl w:val="0"/>
        </w:rPr>
        <w:t xml:space="preserve">. Por mais que Jung insista em que a totalidade jamais é alcançada, ela funciona como horizonte, e é em relação a ela que as etapas do processo adquirem sentido.</w:t>
      </w:r>
      <w:r w:rsidDel="00000000" w:rsidR="00000000" w:rsidRPr="00000000">
        <w:rPr>
          <w:rtl w:val="0"/>
        </w:rPr>
      </w:r>
    </w:p>
    <w:p w:rsidR="00000000" w:rsidDel="00000000" w:rsidP="00000000" w:rsidRDefault="00000000" w:rsidRPr="00000000" w14:paraId="0000026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Para Deleuze, não há totalidade que oriente a individuação. O campo pré-individual é uma multiplicidade que nunca foi um todo, não uma unidade perdida a ser reencontrada. A figura que Deleuze e Guattari opõem à árvore — o modelo hierárquico, genealógico, centrado, que organiza a multiplicidade a partir de uma raiz — é o rizoma: uma rede sem centro, em que qualquer ponto pode conectar-se a qualquer outro, e que não se deixa reconduzir a nenhuma unidade superior</w:t>
      </w:r>
      <w:r w:rsidDel="00000000" w:rsidR="00000000" w:rsidRPr="00000000">
        <w:rPr>
          <w:vertAlign w:val="superscript"/>
        </w:rPr>
        <w:footnoteReference w:customMarkFollows="0" w:id="248"/>
      </w:r>
      <w:r w:rsidDel="00000000" w:rsidR="00000000" w:rsidRPr="00000000">
        <w:rPr>
          <w:rFonts w:ascii="Times New Roman" w:cs="Times New Roman" w:eastAsia="Times New Roman" w:hAnsi="Times New Roman"/>
          <w:color w:val="000000"/>
          <w:sz w:val="24"/>
          <w:szCs w:val="24"/>
          <w:rtl w:val="0"/>
        </w:rPr>
        <w:t xml:space="preserve">. Se a mandala é a imagem junguiana da psique, o rizoma é a imagem deleuziana — e as duas imagens são incompatíveis.</w:t>
      </w:r>
      <w:r w:rsidDel="00000000" w:rsidR="00000000" w:rsidRPr="00000000">
        <w:rPr>
          <w:rtl w:val="0"/>
        </w:rPr>
      </w:r>
    </w:p>
    <w:p w:rsidR="00000000" w:rsidDel="00000000" w:rsidP="00000000" w:rsidRDefault="00000000" w:rsidRPr="00000000" w14:paraId="0000026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incompatibilidade não deve ser atenuada. Não basta dizer que a totalidade junguiana é aberta, porque nunca é alcançada, para torná-la compatível com a multiplicidade deleuziana. Uma totalidade inalcançável continua a ser uma totalidade: ela ordena o processo como meta, ainda que a meta jamais seja atingida. A multiplicidade deleuziana não tem meta, nem mesmo inalcançável; ela não se orienta para nada, apenas se conecta, se desfaz e se recompõe. A diferença entre as duas concepções é de natureza, não de grau.</w:t>
      </w:r>
      <w:r w:rsidDel="00000000" w:rsidR="00000000" w:rsidRPr="00000000">
        <w:rPr>
          <w:rtl w:val="0"/>
        </w:rPr>
      </w:r>
    </w:p>
    <w:p w:rsidR="00000000" w:rsidDel="00000000" w:rsidP="00000000" w:rsidRDefault="00000000" w:rsidRPr="00000000" w14:paraId="0000026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Proponho, no entanto, uma leitura da divergência que ilumina o que está em jogo no problema da hipostasiação. Talvez a totalidade junguiana seja indispensável como imagem — como aquilo que a psique produz quando precisa organizar-se diante do caos, e cuja função clínica Jung observou repetidamente nos momentos de crise. E talvez ela se torne perigosa apenas quando deixa de ser imagem e passa a ser tomada como descrição da estrutura última da psique. Nesse caso, Deleuze não refutaria Jung, mas o lembraria de sua própria advertência: a mandala é um símbolo, e o símbolo morre quando se torna dogma.</w:t>
      </w:r>
      <w:r w:rsidDel="00000000" w:rsidR="00000000" w:rsidRPr="00000000">
        <w:rPr>
          <w:rtl w:val="0"/>
        </w:rPr>
      </w:r>
    </w:p>
    <w:p w:rsidR="00000000" w:rsidDel="00000000" w:rsidP="00000000" w:rsidRDefault="00000000" w:rsidRPr="00000000" w14:paraId="00000268">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12.5 Segunda divergência: o religioso</w:t>
      </w:r>
      <w:r w:rsidDel="00000000" w:rsidR="00000000" w:rsidRPr="00000000">
        <w:rPr>
          <w:rtl w:val="0"/>
        </w:rPr>
      </w:r>
    </w:p>
    <w:p w:rsidR="00000000" w:rsidDel="00000000" w:rsidP="00000000" w:rsidRDefault="00000000" w:rsidRPr="00000000" w14:paraId="0000026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segunda divergência diz respeito ao estatuto do religioso. Jung jamais escondeu que, para ele, a psique possui uma função religiosa natural, e que a perda dessa função está na origem de boa parte do sofrimento moderno. O conceito de numinoso, que ele toma de Rudolf Otto, designa a qualidade de certas experiências psíquicas que se impõem com a força de algo absolutamente outro, que fascina e aterroriza ao mesmo tempo</w:t>
      </w:r>
      <w:r w:rsidDel="00000000" w:rsidR="00000000" w:rsidRPr="00000000">
        <w:rPr>
          <w:vertAlign w:val="superscript"/>
        </w:rPr>
        <w:footnoteReference w:customMarkFollows="0" w:id="249"/>
      </w:r>
      <w:r w:rsidDel="00000000" w:rsidR="00000000" w:rsidRPr="00000000">
        <w:rPr>
          <w:rFonts w:ascii="Times New Roman" w:cs="Times New Roman" w:eastAsia="Times New Roman" w:hAnsi="Times New Roman"/>
          <w:color w:val="000000"/>
          <w:sz w:val="24"/>
          <w:szCs w:val="24"/>
          <w:rtl w:val="0"/>
        </w:rPr>
        <w:t xml:space="preserve">. A experiência do numinoso é, para Jung, o fundamento empírico da religião, e a psicologia complexa se apresenta como a disciplina capaz de reconhecê-la sem reduzi-la.</w:t>
      </w:r>
      <w:r w:rsidDel="00000000" w:rsidR="00000000" w:rsidRPr="00000000">
        <w:rPr>
          <w:rtl w:val="0"/>
        </w:rPr>
      </w:r>
    </w:p>
    <w:p w:rsidR="00000000" w:rsidDel="00000000" w:rsidP="00000000" w:rsidRDefault="00000000" w:rsidRPr="00000000" w14:paraId="0000026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Deleuze se situa no polo oposto. Toda a sua filosofia pode ser lida como uma defesa da imanência contra a transcendência: não há nada fora do plano em que as coisas se produzem, nenhum além que lhes dê sentido, nenhuma instância que as julgue. Em </w:t>
      </w:r>
      <w:r w:rsidDel="00000000" w:rsidR="00000000" w:rsidRPr="00000000">
        <w:rPr>
          <w:rFonts w:ascii="Times New Roman" w:cs="Times New Roman" w:eastAsia="Times New Roman" w:hAnsi="Times New Roman"/>
          <w:i w:val="1"/>
          <w:iCs w:val="1"/>
          <w:color w:val="000000"/>
          <w:sz w:val="24"/>
          <w:szCs w:val="24"/>
          <w:rtl w:val="0"/>
        </w:rPr>
        <w:t xml:space="preserve">O que é a filosofia?</w:t>
      </w:r>
      <w:r w:rsidDel="00000000" w:rsidR="00000000" w:rsidRPr="00000000">
        <w:rPr>
          <w:rFonts w:ascii="Times New Roman" w:cs="Times New Roman" w:eastAsia="Times New Roman" w:hAnsi="Times New Roman"/>
          <w:color w:val="000000"/>
          <w:sz w:val="24"/>
          <w:szCs w:val="24"/>
          <w:rtl w:val="0"/>
        </w:rPr>
        <w:t xml:space="preserve">, o último livro escrito com Guattari, a filosofia é definida pela instauração de um plano de imanência, e toda introdução de transcendência nesse plano é denunciada como ilusão — a ilusão que a religião, mas também certa filosofia, não cessam de reproduzir</w:t>
      </w:r>
      <w:r w:rsidDel="00000000" w:rsidR="00000000" w:rsidRPr="00000000">
        <w:rPr>
          <w:vertAlign w:val="superscript"/>
        </w:rPr>
        <w:footnoteReference w:customMarkFollows="0" w:id="250"/>
      </w:r>
      <w:r w:rsidDel="00000000" w:rsidR="00000000" w:rsidRPr="00000000">
        <w:rPr>
          <w:rFonts w:ascii="Times New Roman" w:cs="Times New Roman" w:eastAsia="Times New Roman" w:hAnsi="Times New Roman"/>
          <w:color w:val="000000"/>
          <w:sz w:val="24"/>
          <w:szCs w:val="24"/>
          <w:rtl w:val="0"/>
        </w:rPr>
        <w:t xml:space="preserve">. O modelo filosófico de Deleuze é Espinosa, o pensador que identificou Deus e natureza e, com isso, retirou de Deus toda transcendência.</w:t>
      </w:r>
      <w:r w:rsidDel="00000000" w:rsidR="00000000" w:rsidRPr="00000000">
        <w:rPr>
          <w:rtl w:val="0"/>
        </w:rPr>
      </w:r>
    </w:p>
    <w:p w:rsidR="00000000" w:rsidDel="00000000" w:rsidP="00000000" w:rsidRDefault="00000000" w:rsidRPr="00000000" w14:paraId="0000026B">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divergência é real, mas talvez menos simples do que parece. Jung, em sua versão mais cuidadosa, não afirma a existência de nenhuma transcendência; afirma apenas que a psique produz imagens de transcendência, e que essas imagens têm efeitos. O numinoso é um fato psíquico, não uma prova metafísica. Nesse sentido, o compromisso fenomenológico junguiano é, à sua maneira, um compromisso com a imanência: tudo o que a psicologia pode afirmar se passa no plano da psique. O que separa Jung de Deleuze é o valor que atribuem às imagens de transcendência, não a crença numa transcendência. Para Jung, elas são necessárias à saúde psíquica; para Deleuze, são obstáculos ao pensamento.</w:t>
      </w:r>
      <w:r w:rsidDel="00000000" w:rsidR="00000000" w:rsidRPr="00000000">
        <w:rPr>
          <w:rtl w:val="0"/>
        </w:rPr>
      </w:r>
    </w:p>
    <w:p w:rsidR="00000000" w:rsidDel="00000000" w:rsidP="00000000" w:rsidRDefault="00000000" w:rsidRPr="00000000" w14:paraId="0000026C">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12.6 Terceira divergência: quem suporta a tensão</w:t>
      </w:r>
      <w:r w:rsidDel="00000000" w:rsidR="00000000" w:rsidRPr="00000000">
        <w:rPr>
          <w:rtl w:val="0"/>
        </w:rPr>
      </w:r>
    </w:p>
    <w:p w:rsidR="00000000" w:rsidDel="00000000" w:rsidP="00000000" w:rsidRDefault="00000000" w:rsidRPr="00000000" w14:paraId="0000026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terceira divergência é, para a clínica, a mais importante. Em Jung, a tensão entre os opostos tem um portador: o eu. É o eu que precisa suportar a tensão, recusar-se a resolvê-la prematuramente pela identificação com um dos polos, e manter-se em relação com o inconsciente sem ser engolido por ele. A função transcendente não opera à revelia do eu; ela exige a sua participação ativa, e Jung insiste repetidamente em que a atitude ética da consciência diante dos conteúdos inconscientes é decisiva para o curso do processo. Um eu fraco demais sucumbe à inflação ou à possessão; um eu rígido demais recalca o que emerge. A individuação depende de um eu capaz de suportar o que não compreende</w:t>
      </w:r>
      <w:r w:rsidDel="00000000" w:rsidR="00000000" w:rsidRPr="00000000">
        <w:rPr>
          <w:vertAlign w:val="superscript"/>
        </w:rPr>
        <w:footnoteReference w:customMarkFollows="0" w:id="251"/>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6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Em Deleuze, esse portador desaparece. O eu é, para ele, uma das formas da captura molar — uma estabilização provisória que o devir atravessa e desfaz. A ética deleuziana, inspirada em Espinosa, é antes uma ética dos encontros do que uma ética do sujeito que suporta a tensão: trata-se de saber quais composições aumentam a potência de agir de um corpo e quais a diminuem, quais encontros produzem alegria e quais produzem tristeza</w:t>
      </w:r>
      <w:r w:rsidDel="00000000" w:rsidR="00000000" w:rsidRPr="00000000">
        <w:rPr>
          <w:vertAlign w:val="superscript"/>
        </w:rPr>
        <w:footnoteReference w:customMarkFollows="0" w:id="252"/>
      </w:r>
      <w:r w:rsidDel="00000000" w:rsidR="00000000" w:rsidRPr="00000000">
        <w:rPr>
          <w:rFonts w:ascii="Times New Roman" w:cs="Times New Roman" w:eastAsia="Times New Roman" w:hAnsi="Times New Roman"/>
          <w:color w:val="000000"/>
          <w:sz w:val="24"/>
          <w:szCs w:val="24"/>
          <w:rtl w:val="0"/>
        </w:rPr>
        <w:t xml:space="preserve">. Não há um centro que deva manter-se firme; há relações de velocidade e lentidão, de afetar e ser afetado, que se compõem e se decompõem.</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A divergência tem implicações práticas que ultrapassam a teoria. Deleuze e Guattari sabiam que as linhas de fuga podem se converter em linhas de morte, e o platô sobre o corpo sem órgãos adverte expressamente contra a desestratificação brutal: é preciso conservar um mínimo de estratos, um mínimo de organismo, para não se desfazer no processo.</w:t>
      </w:r>
      <w:r>
        <w:rPr>
          <w:rStyle w:val="FootnoteReference"/>
          <w:vertAlign w:val="superscript"/>
        </w:rPr>
        <w:footnoteReference w:customMarkFollows="0" w:id="253"/>
      </w:r>
      <w:r>
        <w:rPr>
          <w:rFonts w:ascii="Times New Roman" w:cs="Times New Roman" w:eastAsia="Times New Roman" w:hAnsi="Times New Roman"/>
          <w:color w:val="000000"/>
          <w:sz w:val="24"/>
          <w:szCs w:val="24"/>
          <w:rtl w:val="0"/>
        </w:rPr>
        <w:t xml:space="preserve"> Se essas advertências têm, em </w:t>
      </w:r>
      <w:r>
        <w:rPr>
          <w:rFonts w:ascii="Times New Roman" w:cs="Times New Roman" w:eastAsia="Times New Roman" w:hAnsi="Times New Roman"/>
          <w:i w:val="1"/>
          <w:iCs w:val="1"/>
          <w:color w:val="000000"/>
          <w:sz w:val="24"/>
          <w:szCs w:val="24"/>
          <w:rtl w:val="0"/>
        </w:rPr>
        <w:t xml:space="preserve">Mil platôs</w:t>
      </w:r>
      <w:r>
        <w:rPr>
          <w:rFonts w:ascii="Times New Roman" w:cs="Times New Roman" w:eastAsia="Times New Roman" w:hAnsi="Times New Roman"/>
          <w:color w:val="000000"/>
          <w:sz w:val="24"/>
          <w:szCs w:val="24"/>
          <w:rtl w:val="0"/>
        </w:rPr>
        <w:t xml:space="preserve">, o estatuto de precaução ou o de princípio, é questão de leitura, e não pretendo decidi-la aqui. O que me interessa é que, em Jung, a preservação do eu não é precaução nenhuma: é constitutiva, e sem ela não há individuação, apenas dissolução. Há, porém, um ponto em que a diferença deixa de ser terminológica. Quando a dissolução do eu passa a valer por si, o vocabulário deixa de distinguir entre a abertura que um processo analítico requer e os quadros em que a função do eu se desorganiza — distinção que a clínica é obrigada a fazer e de que nenhuma das duas teorias pode abrir mão. Não afirmo que Deleuze e Guattari a apaguem. Afirmo que o seu vocabulário, na boca de quem atende, não a fornece, e que a vinheta do fechamento mostra o preço disso.</w:t>
      </w:r>
    </w:p>
    <w:p w:rsidR="00000000" w:rsidDel="00000000" w:rsidP="00000000" w:rsidRDefault="00000000" w:rsidRPr="00000000" w14:paraId="0000027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É aqui que a psicologia complexa tem algo a ensinar à filosofia de Deleuze, e não apenas a aprender com ela. O próprio Jung atravessou, nos anos que se seguiram à ruptura com Freud, uma experiência de confronto com o inconsciente que poderia ser descrita, em linguagem deleuziana, como uma linha de fuga radical. O que lhe permitiu atravessá-la sem se perder foi, segundo o seu próprio relato, a manutenção de laços com a realidade cotidiana — a família, a profissão, os pacientes — e o esforço de dar forma, pela escrita e pela pintura, ao que emergia: nos momentos mais críticos, relata ele, voltou a construir vilarejos e castelos de pedra e barro à beira do lago, retomando um jogo de infância abandonado décadas antes, como se o gesto elementar de empilhar pedras pudesse ancorá-lo o bastante para suportar o que vinha de dentro</w:t>
      </w:r>
      <w:r w:rsidDel="00000000" w:rsidR="00000000" w:rsidRPr="00000000">
        <w:rPr>
          <w:vertAlign w:val="superscript"/>
        </w:rPr>
        <w:footnoteReference w:customMarkFollows="0" w:id="254"/>
      </w:r>
      <w:r w:rsidDel="00000000" w:rsidR="00000000" w:rsidRPr="00000000">
        <w:rPr>
          <w:rFonts w:ascii="Times New Roman" w:cs="Times New Roman" w:eastAsia="Times New Roman" w:hAnsi="Times New Roman"/>
          <w:color w:val="000000"/>
          <w:sz w:val="24"/>
          <w:szCs w:val="24"/>
          <w:rtl w:val="0"/>
        </w:rPr>
        <w:t xml:space="preserve">. O eu, nesse relato, é a condição para que o devir não se converta em catástrofe, não o seu obstáculo.</w:t>
      </w:r>
      <w:r w:rsidDel="00000000" w:rsidR="00000000" w:rsidRPr="00000000">
        <w:rPr>
          <w:rtl w:val="0"/>
        </w:rPr>
      </w:r>
    </w:p>
    <w:p w:rsidR="00000000" w:rsidDel="00000000" w:rsidP="00000000" w:rsidRDefault="00000000" w:rsidRPr="00000000" w14:paraId="00000271">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As telas de madrugada</w:t>
      </w:r>
      <w:r w:rsidDel="00000000" w:rsidR="00000000" w:rsidRPr="00000000">
        <w:rPr>
          <w:rtl w:val="0"/>
        </w:rPr>
      </w:r>
    </w:p>
    <w:p w:rsidR="00000000" w:rsidDel="00000000" w:rsidP="00000000" w:rsidRDefault="00000000" w:rsidRPr="00000000" w14:paraId="00000272">
      <w:pPr>
        <w:spacing w:after="80" w:line="320" w:lineRule="auto"/>
        <w:ind w:left="432" w:right="432" w:firstLine="0"/>
        <w:jc w:val="both"/>
        <w:rPr/>
      </w:pPr>
      <w:r w:rsidDel="00000000" w:rsidR="00000000" w:rsidRPr="00000000">
        <w:rPr>
          <w:rFonts w:ascii="Times New Roman" w:cs="Times New Roman" w:eastAsia="Times New Roman" w:hAnsi="Times New Roman"/>
          <w:color w:val="000000"/>
          <w:sz w:val="24"/>
          <w:szCs w:val="24"/>
          <w:rtl w:val="0"/>
        </w:rPr>
        <w:t xml:space="preserve">Uma mulher de vinte e tantos anos está no terceiro ano de análise quando, num intervalo de poucas semanas, termina um relacionamento longo e pede demissão de um emprego que detestava. Nos meses anteriores tinha começado a pintar o que surgia em imaginação ativa, e as imagens vinham com força crescente. Depois das duas rupturas, passa a pintar de madrugada. Traz para as sessões telas que o analista acha extraordinárias: figuras sem rosto que se multiplicam, uma escada que atravessa várias telas seguidas. "Não sou mais eu que pinto", diz, sem medo, quase contente. Dorme três ou quatro horas por noite.</w:t>
      </w:r>
      <w:r w:rsidDel="00000000" w:rsidR="00000000" w:rsidRPr="00000000">
        <w:rPr>
          <w:rtl w:val="0"/>
        </w:rPr>
      </w:r>
    </w:p>
    <w:p w:rsidR="00000000" w:rsidDel="00000000" w:rsidP="00000000" w:rsidRDefault="00000000" w:rsidRPr="00000000" w14:paraId="00000273">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analista sente duas coisas que não se somam. Uma parte dele acompanha as imagens com o entusiasmo de quem vê um processo raro se abrir e resiste a qualquer gesto que o interrompa. Outra parte acorda à noite pensando nela. Ele pede uma avaliação psiquiátrica, que não encontra sinais de psicose e recomenda regular o sono. Nas sessões, propõe que ela deixe de pintar em casa por um tempo e traga as imagens só para a análise, e aumenta a frequência para três vezes por semana. Ela aceita e comenta, entre aliviada e ressentida: "Então agora é você que segura."</w:t>
      </w:r>
      <w:r w:rsidDel="00000000" w:rsidR="00000000" w:rsidRPr="00000000">
        <w:rPr>
          <w:rtl w:val="0"/>
        </w:rPr>
      </w:r>
    </w:p>
    <w:p w:rsidR="00000000" w:rsidDel="00000000" w:rsidP="00000000" w:rsidRDefault="00000000" w:rsidRPr="00000000" w14:paraId="00000274">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A frase fica com ele. Durante esse período, o eu da paciente parece estreito demais para sustentar o que o atravessa, e a tensão passa a morar em boa parte na sala: no horário fixo, no limite combinado, na preocupação do analista entre uma sessão e outra. Há semanas, porém, em que nenhum dos dois parece segurar coisa alguma. Ela falta a uma sessão sem avisar, passa quatro dias na casa de uma irmã no interior e volta dizendo que dormiu, que fez pão com a sobrinha todas as manhãs, que não pensou em pintura.</w:t>
      </w:r>
      <w:r w:rsidDel="00000000" w:rsidR="00000000" w:rsidRPr="00000000">
        <w:rPr>
          <w:rtl w:val="0"/>
        </w:rPr>
      </w:r>
    </w:p>
    <w:p w:rsidR="00000000" w:rsidDel="00000000" w:rsidP="00000000" w:rsidRDefault="00000000" w:rsidRPr="00000000" w14:paraId="00000275">
      <w:pPr>
        <w:spacing w:after="30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O que aconteceu naqueles dias escapa ao analista. Não foi obra dele, e ela também não diz que tenha sido uma decisão sua. Meses depois retoma a pintura em horários diurnos, com telas menores. As figuras continuam sem rosto. A escada, que antes atravessava as telas, aparece agora cortada na borda de cada uma. Ela aponta o corte numa sessão e não comenta.</w:t>
      </w:r>
      <w:r w:rsidDel="00000000" w:rsidR="00000000" w:rsidRPr="00000000">
        <w:rPr>
          <w:rtl w:val="0"/>
        </w:rPr>
      </w:r>
    </w:p>
    <w:p w:rsidR="00000000" w:rsidDel="00000000" w:rsidP="00000000" w:rsidRDefault="00000000" w:rsidRPr="00000000" w14:paraId="0000027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caso não permite escolher entre as respostas possíveis à pergunta sobre quem suporta a tensão. Houve momentos em que o eu da paciente a sustentou, outros em que ela coube ao par analítico, e dias em que o que a conteve foi um encontro fora da sala que nenhum dos dois havia planejado. A insistência junguiana no eu como portador descreve bem a primeira situação, e a ética deleuziana dos encontros talvez descreva melhor a última. O que a clínica exige é atenção ao momento em que o peso passa de um lugar a outro.</w:t>
      </w:r>
      <w:r w:rsidDel="00000000" w:rsidR="00000000" w:rsidRPr="00000000">
        <w:rPr>
          <w:rtl w:val="0"/>
        </w:rPr>
      </w:r>
    </w:p>
    <w:p w:rsidR="00000000" w:rsidDel="00000000" w:rsidP="00000000" w:rsidRDefault="00000000" w:rsidRPr="00000000" w14:paraId="00000277">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12.7 Quatro traços de um problema</w:t>
      </w:r>
      <w:r w:rsidDel="00000000" w:rsidR="00000000" w:rsidRPr="00000000">
        <w:rPr>
          <w:rtl w:val="0"/>
        </w:rPr>
      </w:r>
    </w:p>
    <w:p w:rsidR="00000000" w:rsidDel="00000000" w:rsidP="00000000" w:rsidRDefault="00000000" w:rsidRPr="00000000" w14:paraId="0000027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Permanecendo tempo suficiente na tensão entre Jung e Deleuze, é possível delimitar, sem reconciliá-los, uma imagem do problema que ambos, de lados opostos, ajudam a delimitar. Essa imagem pode ser descrita por quatro traços.</w:t>
      </w:r>
      <w:r w:rsidDel="00000000" w:rsidR="00000000" w:rsidRPr="00000000">
        <w:rPr>
          <w:rtl w:val="0"/>
        </w:rPr>
      </w:r>
    </w:p>
    <w:p w:rsidR="00000000" w:rsidDel="00000000" w:rsidP="00000000" w:rsidRDefault="00000000" w:rsidRPr="00000000" w14:paraId="0000027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primeiro traço é a recusa de um termo de medida. Uma dialética que permaneça psicológica precisa recusar esse privilégio. Isso não significa que nenhum termo possa ser tomado como referência provisória — a clínica exige referências —, mas que nenhum pode ocupar esse lugar de modo permanente. O que Deleuze chama de padrão majoritário é exatamente a referência que esqueceu o seu caráter provisório.</w:t>
      </w:r>
      <w:r w:rsidDel="00000000" w:rsidR="00000000" w:rsidRPr="00000000">
        <w:rPr>
          <w:rtl w:val="0"/>
        </w:rPr>
      </w:r>
    </w:p>
    <w:p w:rsidR="00000000" w:rsidDel="00000000" w:rsidP="00000000" w:rsidRDefault="00000000" w:rsidRPr="00000000" w14:paraId="0000027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segundo traço é a compreensão do terceiro como abertura, e não como resolução. O símbolo vivo de Jung e a linha de fuga de Deleuze convergem nesse ponto: ambos designam aquilo que emerge de uma oposição sem pertencer a nenhum dos seus polos e sem suprimi-los num nível superior. A diferença entre eles — o símbolo tende a organizar-se em imagem de totalidade, a linha de fuga tende a dissolver-se em multiplicidade — não anula a convergência, mas indica os dois riscos simétricos que o terceiro corre: o de fechar-se e o de perder toda forma.</w:t>
      </w:r>
      <w:r w:rsidDel="00000000" w:rsidR="00000000" w:rsidRPr="00000000">
        <w:rPr>
          <w:rtl w:val="0"/>
        </w:rPr>
      </w:r>
    </w:p>
    <w:p w:rsidR="00000000" w:rsidDel="00000000" w:rsidP="00000000" w:rsidRDefault="00000000" w:rsidRPr="00000000" w14:paraId="0000027B">
      <w:pPr>
        <w:spacing w:line="360" w:lineRule="auto"/>
        <w:ind w:firstLine="720"/>
        <w:jc w:val="both"/>
        <w:rPr/>
      </w:pPr>
      <w:r>
        <w:rPr>
          <w:rFonts w:ascii="Times New Roman" w:cs="Times New Roman" w:eastAsia="Times New Roman" w:hAnsi="Times New Roman"/>
          <w:color w:val="000000"/>
          <w:sz w:val="24"/>
          <w:szCs w:val="24"/>
          <w:rtl w:val="0"/>
        </w:rPr>
        <w:t xml:space="preserve">O terceiro traço é a vigilância contra a hipostasiação.</w:t>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A vigilância não consiste em encontrar o conceito imune, que não existe, mas em manter com os próprios conceitos uma relação que impeça a sua cristalização. Jung a formulou quando distinguiu o símbolo do sinal; Deleuze, quando fez da criação de conceitos uma atividade que não pode parar. Em ambos os casos, o pensamento é fiel à experiência enquanto permanece em movimento.</w:t>
      </w:r>
      <w:r w:rsidDel="00000000" w:rsidR="00000000" w:rsidRPr="00000000">
        <w:rPr>
          <w:rtl w:val="0"/>
        </w:rPr>
      </w:r>
    </w:p>
    <w:p w:rsidR="00000000" w:rsidDel="00000000" w:rsidP="00000000" w:rsidRDefault="00000000" w:rsidRPr="00000000" w14:paraId="0000027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quarto traço, finalmente, é a manutenção de um portador. Contra a tendência deleuziana a dissolver o eu no devir, a psicologia complexa insiste em que a tensão precisa ser suportada por alguém, e que esse alguém é uma condição a ser preservada, não uma forma a ser abolida. O eu junguiano não é o padrão majoritário; é o lugar frágil e provisório em que o processo pode ser vivido sem catástrofe. Uma dialética psicológica precisa desse lugar — não como centro, nem como meta, mas como ponto de apoio que permita à abertura não se converter em dissolução.</w:t>
      </w:r>
      <w:r w:rsidDel="00000000" w:rsidR="00000000" w:rsidRPr="00000000">
        <w:rPr>
          <w:rtl w:val="0"/>
        </w:rPr>
      </w:r>
    </w:p>
    <w:p w:rsidR="00000000" w:rsidDel="00000000" w:rsidP="00000000" w:rsidRDefault="00000000" w:rsidRPr="00000000" w14:paraId="0000027D">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Esses quatro traços não formam um sistema. São antes os contornos de um problema que nenhum dos autores examinados resolveu, e que talvez não seja para ser resolvido.</w:t>
      </w:r>
      <w:r w:rsidDel="00000000" w:rsidR="00000000" w:rsidRPr="00000000">
        <w:rPr>
          <w:rtl w:val="0"/>
        </w:rPr>
      </w:r>
    </w:p>
    <w:p w:rsidR="00000000" w:rsidDel="00000000" w:rsidP="00000000" w:rsidRDefault="00000000" w:rsidRPr="00000000" w14:paraId="0000027E">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27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(1984). </w:t>
      </w:r>
      <w:r w:rsidDel="00000000" w:rsidR="00000000" w:rsidRPr="00000000">
        <w:rPr>
          <w:rFonts w:ascii="Times New Roman" w:cs="Times New Roman" w:eastAsia="Times New Roman" w:hAnsi="Times New Roman"/>
          <w:i w:val="1"/>
          <w:iCs w:val="1"/>
          <w:color w:val="000000"/>
          <w:sz w:val="24"/>
          <w:szCs w:val="24"/>
          <w:rtl w:val="0"/>
        </w:rPr>
        <w:t xml:space="preserve">Spinoza: filosofía práctica</w:t>
      </w:r>
      <w:r w:rsidDel="00000000" w:rsidR="00000000" w:rsidRPr="00000000">
        <w:rPr>
          <w:rFonts w:ascii="Times New Roman" w:cs="Times New Roman" w:eastAsia="Times New Roman" w:hAnsi="Times New Roman"/>
          <w:color w:val="000000"/>
          <w:sz w:val="24"/>
          <w:szCs w:val="24"/>
          <w:rtl w:val="0"/>
        </w:rPr>
        <w:t xml:space="preserve"> (A. Escohotado, Trad.). Tusquets. (Trabalho original publicado em 1981)</w:t>
      </w:r>
      <w:r w:rsidDel="00000000" w:rsidR="00000000" w:rsidRPr="00000000">
        <w:rPr>
          <w:rtl w:val="0"/>
        </w:rPr>
      </w:r>
    </w:p>
    <w:p w:rsidR="00000000" w:rsidDel="00000000" w:rsidP="00000000" w:rsidRDefault="00000000" w:rsidRPr="00000000" w14:paraId="0000028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(2006).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(L. Orlandi &amp; R. Machado, Trad., 2ª ed.). Graal. (Trabalho original publicado em 1968)</w:t>
      </w:r>
      <w:r w:rsidDel="00000000" w:rsidR="00000000" w:rsidRPr="00000000">
        <w:rPr>
          <w:rtl w:val="0"/>
        </w:rPr>
      </w:r>
    </w:p>
    <w:p w:rsidR="00000000" w:rsidDel="00000000" w:rsidP="00000000" w:rsidRDefault="00000000" w:rsidRPr="00000000" w14:paraId="0000028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(1992). </w:t>
      </w:r>
      <w:r w:rsidDel="00000000" w:rsidR="00000000" w:rsidRPr="00000000">
        <w:rPr>
          <w:rFonts w:ascii="Times New Roman" w:cs="Times New Roman" w:eastAsia="Times New Roman" w:hAnsi="Times New Roman"/>
          <w:i w:val="1"/>
          <w:iCs w:val="1"/>
          <w:color w:val="000000"/>
          <w:sz w:val="24"/>
          <w:szCs w:val="24"/>
          <w:rtl w:val="0"/>
        </w:rPr>
        <w:t xml:space="preserve">O que é a filosofia?</w:t>
      </w:r>
      <w:r w:rsidDel="00000000" w:rsidR="00000000" w:rsidRPr="00000000">
        <w:rPr>
          <w:rFonts w:ascii="Times New Roman" w:cs="Times New Roman" w:eastAsia="Times New Roman" w:hAnsi="Times New Roman"/>
          <w:color w:val="000000"/>
          <w:sz w:val="24"/>
          <w:szCs w:val="24"/>
          <w:rtl w:val="0"/>
        </w:rPr>
        <w:t xml:space="preserve"> (B. Prado Jr. &amp; A. A. Muñoz, Trad.). Editora 34. (Trabalho original publicado em 1991)</w:t>
      </w:r>
      <w:r w:rsidDel="00000000" w:rsidR="00000000" w:rsidRPr="00000000">
        <w:rPr>
          <w:rtl w:val="0"/>
        </w:rPr>
      </w:r>
    </w:p>
    <w:p w:rsidR="00000000" w:rsidDel="00000000" w:rsidP="00000000" w:rsidRDefault="00000000" w:rsidRPr="00000000" w14:paraId="0000028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(1995a).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1, A. Guerra Neto &amp; C. P. Costa, Trad.). Editora 34. (Trabalho original publicado em 1980)</w:t>
      </w:r>
      <w:r w:rsidDel="00000000" w:rsidR="00000000" w:rsidRPr="00000000">
        <w:rPr>
          <w:rtl w:val="0"/>
        </w:rPr>
      </w:r>
    </w:p>
    <w:p w:rsidR="00000000" w:rsidDel="00000000" w:rsidP="00000000" w:rsidRDefault="00000000" w:rsidRPr="00000000" w14:paraId="0000028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(2010). </w:t>
      </w:r>
      <w:r w:rsidDel="00000000" w:rsidR="00000000" w:rsidRPr="00000000">
        <w:rPr>
          <w:rFonts w:ascii="Times New Roman" w:cs="Times New Roman" w:eastAsia="Times New Roman" w:hAnsi="Times New Roman"/>
          <w:i w:val="1"/>
          <w:iCs w:val="1"/>
          <w:color w:val="000000"/>
          <w:sz w:val="24"/>
          <w:szCs w:val="24"/>
          <w:rtl w:val="0"/>
        </w:rPr>
        <w:t xml:space="preserve">O livro vermelho: Liber novus</w:t>
      </w:r>
      <w:r w:rsidDel="00000000" w:rsidR="00000000" w:rsidRPr="00000000">
        <w:rPr>
          <w:rFonts w:ascii="Times New Roman" w:cs="Times New Roman" w:eastAsia="Times New Roman" w:hAnsi="Times New Roman"/>
          <w:color w:val="000000"/>
          <w:sz w:val="24"/>
          <w:szCs w:val="24"/>
          <w:rtl w:val="0"/>
        </w:rPr>
        <w:t xml:space="preserve"> (S. Shamdasani, Ed.). Vozes.</w:t>
      </w:r>
      <w:r w:rsidDel="00000000" w:rsidR="00000000" w:rsidRPr="00000000">
        <w:rPr>
          <w:rtl w:val="0"/>
        </w:rPr>
      </w:r>
    </w:p>
    <w:p w:rsidR="00000000" w:rsidDel="00000000" w:rsidP="00000000" w:rsidRDefault="00000000" w:rsidRPr="00000000" w14:paraId="0000028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(2013e). </w:t>
      </w:r>
      <w:r w:rsidDel="00000000" w:rsidR="00000000" w:rsidRPr="00000000">
        <w:rPr>
          <w:rFonts w:ascii="Times New Roman" w:cs="Times New Roman" w:eastAsia="Times New Roman" w:hAnsi="Times New Roman"/>
          <w:i w:val="1"/>
          <w:iCs w:val="1"/>
          <w:color w:val="000000"/>
          <w:sz w:val="24"/>
          <w:szCs w:val="24"/>
          <w:rtl w:val="0"/>
        </w:rPr>
        <w:t xml:space="preserve">Psicologia do inconsciente</w:t>
      </w:r>
      <w:r w:rsidDel="00000000" w:rsidR="00000000" w:rsidRPr="00000000">
        <w:rPr>
          <w:rFonts w:ascii="Times New Roman" w:cs="Times New Roman" w:eastAsia="Times New Roman" w:hAnsi="Times New Roman"/>
          <w:color w:val="000000"/>
          <w:sz w:val="24"/>
          <w:szCs w:val="24"/>
          <w:rtl w:val="0"/>
        </w:rPr>
        <w:t xml:space="preserve"> (Obras completas, Vol. VII/1). Vozes. (Trabalho original publicado em 1917/1943)</w:t>
      </w:r>
      <w:r w:rsidDel="00000000" w:rsidR="00000000" w:rsidRPr="00000000">
        <w:rPr>
          <w:rtl w:val="0"/>
        </w:rPr>
      </w:r>
    </w:p>
    <w:p w:rsidR="00000000" w:rsidDel="00000000" w:rsidP="00000000" w:rsidRDefault="00000000" w:rsidRPr="00000000" w14:paraId="0000028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(2014b). </w:t>
      </w:r>
      <w:r w:rsidDel="00000000" w:rsidR="00000000" w:rsidRPr="00000000">
        <w:rPr>
          <w:rFonts w:ascii="Times New Roman" w:cs="Times New Roman" w:eastAsia="Times New Roman" w:hAnsi="Times New Roman"/>
          <w:i w:val="1"/>
          <w:iCs w:val="1"/>
          <w:color w:val="000000"/>
          <w:sz w:val="24"/>
          <w:szCs w:val="24"/>
          <w:rtl w:val="0"/>
        </w:rPr>
        <w:t xml:space="preserve">A natureza da psique</w:t>
      </w:r>
      <w:r w:rsidDel="00000000" w:rsidR="00000000" w:rsidRPr="00000000">
        <w:rPr>
          <w:rFonts w:ascii="Times New Roman" w:cs="Times New Roman" w:eastAsia="Times New Roman" w:hAnsi="Times New Roman"/>
          <w:color w:val="000000"/>
          <w:sz w:val="24"/>
          <w:szCs w:val="24"/>
          <w:rtl w:val="0"/>
        </w:rPr>
        <w:t xml:space="preserve"> (Obras completas, Vol. VIII/2). Vozes.</w:t>
      </w:r>
      <w:r w:rsidDel="00000000" w:rsidR="00000000" w:rsidRPr="00000000">
        <w:rPr>
          <w:rtl w:val="0"/>
        </w:rPr>
      </w:r>
    </w:p>
    <w:p w:rsidR="00000000" w:rsidDel="00000000" w:rsidP="00000000" w:rsidRDefault="00000000" w:rsidRPr="00000000" w14:paraId="0000028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(2014c).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(Obras completas, Vol. VII/2). Vozes. (Trabalho original publicado em 1928)</w:t>
      </w:r>
      <w:r w:rsidDel="00000000" w:rsidR="00000000" w:rsidRPr="00000000">
        <w:rPr>
          <w:rtl w:val="0"/>
        </w:rPr>
      </w:r>
    </w:p>
    <w:p w:rsidR="00000000" w:rsidDel="00000000" w:rsidP="00000000" w:rsidRDefault="00000000" w:rsidRPr="00000000" w14:paraId="0000028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(2016a). </w:t>
      </w:r>
      <w:r w:rsidDel="00000000" w:rsidR="00000000" w:rsidRPr="00000000">
        <w:rPr>
          <w:rFonts w:ascii="Times New Roman" w:cs="Times New Roman" w:eastAsia="Times New Roman" w:hAnsi="Times New Roman"/>
          <w:i w:val="1"/>
          <w:iCs w:val="1"/>
          <w:color w:val="000000"/>
          <w:sz w:val="24"/>
          <w:szCs w:val="24"/>
          <w:rtl w:val="0"/>
        </w:rPr>
        <w:t xml:space="preserve">Memórias, sonhos, reflexões</w:t>
      </w:r>
      <w:r w:rsidDel="00000000" w:rsidR="00000000" w:rsidRPr="00000000">
        <w:rPr>
          <w:rFonts w:ascii="Times New Roman" w:cs="Times New Roman" w:eastAsia="Times New Roman" w:hAnsi="Times New Roman"/>
          <w:color w:val="000000"/>
          <w:sz w:val="24"/>
          <w:szCs w:val="24"/>
          <w:rtl w:val="0"/>
        </w:rPr>
        <w:t xml:space="preserve"> (A. Jaffé, Org.; D. F. da Silva, Trad.). Nova Fronteira. (Trabalho original publicado em 1961)</w:t>
      </w:r>
      <w:r w:rsidDel="00000000" w:rsidR="00000000" w:rsidRPr="00000000">
        <w:rPr>
          <w:rtl w:val="0"/>
        </w:rPr>
      </w:r>
    </w:p>
    <w:p w:rsidR="00000000" w:rsidDel="00000000" w:rsidP="00000000" w:rsidRDefault="00000000" w:rsidRPr="00000000" w14:paraId="0000028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(2016b). </w:t>
      </w:r>
      <w:r w:rsidDel="00000000" w:rsidR="00000000" w:rsidRPr="00000000">
        <w:rPr>
          <w:rFonts w:ascii="Times New Roman" w:cs="Times New Roman" w:eastAsia="Times New Roman" w:hAnsi="Times New Roman"/>
          <w:i w:val="1"/>
          <w:iCs w:val="1"/>
          <w:color w:val="000000"/>
          <w:sz w:val="24"/>
          <w:szCs w:val="24"/>
          <w:rtl w:val="0"/>
        </w:rPr>
        <w:t xml:space="preserve">Os arquétipos e o inconsciente coletivo</w:t>
      </w:r>
      <w:r w:rsidDel="00000000" w:rsidR="00000000" w:rsidRPr="00000000">
        <w:rPr>
          <w:rFonts w:ascii="Times New Roman" w:cs="Times New Roman" w:eastAsia="Times New Roman" w:hAnsi="Times New Roman"/>
          <w:color w:val="000000"/>
          <w:sz w:val="24"/>
          <w:szCs w:val="24"/>
          <w:rtl w:val="0"/>
        </w:rPr>
        <w:t xml:space="preserve"> (Obras completas, Vol. IX/1). Vozes. (Trabalhos originais publicados entre 1934 e 1954)</w:t>
      </w:r>
      <w:r w:rsidDel="00000000" w:rsidR="00000000" w:rsidRPr="00000000">
        <w:rPr>
          <w:rtl w:val="0"/>
        </w:rPr>
      </w:r>
    </w:p>
    <w:p w:rsidR="00000000" w:rsidDel="00000000" w:rsidP="00000000" w:rsidRDefault="00000000" w:rsidRPr="00000000" w14:paraId="0000028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Otto, R. (2007). </w:t>
      </w:r>
      <w:r w:rsidDel="00000000" w:rsidR="00000000" w:rsidRPr="00000000">
        <w:rPr>
          <w:rFonts w:ascii="Times New Roman" w:cs="Times New Roman" w:eastAsia="Times New Roman" w:hAnsi="Times New Roman"/>
          <w:i w:val="1"/>
          <w:iCs w:val="1"/>
          <w:color w:val="000000"/>
          <w:sz w:val="24"/>
          <w:szCs w:val="24"/>
          <w:rtl w:val="0"/>
        </w:rPr>
        <w:t xml:space="preserve">O sagrado: os aspectos irracionais na noção do divino e sua relação com o racional</w:t>
      </w:r>
      <w:r w:rsidDel="00000000" w:rsidR="00000000" w:rsidRPr="00000000">
        <w:rPr>
          <w:rFonts w:ascii="Times New Roman" w:cs="Times New Roman" w:eastAsia="Times New Roman" w:hAnsi="Times New Roman"/>
          <w:color w:val="000000"/>
          <w:sz w:val="24"/>
          <w:szCs w:val="24"/>
          <w:rtl w:val="0"/>
        </w:rPr>
        <w:t xml:space="preserve"> (W. O. Schlupp, Trad.). Sinodal; Vozes. (Trabalho original publicado em 1917)</w:t>
      </w:r>
      <w:r w:rsidDel="00000000" w:rsidR="00000000" w:rsidRPr="00000000">
        <w:rPr>
          <w:rtl w:val="0"/>
        </w:rPr>
      </w:r>
    </w:p>
    <w:p w:rsidR="00000000" w:rsidDel="00000000" w:rsidP="00000000" w:rsidRDefault="00000000" w:rsidRPr="00000000" w14:paraId="0000028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Simondon, G. (1995). </w:t>
      </w:r>
      <w:r w:rsidDel="00000000" w:rsidR="00000000" w:rsidRPr="00000000">
        <w:rPr>
          <w:rFonts w:ascii="Times New Roman" w:cs="Times New Roman" w:eastAsia="Times New Roman" w:hAnsi="Times New Roman"/>
          <w:i w:val="1"/>
          <w:iCs w:val="1"/>
          <w:color w:val="000000"/>
          <w:sz w:val="24"/>
          <w:szCs w:val="24"/>
          <w:rtl w:val="0"/>
        </w:rPr>
        <w:t xml:space="preserve">L'individu et sa genèse physico-biologique</w:t>
      </w:r>
      <w:r w:rsidDel="00000000" w:rsidR="00000000" w:rsidRPr="00000000">
        <w:rPr>
          <w:rFonts w:ascii="Times New Roman" w:cs="Times New Roman" w:eastAsia="Times New Roman" w:hAnsi="Times New Roman"/>
          <w:color w:val="000000"/>
          <w:sz w:val="24"/>
          <w:szCs w:val="24"/>
          <w:rtl w:val="0"/>
        </w:rPr>
        <w:t xml:space="preserve">. Éditions Jérôme Millon. (Trabalho original publicado em 1964, Presses Universitaires de France)</w:t>
      </w:r>
      <w:r w:rsidDel="00000000" w:rsidR="00000000" w:rsidRPr="00000000">
        <w:rPr>
          <w:rtl w:val="0"/>
        </w:rPr>
      </w:r>
    </w:p>
    <w:p w:rsidR="00000000" w:rsidDel="00000000" w:rsidP="00000000" w:rsidRDefault="00000000" w:rsidRPr="00000000" w14:paraId="0000028B">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13. Fechamento</w:t>
      </w:r>
      <w:r w:rsidDel="00000000" w:rsidR="00000000" w:rsidRPr="00000000">
        <w:rPr>
          <w:rtl w:val="0"/>
        </w:rPr>
      </w:r>
    </w:p>
    <w:p w:rsidR="00000000" w:rsidDel="00000000" w:rsidP="00000000" w:rsidRDefault="00000000" w:rsidRPr="00000000" w14:paraId="0000028C">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Por que a dialética psicológica só continua sendo psicologia enquanto permanece aberta</w:t>
      </w:r>
      <w:r w:rsidDel="00000000" w:rsidR="00000000" w:rsidRPr="00000000">
        <w:rPr>
          <w:rtl w:val="0"/>
        </w:rPr>
      </w:r>
    </w:p>
    <w:p w:rsidR="00000000" w:rsidDel="00000000" w:rsidP="00000000" w:rsidRDefault="00000000" w:rsidRPr="00000000" w14:paraId="0000028D">
      <w:pPr>
        <w:spacing w:line="360" w:lineRule="auto"/>
        <w:ind w:firstLine="720"/>
        <w:jc w:val="both"/>
        <w:rPr/>
      </w:pPr>
      <w:r>
        <w:rPr>
          <w:rFonts w:ascii="Times New Roman" w:cs="Times New Roman" w:eastAsia="Times New Roman" w:hAnsi="Times New Roman"/>
          <w:color w:val="000000"/>
          <w:sz w:val="24"/>
          <w:szCs w:val="24"/>
          <w:rtl w:val="0"/>
        </w:rPr>
        <w:t xml:space="preserve">Este livro começou com uma nota de trabalho: se tratarmos o processo dialético junguiano como algo fixo — um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já dado, uma verdade metafísica que o símbolo revela, uma entidade espiritual que paira acima do conflito —, paramos de fazer psicologia e começamos a fazer metafísica disfarçada de psicologia. A frase foi escrita como intuição, antes que a leitura de Hegel, Jung, Giegerich, Lacan e Deleuze lhe desse fundamento. Cabe agora mostrar o que essa intuição se tornou ao atravessar esses autores — e por que ela sai do percurso mais precisa, mas não resolvida.</w:t>
      </w:r>
      <w:r w:rsidDel="00000000" w:rsidR="00000000" w:rsidRPr="00000000">
        <w:rPr>
          <w:rtl w:val="0"/>
        </w:rPr>
      </w:r>
    </w:p>
    <w:p w:rsidR="00000000" w:rsidDel="00000000" w:rsidP="00000000" w:rsidRDefault="00000000" w:rsidRPr="00000000" w14:paraId="0000028E">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13.1 O percurso em retrospecto</w:t>
      </w:r>
      <w:r w:rsidDel="00000000" w:rsidR="00000000" w:rsidRPr="00000000">
        <w:rPr>
          <w:rtl w:val="0"/>
        </w:rPr>
      </w:r>
    </w:p>
    <w:p w:rsidR="00000000" w:rsidDel="00000000" w:rsidP="00000000" w:rsidRDefault="00000000" w:rsidRPr="00000000" w14:paraId="0000028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problema de partida é este: a palavra dialética designa, em cada tradição, operações incompatíveis entre si. </w:t>
      </w:r>
      <w:r w:rsidDel="00000000" w:rsidR="00000000" w:rsidRPr="00000000">
        <w:rPr>
          <w:rtl w:val="0"/>
        </w:rPr>
      </w:r>
    </w:p>
    <w:p w:rsidR="00000000" w:rsidDel="00000000" w:rsidP="00000000" w:rsidRDefault="00000000" w:rsidRPr="00000000" w14:paraId="00000290">
      <w:pPr>
        <w:spacing w:line="360" w:lineRule="auto"/>
        <w:ind w:firstLine="720"/>
        <w:jc w:val="both"/>
        <w:rPr/>
      </w:pPr>
      <w:r>
        <w:rPr>
          <w:rFonts w:ascii="Times New Roman" w:cs="Times New Roman" w:eastAsia="Times New Roman" w:hAnsi="Times New Roman"/>
          <w:color w:val="000000"/>
          <w:sz w:val="24"/>
          <w:szCs w:val="24"/>
          <w:rtl w:val="0"/>
        </w:rPr>
        <w:t xml:space="preserve">A leitura de Hegel reconstruiu 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e mostrou, por meio do caso de Antígona, o custo de uma dialética que transforma todo polo em momento a ser superado: aquilo que é associado à natureza, à família e ao feminino aparece como o que o espírito precisa deixar para trás. A leitura de Jung apresentou a alternativa — o símbolo como terceiro vivo, que contém a tensão sem resolvê-la — e o compromisso fenomenológico que a sustenta. Esse compromisso, porém, mostrou-se frágil, e 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tende a ser hipostasiado, convertido de conceito-limite em instância que orienta o processo e garante o seu resultado.</w:t>
      </w:r>
      <w:r w:rsidDel="00000000" w:rsidR="00000000" w:rsidRPr="00000000">
        <w:rPr>
          <w:rtl w:val="0"/>
        </w:rPr>
      </w:r>
    </w:p>
    <w:p w:rsidR="00000000" w:rsidDel="00000000" w:rsidP="00000000" w:rsidRDefault="00000000" w:rsidRPr="00000000" w14:paraId="0000029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crítica de Giegerich respondeu a isso: a hipostasiação é estrutural, não acidental, e só uma dialética rigorosamente hegeliana, capaz de interiorizar o fenômeno em si mesmo, poderia corrigi-la. Mas essa correção reinstala a teleologia criticada em Hegel, e reencontra, na leitura da quaternidade, o mesmo gesto que suprimia o feminino em Hegel. O excurso sobre Lacan mostrou que a teleologia pode ser desligada da dialética, pensando a negatividade como falta estrutural; mas mostrou também que a falta continua a definir o feminino negativamente, a partir de um termo de referência.</w:t>
      </w:r>
      <w:r w:rsidDel="00000000" w:rsidR="00000000" w:rsidRPr="00000000">
        <w:rPr>
          <w:rtl w:val="0"/>
        </w:rPr>
      </w:r>
    </w:p>
    <w:p w:rsidR="00000000" w:rsidDel="00000000" w:rsidP="00000000" w:rsidRDefault="00000000" w:rsidRPr="00000000" w14:paraId="0000029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Com Deleuze, examinou-se a alternativa: pensar a diferença como positividade, e não como negação, e o feminino como devir, e não como identidade, momento ou falta. A crítica deleuziana à representação atingiu em cheio a psicologia complexa organizada em pares de opostos, mas encontrou um aliado no Jung que acompanha o símbolo sem fixá-lo. E as objeções feministas ao devir-mulher mostraram que também esse conceito pode ser capturado pela posição que pretendia desfazer. Por fim, manter Jung e Deleuze em tensão permitiu extrair dela quatro traços: a recusa de um termo de medida, o terceiro como abertura, a vigilância contra a hipostasiação e a manutenção de um portador.</w:t>
      </w:r>
      <w:r w:rsidDel="00000000" w:rsidR="00000000" w:rsidRPr="00000000">
        <w:rPr>
          <w:rtl w:val="0"/>
        </w:rPr>
      </w:r>
    </w:p>
    <w:p w:rsidR="00000000" w:rsidDel="00000000" w:rsidP="00000000" w:rsidRDefault="00000000" w:rsidRPr="00000000" w14:paraId="00000293">
      <w:pPr>
        <w:spacing w:line="360" w:lineRule="auto"/>
        <w:ind w:firstLine="720"/>
        <w:jc w:val="both"/>
        <w:rPr/>
      </w:pPr>
      <w:r>
        <w:rPr>
          <w:rFonts w:ascii="Times New Roman" w:cs="Times New Roman" w:eastAsia="Times New Roman" w:hAnsi="Times New Roman"/>
          <w:color w:val="000000"/>
          <w:sz w:val="24"/>
          <w:szCs w:val="24"/>
          <w:rtl w:val="0"/>
        </w:rPr>
        <w:t xml:space="preserve">O que esse percurso mostra, em conjunto, é que a pergunta com que o livro começou — qual dialética convém à psicologia? — não admite uma resposta que escolha uma das tradições contra as outras. A ordem das Estações sugere o contrário, e é preciso reconhecê-lo: dispostos de Hegel a Deleuze, com uma síntese tensa perto do fim, os capítulos têm a aparência de uma série de correções sucessivas, e o livro não escapa inteiramente da forma que critica. A aparência engana num ponto decisivo. Os riscos que cada autor identificou não se ordenam numa série em que o seguinte corrige o anterior. Eles reaparecem onde não eram esperados. A positividade que Giegerich denuncia no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volta, sob a forma do Conceito, na sua própria leitura de Hegel. A hipostasiação, que parecia a falha própria de Jung, convive nele com o que Deleuze encontra de menos hipostasiado na psicologia complexa, o arquétipo lido como problema. E a leitura de Antígona, que servia de prova contra Hegel, sai do percurso mais ambígua do que entrou. O que resta tem mais a forma de uma exigência do que de uma posição.</w:t>
      </w:r>
      <w:r w:rsidDel="00000000" w:rsidR="00000000" w:rsidRPr="00000000">
        <w:rPr>
          <w:rtl w:val="0"/>
        </w:rPr>
      </w:r>
    </w:p>
    <w:p w:rsidR="00000000" w:rsidDel="00000000" w:rsidP="00000000" w:rsidRDefault="00000000" w:rsidRPr="00000000" w14:paraId="0000029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Vale perguntar, chegado a este ponto, se a objeção metodológica anunciada na Nota introdutória — a de que aproximar Hegel, Jung, Giegerich, Lacan e Deleuze arriscava produzir homonímia entre tradições incomensuráveis — se confirmou ou se dissolveu ao longo do percurso. A resposta é que ela não se dissolveu, mas também não se confirmou como fracasso. Cada leitura, ao reconstruir o vocabulário de um autor a partir da pergunta que os outros lhe dirigiam, encontrou pontos em que a semelhança verbal de fato recobria diferenças conceituais irredutíveis: a negatividade hegeliana e a lacaniana, por exemplo, apesar do nome comum, não realizam a mesma operação. Mas encontrou também, e isso não estava garantido de antemão, um problema genuíno que atravessa os cinco vocabulários sem se reduzir a nenhum deles: o de saber se a diferença pode ser pensada sem que um dos termos em jogo funcione como medida do outro. Esse problema não teria aparecido se a leitura cruzada fosse mera projeção de semelhanças; ele só emerge porque as diferenças entre os vocabulários foram mantidas o tempo todo — e é essa disciplina que sustenta o método.</w:t>
      </w:r>
      <w:r w:rsidDel="00000000" w:rsidR="00000000" w:rsidRPr="00000000">
        <w:rPr>
          <w:rtl w:val="0"/>
        </w:rPr>
      </w:r>
    </w:p>
    <w:p w:rsidR="00000000" w:rsidDel="00000000" w:rsidP="00000000" w:rsidRDefault="00000000" w:rsidRPr="00000000" w14:paraId="0000029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13.2 Onde passa a fronteira entre psicologia e metafísica</w:t>
      </w:r>
      <w:r w:rsidDel="00000000" w:rsidR="00000000" w:rsidRPr="00000000">
        <w:rPr>
          <w:rtl w:val="0"/>
        </w:rPr>
      </w:r>
    </w:p>
    <w:p w:rsidR="00000000" w:rsidDel="00000000" w:rsidP="00000000" w:rsidRDefault="00000000" w:rsidRPr="00000000" w14:paraId="0000029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exigência pode ser formulada nos termos dessa nota. A psicologia deixa de ser psicologia e se torna metafísica disfarçada no momento em que um de seus conceitos passa a funcionar como fundamento — como aquilo que explica o processo sem ser explicado por ele, que orienta o movimento sem participar dele, que garante o resultado antes que o processo tenha ocorrido. A fronteira não passa entre conceitos psicológicos e conceitos metafísicos, como se houvesse palavras próprias a cada domínio; passa no interior de cada conceito, conforme o modo como é usado.</w:t>
      </w:r>
      <w:r w:rsidDel="00000000" w:rsidR="00000000" w:rsidRPr="00000000">
        <w:rPr>
          <w:rtl w:val="0"/>
        </w:rPr>
      </w:r>
    </w:p>
    <w:p w:rsidR="00000000" w:rsidDel="00000000" w:rsidP="00000000" w:rsidRDefault="00000000" w:rsidRPr="00000000" w14:paraId="00000297">
      <w:pPr>
        <w:spacing w:line="360" w:lineRule="auto"/>
        <w:ind w:firstLine="720"/>
        <w:jc w:val="both"/>
        <w:rPr/>
      </w:pPr>
      <w:r>
        <w:rPr>
          <w:rFonts w:ascii="Times New Roman" w:cs="Times New Roman" w:eastAsia="Times New Roman" w:hAnsi="Times New Roman"/>
          <w:color w:val="000000"/>
          <w:sz w:val="24"/>
          <w:szCs w:val="24"/>
          <w:rtl w:val="0"/>
        </w:rPr>
        <w:t xml:space="preserve">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ilustra essa fronteira melhor do que qualquer outro conceito. Usado como conceito-limite, no sentido que Jung lhe deu em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ele é um instrumento psicológico: nomeia a borda do que a psique pode dizer de si mesma e impede que o eu se tome pela totalidade da psique. Usado como instância que orienta a individuação e garante o seu sentido, ele se torna um princípio metafísico — um sujeito oculto por trás do processo, dotado de intenção e de finalidade. A palavra é a mesma; o uso é outro. E a passagem de um uso ao outro pode ocorrer sem que ninguém a perceba, na simples repetição de um vocabulário que se tornou familiar.</w:t>
      </w:r>
      <w:r w:rsidDel="00000000" w:rsidR="00000000" w:rsidRPr="00000000">
        <w:rPr>
          <w:rtl w:val="0"/>
        </w:rPr>
      </w:r>
    </w:p>
    <w:p w:rsidR="00000000" w:rsidDel="00000000" w:rsidP="00000000" w:rsidRDefault="00000000" w:rsidRPr="00000000" w14:paraId="0000029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mesmo vale para os conceitos dos outros autores examinados. O Conceito hegeliano, quando tomado como descrição da estrutura última do real, é metafísica; quando tomado como nome do movimento pelo qual o pensamento se corrige a si mesmo, pode ser um instrumento psicológico, como Giegerich pretende. A falta lacaniana, quando convertida em fundamento negativo de toda subjetividade, torna-se uma teologia apofática; quando mantida como descrição da experiência de divisão do sujeito falante, é clinicamente preciosa. O devir deleuziano, quando transformado em norma — quando se exige que o paciente devenha, que fuja, que se desterritorialize —, torna-se uma nova moral; quando mantido como descrição de processos que ocorrem, é uma ferramenta de escuta.</w:t>
      </w:r>
      <w:r w:rsidDel="00000000" w:rsidR="00000000" w:rsidRPr="00000000">
        <w:rPr>
          <w:rtl w:val="0"/>
        </w:rPr>
      </w:r>
    </w:p>
    <w:p w:rsidR="00000000" w:rsidDel="00000000" w:rsidP="00000000" w:rsidRDefault="00000000" w:rsidRPr="00000000" w14:paraId="00000299">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critério que emerge desses exemplos é simples de enunciar e difícil de praticar: um conceito é psicológico enquanto permanece aberto à experiência que pretende descrever, e se torna metafísico quando passa a determiná-la de antemão. A abertura não é uma qualidade que o conceito possua ou não possua; é uma relação que o pensamento mantém com ele. Por isso, nenhuma teoria psicológica pode garantir a sua própria abertura. Ela só pode ser mantida pelo exercício contínuo de confrontar os conceitos com aquilo que eles não previram.</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Difícil de praticar não quer dizer impraticável. Vale a pena descer do critério a alguns testes, porque é na forma de teste que ele chega à sessão — e quatro deles saem das próprias vinhetas deste livro, sem exigir mais do que a pergunta que o analista acabou por se fazer.</w:t>
      </w:r>
    </w:p>
    <w:p>
      <w:pPr>
        <w:spacing w:line="360" w:lineRule="auto"/>
        <w:ind w:firstLine="720"/>
        <w:jc w:val="both"/>
        <w:rPr/>
      </w:pPr>
      <w:r>
        <w:rPr>
          <w:rFonts w:ascii="Times New Roman" w:cs="Times New Roman" w:eastAsia="Times New Roman" w:hAnsi="Times New Roman"/>
          <w:color w:val="000000"/>
          <w:sz w:val="24"/>
          <w:szCs w:val="24"/>
          <w:rtl w:val="0"/>
        </w:rPr>
        <w:t xml:space="preserve">O primeiro é o teste do achado que falta: diga, antes de olhar o material, qual observação o faria abandonar o conceito. Se nenhuma observação servir, ele já não descreve nada — garante. Foi esse o impasse de "O resultado do teste", na Estação 10: enquanto houvesse uma leitura capaz de absorver o relatório, o analista continuava a conferir; quando parou, não foi porque a hipótese tivesse vencido, foi porque percebeu que ela não podia perder.</w:t>
      </w:r>
    </w:p>
    <w:p>
      <w:pPr>
        <w:spacing w:line="360" w:lineRule="auto"/>
        <w:ind w:firstLine="720"/>
        <w:jc w:val="both"/>
        <w:rPr/>
      </w:pPr>
      <w:r>
        <w:rPr>
          <w:rFonts w:ascii="Times New Roman" w:cs="Times New Roman" w:eastAsia="Times New Roman" w:hAnsi="Times New Roman"/>
          <w:color w:val="000000"/>
          <w:sz w:val="24"/>
          <w:szCs w:val="24"/>
          <w:rtl w:val="0"/>
        </w:rPr>
        <w:t xml:space="preserve">O segundo é o teste da posição na frase: veja se o conceito aparece como sujeito de um verbo de intenção. Um </w:t>
      </w:r>
      <w:r>
        <w:rPr>
          <w:rFonts w:ascii="Times New Roman" w:cs="Times New Roman" w:eastAsia="Times New Roman" w:hAnsi="Times New Roman"/>
          <w:i w:val="1"/>
          <w:iCs w:val="1"/>
          <w:color w:val="000000"/>
          <w:sz w:val="24"/>
          <w:szCs w:val="24"/>
          <w:rtl w:val="0"/>
        </w:rPr>
        <w:t xml:space="preserve">Selbst</w:t>
      </w:r>
      <w:r>
        <w:rPr>
          <w:rFonts w:ascii="Times New Roman" w:cs="Times New Roman" w:eastAsia="Times New Roman" w:hAnsi="Times New Roman"/>
          <w:color w:val="000000"/>
          <w:sz w:val="24"/>
          <w:szCs w:val="24"/>
          <w:rtl w:val="0"/>
        </w:rPr>
        <w:t xml:space="preserve"> que sabe, quer, conduz ou prepara deixou de nomear uma borda e passou a ocupar o lugar de quem age. O paciente de "O Self sabe o caminho", na Estação 6, falava assim com toda a correção técnica, e é isso que torna o deslize invisível: a gramática teórica certa não protege de nada, e por vezes é ela que esconde.</w:t>
      </w:r>
    </w:p>
    <w:p>
      <w:pPr>
        <w:spacing w:line="360" w:lineRule="auto"/>
        <w:ind w:firstLine="720"/>
        <w:jc w:val="both"/>
        <w:rPr/>
      </w:pPr>
      <w:r>
        <w:rPr>
          <w:rFonts w:ascii="Times New Roman" w:cs="Times New Roman" w:eastAsia="Times New Roman" w:hAnsi="Times New Roman"/>
          <w:color w:val="000000"/>
          <w:sz w:val="24"/>
          <w:szCs w:val="24"/>
          <w:rtl w:val="0"/>
        </w:rPr>
        <w:t xml:space="preserve">O terceiro é o teste da distância que falta: pergunte se o conceito está sendo usado para medir o quanto o paciente ainda tem a andar. Um conceito que informa onde a pessoa deveria chegar determina a experiência antes de encontrá-la. O analista de "A igreja com mesas de plástico", na Estação 8, só descobriu que tinha um programa quando a poltrona ficou vazia três quintas seguidas — até ali, o programa se apresentava a ele como escuta.</w:t>
      </w:r>
    </w:p>
    <w:p>
      <w:pPr>
        <w:spacing w:line="360" w:lineRule="auto"/>
        <w:ind w:firstLine="720"/>
        <w:jc w:val="both"/>
        <w:rPr/>
      </w:pPr>
      <w:r>
        <w:rPr>
          <w:rFonts w:ascii="Times New Roman" w:cs="Times New Roman" w:eastAsia="Times New Roman" w:hAnsi="Times New Roman"/>
          <w:color w:val="000000"/>
          <w:sz w:val="24"/>
          <w:szCs w:val="24"/>
          <w:rtl w:val="0"/>
        </w:rPr>
        <w:t xml:space="preserve">O quarto é o teste da pergunta que resta: depois de nomear, há ainda o que perguntar? Se o nome encerra o exame, o conceito fechou o caso em vez de abri-lo. É essa a diferença entre reconhecer a figura de "A mulher na ponte", na Estação 13, e reconhecê-la antes de terminar de ouvir o sonho.</w:t>
      </w:r>
    </w:p>
    <w:p>
      <w:pPr>
        <w:spacing w:line="360" w:lineRule="auto"/>
        <w:ind w:firstLine="720"/>
        <w:jc w:val="both"/>
        <w:rPr/>
      </w:pPr>
      <w:r>
        <w:rPr>
          <w:rFonts w:ascii="Times New Roman" w:cs="Times New Roman" w:eastAsia="Times New Roman" w:hAnsi="Times New Roman"/>
          <w:color w:val="000000"/>
          <w:sz w:val="24"/>
          <w:szCs w:val="24"/>
          <w:rtl w:val="0"/>
        </w:rPr>
        <w:t xml:space="preserve">Nenhum dos quatro decide algo por si. São perguntas feitas ao uso, não ao conceito, e por isso precisam ser refeitas caso a caso: aplicado uma vez e dado por respondido, qualquer um deles se torna a doutrina de que se queria escapar.</w:t>
      </w:r>
    </w:p>
    <w:p w:rsidR="00000000" w:rsidDel="00000000" w:rsidP="00000000" w:rsidRDefault="00000000" w:rsidRPr="00000000" w14:paraId="0000029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próprio Jung ofereceu a imagem mais precisa dessa exigência quando, em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afirmou que o símbolo só está vivo enquanto está prenhe de sentido — enquanto é a melhor expressão possível de algo que ainda não se conhece. Quando o seu sentido é dado, quando se encontra a expressão que formula melhor aquilo que ele exprimia, o símbolo está morto e passa a ter apenas valor histórico</w:t>
      </w:r>
      <w:r w:rsidDel="00000000" w:rsidR="00000000" w:rsidRPr="00000000">
        <w:rPr>
          <w:vertAlign w:val="superscript"/>
        </w:rPr>
        <w:footnoteReference w:customMarkFollows="0" w:id="255"/>
      </w:r>
      <w:r w:rsidDel="00000000" w:rsidR="00000000" w:rsidRPr="00000000">
        <w:rPr>
          <w:rFonts w:ascii="Times New Roman" w:cs="Times New Roman" w:eastAsia="Times New Roman" w:hAnsi="Times New Roman"/>
          <w:color w:val="000000"/>
          <w:sz w:val="24"/>
          <w:szCs w:val="24"/>
          <w:rtl w:val="0"/>
        </w:rPr>
        <w:t xml:space="preserve">. O que Jung dizia do símbolo vale, com igual rigor, para os conceitos da psicologia. Uma psicologia cujos conceitos estão mortos pode continuar a produzir interpretações, classificações e diagnósticos, mas já não é psicologia no sentido que Jung dava à palavra: é a aplicação de uma doutrina.</w:t>
      </w:r>
      <w:r w:rsidDel="00000000" w:rsidR="00000000" w:rsidRPr="00000000">
        <w:rPr>
          <w:rtl w:val="0"/>
        </w:rPr>
      </w:r>
    </w:p>
    <w:p w:rsidR="00000000" w:rsidDel="00000000" w:rsidP="00000000" w:rsidRDefault="00000000" w:rsidRPr="00000000" w14:paraId="0000029B">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13.3 A abertura como exigência clínica</w:t>
      </w:r>
      <w:r w:rsidDel="00000000" w:rsidR="00000000" w:rsidRPr="00000000">
        <w:rPr>
          <w:rtl w:val="0"/>
        </w:rPr>
      </w:r>
    </w:p>
    <w:p w:rsidR="00000000" w:rsidDel="00000000" w:rsidP="00000000" w:rsidRDefault="00000000" w:rsidRPr="00000000" w14:paraId="0000029C">
      <w:pPr>
        <w:keepNext w:val="1"/>
        <w:spacing w:after="140" w:before="300" w:lineRule="auto"/>
        <w:ind w:left="432" w:right="432" w:firstLine="0"/>
        <w:jc w:val="left"/>
        <w:rPr/>
      </w:pPr>
      <w:r w:rsidDel="00000000" w:rsidR="00000000" w:rsidRPr="00000000">
        <w:rPr>
          <w:rFonts w:ascii="Times New Roman" w:cs="Times New Roman" w:eastAsia="Times New Roman" w:hAnsi="Times New Roman"/>
          <w:b w:val="1"/>
          <w:bCs w:val="1"/>
          <w:color w:val="000000"/>
          <w:sz w:val="22"/>
          <w:szCs w:val="22"/>
          <w:rtl w:val="0"/>
        </w:rPr>
        <w:t xml:space="preserve">Vinheta clínica</w:t>
      </w:r>
      <w:r w:rsidDel="00000000" w:rsidR="00000000" w:rsidRPr="00000000">
        <w:rPr>
          <w:rFonts w:ascii="Times New Roman" w:cs="Times New Roman" w:eastAsia="Times New Roman" w:hAnsi="Times New Roman"/>
          <w:i w:val="1"/>
          <w:iCs w:val="1"/>
          <w:color w:val="000000"/>
          <w:sz w:val="22"/>
          <w:szCs w:val="22"/>
          <w:rtl w:val="0"/>
        </w:rPr>
        <w:t xml:space="preserve"> — A mulher na ponte</w:t>
      </w:r>
      <w:r w:rsidDel="00000000" w:rsidR="00000000" w:rsidRPr="00000000">
        <w:rPr>
          <w:rtl w:val="0"/>
        </w:rPr>
      </w:r>
    </w:p>
    <w:p w:rsidR="00000000" w:rsidDel="00000000" w:rsidP="00000000" w:rsidRDefault="00000000" w:rsidRPr="00000000" w14:paraId="0000029D">
      <w:pPr>
        <w:spacing w:after="80" w:line="320" w:lineRule="auto"/>
        <w:ind w:left="432" w:right="432" w:firstLine="0"/>
        <w:jc w:val="both"/>
        <w:rPr/>
      </w:pPr>
      <w:r w:rsidDel="00000000" w:rsidR="00000000" w:rsidRPr="00000000">
        <w:rPr>
          <w:rFonts w:ascii="Times New Roman" w:cs="Times New Roman" w:eastAsia="Times New Roman" w:hAnsi="Times New Roman"/>
          <w:color w:val="000000"/>
          <w:sz w:val="24"/>
          <w:szCs w:val="24"/>
          <w:rtl w:val="0"/>
        </w:rPr>
        <w:t xml:space="preserve">Uma mulher desconhecida começa a aparecer nos sonhos dele pouco depois do primeiro aniversário da morte do pai. Numa ponte de madeira que treme, ela vai à frente e olha para trás. Numa escada que não termina, está sempre dois lances acima. Num terceiro sonho, já está na outra margem de um rio que ele precisa atravessar a nado, e acena. "Nunca vi essa mulher. E confio nela, é estranho", diz o paciente, um arquiteto que chegou à análise depois do enterro e que fala do pai quase sempre no mais-que-perfeito, como se a morte tivesse acontecido muito antes.</w:t>
      </w:r>
      <w:r w:rsidDel="00000000" w:rsidR="00000000" w:rsidRPr="00000000">
        <w:rPr>
          <w:rtl w:val="0"/>
        </w:rPr>
      </w:r>
    </w:p>
    <w:p w:rsidR="00000000" w:rsidDel="00000000" w:rsidP="00000000" w:rsidRDefault="00000000" w:rsidRPr="00000000" w14:paraId="0000029E">
      <w:pPr>
        <w:spacing w:after="80" w:line="320" w:lineRule="auto"/>
        <w:ind w:left="432" w:right="432" w:firstLine="432"/>
        <w:jc w:val="both"/>
        <w:rPr/>
      </w:pPr>
      <w:r>
        <w:rPr>
          <w:rFonts w:ascii="Times New Roman" w:cs="Times New Roman" w:eastAsia="Times New Roman" w:hAnsi="Times New Roman"/>
          <w:color w:val="000000"/>
          <w:sz w:val="24"/>
          <w:szCs w:val="24"/>
          <w:rtl w:val="0"/>
        </w:rPr>
        <w:t xml:space="preserve">O analista reconhece a figura antes de terminar de ouvir o terceiro sonho, e desta vez diz o que reconheceu. Fala da figura feminina que conduz nas travessias, da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como mediadora entre o eu e o que ele ainda não conhece, da água como limiar. O paciente ouve com atenção e parece aliviado; nas semanas seguintes passa a chamar a mulher dos sonhos de "minha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com uma familiaridade que o analista, na hora, toma por sinal de acerto. Quase de passagem, numa dessas sessões, o paciente menciona uma proposta de trabalho em outra cidade, com prazo de três semanas. A proposta ocupa dez minutos da sessão;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quarenta.</w:t>
      </w:r>
      <w:r w:rsidDel="00000000" w:rsidR="00000000" w:rsidRPr="00000000">
        <w:rPr>
          <w:rtl w:val="0"/>
        </w:rPr>
      </w:r>
    </w:p>
    <w:p w:rsidR="00000000" w:rsidDel="00000000" w:rsidP="00000000" w:rsidRDefault="00000000" w:rsidRPr="00000000" w14:paraId="0000029F">
      <w:pPr>
        <w:spacing w:after="80" w:line="320" w:lineRule="auto"/>
        <w:ind w:left="432" w:right="432" w:firstLine="432"/>
        <w:jc w:val="both"/>
        <w:rPr/>
      </w:pPr>
      <w:r w:rsidDel="00000000" w:rsidR="00000000" w:rsidRPr="00000000">
        <w:rPr>
          <w:rFonts w:ascii="Times New Roman" w:cs="Times New Roman" w:eastAsia="Times New Roman" w:hAnsi="Times New Roman"/>
          <w:color w:val="000000"/>
          <w:sz w:val="24"/>
          <w:szCs w:val="24"/>
          <w:rtl w:val="0"/>
        </w:rPr>
        <w:t xml:space="preserve">A proporção só fica visível depois. Na sessão seguinte ao fim do prazo, o paciente conta que aceitou, que a mudança será em um mês e que a mulher dos sonhos o "autorizou": sonhou com ela de costas, na plataforma de uma estação, e entendeu que era hora de ir. O analista tenta abrir o que ficou para trás — a mãe, que ficaria sozinha, o luto que o paciente chamava de "resolvido" — e encontra a porta fechada. "A gente já trabalhou isso", diz ele, com gentileza. Faltam quatro sessões para a mudança. Ele comparece a duas.</w:t>
      </w:r>
      <w:r w:rsidDel="00000000" w:rsidR="00000000" w:rsidRPr="00000000">
        <w:rPr>
          <w:rtl w:val="0"/>
        </w:rPr>
      </w:r>
    </w:p>
    <w:p w:rsidR="00000000" w:rsidDel="00000000" w:rsidP="00000000" w:rsidRDefault="00000000" w:rsidRPr="00000000" w14:paraId="000002A0">
      <w:pPr>
        <w:spacing w:after="300" w:line="320" w:lineRule="auto"/>
        <w:ind w:left="432" w:right="432" w:firstLine="432"/>
        <w:jc w:val="both"/>
        <w:rPr/>
      </w:pPr>
      <w:r>
        <w:rPr>
          <w:rFonts w:ascii="Times New Roman" w:cs="Times New Roman" w:eastAsia="Times New Roman" w:hAnsi="Times New Roman"/>
          <w:color w:val="000000"/>
          <w:sz w:val="24"/>
          <w:szCs w:val="24"/>
          <w:rtl w:val="0"/>
        </w:rPr>
        <w:t xml:space="preserve">Meses depois chega um e-mail curto: está bem, a cidade é bonita, pensa em retomar a análise por lá. O analista responde desejando sorte. Relendo as anotações daquele ano, vê o que a interpretação fez: deu ao paciente uma figura pronta para carregar a decisão e uma linguagem para não falar do pai. A mulher da ponte talvez fosse a </w:t>
      </w:r>
      <w:r>
        <w:rPr>
          <w:rFonts w:ascii="Times New Roman" w:cs="Times New Roman" w:eastAsia="Times New Roman" w:hAnsi="Times New Roman"/>
          <w:color w:val="000000"/>
          <w:sz w:val="24"/>
          <w:szCs w:val="24"/>
          <w:rtl w:val="0"/>
          <w:i w:val="1"/>
          <w:iCs w:val="1"/>
        </w:rPr>
        <w:t xml:space="preserve">anima</w:t>
      </w:r>
      <w:r>
        <w:rPr>
          <w:rFonts w:ascii="Times New Roman" w:cs="Times New Roman" w:eastAsia="Times New Roman" w:hAnsi="Times New Roman"/>
          <w:color w:val="000000"/>
          <w:sz w:val="24"/>
          <w:szCs w:val="24"/>
          <w:rtl w:val="0"/>
        </w:rPr>
        <w:t xml:space="preserve">. Talvez fosse o pai morto, a cidade nova, ou nada disso. Nenhuma dessas hipóteses foi posta à prova, e o analista arquivou a pasta.</w:t>
      </w:r>
      <w:r w:rsidDel="00000000" w:rsidR="00000000" w:rsidRPr="00000000">
        <w:rPr>
          <w:rtl w:val="0"/>
        </w:rPr>
      </w:r>
    </w:p>
    <w:p w:rsidR="00000000" w:rsidDel="00000000" w:rsidP="00000000" w:rsidRDefault="00000000" w:rsidRPr="00000000" w14:paraId="000002A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Se a exigência de abertura for tomada a sério, ela tem consequências diretas para a prática analítica. A primeira é a que a mulher da ponte torna visível: o material do analisando não pode ser traduzido num vocabulário previamente fixado. Reconhecer no sonho uma figura conhecida é o começo do trabalho, e o que decide o valor desse reconhecimento é o que o sonho ainda consegue dizer depois de nomeado. Uma interpretação que encerra o assunto pode estar certa e ter custado a pergunta que o material trazia.</w:t>
      </w:r>
      <w:r w:rsidDel="00000000" w:rsidR="00000000" w:rsidRPr="00000000">
        <w:rPr>
          <w:rtl w:val="0"/>
        </w:rPr>
      </w:r>
    </w:p>
    <w:p w:rsidR="00000000" w:rsidDel="00000000" w:rsidP="00000000" w:rsidRDefault="00000000" w:rsidRPr="00000000" w14:paraId="000002A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segunda consequência diz respeito ao lugar do analista. Se nenhum conceito pode ocupar o lugar de fundamento, o analista não pode ser o portador de um saber sobre o destino do analisando. O que ele sabe — e o que a formação analítica lhe transmite — são maneiras de escutar, de acompanhar, de suportar a tensão sem resolvê-la prematuramente. Esse saber é real, mas é um saber de procedimento, e não de resultado. Jung o formulou, ao relembrar os seus anos de prática psiquiátrica, ao dizer que o terapeuta precisa encontrar para cada paciente uma linguagem diferente, e que a teoria deve ceder diante da singularidade de quem está à sua frente</w:t>
      </w:r>
      <w:r w:rsidDel="00000000" w:rsidR="00000000" w:rsidRPr="00000000">
        <w:rPr>
          <w:vertAlign w:val="superscript"/>
        </w:rPr>
        <w:footnoteReference w:customMarkFollows="0" w:id="256"/>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A3">
      <w:pPr>
        <w:spacing w:line="360" w:lineRule="auto"/>
        <w:ind w:firstLine="720"/>
        <w:jc w:val="both"/>
        <w:rPr/>
      </w:pPr>
      <w:r>
        <w:rPr>
          <w:rFonts w:ascii="Times New Roman" w:cs="Times New Roman" w:eastAsia="Times New Roman" w:hAnsi="Times New Roman"/>
          <w:color w:val="000000"/>
          <w:sz w:val="24"/>
          <w:szCs w:val="24"/>
          <w:rtl w:val="0"/>
        </w:rPr>
        <w:t xml:space="preserve">A terceira consequência é a mais delicada, porque diz respeito ao terceiro. Se o terceiro é abertura, e não resolução, o analista não pode esperar que a análise produza uma síntese — a reconciliação dos opostos, a integração da sombra, a realização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 como seu resultado natural. O que a análise pode produzir são saídas: momentos em que uma oposição que parecia insuperável deixa de ser vivida como tal, porque algo emergiu que não pertence a nenhum dos seus polos. Esses momentos não são o fim do processo, mas a sua retomada em outro nível. O analisando que encontra uma saída não chegou a lugar nenhum; apenas deixou de estar preso onde estava.</w:t>
      </w:r>
      <w:r w:rsidDel="00000000" w:rsidR="00000000" w:rsidRPr="00000000">
        <w:rPr>
          <w:rtl w:val="0"/>
        </w:rPr>
      </w:r>
    </w:p>
    <w:p>
      <w:pPr>
        <w:keepNext w:val="1"/>
        <w:spacing w:after="140" w:before="300" w:lineRule="auto"/>
        <w:ind w:left="432" w:right="432" w:firstLine="0"/>
        <w:jc w:val="left"/>
        <w:rPr/>
      </w:pPr>
      <w:r>
        <w:rPr>
          <w:rFonts w:ascii="Times New Roman" w:cs="Times New Roman" w:eastAsia="Times New Roman" w:hAnsi="Times New Roman"/>
          <w:b w:val="1"/>
          <w:bCs w:val="1"/>
          <w:color w:val="000000"/>
          <w:sz w:val="22"/>
          <w:szCs w:val="22"/>
          <w:rtl w:val="0"/>
        </w:rPr>
        <w:t xml:space="preserve">Vinheta clínica</w:t>
      </w:r>
      <w:r>
        <w:rPr>
          <w:rFonts w:ascii="Times New Roman" w:cs="Times New Roman" w:eastAsia="Times New Roman" w:hAnsi="Times New Roman"/>
          <w:i w:val="1"/>
          <w:iCs w:val="1"/>
          <w:color w:val="000000"/>
          <w:sz w:val="22"/>
          <w:szCs w:val="22"/>
          <w:rtl w:val="0"/>
        </w:rPr>
        <w:t xml:space="preserve"> — O que não se devia abrir</w:t>
      </w:r>
    </w:p>
    <w:p>
      <w:pPr>
        <w:spacing w:after="80" w:line="320" w:lineRule="auto"/>
        <w:ind w:left="432" w:right="432" w:firstLine="432"/>
        <w:jc w:val="both"/>
        <w:rPr/>
      </w:pPr>
      <w:r>
        <w:rPr>
          <w:rFonts w:ascii="Times New Roman" w:cs="Times New Roman" w:eastAsia="Times New Roman" w:hAnsi="Times New Roman"/>
          <w:color w:val="000000"/>
          <w:sz w:val="22"/>
          <w:szCs w:val="22"/>
          <w:rtl w:val="0"/>
        </w:rPr>
        <w:t xml:space="preserve">Ela chega à análise depois de uma noite em que achou que ia morrer no corredor da empresa, sem saber o que tinha acontecido. Tem trinta e quatro anos, trabalha com auditoria e organiza a vida em listas: o percurso até o trabalho é o mesmo há seis anos, o jantar de cada dia da semana está decidido desde domingo, e há um caderno em que anota quantas horas dormiu. Nas primeiras sessões o analista escuta tudo isso como couraça.</w:t>
      </w:r>
    </w:p>
    <w:p>
      <w:pPr>
        <w:spacing w:after="80" w:line="320" w:lineRule="auto"/>
        <w:ind w:left="432" w:right="432" w:firstLine="432"/>
        <w:jc w:val="both"/>
        <w:rPr/>
      </w:pPr>
      <w:r>
        <w:rPr>
          <w:rFonts w:ascii="Times New Roman" w:cs="Times New Roman" w:eastAsia="Times New Roman" w:hAnsi="Times New Roman"/>
          <w:color w:val="000000"/>
          <w:sz w:val="22"/>
          <w:szCs w:val="22"/>
          <w:rtl w:val="0"/>
        </w:rPr>
        <w:t xml:space="preserve">O que ele faz nos meses seguintes é o que este livro recomenda. Não traduz os sonhos — e eles vêm: água subindo pelo porão, uma casa sem a parede do fundo, um corredor que não termina. Devolve as perguntas que a própria imagem põe: de onde vem a água, o que havia naquela parede. Quando ela pede uma resposta, ele diz que é cedo. Quando ela pergunta se as listas são um problema, ele responde com outra pergunta. As listas vão rareando sem que ninguém decida isso.</w:t>
      </w:r>
    </w:p>
    <w:p>
      <w:pPr>
        <w:spacing w:after="80" w:line="320" w:lineRule="auto"/>
        <w:ind w:left="432" w:right="432" w:firstLine="432"/>
        <w:jc w:val="both"/>
        <w:rPr/>
      </w:pPr>
      <w:r>
        <w:rPr>
          <w:rFonts w:ascii="Times New Roman" w:cs="Times New Roman" w:eastAsia="Times New Roman" w:hAnsi="Times New Roman"/>
          <w:color w:val="000000"/>
          <w:sz w:val="22"/>
          <w:szCs w:val="22"/>
          <w:rtl w:val="0"/>
        </w:rPr>
        <w:t xml:space="preserve">Em julho ela dorme mal pela primeira vez; em agosto falta uma semana ao trabalho, depois outra. O analista entende o quadro como a passagem difícil que antecede alguma coisa, e sustenta a tensão. Quem não sustenta é ela. Em setembro chega com um papel dobrado: procurou um psiquiatra por conta própria, e conta o que ele perguntou. "Ele quis saber se alguém estava me ajudando a parar." Diz isso sem acusação, quase pedindo licença. É a única frase daquele ano que o analista não consegue devolver em forma de pergunta.</w:t>
      </w:r>
    </w:p>
    <w:p>
      <w:pPr>
        <w:spacing w:after="80" w:line="320" w:lineRule="auto"/>
        <w:ind w:left="432" w:right="432" w:firstLine="432"/>
        <w:jc w:val="both"/>
        <w:rPr/>
      </w:pPr>
      <w:r>
        <w:rPr>
          <w:rFonts w:ascii="Times New Roman" w:cs="Times New Roman" w:eastAsia="Times New Roman" w:hAnsi="Times New Roman"/>
          <w:color w:val="000000"/>
          <w:sz w:val="22"/>
          <w:szCs w:val="22"/>
          <w:rtl w:val="0"/>
        </w:rPr>
        <w:t xml:space="preserve">O que ele faz a partir dali contraria tudo o que vinha fazendo. Fecha. Dá ao sonho da casa um sentido e para ali. Propõe horários, devolve o caderno das horas de sono, pergunta pelo percurso até o trabalho e por quem ela pode telefonar às três da manhã. Durante quatro meses as sessões tratam de arranjos concretos e de mais nada. Ela volta a trabalhar em janeiro. Os sonhos de água voltam dois anos depois, e dessa vez é ela quem os traz. As listas continuam. O analista não voltou a dizer que eram uma defesa.</w:t>
      </w:r>
    </w:p>
    <w:p w:rsidR="00000000" w:rsidDel="00000000" w:rsidP="00000000" w:rsidRDefault="00000000" w:rsidRPr="00000000" w14:paraId="000002A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quarta consequência, que a vinheta acima torna concreta, diz respeito ao portador. Contra a tentação deleuziana de celebrar a dissolução do eu, a clínica junguiana precisa lembrar que a abertura só é suportável quando há alguém capaz de suportá-la. O trabalho analítico não consiste apenas em abrir o que estava fechado, mas também em fortalecer aquilo que permitirá que a abertura não se converta em colapso. Há momentos em que a tarefa do analista é ajudar o analisando a construir uma identidade suficientemente sólida para que o encontro com o inconsciente seja possível, e não desfazer a identidade que ele já tem. A abertura não é um valor absoluto; é uma exigência que precisa ser dosada pela capacidade de quem a vive. Registro o que a vinheta custa ao livro: ali o analista aplica o critério desta Estação com fidelidade e erra por isso, e quem o corrige é alguém de fora, que nunca leu nenhum destes capítulos. Os quatro testes da §13.2 dizem ao analista quando ele fechou cedo demais; nenhum deles diz quando abriu demais. A seção seguinte examina por que não há um quinto teste, e o que há em seu lugar.</w:t>
      </w:r>
      <w:r w:rsidDel="00000000" w:rsidR="00000000" w:rsidRPr="00000000">
        <w:rPr>
          <w:rtl w:val="0"/>
        </w:rPr>
      </w:r>
    </w:p>
    <w:p>
      <w:pPr>
        <w:pStyle w:val="Heading2"/>
        <w:keepNext w:val="1"/>
        <w:spacing w:after="180" w:before="360" w:lineRule="auto"/>
        <w:jc w:val="left"/>
        <w:rPr/>
      </w:pPr>
      <w:r>
        <w:rPr>
          <w:rFonts w:ascii="Times New Roman" w:cs="Times New Roman" w:eastAsia="Times New Roman" w:hAnsi="Times New Roman"/>
          <w:b w:val="1"/>
          <w:bCs w:val="1"/>
          <w:color w:val="000000"/>
          <w:sz w:val="24"/>
          <w:szCs w:val="24"/>
          <w:rtl w:val="0"/>
        </w:rPr>
        <w:t xml:space="preserve">13.4 Por que não há um quinto teste</w:t>
      </w:r>
    </w:p>
    <w:p>
      <w:pPr>
        <w:spacing w:line="360" w:lineRule="auto"/>
        <w:ind w:firstLine="720"/>
        <w:jc w:val="both"/>
        <w:rPr/>
      </w:pPr>
      <w:r>
        <w:rPr>
          <w:rFonts w:ascii="Times New Roman" w:cs="Times New Roman" w:eastAsia="Times New Roman" w:hAnsi="Times New Roman"/>
          <w:color w:val="000000"/>
          <w:sz w:val="24"/>
          <w:szCs w:val="24"/>
          <w:rtl w:val="0"/>
        </w:rPr>
        <w:t xml:space="preserve">A ausência do quinto teste não é um descuido da lista. É uma consequência da forma dos quatro primeiros, e vale expô-la, porque dela decorre o que a clínica pode esperar daqui.</w:t>
      </w:r>
    </w:p>
    <w:p>
      <w:pPr>
        <w:spacing w:line="360" w:lineRule="auto"/>
        <w:ind w:firstLine="720"/>
        <w:jc w:val="both"/>
        <w:rPr/>
      </w:pPr>
      <w:r>
        <w:rPr>
          <w:rFonts w:ascii="Times New Roman" w:cs="Times New Roman" w:eastAsia="Times New Roman" w:hAnsi="Times New Roman"/>
          <w:color w:val="000000"/>
          <w:sz w:val="24"/>
          <w:szCs w:val="24"/>
          <w:rtl w:val="0"/>
        </w:rPr>
        <w:t xml:space="preserve">Os quatro testes têm todos a mesma estrutura: são perguntas que o analista faz ao seu próprio uso de um conceito, e que ele pode responder sozinho, olhando para o que fez. Qual observação me faria largar este conceito; o conceito está aparecendo como sujeito de um verbo de intenção; estou usando-o para medir o quanto falta; depois de nomear, sobra pergunta. Em todos, o objeto examinado é o analista. O material do paciente entra como ocasião, não como o que está sendo julgado.</w:t>
      </w:r>
    </w:p>
    <w:p>
      <w:pPr>
        <w:spacing w:line="360" w:lineRule="auto"/>
        <w:ind w:firstLine="720"/>
        <w:jc w:val="both"/>
        <w:rPr/>
      </w:pPr>
      <w:r>
        <w:rPr>
          <w:rFonts w:ascii="Times New Roman" w:cs="Times New Roman" w:eastAsia="Times New Roman" w:hAnsi="Times New Roman"/>
          <w:color w:val="000000"/>
          <w:sz w:val="24"/>
          <w:szCs w:val="24"/>
          <w:rtl w:val="0"/>
        </w:rPr>
        <w:t xml:space="preserve">O quinto teria de ter outro objeto. Perguntar se abri demais é perguntar quanto esta pessoa suporta — e isso não é um fato sobre o meu uso de um conceito, é um fato sobre outra pessoa, que eu teria de conhecer antes de agir. A dificuldade não é de sutileza clínica; é de estrutura. A única evidência de que alguém não suportava é que não suportou. Qualquer critério que eu aplicasse antes estaria predizendo, e predizer o quanto um outro aguenta é precisamente o tipo de saber que este livro passou treze Estações recusando ao analista. Formular o quinto teste no mesmo formato dos outros quatro seria contradizer a segunda consequência desta seção, segundo a qual o analista não pode ser o portador de um saber sobre o destino do analisando.</w:t>
      </w:r>
    </w:p>
    <w:p>
      <w:pPr>
        <w:spacing w:line="360" w:lineRule="auto"/>
        <w:ind w:firstLine="720"/>
        <w:jc w:val="both"/>
        <w:rPr/>
      </w:pPr>
      <w:r>
        <w:rPr>
          <w:rFonts w:ascii="Times New Roman" w:cs="Times New Roman" w:eastAsia="Times New Roman" w:hAnsi="Times New Roman"/>
          <w:color w:val="000000"/>
          <w:sz w:val="24"/>
          <w:szCs w:val="24"/>
          <w:rtl w:val="0"/>
        </w:rPr>
        <w:t xml:space="preserve">Daí não se segue que a dosagem seja assunto do acaso. Segue-se que ela não se resolve por critério, e sim por dispositivo: não dá para saber antes, mas dá para encurtar o tempo em que se fica errado. Três arranjos fazem esse trabalho, e os três aparecem, por ausência, na vinheta acima.</w:t>
      </w:r>
    </w:p>
    <w:p>
      <w:pPr>
        <w:spacing w:line="360" w:lineRule="auto"/>
        <w:ind w:firstLine="720"/>
        <w:jc w:val="both"/>
        <w:rPr/>
      </w:pPr>
      <w:r>
        <w:rPr>
          <w:rFonts w:ascii="Times New Roman" w:cs="Times New Roman" w:eastAsia="Times New Roman" w:hAnsi="Times New Roman"/>
          <w:color w:val="000000"/>
          <w:sz w:val="24"/>
          <w:szCs w:val="24"/>
          <w:rtl w:val="0"/>
        </w:rPr>
        <w:t xml:space="preserve">O primeiro é que exista alguém fora do enquadre capaz de notar. Na vinheta, quem corrige é um psiquiatra que a paciente procurou sozinha, e esse é o ponto: uma análise em que ninguém além do analista tenha condições de perceber a deterioração não dispõe de nenhum quinto teste, porque o único observador é a parte interessada. Supervisão, um médico que acompanhe, às vezes um familiar — o que importa não é a colegialidade, é que o sinal possa chegar por um caminho que o analista não controla.</w:t>
      </w:r>
    </w:p>
    <w:p>
      <w:pPr>
        <w:spacing w:line="360" w:lineRule="auto"/>
        <w:ind w:firstLine="720"/>
        <w:jc w:val="both"/>
        <w:rPr/>
      </w:pPr>
      <w:r>
        <w:rPr>
          <w:rFonts w:ascii="Times New Roman" w:cs="Times New Roman" w:eastAsia="Times New Roman" w:hAnsi="Times New Roman"/>
          <w:color w:val="000000"/>
          <w:sz w:val="24"/>
          <w:szCs w:val="24"/>
          <w:rtl w:val="0"/>
        </w:rPr>
        <w:t xml:space="preserve">O segundo é que alguns indicadores sejam lidos como fatos, e não como material. Sono, trabalho, alimentação, presença nas sessões, dinheiro. São indicadores grosseiros, e é essa a sua virtude: não se deixam reinterpretar. O analista que lê duas semanas de falta como resistência desativou o próprio instrumento, porque transformou em conteúdo psíquico aquilo que servia de medida externa. Convém decidir de antemão uma lista curta e aceitar, em relação a ela, uma interdição hermenêutica: aqui não se interpreta.</w:t>
      </w:r>
    </w:p>
    <w:p>
      <w:pPr>
        <w:spacing w:line="360" w:lineRule="auto"/>
        <w:ind w:firstLine="720"/>
        <w:jc w:val="both"/>
        <w:rPr/>
      </w:pPr>
      <w:r>
        <w:rPr>
          <w:rFonts w:ascii="Times New Roman" w:cs="Times New Roman" w:eastAsia="Times New Roman" w:hAnsi="Times New Roman"/>
          <w:color w:val="000000"/>
          <w:sz w:val="24"/>
          <w:szCs w:val="24"/>
          <w:rtl w:val="0"/>
        </w:rPr>
        <w:t xml:space="preserve">O terceiro é que exista uma regra de reversão decidida antes, e cumprida sem reinterpretar. Se os indicadores se moverem, fecha-se: nomear, propor horários, tratar de arranjos concretos, e por tempo determinado. Na vinheta é exatamente isso que acontece, e funciona — e o analista só chega lá depois de meses, porque não tinha a regra, e porque cada sinal, no caminho, encontrou uma leitura que o absorvia.</w:t>
      </w:r>
    </w:p>
    <w:p>
      <w:pPr>
        <w:spacing w:line="360" w:lineRule="auto"/>
        <w:ind w:firstLine="720"/>
        <w:jc w:val="both"/>
        <w:rPr/>
      </w:pPr>
      <w:r>
        <w:rPr>
          <w:rFonts w:ascii="Times New Roman" w:cs="Times New Roman" w:eastAsia="Times New Roman" w:hAnsi="Times New Roman"/>
          <w:color w:val="000000"/>
          <w:sz w:val="24"/>
          <w:szCs w:val="24"/>
          <w:rtl w:val="0"/>
        </w:rPr>
        <w:t xml:space="preserve">Registro o que esse arranjo não é e o que ele custa. Não é um critério: não diz quando se abriu demais, apenas limita por quanto tempo se pode estar errado a esse respeito. E não é gratuito. Ler o sono e o trabalho como fatos, recusando-lhes a leitura, é ele próprio um modo de fechar, e haverá pacientes prejudicados por isso — alguém cuja insônia dizia algo que valeria a pena escutar, e que será tratado como indicador. A posição sem custo não existe. O que se pode escolher é qual erro se prefere correr, e com que rapidez se quer saber que o cometeu.</w:t>
      </w:r>
    </w:p>
    <w:p w:rsidR="00000000" w:rsidDel="00000000" w:rsidP="00000000" w:rsidRDefault="00000000" w:rsidRPr="00000000" w14:paraId="000002A5">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13.5 A abertura como exigência teórica</w:t>
      </w:r>
      <w:r w:rsidDel="00000000" w:rsidR="00000000" w:rsidRPr="00000000">
        <w:rPr>
          <w:rtl w:val="0"/>
        </w:rPr>
      </w:r>
    </w:p>
    <w:p w:rsidR="00000000" w:rsidDel="00000000" w:rsidP="00000000" w:rsidRDefault="00000000" w:rsidRPr="00000000" w14:paraId="000002A6">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mesma exigência vale para a comunidade junguiana como um todo. A história da psicologia analítica depois de Jung é, em larga medida, a história das tentativas de fixar a sua doutrina e das reações a essas tentativas. Andrew Samuels, num estudo que se tornou referência, distinguiu três grandes escolas pós-junguianas — a clássica, a desenvolvimentista e a arquetípica —, cada uma das quais privilegiou um aspecto da obra de Jung em detrimento dos outros</w:t>
      </w:r>
      <w:r w:rsidDel="00000000" w:rsidR="00000000" w:rsidRPr="00000000">
        <w:rPr>
          <w:vertAlign w:val="superscript"/>
        </w:rPr>
        <w:footnoteReference w:customMarkFollows="0" w:id="257"/>
      </w:r>
      <w:r>
        <w:rPr>
          <w:rFonts w:ascii="Times New Roman" w:cs="Times New Roman" w:eastAsia="Times New Roman" w:hAnsi="Times New Roman"/>
          <w:color w:val="000000"/>
          <w:sz w:val="24"/>
          <w:szCs w:val="24"/>
          <w:rtl w:val="0"/>
        </w:rPr>
        <w:t xml:space="preserve">.</w:t>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w:r>
      <w:r>
        <w:rPr>
          <w:rFonts w:ascii="Times New Roman" w:cs="Times New Roman" w:eastAsia="Times New Roman" w:hAnsi="Times New Roman"/>
          <w:color w:val="000000"/>
          <w:sz w:val="24"/>
          <w:szCs w:val="24"/>
          <w:rtl w:val="0"/>
          <w:i w:val="1"/>
          <w:iCs w:val="1"/>
        </w:rPr>
        <w:t xml:space="preserve"/>
      </w:r>
      <w:r>
        <w:rPr>
          <w:rFonts w:ascii="Times New Roman" w:cs="Times New Roman" w:eastAsia="Times New Roman" w:hAnsi="Times New Roman"/>
          <w:color w:val="000000"/>
          <w:sz w:val="24"/>
          <w:szCs w:val="24"/>
          <w:rtl w:val="0"/>
        </w:rPr>
        <w:t xml:space="preserve"> Giegerich, que não se deixa situar em nenhuma delas, pode ser lido como uma quarta via, que recusa ao mesmo tempo o centro clássico e a multiplicidade arquetípica.</w:t>
      </w:r>
      <w:r w:rsidDel="00000000" w:rsidR="00000000" w:rsidRPr="00000000">
        <w:rPr>
          <w:rtl w:val="0"/>
        </w:rPr>
      </w:r>
    </w:p>
    <w:p w:rsidR="00000000" w:rsidDel="00000000" w:rsidP="00000000" w:rsidRDefault="00000000" w:rsidRPr="00000000" w14:paraId="000002A7">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que o percurso deste livro sugere é que nenhuma dessas escolas pode reivindicar a posse da verdadeira psicologia complexa, e que a vitalidade da tradição depende precisamente da tensão entre elas. Uma comunidade que se unificasse em torno de uma única leitura de Jung teria transformado a sua obra em doutrina, e a doutrina em sinal morto. A pluralidade das escolas é a forma institucional da abertura que a obra de Jung exige, não um sintoma de desagregação. Desde que, é claro, essa pluralidade não se converta em mera coexistência indiferente, e que as escolas continuem a se confrontar — isto é, a manter entre si uma relação dialética no sentido psicológico que este livro procurou delimitar.</w:t>
      </w:r>
      <w:r w:rsidDel="00000000" w:rsidR="00000000" w:rsidRPr="00000000">
        <w:rPr>
          <w:rtl w:val="0"/>
        </w:rPr>
      </w:r>
    </w:p>
    <w:p w:rsidR="00000000" w:rsidDel="00000000" w:rsidP="00000000" w:rsidRDefault="00000000" w:rsidRPr="00000000" w14:paraId="000002A8">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Há também uma exigência em relação aos interlocutores de fora. A psicologia complexa foi frequentemente acusada de isolamento, de falar uma língua própria que a protegia das críticas da filosofia e da psicanálise. O confronto com Hegel, Lacan e Deleuze que este livro empreendeu não pretendeu submeter Jung ao juízo desses autores, mas mostrar que a obra de Jung se ilumina quando exposta a eles — e que, em alguns pontos, ela tem algo a lhes dizer. A abertura teórica é condição de vida, não concessão: uma tradição que só dialoga consigo mesma acaba por repetir-se, e a repetição, como Deleuze mostrou, só é criadora quando introduz diferença.</w:t>
      </w:r>
      <w:r w:rsidDel="00000000" w:rsidR="00000000" w:rsidRPr="00000000">
        <w:rPr>
          <w:rtl w:val="0"/>
        </w:rPr>
      </w:r>
    </w:p>
    <w:p w:rsidR="00000000" w:rsidDel="00000000" w:rsidP="00000000" w:rsidRDefault="00000000" w:rsidRPr="00000000" w14:paraId="000002A9">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13.6 O feminino, uma última vez</w:t>
      </w:r>
      <w:r w:rsidDel="00000000" w:rsidR="00000000" w:rsidRPr="00000000">
        <w:rPr>
          <w:rtl w:val="0"/>
        </w:rPr>
      </w:r>
    </w:p>
    <w:p w:rsidR="00000000" w:rsidDel="00000000" w:rsidP="00000000" w:rsidRDefault="00000000" w:rsidRPr="00000000" w14:paraId="000002AA">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 fio que atravessou este livro — a posição do feminino em cada dialética — pode agora ser compreendido como algo mais do que um tema entre outros. Ele funcionou como um teste. E em cada caso, a posição atribuída ao feminino mostrou o ponto em que a dialética deixava de ser aberta e passava a operar a partir de um termo de referência.</w:t>
      </w:r>
      <w:r w:rsidDel="00000000" w:rsidR="00000000" w:rsidRPr="00000000">
        <w:rPr>
          <w:rtl w:val="0"/>
        </w:rPr>
      </w:r>
    </w:p>
    <w:p w:rsidR="00000000" w:rsidDel="00000000" w:rsidP="00000000" w:rsidRDefault="00000000" w:rsidRPr="00000000" w14:paraId="000002AB">
      <w:pPr>
        <w:spacing w:line="360" w:lineRule="auto"/>
        <w:ind w:firstLine="720"/>
        <w:jc w:val="both"/>
        <w:rPr/>
      </w:pPr>
      <w:r>
        <w:rPr>
          <w:rFonts w:ascii="Times New Roman" w:cs="Times New Roman" w:eastAsia="Times New Roman" w:hAnsi="Times New Roman"/>
          <w:color w:val="000000"/>
          <w:sz w:val="24"/>
          <w:szCs w:val="24"/>
          <w:rtl w:val="0"/>
        </w:rPr>
        <w:t xml:space="preserve">O teste, porém, não devolveu em todos os casos o veredito com que entrou. A leitura de Antígona, que abriu o fio, sai dele mais estreita. Hegel não faz simplesmente a lei humana vencer a lei divina: insiste em que a vitória de uma das potências seria obra incompleta e em que o direito absoluto só se cumpre quando as duas sucumbem por igual. Levada a sério, essa simetria obriga a deslocar a objeção. O que subordina o feminino é o que o sistema faz depois da tragédia, em que Creonte também é destruído: a comunidade que sobrevive define o feminino como a sua eterna ironia, e o mundo ético dá lugar a um estado de direito em que a lei da família já não retorna. A assimetria mora na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posterior ao conflito. É uma objeção mais modesta do que a formulada no início, e mais difícil de refutar. E ela não depende da ideia de que a família seja abandonada pelo sistema: a §3.4 mostra que, nas </w:t>
      </w:r>
      <w:r>
        <w:rPr>
          <w:rFonts w:ascii="Times New Roman" w:cs="Times New Roman" w:eastAsia="Times New Roman" w:hAnsi="Times New Roman"/>
          <w:i w:val="1"/>
          <w:iCs w:val="1"/>
          <w:color w:val="000000"/>
          <w:sz w:val="24"/>
          <w:szCs w:val="24"/>
          <w:rtl w:val="0"/>
        </w:rPr>
        <w:t xml:space="preserve">Linhas fundamentais</w:t>
      </w:r>
      <w:r>
        <w:rPr>
          <w:rFonts w:ascii="Times New Roman" w:cs="Times New Roman" w:eastAsia="Times New Roman" w:hAnsi="Times New Roman"/>
          <w:color w:val="000000"/>
          <w:sz w:val="24"/>
          <w:szCs w:val="24"/>
          <w:rtl w:val="0"/>
        </w:rPr>
        <w:t xml:space="preserve">, a família permanece como esfera da eticidade — e que é justamente ali, no Hegel maduro que prescreve em vez de descrever, que o lugar atribuído ao feminino deixa de poder ser debitado à Grécia.</w:t>
      </w:r>
      <w:r w:rsidDel="00000000" w:rsidR="00000000" w:rsidRPr="00000000">
        <w:rPr>
          <w:rtl w:val="0"/>
        </w:rPr>
      </w:r>
    </w:p>
    <w:p>
      <w:pPr>
        <w:spacing w:line="360" w:lineRule="auto"/>
        <w:ind w:firstLine="720"/>
        <w:jc w:val="both"/>
        <w:rPr/>
      </w:pPr>
      <w:r>
        <w:rPr>
          <w:rFonts w:ascii="Times New Roman" w:cs="Times New Roman" w:eastAsia="Times New Roman" w:hAnsi="Times New Roman"/>
          <w:color w:val="000000"/>
          <w:sz w:val="24"/>
          <w:szCs w:val="24"/>
          <w:rtl w:val="0"/>
        </w:rPr>
        <w:t xml:space="preserve">O fio do feminino foi seguido também, na §11.7, no interior da própria psicologia analítica. A busca ali não encontrou quem formulasse a </w:t>
      </w:r>
      <w:r>
        <w:rPr>
          <w:rFonts w:ascii="Times New Roman" w:cs="Times New Roman" w:eastAsia="Times New Roman" w:hAnsi="Times New Roman"/>
          <w:i w:val="1"/>
          <w:iCs w:val="1"/>
          <w:color w:val="000000"/>
          <w:sz w:val="24"/>
          <w:szCs w:val="24"/>
          <w:rtl w:val="0"/>
        </w:rPr>
        <w:t xml:space="preserve">anima</w:t>
      </w:r>
      <w:r>
        <w:rPr>
          <w:rFonts w:ascii="Times New Roman" w:cs="Times New Roman" w:eastAsia="Times New Roman" w:hAnsi="Times New Roman"/>
          <w:color w:val="000000"/>
          <w:sz w:val="24"/>
          <w:szCs w:val="24"/>
          <w:rtl w:val="0"/>
        </w:rPr>
        <w:t xml:space="preserve"> como o termo a subsumir, mas encontrou, em Wehr e em Young-Eisendrath, o núcleo da objeção em vocabulário próprio — a complementaridade entre os sexos como pressuposto, e não como achado — e, no próprio Jung, a frase que permite sustentá-lo: a sizígia masculino-feminino é apenas um dos possíveis pares de opostos. Se a conexão com a </w:t>
      </w:r>
      <w:r>
        <w:rPr>
          <w:rFonts w:ascii="Times New Roman" w:cs="Times New Roman" w:eastAsia="Times New Roman" w:hAnsi="Times New Roman"/>
          <w:i w:val="1"/>
          <w:iCs w:val="1"/>
          <w:color w:val="000000"/>
          <w:sz w:val="24"/>
          <w:szCs w:val="24"/>
          <w:rtl w:val="0"/>
        </w:rPr>
        <w:t xml:space="preserve">Aufhebung</w:t>
      </w:r>
      <w:r>
        <w:rPr>
          <w:rFonts w:ascii="Times New Roman" w:cs="Times New Roman" w:eastAsia="Times New Roman" w:hAnsi="Times New Roman"/>
          <w:color w:val="000000"/>
          <w:sz w:val="24"/>
          <w:szCs w:val="24"/>
          <w:rtl w:val="0"/>
        </w:rPr>
        <w:t xml:space="preserve"> é original deste livro, é original com essa reserva, porque repousa numa busca que declarei não exaustiva.</w:t>
      </w:r>
    </w:p>
    <w:p w:rsidR="00000000" w:rsidDel="00000000" w:rsidP="00000000" w:rsidRDefault="00000000" w:rsidRPr="00000000" w14:paraId="000002AC">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Isso não significa que o feminino seja um conceito privilegiado, nem que exista uma essência feminina que as dialéticas examinadas teriam traído. Significa que, numa cultura em que o masculino funcionou historicamente como padrão, o modo como uma teoria trata o feminino é o sintoma mais claro do modo como ela trata o outro em geral. Antígona, a quarta pessoa da quaternidade, a Mulher que não existe e a menina do devir-mulher são quatro figuras de um mesmo problema: o de pensar a diferença sem reduzi-la ao Mesmo. Nenhuma das quatro o resolve. Mas cada uma o torna visível de um ângulo diferente, e a psicologia que quiser permanecer aberta precisa sustentar esse problema sem pretender encerrá-lo.</w:t>
      </w:r>
      <w:r w:rsidDel="00000000" w:rsidR="00000000" w:rsidRPr="00000000">
        <w:rPr>
          <w:rtl w:val="0"/>
        </w:rPr>
      </w:r>
    </w:p>
    <w:p w:rsidR="00000000" w:rsidDel="00000000" w:rsidP="00000000" w:rsidRDefault="00000000" w:rsidRPr="00000000" w14:paraId="000002AD">
      <w:pPr>
        <w:pStyle w:val="Heading2"/>
        <w:keepNext w:val="1"/>
        <w:spacing w:after="180" w:before="360"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13.7 Por que permanecer aberta</w:t>
      </w:r>
      <w:r w:rsidDel="00000000" w:rsidR="00000000" w:rsidRPr="00000000">
        <w:rPr>
          <w:rtl w:val="0"/>
        </w:rPr>
      </w:r>
    </w:p>
    <w:p w:rsidR="00000000" w:rsidDel="00000000" w:rsidP="00000000" w:rsidRDefault="00000000" w:rsidRPr="00000000" w14:paraId="000002AE">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Resta responder à pergunta: por que a dialética psicológica só continua sendo psicologia enquanto permanece aberta? A resposta pode agora ser dada em três níveis.</w:t>
      </w:r>
      <w:r w:rsidDel="00000000" w:rsidR="00000000" w:rsidRPr="00000000">
        <w:rPr>
          <w:rtl w:val="0"/>
        </w:rPr>
      </w:r>
    </w:p>
    <w:p w:rsidR="00000000" w:rsidDel="00000000" w:rsidP="00000000" w:rsidRDefault="00000000" w:rsidRPr="00000000" w14:paraId="000002AF">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nível epistemológico, a abertura é a condição do compromisso fenomenológico que Jung reivindicou para a psicologia complexa. Uma psicologia que se atém à experiência não pode antecipar o resultado da experiência; se o fizer, estará afirmando algo que a experiência ainda não mostrou, e portanto algo que não pertence à psicologia. A dialética fechada — aquela que sabe de antemão para onde o processo conduz — é, por definição, uma dialética que ultrapassou o domínio da experiência. Ela pode ser verdadeira ou falsa, mas não é psicológica.</w:t>
      </w:r>
      <w:r w:rsidDel="00000000" w:rsidR="00000000" w:rsidRPr="00000000">
        <w:rPr>
          <w:rtl w:val="0"/>
        </w:rPr>
      </w:r>
    </w:p>
    <w:p w:rsidR="00000000" w:rsidDel="00000000" w:rsidP="00000000" w:rsidRDefault="00000000" w:rsidRPr="00000000" w14:paraId="000002B0">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nível ontológico, a abertura corresponde à natureza do objeto. Se a psique é produtiva, como Jung e Deleuze concordaram em afirmar, então ela é um processo que continua a produzir o que não estava previsto, não um sistema acabado cujas leis poderiam ser conhecidas de uma vez por todas. Uma teoria fechada da psique seria uma teoria de outra coisa — de um mecanismo, de uma estrutura imóvel —, e não da psique viva. A abertura da dialética é a exigência de fidelidade a um objeto que não se deixa fechar, não uma escolha metodológica arbitrária.</w:t>
      </w:r>
      <w:r w:rsidDel="00000000" w:rsidR="00000000" w:rsidRPr="00000000">
        <w:rPr>
          <w:rtl w:val="0"/>
        </w:rPr>
      </w:r>
    </w:p>
    <w:p w:rsidR="00000000" w:rsidDel="00000000" w:rsidP="00000000" w:rsidRDefault="00000000" w:rsidRPr="00000000" w14:paraId="000002B1">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No nível ético, finalmente, a abertura é a forma de respeito devida àquele que sofre. O analisando não é um caso de uma teoria, nem um exemplar de um tipo, nem uma etapa de um processo cujo sentido o analista conheceria melhor do que ele. É alguém cuja experiência excede tudo o que se pode dizer dela, e que tem o direito de não ser reduzido ao que já se sabe. Uma dialética fechada, por mais sofisticada que seja, trata o analisando como momento de um percurso que o ultrapassa — exatamente como a dialética hegeliana tratava Antígona. A abertura é a recusa desse tratamento.</w:t>
      </w:r>
      <w:r w:rsidDel="00000000" w:rsidR="00000000" w:rsidRPr="00000000">
        <w:rPr>
          <w:rtl w:val="0"/>
        </w:rPr>
      </w:r>
    </w:p>
    <w:p w:rsidR="00000000" w:rsidDel="00000000" w:rsidP="00000000" w:rsidRDefault="00000000" w:rsidRPr="00000000" w14:paraId="000002B2">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Isso não significa que a psicologia deva renunciar aos conceitos, às teorias, às hipóteses sobre o sentido do processo psíquico. Uma psicologia sem conceitos não seria mais aberta; seria apenas muda. O que a exigência de abertura pede é que os conceitos sejam mantidos vivos — que funcionem como símbolos, no sentido junguiano, e não como sinais; como problemas, no sentido deleuziano, e não como soluções.</w:t>
      </w:r>
      <w:r w:rsidDel="00000000" w:rsidR="00000000" w:rsidRPr="00000000">
        <w:rPr>
          <w:rtl w:val="0"/>
        </w:rPr>
      </w:r>
    </w:p>
    <w:p w:rsidR="00000000" w:rsidDel="00000000" w:rsidP="00000000" w:rsidRDefault="00000000" w:rsidRPr="00000000" w14:paraId="000002B3">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Este livro não escapa a essa exigência. O percurso por Hegel, Jung, Giegerich, Lacan e Deleuze não conduziu a uma síntese, e isso não é uma falha: é o seu resultado. O terceiro que este livro tentou fazer emergir é uma vigilância, não uma tese.</w:t>
      </w:r>
      <w:r w:rsidDel="00000000" w:rsidR="00000000" w:rsidRPr="00000000">
        <w:rPr>
          <w:rtl w:val="0"/>
        </w:rPr>
      </w:r>
    </w:p>
    <w:p w:rsidR="00000000" w:rsidDel="00000000" w:rsidP="00000000" w:rsidRDefault="00000000" w:rsidRPr="00000000" w14:paraId="000002B4">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A dialética viva, no sentido do título, não é uma dialética que chegou à sua verdade. É uma dialética que se mantém em movimento porque não pode parar sem morrer. Manter a dialética viva é manter a psicologia viva. E manter a psicologia viva é, talvez, a única forma de fidelidade possível a Jung: não a fidelidade à letra de sua doutrina, mas ao movimento que a produziu.</w:t>
      </w:r>
      <w:r w:rsidDel="00000000" w:rsidR="00000000" w:rsidRPr="00000000">
        <w:rPr>
          <w:rtl w:val="0"/>
        </w:rPr>
      </w:r>
    </w:p>
    <w:p w:rsidR="00000000" w:rsidDel="00000000" w:rsidP="00000000" w:rsidRDefault="00000000" w:rsidRPr="00000000" w14:paraId="000002B5">
      <w:pPr>
        <w:spacing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Volto, para terminar, à experiência clínica que abriu este livro, e que se repetiu com mais de um analisando. Quem se sentia, a um só tempo, dissolvido por aquilo que o atravessava e mantido de pé por algo que resistia a esse mesmo movimento não estava me pedindo uma teoria que resolvesse a contradição; estava me pedindo que eu permanecesse nela o tempo suficiente para que ela mostrasse o que tinha a mostrar. Foi esse pedido, formulado sem nenhum vocabulário técnico muito antes de eu dispor de um, que este livro tentou honrar.</w:t>
      </w:r>
      <w:r w:rsidDel="00000000" w:rsidR="00000000" w:rsidRPr="00000000">
        <w:rPr>
          <w:rtl w:val="0"/>
        </w:rPr>
      </w:r>
    </w:p>
    <w:p w:rsidR="00000000" w:rsidDel="00000000" w:rsidP="00000000" w:rsidRDefault="00000000" w:rsidRPr="00000000" w14:paraId="000002B6">
      <w:pPr>
        <w:spacing w:after="200" w:before="360" w:lineRule="auto"/>
        <w:rPr/>
      </w:pPr>
      <w:r w:rsidDel="00000000" w:rsidR="00000000" w:rsidRPr="00000000">
        <w:rPr>
          <w:rFonts w:ascii="Times New Roman" w:cs="Times New Roman" w:eastAsia="Times New Roman" w:hAnsi="Times New Roman"/>
          <w:b w:val="1"/>
          <w:bCs w:val="1"/>
          <w:color w:val="000000"/>
          <w:sz w:val="26"/>
          <w:szCs w:val="26"/>
          <w:rtl w:val="0"/>
        </w:rPr>
        <w:t xml:space="preserve">Referências do capítulo</w:t>
      </w:r>
      <w:r w:rsidDel="00000000" w:rsidR="00000000" w:rsidRPr="00000000">
        <w:rPr>
          <w:rtl w:val="0"/>
        </w:rPr>
      </w:r>
    </w:p>
    <w:p w:rsidR="00000000" w:rsidDel="00000000" w:rsidP="00000000" w:rsidRDefault="00000000" w:rsidRPr="00000000" w14:paraId="000002B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(2014c).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(Obras completas, Vol. VII/2). Vozes. (Trabalho original publicado em 1928)</w:t>
      </w:r>
      <w:r w:rsidDel="00000000" w:rsidR="00000000" w:rsidRPr="00000000">
        <w:rPr>
          <w:rtl w:val="0"/>
        </w:rPr>
      </w:r>
    </w:p>
    <w:p w:rsidR="00000000" w:rsidDel="00000000" w:rsidP="00000000" w:rsidRDefault="00000000" w:rsidRPr="00000000" w14:paraId="000002B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(2015d).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(Obras completas, Vol. VI). Vozes. (Trabalho original publicado em 1921)</w:t>
      </w:r>
      <w:r w:rsidDel="00000000" w:rsidR="00000000" w:rsidRPr="00000000">
        <w:rPr>
          <w:rtl w:val="0"/>
        </w:rPr>
      </w:r>
    </w:p>
    <w:p w:rsidR="00000000" w:rsidDel="00000000" w:rsidP="00000000" w:rsidRDefault="00000000" w:rsidRPr="00000000" w14:paraId="000002B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(2016a). </w:t>
      </w:r>
      <w:r w:rsidDel="00000000" w:rsidR="00000000" w:rsidRPr="00000000">
        <w:rPr>
          <w:rFonts w:ascii="Times New Roman" w:cs="Times New Roman" w:eastAsia="Times New Roman" w:hAnsi="Times New Roman"/>
          <w:i w:val="1"/>
          <w:iCs w:val="1"/>
          <w:color w:val="000000"/>
          <w:sz w:val="24"/>
          <w:szCs w:val="24"/>
          <w:rtl w:val="0"/>
        </w:rPr>
        <w:t xml:space="preserve">Memórias, sonhos, reflexões</w:t>
      </w:r>
      <w:r w:rsidDel="00000000" w:rsidR="00000000" w:rsidRPr="00000000">
        <w:rPr>
          <w:rFonts w:ascii="Times New Roman" w:cs="Times New Roman" w:eastAsia="Times New Roman" w:hAnsi="Times New Roman"/>
          <w:color w:val="000000"/>
          <w:sz w:val="24"/>
          <w:szCs w:val="24"/>
          <w:rtl w:val="0"/>
        </w:rPr>
        <w:t xml:space="preserve"> (A. Jaffé, Org.; D. F. da Silva, Trad.). Nova Fronteira. (Trabalho original publicado em 1961)</w:t>
      </w:r>
      <w:r w:rsidDel="00000000" w:rsidR="00000000" w:rsidRPr="00000000">
        <w:rPr>
          <w:rtl w:val="0"/>
        </w:rPr>
      </w:r>
    </w:p>
    <w:p w:rsidR="00000000" w:rsidDel="00000000" w:rsidP="00000000" w:rsidRDefault="00000000" w:rsidRPr="00000000" w14:paraId="000002B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Samuels, A. (1985). </w:t>
      </w:r>
      <w:r w:rsidDel="00000000" w:rsidR="00000000" w:rsidRPr="00000000">
        <w:rPr>
          <w:rFonts w:ascii="Times New Roman" w:cs="Times New Roman" w:eastAsia="Times New Roman" w:hAnsi="Times New Roman"/>
          <w:i w:val="1"/>
          <w:iCs w:val="1"/>
          <w:color w:val="000000"/>
          <w:sz w:val="24"/>
          <w:szCs w:val="24"/>
          <w:rtl w:val="0"/>
        </w:rPr>
        <w:t xml:space="preserve">Jung and the post-Jungians</w:t>
      </w:r>
      <w:r w:rsidDel="00000000" w:rsidR="00000000" w:rsidRPr="00000000">
        <w:rPr>
          <w:rFonts w:ascii="Times New Roman" w:cs="Times New Roman" w:eastAsia="Times New Roman" w:hAnsi="Times New Roman"/>
          <w:color w:val="000000"/>
          <w:sz w:val="24"/>
          <w:szCs w:val="24"/>
          <w:rtl w:val="0"/>
        </w:rPr>
        <w:t xml:space="preserve">. Routledge &amp; Kegan Paul.</w:t>
      </w:r>
      <w:r w:rsidDel="00000000" w:rsidR="00000000" w:rsidRPr="00000000">
        <w:rPr>
          <w:rtl w:val="0"/>
        </w:rPr>
      </w:r>
    </w:p>
    <w:p w:rsidR="00000000" w:rsidDel="00000000" w:rsidP="00000000" w:rsidRDefault="00000000" w:rsidRPr="00000000" w14:paraId="000002BB">
      <w:pPr>
        <w:spacing w:after="120" w:line="360" w:lineRule="auto"/>
        <w:ind w:firstLine="720"/>
        <w:jc w:val="both"/>
        <w:rPr/>
      </w:pPr>
      <w:r w:rsidDel="00000000" w:rsidR="00000000" w:rsidRPr="00000000">
        <w:rPr>
          <w:rtl w:val="0"/>
        </w:rPr>
      </w:r>
    </w:p>
    <w:p w:rsidR="00000000" w:rsidDel="00000000" w:rsidP="00000000" w:rsidRDefault="00000000" w:rsidRPr="00000000" w14:paraId="000002BC">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Glossário</w:t>
      </w:r>
      <w:r w:rsidDel="00000000" w:rsidR="00000000" w:rsidRPr="00000000">
        <w:rPr>
          <w:rtl w:val="0"/>
        </w:rPr>
      </w:r>
    </w:p>
    <w:p w:rsidR="00000000" w:rsidDel="00000000" w:rsidP="00000000" w:rsidRDefault="00000000" w:rsidRPr="00000000" w14:paraId="000002BD">
      <w:pPr>
        <w:spacing w:after="480" w:line="360" w:lineRule="auto"/>
        <w:jc w:val="center"/>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Conceitos centrais do percurso</w:t>
      </w:r>
      <w:r w:rsidDel="00000000" w:rsidR="00000000" w:rsidRPr="00000000">
        <w:rPr>
          <w:rtl w:val="0"/>
        </w:rPr>
      </w:r>
    </w:p>
    <w:p w:rsidR="00000000" w:rsidDel="00000000" w:rsidP="00000000" w:rsidRDefault="00000000" w:rsidRPr="00000000" w14:paraId="000002BE">
      <w:pPr>
        <w:spacing w:after="360" w:line="360" w:lineRule="auto"/>
        <w:ind w:firstLine="720"/>
        <w:jc w:val="both"/>
        <w:rPr/>
      </w:pPr>
      <w:r w:rsidDel="00000000" w:rsidR="00000000" w:rsidRPr="00000000">
        <w:rPr>
          <w:rFonts w:ascii="Times New Roman" w:cs="Times New Roman" w:eastAsia="Times New Roman" w:hAnsi="Times New Roman"/>
          <w:color w:val="000000"/>
          <w:sz w:val="24"/>
          <w:szCs w:val="24"/>
          <w:rtl w:val="0"/>
        </w:rPr>
        <w:t xml:space="preserve">Os verbetes a seguir não pretendem definir os conceitos de modo exaustivo, mas fixar o sentido em que foram empregados neste livro. Onde um mesmo termo recebe sentidos diferentes em autores diferentes, os sentidos são distinguidos.</w:t>
      </w:r>
      <w:r w:rsidDel="00000000" w:rsidR="00000000" w:rsidRPr="00000000">
        <w:rPr>
          <w:rtl w:val="0"/>
        </w:rPr>
      </w:r>
    </w:p>
    <w:p w:rsidR="00000000" w:rsidDel="00000000" w:rsidP="00000000" w:rsidRDefault="00000000" w:rsidRPr="00000000" w14:paraId="000002BF">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Agenciamento.</w:t>
      </w:r>
      <w:r w:rsidDel="00000000" w:rsidR="00000000" w:rsidRPr="00000000">
        <w:rPr>
          <w:rFonts w:ascii="Times New Roman" w:cs="Times New Roman" w:eastAsia="Times New Roman" w:hAnsi="Times New Roman"/>
          <w:color w:val="000000"/>
          <w:sz w:val="24"/>
          <w:szCs w:val="24"/>
          <w:rtl w:val="0"/>
        </w:rPr>
        <w:t xml:space="preserve"> Em Deleuze e Guattari, a composição heterogênea de corpos, enunciados, afetos e territórios que produz desejo, sem que nenhum de seus termos preexista à composição. Os autores passaram a preferi-lo ao conceito de máquina desejante, entre outras razões pelo risco de que este se cristalizasse e fosse reabsorvido pelo vocabulário psicanalítico. Essa troca é lida aqui como vigilância dos próprios autores contra a hipostasiação de seus conceitos.</w:t>
      </w:r>
      <w:r w:rsidDel="00000000" w:rsidR="00000000" w:rsidRPr="00000000">
        <w:rPr>
          <w:rtl w:val="0"/>
        </w:rPr>
      </w:r>
    </w:p>
    <w:p w:rsidR="00000000" w:rsidDel="00000000" w:rsidP="00000000" w:rsidRDefault="00000000" w:rsidRPr="00000000" w14:paraId="000002C0">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Anima.</w:t>
      </w:r>
      <w:r>
        <w:rPr>
          <w:rFonts w:ascii="Times New Roman" w:cs="Times New Roman" w:eastAsia="Times New Roman" w:hAnsi="Times New Roman"/>
          <w:color w:val="000000"/>
          <w:sz w:val="24"/>
          <w:szCs w:val="24"/>
          <w:rtl w:val="0"/>
        </w:rPr>
        <w:t xml:space="preserve"> Em Jung, a imagem arquetípica do feminino na psique masculina, que se manifesta em projeções e cuja integração faz parte da individuação; forma, com o </w:t>
      </w:r>
      <w:r>
        <w:rPr>
          <w:rFonts w:ascii="Times New Roman" w:cs="Times New Roman" w:eastAsia="Times New Roman" w:hAnsi="Times New Roman"/>
          <w:color w:val="000000"/>
          <w:sz w:val="24"/>
          <w:szCs w:val="24"/>
          <w:rtl w:val="0"/>
          <w:i w:val="1"/>
          <w:iCs w:val="1"/>
        </w:rPr>
        <w:t xml:space="preserve">animus</w:t>
      </w:r>
      <w:r>
        <w:rPr>
          <w:rFonts w:ascii="Times New Roman" w:cs="Times New Roman" w:eastAsia="Times New Roman" w:hAnsi="Times New Roman"/>
          <w:color w:val="000000"/>
          <w:sz w:val="24"/>
          <w:szCs w:val="24"/>
          <w:rtl w:val="0"/>
        </w:rPr>
        <w:t xml:space="preserve">, a sizígia. Em Hillman, função psíquica não contrassexual, presente em homens e mulheres, que dá à psique profundidade e relação com as imagens.</w:t>
      </w:r>
      <w:r w:rsidDel="00000000" w:rsidR="00000000" w:rsidRPr="00000000">
        <w:rPr>
          <w:rtl w:val="0"/>
        </w:rPr>
      </w:r>
    </w:p>
    <w:p w:rsidR="00000000" w:rsidDel="00000000" w:rsidP="00000000" w:rsidRDefault="00000000" w:rsidRPr="00000000" w14:paraId="000002C1">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Arquétipo / imagem arquetípica.</w:t>
      </w:r>
      <w:r w:rsidDel="00000000" w:rsidR="00000000" w:rsidRPr="00000000">
        <w:rPr>
          <w:rFonts w:ascii="Times New Roman" w:cs="Times New Roman" w:eastAsia="Times New Roman" w:hAnsi="Times New Roman"/>
          <w:color w:val="000000"/>
          <w:sz w:val="24"/>
          <w:szCs w:val="24"/>
          <w:rtl w:val="0"/>
        </w:rPr>
        <w:t xml:space="preserve"> Jung distingue o arquétipo em si, irrepresentável e conhecido apenas por seus efeitos, da imagem arquetípica, que é a sua manifestação na consciência. A distinção, de inspiração kantiana, é o ponto de partida tanto da crítica de Giegerich (que vê nela um resto substancialista) quanto da leitura deleuziana do arquétipo como problema virtual.</w:t>
      </w:r>
      <w:r w:rsidDel="00000000" w:rsidR="00000000" w:rsidRPr="00000000">
        <w:rPr>
          <w:rtl w:val="0"/>
        </w:rPr>
      </w:r>
    </w:p>
    <w:p w:rsidR="00000000" w:rsidDel="00000000" w:rsidP="00000000" w:rsidRDefault="00000000" w:rsidRPr="00000000" w14:paraId="000002C2">
      <w:pPr>
        <w:spacing w:after="200" w:line="360" w:lineRule="auto"/>
        <w:ind w:firstLine="720"/>
        <w:jc w:val="both"/>
        <w:rPr/>
      </w:pPr>
      <w:r>
        <w:rPr>
          <w:rFonts w:ascii="Times New Roman" w:cs="Times New Roman" w:eastAsia="Times New Roman" w:hAnsi="Times New Roman"/>
          <w:b w:val="1"/>
          <w:bCs w:val="1"/>
          <w:color w:val="000000"/>
          <w:sz w:val="24"/>
          <w:szCs w:val="24"/>
          <w:rtl w:val="0"/>
          <w:i w:val="1"/>
          <w:iCs w:val="1"/>
        </w:rPr>
        <w:t xml:space="preserve">Aufhebung</w:t>
      </w:r>
      <w:r>
        <w:rPr>
          <w:rFonts w:ascii="Times New Roman" w:cs="Times New Roman" w:eastAsia="Times New Roman" w:hAnsi="Times New Roman"/>
          <w:b w:val="1"/>
          <w:bCs w:val="1"/>
          <w:color w:val="000000"/>
          <w:sz w:val="24"/>
          <w:szCs w:val="24"/>
          <w:rtl w:val="0"/>
        </w:rPr>
        <w:t xml:space="preserve"> (suprassunção).</w:t>
      </w:r>
      <w:r w:rsidDel="00000000" w:rsidR="00000000" w:rsidRPr="00000000">
        <w:rPr>
          <w:rFonts w:ascii="Times New Roman" w:cs="Times New Roman" w:eastAsia="Times New Roman" w:hAnsi="Times New Roman"/>
          <w:color w:val="000000"/>
          <w:sz w:val="24"/>
          <w:szCs w:val="24"/>
          <w:rtl w:val="0"/>
        </w:rPr>
        <w:t xml:space="preserve"> Termo hegeliano que designa a operação pela qual um momento é ao mesmo tempo suprimido, conservado e elevado a um nível superior de determinação. É o núcleo da dialética hegeliana e o ponto de referência a partir do qual as demais dialéticas foram medidas.</w:t>
      </w:r>
      <w:r w:rsidDel="00000000" w:rsidR="00000000" w:rsidRPr="00000000">
        <w:rPr>
          <w:rtl w:val="0"/>
        </w:rPr>
      </w:r>
    </w:p>
    <w:p w:rsidR="00000000" w:rsidDel="00000000" w:rsidP="00000000" w:rsidRDefault="00000000" w:rsidRPr="00000000" w14:paraId="000002C3">
      <w:pPr>
        <w:spacing w:after="200" w:line="360" w:lineRule="auto"/>
        <w:ind w:firstLine="720"/>
        <w:jc w:val="both"/>
        <w:rPr/>
      </w:pPr>
      <w:r>
        <w:rPr>
          <w:rFonts w:ascii="Times New Roman" w:cs="Times New Roman" w:eastAsia="Times New Roman" w:hAnsi="Times New Roman"/>
          <w:b w:val="1"/>
          <w:bCs w:val="1"/>
          <w:color w:val="000000"/>
          <w:sz w:val="24"/>
          <w:szCs w:val="24"/>
          <w:rtl w:val="0"/>
        </w:rPr>
        <w:t xml:space="preserve">Conceito-limite (</w:t>
      </w:r>
      <w:r>
        <w:rPr>
          <w:rFonts w:ascii="Times New Roman" w:cs="Times New Roman" w:eastAsia="Times New Roman" w:hAnsi="Times New Roman"/>
          <w:b w:val="1"/>
          <w:bCs w:val="1"/>
          <w:color w:val="000000"/>
          <w:sz w:val="24"/>
          <w:szCs w:val="24"/>
          <w:rtl w:val="0"/>
          <w:i w:val="1"/>
          <w:iCs w:val="1"/>
        </w:rPr>
        <w:t xml:space="preserve">Grenzbegriff</w:t>
      </w:r>
      <w:r>
        <w:rPr>
          <w:rFonts w:ascii="Times New Roman" w:cs="Times New Roman" w:eastAsia="Times New Roman" w:hAnsi="Times New Roman"/>
          <w:b w:val="1"/>
          <w:bCs w:val="1"/>
          <w:color w:val="000000"/>
          <w:sz w:val="24"/>
          <w:szCs w:val="24"/>
          <w:rtl w:val="0"/>
        </w:rPr>
        <w:t xml:space="preserve">).</w:t>
      </w:r>
      <w:r>
        <w:rPr>
          <w:rFonts w:ascii="Times New Roman" w:cs="Times New Roman" w:eastAsia="Times New Roman" w:hAnsi="Times New Roman"/>
          <w:color w:val="000000"/>
          <w:sz w:val="24"/>
          <w:szCs w:val="24"/>
          <w:rtl w:val="0"/>
        </w:rPr>
        <w:t xml:space="preserve"> Conceito que se postula para dar conta da experiência, mas que excede por definição tudo o que dela se pode conhecer. Jung atribui esse estatuto ao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em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por analogia com a coisa em si kantiana.</w:t>
      </w:r>
      <w:r w:rsidDel="00000000" w:rsidR="00000000" w:rsidRPr="00000000">
        <w:rPr>
          <w:rtl w:val="0"/>
        </w:rPr>
      </w:r>
    </w:p>
    <w:p w:rsidR="00000000" w:rsidDel="00000000" w:rsidP="00000000" w:rsidRDefault="00000000" w:rsidRPr="00000000" w14:paraId="000002C4">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Coniunctio oppositorum.</w:t>
      </w:r>
      <w:r w:rsidDel="00000000" w:rsidR="00000000" w:rsidRPr="00000000">
        <w:rPr>
          <w:rFonts w:ascii="Times New Roman" w:cs="Times New Roman" w:eastAsia="Times New Roman" w:hAnsi="Times New Roman"/>
          <w:color w:val="000000"/>
          <w:sz w:val="24"/>
          <w:szCs w:val="24"/>
          <w:rtl w:val="0"/>
        </w:rPr>
        <w:t xml:space="preserve"> A união dos opostos, imagem alquímica que Jung tomou como figura central do processo de individuação e da relação transferencial. É a expressão mais acabada da lógica da complementaridade que Lacan recusa com a tese da inexistência da relação sexual.</w:t>
      </w:r>
      <w:r w:rsidDel="00000000" w:rsidR="00000000" w:rsidRPr="00000000">
        <w:rPr>
          <w:rtl w:val="0"/>
        </w:rPr>
      </w:r>
    </w:p>
    <w:p w:rsidR="00000000" w:rsidDel="00000000" w:rsidP="00000000" w:rsidRDefault="00000000" w:rsidRPr="00000000" w14:paraId="000002C5">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Devir.</w:t>
      </w:r>
      <w:r w:rsidDel="00000000" w:rsidR="00000000" w:rsidRPr="00000000">
        <w:rPr>
          <w:rFonts w:ascii="Times New Roman" w:cs="Times New Roman" w:eastAsia="Times New Roman" w:hAnsi="Times New Roman"/>
          <w:color w:val="000000"/>
          <w:sz w:val="24"/>
          <w:szCs w:val="24"/>
          <w:rtl w:val="0"/>
        </w:rPr>
        <w:t xml:space="preserve"> Em Deleuze e Guattari, processo real que não consiste em imitar, identificar-se ou estabelecer analogia com outro termo, mas em entrar com ele numa zona de vizinhança e de indiscernibilidade. O devir não tem termo final nem sujeito distinto de si. O devir-mulher é, segundo os autores, a porta de entrada de todos os outros devires.</w:t>
      </w:r>
      <w:r w:rsidDel="00000000" w:rsidR="00000000" w:rsidRPr="00000000">
        <w:rPr>
          <w:rtl w:val="0"/>
        </w:rPr>
      </w:r>
    </w:p>
    <w:p w:rsidR="00000000" w:rsidDel="00000000" w:rsidP="00000000" w:rsidRDefault="00000000" w:rsidRPr="00000000" w14:paraId="000002C6">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Diferença em si mesma.</w:t>
      </w:r>
      <w:r w:rsidDel="00000000" w:rsidR="00000000" w:rsidRPr="00000000">
        <w:rPr>
          <w:rFonts w:ascii="Times New Roman" w:cs="Times New Roman" w:eastAsia="Times New Roman" w:hAnsi="Times New Roman"/>
          <w:color w:val="000000"/>
          <w:sz w:val="24"/>
          <w:szCs w:val="24"/>
          <w:rtl w:val="0"/>
        </w:rPr>
        <w:t xml:space="preserve"> Em Deleuze, a diferença pensada independentemente das formas da representação que a subordinam à identidade — identidade no conceito, oposição nos predicados, analogia no juízo e semelhança na percepção. O negativo seria a diferença invertida, vista a partir de uma identidade já constituída.</w:t>
      </w:r>
      <w:r w:rsidDel="00000000" w:rsidR="00000000" w:rsidRPr="00000000">
        <w:rPr>
          <w:rtl w:val="0"/>
        </w:rPr>
      </w:r>
    </w:p>
    <w:p w:rsidR="00000000" w:rsidDel="00000000" w:rsidP="00000000" w:rsidRDefault="00000000" w:rsidRPr="00000000" w14:paraId="000002C7">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Diferença psicológica.</w:t>
      </w:r>
      <w:r w:rsidDel="00000000" w:rsidR="00000000" w:rsidRPr="00000000">
        <w:rPr>
          <w:rFonts w:ascii="Times New Roman" w:cs="Times New Roman" w:eastAsia="Times New Roman" w:hAnsi="Times New Roman"/>
          <w:color w:val="000000"/>
          <w:sz w:val="24"/>
          <w:szCs w:val="24"/>
          <w:rtl w:val="0"/>
        </w:rPr>
        <w:t xml:space="preserve"> Em Giegerich, a distinção entre a pessoa empírica, com sua biografia e seus sintomas, e a alma, entendida como a dimensão de sentido e verdade que se manifesta através da pessoa sem coincidir com ela. O termo é cunhado por analogia com a diferença ontológica de Heidegger.</w:t>
      </w:r>
      <w:r w:rsidDel="00000000" w:rsidR="00000000" w:rsidRPr="00000000">
        <w:rPr>
          <w:rtl w:val="0"/>
        </w:rPr>
      </w:r>
    </w:p>
    <w:p w:rsidR="00000000" w:rsidDel="00000000" w:rsidP="00000000" w:rsidRDefault="00000000" w:rsidRPr="00000000" w14:paraId="000002C8">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Eixo ego-Self.</w:t>
      </w:r>
      <w:r w:rsidDel="00000000" w:rsidR="00000000" w:rsidRPr="00000000">
        <w:rPr>
          <w:rFonts w:ascii="Times New Roman" w:cs="Times New Roman" w:eastAsia="Times New Roman" w:hAnsi="Times New Roman"/>
          <w:color w:val="000000"/>
          <w:sz w:val="24"/>
          <w:szCs w:val="24"/>
          <w:rtl w:val="0"/>
        </w:rPr>
        <w:t xml:space="preserve"> Expressão cunhada por Erich Neumann e retomada por Edward Edinger para designar o vínculo que liga o eu ao si-mesmo e que asseguraria a integridade do eu ao longo do desenvolvimento. Neumann o ancora na relação primal, em que a mãe exerceria de fato a função de Self da criança; Edinger o desenha como a linha que une o centro de dois círculos que se separam sem se desligar. O conceito é o caso mais nítido de hipostasiação examinado neste livro: aquilo que Jung postulava como irrepresentável recebe aí um endereço, uma sequência de fases e uma história clínica.</w:t>
      </w:r>
      <w:r w:rsidDel="00000000" w:rsidR="00000000" w:rsidRPr="00000000">
        <w:rPr>
          <w:rtl w:val="0"/>
        </w:rPr>
      </w:r>
    </w:p>
    <w:p w:rsidR="00000000" w:rsidDel="00000000" w:rsidP="00000000" w:rsidRDefault="00000000" w:rsidRPr="00000000" w14:paraId="000002C9">
      <w:pPr>
        <w:spacing w:after="200" w:line="360" w:lineRule="auto"/>
        <w:ind w:firstLine="720"/>
        <w:jc w:val="both"/>
        <w:rPr/>
      </w:pPr>
      <w:r>
        <w:rPr>
          <w:rFonts w:ascii="Times New Roman" w:cs="Times New Roman" w:eastAsia="Times New Roman" w:hAnsi="Times New Roman"/>
          <w:b w:val="1"/>
          <w:bCs w:val="1"/>
          <w:color w:val="000000"/>
          <w:sz w:val="24"/>
          <w:szCs w:val="24"/>
          <w:rtl w:val="0"/>
          <w:i w:val="1"/>
          <w:iCs w:val="1"/>
        </w:rPr>
        <w:t xml:space="preserve">Erinnerung</w:t>
      </w:r>
      <w:r>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Termo hegeliano que reúne num só movimento a recordação e a interiorização: o que era exterior é recolhido para dentro e, nesse mesmo gesto, suprimido como exterioridade. Hegel o emprega no fecho da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a propósito do recolhimento interiorizante das figuras do espírito. Giegerich o retoma para nomear a operação pela qual um fenômeno psicológico é conduzido até a lógica que o constitui.</w:t>
      </w:r>
      <w:r w:rsidDel="00000000" w:rsidR="00000000" w:rsidRPr="00000000">
        <w:rPr>
          <w:rtl w:val="0"/>
        </w:rPr>
      </w:r>
    </w:p>
    <w:p w:rsidR="00000000" w:rsidDel="00000000" w:rsidP="00000000" w:rsidRDefault="00000000" w:rsidRPr="00000000" w14:paraId="000002CA">
      <w:pPr>
        <w:spacing w:after="200" w:line="360" w:lineRule="auto"/>
        <w:ind w:firstLine="720"/>
        <w:jc w:val="both"/>
        <w:rPr/>
      </w:pPr>
      <w:r>
        <w:rPr>
          <w:rFonts w:ascii="Times New Roman" w:cs="Times New Roman" w:eastAsia="Times New Roman" w:hAnsi="Times New Roman"/>
          <w:b w:val="1"/>
          <w:bCs w:val="1"/>
          <w:color w:val="000000"/>
          <w:sz w:val="24"/>
          <w:szCs w:val="24"/>
          <w:rtl w:val="0"/>
          <w:i w:val="1"/>
          <w:iCs w:val="1"/>
        </w:rPr>
        <w:t xml:space="preserve">Esse in anima</w:t>
      </w:r>
      <w:r>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Fórmula que Jung introduz em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para designar a realidade viva enquanto produzida no processo psíquico, onde a ideia e a coisa se encontram e se equilibram. Dela o compromisso fenomenológico retira um fundamento positivo: o psicólogo que fala de Deus fala do valor psíquico supremo, sem transgredir a sua competência. A mesma fórmula, lida como prioridade ontológica, autoriza tratar a psique como a realidade primeira na qual as demais vêm a existir.</w:t>
      </w:r>
      <w:r w:rsidDel="00000000" w:rsidR="00000000" w:rsidRPr="00000000">
        <w:rPr>
          <w:rtl w:val="0"/>
        </w:rPr>
      </w:r>
    </w:p>
    <w:p w:rsidR="00000000" w:rsidDel="00000000" w:rsidP="00000000" w:rsidRDefault="00000000" w:rsidRPr="00000000" w14:paraId="000002CB">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Falta.</w:t>
      </w:r>
      <w:r w:rsidDel="00000000" w:rsidR="00000000" w:rsidRPr="00000000">
        <w:rPr>
          <w:rFonts w:ascii="Times New Roman" w:cs="Times New Roman" w:eastAsia="Times New Roman" w:hAnsi="Times New Roman"/>
          <w:color w:val="000000"/>
          <w:sz w:val="24"/>
          <w:szCs w:val="24"/>
          <w:rtl w:val="0"/>
        </w:rPr>
        <w:t xml:space="preserve"> Em Lacan, efeito da inscrição do sujeito na linguagem: porque é representado por significantes, algo do sujeito se perde, e essa perda causa o desejo. A falta não constitui uma etapa a ser superada: é a própria estrutura da subjetividade.</w:t>
      </w:r>
      <w:r w:rsidDel="00000000" w:rsidR="00000000" w:rsidRPr="00000000">
        <w:rPr>
          <w:rtl w:val="0"/>
        </w:rPr>
      </w:r>
    </w:p>
    <w:p w:rsidR="00000000" w:rsidDel="00000000" w:rsidP="00000000" w:rsidRDefault="00000000" w:rsidRPr="00000000" w14:paraId="000002CC">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Fórmulas da sexuação.</w:t>
      </w:r>
      <w:r w:rsidDel="00000000" w:rsidR="00000000" w:rsidRPr="00000000">
        <w:rPr>
          <w:rFonts w:ascii="Times New Roman" w:cs="Times New Roman" w:eastAsia="Times New Roman" w:hAnsi="Times New Roman"/>
          <w:color w:val="000000"/>
          <w:sz w:val="24"/>
          <w:szCs w:val="24"/>
          <w:rtl w:val="0"/>
        </w:rPr>
        <w:t xml:space="preserve"> Escrita lógica, proposta por Lacan no seminário </w:t>
      </w:r>
      <w:r w:rsidDel="00000000" w:rsidR="00000000" w:rsidRPr="00000000">
        <w:rPr>
          <w:rFonts w:ascii="Times New Roman" w:cs="Times New Roman" w:eastAsia="Times New Roman" w:hAnsi="Times New Roman"/>
          <w:i w:val="1"/>
          <w:iCs w:val="1"/>
          <w:color w:val="000000"/>
          <w:sz w:val="24"/>
          <w:szCs w:val="24"/>
          <w:rtl w:val="0"/>
        </w:rPr>
        <w:t xml:space="preserve">Mais, ainda</w:t>
      </w:r>
      <w:r w:rsidDel="00000000" w:rsidR="00000000" w:rsidRPr="00000000">
        <w:rPr>
          <w:rFonts w:ascii="Times New Roman" w:cs="Times New Roman" w:eastAsia="Times New Roman" w:hAnsi="Times New Roman"/>
          <w:color w:val="000000"/>
          <w:sz w:val="24"/>
          <w:szCs w:val="24"/>
          <w:rtl w:val="0"/>
        </w:rPr>
        <w:t xml:space="preserve">, dos dois modos pelos quais o sujeito falante se situa em relação à função fálica. Do lado dito masculino, todo sujeito está submetido à função e existe ao menos um que não está, e essa exceção fecha o conjunto e funda a sua universalidade. Do lado dito feminino, não há exceção alguma, e por isso o conjunto não se fecha. A notação em quantificadores recusa dar à diferença sexual a forma de uma imagem.</w:t>
      </w:r>
      <w:r w:rsidDel="00000000" w:rsidR="00000000" w:rsidRPr="00000000">
        <w:rPr>
          <w:rtl w:val="0"/>
        </w:rPr>
      </w:r>
    </w:p>
    <w:p w:rsidR="00000000" w:rsidDel="00000000" w:rsidP="00000000" w:rsidRDefault="00000000" w:rsidRPr="00000000" w14:paraId="000002CD">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Função transcendente.</w:t>
      </w:r>
      <w:r w:rsidDel="00000000" w:rsidR="00000000" w:rsidRPr="00000000">
        <w:rPr>
          <w:rFonts w:ascii="Times New Roman" w:cs="Times New Roman" w:eastAsia="Times New Roman" w:hAnsi="Times New Roman"/>
          <w:color w:val="000000"/>
          <w:sz w:val="24"/>
          <w:szCs w:val="24"/>
          <w:rtl w:val="0"/>
        </w:rPr>
        <w:t xml:space="preserve"> Em Jung, a função que torna possível a passagem de uma atitude a outra por meio da união de conteúdos conscientes e inconscientes, e cujo produto é o símbolo. Trata-se de um processo psíquico observável, não de uma faculdade metafísica, e exige a participação ativa do eu.</w:t>
      </w:r>
      <w:r w:rsidDel="00000000" w:rsidR="00000000" w:rsidRPr="00000000">
        <w:rPr>
          <w:rtl w:val="0"/>
        </w:rPr>
      </w:r>
    </w:p>
    <w:p w:rsidR="00000000" w:rsidDel="00000000" w:rsidP="00000000" w:rsidRDefault="00000000" w:rsidRPr="00000000" w14:paraId="000002CE">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Hipostasiação.</w:t>
      </w:r>
      <w:r>
        <w:rPr>
          <w:rFonts w:ascii="Times New Roman" w:cs="Times New Roman" w:eastAsia="Times New Roman" w:hAnsi="Times New Roman"/>
          <w:color w:val="000000"/>
          <w:sz w:val="24"/>
          <w:szCs w:val="24"/>
          <w:rtl w:val="0"/>
        </w:rPr>
        <w:t xml:space="preserve"> Conferir existência substancial àquilo que foi inicialmente apenas um modo de nomear; tomar uma abstração pelo concreto. Neste livro, o termo designa sobretudo a conversão do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de conceito-limite em instância que orienta o processo psíquico e garante o seu resultado.</w:t>
      </w:r>
      <w:r w:rsidDel="00000000" w:rsidR="00000000" w:rsidRPr="00000000">
        <w:rPr>
          <w:rtl w:val="0"/>
        </w:rPr>
      </w:r>
    </w:p>
    <w:p w:rsidR="00000000" w:rsidDel="00000000" w:rsidP="00000000" w:rsidRDefault="00000000" w:rsidRPr="00000000" w14:paraId="000002CF">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Individuação.</w:t>
      </w:r>
      <w:r>
        <w:rPr>
          <w:rFonts w:ascii="Times New Roman" w:cs="Times New Roman" w:eastAsia="Times New Roman" w:hAnsi="Times New Roman"/>
          <w:color w:val="000000"/>
          <w:sz w:val="24"/>
          <w:szCs w:val="24"/>
          <w:rtl w:val="0"/>
        </w:rPr>
        <w:t xml:space="preserve"> Em Jung, processo pelo qual o indivíduo se diferencia das identificações coletivas e integra os conteúdos inconscientes, orientado pelo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Em Simondon e Deleuze, processo pelo qual um campo pré-individual carregado de tensões se resolve parcialmente na formação de indivíduos, sem jamais esgotar-se neles.</w:t>
      </w:r>
      <w:r w:rsidDel="00000000" w:rsidR="00000000" w:rsidRPr="00000000">
        <w:rPr>
          <w:rtl w:val="0"/>
        </w:rPr>
      </w:r>
    </w:p>
    <w:p w:rsidR="00000000" w:rsidDel="00000000" w:rsidP="00000000" w:rsidRDefault="00000000" w:rsidRPr="00000000" w14:paraId="000002D0">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Interiorização absoluto-negativa.</w:t>
      </w:r>
      <w:r>
        <w:rPr>
          <w:rFonts w:ascii="Times New Roman" w:cs="Times New Roman" w:eastAsia="Times New Roman" w:hAnsi="Times New Roman"/>
          <w:color w:val="000000"/>
          <w:sz w:val="24"/>
          <w:szCs w:val="24"/>
          <w:rtl w:val="0"/>
        </w:rPr>
        <w:t xml:space="preserve"> Em Giegerich, o método pelo qual o fenômeno psicológico é interiorizado em si mesmo, isto é, conduzido até o ponto em que revela a lógica que o constitui, em vez de ser remetido a um substrato exterior (instinto, arquétipo, </w:t>
      </w:r>
      <w:r>
        <w:rPr>
          <w:rFonts w:ascii="Times New Roman" w:cs="Times New Roman" w:eastAsia="Times New Roman" w:hAnsi="Times New Roman"/>
          <w:color w:val="000000"/>
          <w:sz w:val="24"/>
          <w:szCs w:val="24"/>
          <w:rtl w:val="0"/>
          <w:i w:val="1"/>
          <w:iCs w:val="1"/>
        </w:rPr>
        <w:t xml:space="preserve">Selbst</w:t>
      </w:r>
      <w:r>
        <w:rPr>
          <w:rFonts w:ascii="Times New Roman" w:cs="Times New Roman" w:eastAsia="Times New Roman" w:hAnsi="Times New Roman"/>
          <w:color w:val="000000"/>
          <w:sz w:val="24"/>
          <w:szCs w:val="24"/>
          <w:rtl w:val="0"/>
        </w:rPr>
        <w:t xml:space="preserve">). Retoma o duplo sentido hegeliano de </w:t>
      </w:r>
      <w:r>
        <w:rPr>
          <w:rFonts w:ascii="Times New Roman" w:cs="Times New Roman" w:eastAsia="Times New Roman" w:hAnsi="Times New Roman"/>
          <w:color w:val="000000"/>
          <w:sz w:val="24"/>
          <w:szCs w:val="24"/>
          <w:rtl w:val="0"/>
          <w:i w:val="1"/>
          <w:iCs w:val="1"/>
        </w:rPr>
        <w:t xml:space="preserve">Erinnerung</w:t>
      </w:r>
      <w:r>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D1">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Linha de fuga.</w:t>
      </w:r>
      <w:r w:rsidDel="00000000" w:rsidR="00000000" w:rsidRPr="00000000">
        <w:rPr>
          <w:rFonts w:ascii="Times New Roman" w:cs="Times New Roman" w:eastAsia="Times New Roman" w:hAnsi="Times New Roman"/>
          <w:color w:val="000000"/>
          <w:sz w:val="24"/>
          <w:szCs w:val="24"/>
          <w:rtl w:val="0"/>
        </w:rPr>
        <w:t xml:space="preserve"> Em Deleuze e Guattari, linha que não se deixa segmentar e que faz fugir o próprio sistema, abrindo nele uma brecha. Distingue-se das linhas de segmentaridade dura e maleável. Neste livro, propôs-se ler o terceiro vivo junguiano como linha de fuga, e não como síntese.</w:t>
      </w:r>
      <w:r w:rsidDel="00000000" w:rsidR="00000000" w:rsidRPr="00000000">
        <w:rPr>
          <w:rtl w:val="0"/>
        </w:rPr>
      </w:r>
    </w:p>
    <w:p w:rsidR="00000000" w:rsidDel="00000000" w:rsidP="00000000" w:rsidRDefault="00000000" w:rsidRPr="00000000" w14:paraId="000002D2">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Maioria / minoria.</w:t>
      </w:r>
      <w:r w:rsidDel="00000000" w:rsidR="00000000" w:rsidRPr="00000000">
        <w:rPr>
          <w:rFonts w:ascii="Times New Roman" w:cs="Times New Roman" w:eastAsia="Times New Roman" w:hAnsi="Times New Roman"/>
          <w:color w:val="000000"/>
          <w:sz w:val="24"/>
          <w:szCs w:val="24"/>
          <w:rtl w:val="0"/>
        </w:rPr>
        <w:t xml:space="preserve"> Em Deleuze e Guattari, distinção não quantitativa: a maioria é o padrão de medida (o homem adulto, branco, europeu), e a minoria, aquilo que é medido por ele. O devir-minoritário é o processo pelo qual qualquer um, inclusive quem ocupa a posição majoritária, desfaz a sua identidade com o padrão.</w:t>
      </w:r>
      <w:r w:rsidDel="00000000" w:rsidR="00000000" w:rsidRPr="00000000">
        <w:rPr>
          <w:rtl w:val="0"/>
        </w:rPr>
      </w:r>
    </w:p>
    <w:p w:rsidR="00000000" w:rsidDel="00000000" w:rsidP="00000000" w:rsidRDefault="00000000" w:rsidRPr="00000000" w14:paraId="000002D3">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Molar / molecular.</w:t>
      </w:r>
      <w:r w:rsidDel="00000000" w:rsidR="00000000" w:rsidRPr="00000000">
        <w:rPr>
          <w:rFonts w:ascii="Times New Roman" w:cs="Times New Roman" w:eastAsia="Times New Roman" w:hAnsi="Times New Roman"/>
          <w:color w:val="000000"/>
          <w:sz w:val="24"/>
          <w:szCs w:val="24"/>
          <w:rtl w:val="0"/>
        </w:rPr>
        <w:t xml:space="preserve"> Em Deleuze e Guattari, o molar designa as grandes formas organizadas em oposições binárias (classes, sexos, sujeitos); o molecular, os afetos, intensidades e composições que atravessam essas formas sem coincidir com elas.</w:t>
      </w:r>
      <w:r w:rsidDel="00000000" w:rsidR="00000000" w:rsidRPr="00000000">
        <w:rPr>
          <w:rtl w:val="0"/>
        </w:rPr>
      </w:r>
    </w:p>
    <w:p w:rsidR="00000000" w:rsidDel="00000000" w:rsidP="00000000" w:rsidRDefault="00000000" w:rsidRPr="00000000" w14:paraId="000002D4">
      <w:pPr>
        <w:spacing w:after="200" w:line="360" w:lineRule="auto"/>
        <w:ind w:firstLine="720"/>
        <w:jc w:val="both"/>
        <w:rPr/>
      </w:pPr>
      <w:r>
        <w:rPr>
          <w:rFonts w:ascii="Times New Roman" w:cs="Times New Roman" w:eastAsia="Times New Roman" w:hAnsi="Times New Roman"/>
          <w:b w:val="1"/>
          <w:bCs w:val="1"/>
          <w:color w:val="000000"/>
          <w:sz w:val="24"/>
          <w:szCs w:val="24"/>
          <w:rtl w:val="0"/>
        </w:rPr>
        <w:t xml:space="preserve">Não-toda (</w:t>
      </w:r>
      <w:r>
        <w:rPr>
          <w:rFonts w:ascii="Times New Roman" w:cs="Times New Roman" w:eastAsia="Times New Roman" w:hAnsi="Times New Roman"/>
          <w:b w:val="1"/>
          <w:bCs w:val="1"/>
          <w:color w:val="000000"/>
          <w:sz w:val="24"/>
          <w:szCs w:val="24"/>
          <w:rtl w:val="0"/>
          <w:i w:val="1"/>
          <w:iCs w:val="1"/>
        </w:rPr>
        <w:t xml:space="preserve">pas-toute</w:t>
      </w:r>
      <w:r>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Nas fórmulas lacanianas da sexuação, a posição feminina: inscrita na função fálica, mas não inteiramente, e sem exceção que funde um conjunto fechado. Daí a tese de que "A Mulher não existe" como universal.</w:t>
      </w:r>
      <w:r w:rsidDel="00000000" w:rsidR="00000000" w:rsidRPr="00000000">
        <w:rPr>
          <w:rtl w:val="0"/>
        </w:rPr>
      </w:r>
    </w:p>
    <w:p w:rsidR="00000000" w:rsidDel="00000000" w:rsidP="00000000" w:rsidRDefault="00000000" w:rsidRPr="00000000" w14:paraId="000002D5">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Negação determinada.</w:t>
      </w:r>
      <w:r w:rsidDel="00000000" w:rsidR="00000000" w:rsidRPr="00000000">
        <w:rPr>
          <w:rFonts w:ascii="Times New Roman" w:cs="Times New Roman" w:eastAsia="Times New Roman" w:hAnsi="Times New Roman"/>
          <w:color w:val="000000"/>
          <w:sz w:val="24"/>
          <w:szCs w:val="24"/>
          <w:rtl w:val="0"/>
        </w:rPr>
        <w:t xml:space="preserve"> Em Hegel, o princípio de que a negação de um conteúdo determinado tem ela própria conteúdo, porque conserva aquilo que negou e lhe acrescenta algo, sendo assim a unidade de si mesma e do seu oposto. É a regra que move a </w:t>
      </w:r>
      <w:r w:rsidDel="00000000" w:rsidR="00000000" w:rsidRPr="00000000">
        <w:rPr>
          <w:rFonts w:ascii="Times New Roman" w:cs="Times New Roman" w:eastAsia="Times New Roman" w:hAnsi="Times New Roman"/>
          <w:i w:val="1"/>
          <w:iCs w:val="1"/>
          <w:color w:val="000000"/>
          <w:sz w:val="24"/>
          <w:szCs w:val="24"/>
          <w:rtl w:val="0"/>
        </w:rPr>
        <w:t xml:space="preserve">Ciência da lógica</w:t>
      </w:r>
      <w:r w:rsidDel="00000000" w:rsidR="00000000" w:rsidRPr="00000000">
        <w:rPr>
          <w:rFonts w:ascii="Times New Roman" w:cs="Times New Roman" w:eastAsia="Times New Roman" w:hAnsi="Times New Roman"/>
          <w:color w:val="000000"/>
          <w:sz w:val="24"/>
          <w:szCs w:val="24"/>
          <w:rtl w:val="0"/>
        </w:rPr>
        <w:t xml:space="preserve"> do puro ser ao devir, ao ser-aí e à determinidade, sem nenhum aporte externo. Dela Hegel extrai também o comparativo segundo o qual cada resultado é mais elevado e mais rico do que o precedente, e é esse comparativo que este livro põe em questão.</w:t>
      </w:r>
      <w:r w:rsidDel="00000000" w:rsidR="00000000" w:rsidRPr="00000000">
        <w:rPr>
          <w:rtl w:val="0"/>
        </w:rPr>
      </w:r>
    </w:p>
    <w:p w:rsidR="00000000" w:rsidDel="00000000" w:rsidP="00000000" w:rsidRDefault="00000000" w:rsidRPr="00000000" w14:paraId="000002D6">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Numinoso.</w:t>
      </w:r>
      <w:r w:rsidDel="00000000" w:rsidR="00000000" w:rsidRPr="00000000">
        <w:rPr>
          <w:rFonts w:ascii="Times New Roman" w:cs="Times New Roman" w:eastAsia="Times New Roman" w:hAnsi="Times New Roman"/>
          <w:color w:val="000000"/>
          <w:sz w:val="24"/>
          <w:szCs w:val="24"/>
          <w:rtl w:val="0"/>
        </w:rPr>
        <w:t xml:space="preserve"> Termo de Rudolf Otto, retomado por Jung, para designar a qualidade de experiências que se impõem como algo absolutamente outro, ao mesmo tempo fascinante e aterrorizante. Para Jung, é o fundamento empírico da religião.</w:t>
      </w:r>
      <w:r w:rsidDel="00000000" w:rsidR="00000000" w:rsidRPr="00000000">
        <w:rPr>
          <w:rtl w:val="0"/>
        </w:rPr>
      </w:r>
    </w:p>
    <w:p w:rsidR="00000000" w:rsidDel="00000000" w:rsidP="00000000" w:rsidRDefault="00000000" w:rsidRPr="00000000" w14:paraId="000002D7">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Objeto a.</w:t>
      </w:r>
      <w:r w:rsidDel="00000000" w:rsidR="00000000" w:rsidRPr="00000000">
        <w:rPr>
          <w:rFonts w:ascii="Times New Roman" w:cs="Times New Roman" w:eastAsia="Times New Roman" w:hAnsi="Times New Roman"/>
          <w:color w:val="000000"/>
          <w:sz w:val="24"/>
          <w:szCs w:val="24"/>
          <w:rtl w:val="0"/>
        </w:rPr>
        <w:t xml:space="preserve"> Em Lacan, o resto que a operação simbólica deixa e que causa o desejo. Os objetos empíricos que o sujeito deseja ocupam provisoriamente o seu lugar, e nenhum deles coincide com ele, o que torna estrutural a insatisfação do desejo. Nomeia uma perda que a análise se abstém de reparar, e cuja sustentação é o termo do percurso analítico.</w:t>
      </w:r>
      <w:r w:rsidDel="00000000" w:rsidR="00000000" w:rsidRPr="00000000">
        <w:rPr>
          <w:rtl w:val="0"/>
        </w:rPr>
      </w:r>
    </w:p>
    <w:p w:rsidR="00000000" w:rsidDel="00000000" w:rsidP="00000000" w:rsidRDefault="00000000" w:rsidRPr="00000000" w14:paraId="000002D8">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Participation mystique.</w:t>
      </w:r>
      <w:r w:rsidDel="00000000" w:rsidR="00000000" w:rsidRPr="00000000">
        <w:rPr>
          <w:rFonts w:ascii="Times New Roman" w:cs="Times New Roman" w:eastAsia="Times New Roman" w:hAnsi="Times New Roman"/>
          <w:color w:val="000000"/>
          <w:sz w:val="24"/>
          <w:szCs w:val="24"/>
          <w:rtl w:val="0"/>
        </w:rPr>
        <w:t xml:space="preserve"> Expressão empregada por Jung para o estado de identidade em que sujeito e objeto ainda não se distinguem. Neumann fez dela a descrição da relação primal entre mãe e bebê, um estado fusional e paradisíaco em que a mãe serviria de Self da criança. Fordham julgou a noção quase inútil, alegando que as ações complexas do lactente já supõem um objeto reagido como exterior. A disputa em torno do termo decide o estatuto da fusão na teoria junguiana do desenvolvimento.</w:t>
      </w:r>
      <w:r w:rsidDel="00000000" w:rsidR="00000000" w:rsidRPr="00000000">
        <w:rPr>
          <w:rtl w:val="0"/>
        </w:rPr>
      </w:r>
    </w:p>
    <w:p w:rsidR="00000000" w:rsidDel="00000000" w:rsidP="00000000" w:rsidRDefault="00000000" w:rsidRPr="00000000" w14:paraId="000002D9">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Plano de imanência.</w:t>
      </w:r>
      <w:r w:rsidDel="00000000" w:rsidR="00000000" w:rsidRPr="00000000">
        <w:rPr>
          <w:rFonts w:ascii="Times New Roman" w:cs="Times New Roman" w:eastAsia="Times New Roman" w:hAnsi="Times New Roman"/>
          <w:color w:val="000000"/>
          <w:sz w:val="24"/>
          <w:szCs w:val="24"/>
          <w:rtl w:val="0"/>
        </w:rPr>
        <w:t xml:space="preserve"> Em Deleuze e Guattari, o plano que a filosofia instaura e sobre o qual cria os seus conceitos, e fora do qual nada há que lhe dê sentido ou o julgue. Toda introdução de transcendência nesse plano é denunciada como ilusão, e o modelo invocado é Espinosa, que identificou Deus e natureza. É o ponto em que a filosofia de Deleuze se afasta com mais nitidez de uma psicologia do numinoso.</w:t>
      </w:r>
      <w:r w:rsidDel="00000000" w:rsidR="00000000" w:rsidRPr="00000000">
        <w:rPr>
          <w:rtl w:val="0"/>
        </w:rPr>
      </w:r>
    </w:p>
    <w:p w:rsidR="00000000" w:rsidDel="00000000" w:rsidP="00000000" w:rsidRDefault="00000000" w:rsidRPr="00000000" w14:paraId="000002DA">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Quaternidade.</w:t>
      </w:r>
      <w:r w:rsidDel="00000000" w:rsidR="00000000" w:rsidRPr="00000000">
        <w:rPr>
          <w:rFonts w:ascii="Times New Roman" w:cs="Times New Roman" w:eastAsia="Times New Roman" w:hAnsi="Times New Roman"/>
          <w:color w:val="000000"/>
          <w:sz w:val="24"/>
          <w:szCs w:val="24"/>
          <w:rtl w:val="0"/>
        </w:rPr>
        <w:t xml:space="preserve"> Em Jung, a figura da totalidade obtida pelo acréscimo de um quarto elemento à Trindade cristã, elemento que assume ao longo da obra as figuras do mal, do diabo, da matéria, do corpo e do feminino. Jung leu esse acréscimo como progresso da imagem de Deus, que assim admitiria o que o cristianismo recalcara. Giegerich o leu como regressão, por reconduzir o espírito à natureza, o conceito à imagem e o movimento lógico a uma figura estática.</w:t>
      </w:r>
      <w:r w:rsidDel="00000000" w:rsidR="00000000" w:rsidRPr="00000000">
        <w:rPr>
          <w:rtl w:val="0"/>
        </w:rPr>
      </w:r>
    </w:p>
    <w:p w:rsidR="00000000" w:rsidDel="00000000" w:rsidP="00000000" w:rsidRDefault="00000000" w:rsidRPr="00000000" w14:paraId="000002DB">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Rizoma.</w:t>
      </w:r>
      <w:r w:rsidDel="00000000" w:rsidR="00000000" w:rsidRPr="00000000">
        <w:rPr>
          <w:rFonts w:ascii="Times New Roman" w:cs="Times New Roman" w:eastAsia="Times New Roman" w:hAnsi="Times New Roman"/>
          <w:color w:val="000000"/>
          <w:sz w:val="24"/>
          <w:szCs w:val="24"/>
          <w:rtl w:val="0"/>
        </w:rPr>
        <w:t xml:space="preserve"> Em Deleuze e Guattari, modelo de multiplicidade sem centro, em que qualquer ponto pode conectar-se a qualquer outro, oposto ao modelo hierárquico da árvore. Neste livro, opôs-se ao rizoma a mandala junguiana como imagem da totalidade.</w:t>
      </w:r>
      <w:r w:rsidDel="00000000" w:rsidR="00000000" w:rsidRPr="00000000">
        <w:rPr>
          <w:rtl w:val="0"/>
        </w:rPr>
      </w:r>
    </w:p>
    <w:p w:rsidR="00000000" w:rsidDel="00000000" w:rsidP="00000000" w:rsidRDefault="00000000" w:rsidRPr="00000000" w14:paraId="000002DC">
      <w:pPr>
        <w:spacing w:after="200" w:line="360" w:lineRule="auto"/>
        <w:ind w:firstLine="720"/>
        <w:jc w:val="both"/>
        <w:rPr/>
      </w:pPr>
      <w:r>
        <w:rPr>
          <w:rFonts w:ascii="Times New Roman" w:cs="Times New Roman" w:eastAsia="Times New Roman" w:hAnsi="Times New Roman"/>
          <w:b w:val="1"/>
          <w:bCs w:val="1"/>
          <w:color w:val="000000"/>
          <w:sz w:val="24"/>
          <w:szCs w:val="24"/>
          <w:rtl w:val="0"/>
          <w:i w:val="1"/>
          <w:iCs w:val="1"/>
        </w:rPr>
        <w:t xml:space="preserve">Selbst</w:t>
      </w:r>
      <w:r>
        <w:rPr>
          <w:rFonts w:ascii="Times New Roman" w:cs="Times New Roman" w:eastAsia="Times New Roman" w:hAnsi="Times New Roman"/>
          <w:b w:val="1"/>
          <w:bCs w:val="1"/>
          <w:color w:val="000000"/>
          <w:sz w:val="24"/>
          <w:szCs w:val="24"/>
          <w:rtl w:val="0"/>
        </w:rPr>
        <w:t xml:space="preserve"> (si-mesmo).</w:t>
      </w:r>
      <w:r w:rsidDel="00000000" w:rsidR="00000000" w:rsidRPr="00000000">
        <w:rPr>
          <w:rFonts w:ascii="Times New Roman" w:cs="Times New Roman" w:eastAsia="Times New Roman" w:hAnsi="Times New Roman"/>
          <w:color w:val="000000"/>
          <w:sz w:val="24"/>
          <w:szCs w:val="24"/>
          <w:rtl w:val="0"/>
        </w:rPr>
        <w:t xml:space="preserve"> Em Jung, a totalidade da psique, que abrange consciente e inconsciente, e o arquétipo que orienta a individuação. Pode ser tomado como conceito-limite ou como instância diretiva; a passagem do primeiro ao segundo uso é o que este livro chamou de hipostasiação.</w:t>
      </w:r>
      <w:r w:rsidDel="00000000" w:rsidR="00000000" w:rsidRPr="00000000">
        <w:rPr>
          <w:rtl w:val="0"/>
        </w:rPr>
      </w:r>
    </w:p>
    <w:p w:rsidR="00000000" w:rsidDel="00000000" w:rsidP="00000000" w:rsidRDefault="00000000" w:rsidRPr="00000000" w14:paraId="000002DD">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Semântica / sintaxe.</w:t>
      </w:r>
      <w:r w:rsidDel="00000000" w:rsidR="00000000" w:rsidRPr="00000000">
        <w:rPr>
          <w:rFonts w:ascii="Times New Roman" w:cs="Times New Roman" w:eastAsia="Times New Roman" w:hAnsi="Times New Roman"/>
          <w:color w:val="000000"/>
          <w:sz w:val="24"/>
          <w:szCs w:val="24"/>
          <w:rtl w:val="0"/>
        </w:rPr>
        <w:t xml:space="preserve"> Em Giegerich, distinção entre o nível dos conteúdos da consciência (imagens, mitos, motivos) e o nível da forma lógica da consciência que os pensa. A psicologia arquetípica permaneceria no plano semântico, ignorando as mudanças históricas da sintaxe.</w:t>
      </w:r>
      <w:r w:rsidDel="00000000" w:rsidR="00000000" w:rsidRPr="00000000">
        <w:rPr>
          <w:rtl w:val="0"/>
        </w:rPr>
      </w:r>
    </w:p>
    <w:p w:rsidR="00000000" w:rsidDel="00000000" w:rsidP="00000000" w:rsidRDefault="00000000" w:rsidRPr="00000000" w14:paraId="000002DE">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Sinal / símbolo.</w:t>
      </w:r>
      <w:r w:rsidDel="00000000" w:rsidR="00000000" w:rsidRPr="00000000">
        <w:rPr>
          <w:rFonts w:ascii="Times New Roman" w:cs="Times New Roman" w:eastAsia="Times New Roman" w:hAnsi="Times New Roman"/>
          <w:color w:val="000000"/>
          <w:sz w:val="24"/>
          <w:szCs w:val="24"/>
          <w:rtl w:val="0"/>
        </w:rPr>
        <w:t xml:space="preserve"> Em Jung, o sinal é a expressão abreviada de algo conhecido; o símbolo, a melhor expressão possível de algo relativamente desconhecido. O símbolo está vivo enquanto prenhe de sentido e morre quando o seu sentido é estabelecido, tornando-se sinal.</w:t>
      </w:r>
      <w:r w:rsidDel="00000000" w:rsidR="00000000" w:rsidRPr="00000000">
        <w:rPr>
          <w:rtl w:val="0"/>
        </w:rPr>
      </w:r>
    </w:p>
    <w:p w:rsidR="00000000" w:rsidDel="00000000" w:rsidP="00000000" w:rsidRDefault="00000000" w:rsidRPr="00000000" w14:paraId="000002DF">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Terceiro vivo.</w:t>
      </w:r>
      <w:r>
        <w:rPr>
          <w:rFonts w:ascii="Times New Roman" w:cs="Times New Roman" w:eastAsia="Times New Roman" w:hAnsi="Times New Roman"/>
          <w:color w:val="000000"/>
          <w:sz w:val="24"/>
          <w:szCs w:val="24"/>
          <w:rtl w:val="0"/>
        </w:rPr>
        <w:t xml:space="preserve"> Expressão usada neste livro para designar o produto da função transcendente: uma imagem que contém a tensão entre os opostos sem dissolvê-la num conceito superior. Opõe-se ao resultado da </w:t>
      </w:r>
      <w:r>
        <w:rPr>
          <w:rFonts w:ascii="Times New Roman" w:cs="Times New Roman" w:eastAsia="Times New Roman" w:hAnsi="Times New Roman"/>
          <w:color w:val="000000"/>
          <w:sz w:val="24"/>
          <w:szCs w:val="24"/>
          <w:rtl w:val="0"/>
          <w:i w:val="1"/>
          <w:iCs w:val="1"/>
        </w:rPr>
        <w:t xml:space="preserve">Aufhebung</w:t>
      </w:r>
      <w:r>
        <w:rPr>
          <w:rFonts w:ascii="Times New Roman" w:cs="Times New Roman" w:eastAsia="Times New Roman" w:hAnsi="Times New Roman"/>
          <w:color w:val="000000"/>
          <w:sz w:val="24"/>
          <w:szCs w:val="24"/>
          <w:rtl w:val="0"/>
        </w:rPr>
        <w:t xml:space="preserve"> hegeliana.</w:t>
      </w:r>
      <w:r w:rsidDel="00000000" w:rsidR="00000000" w:rsidRPr="00000000">
        <w:rPr>
          <w:rtl w:val="0"/>
        </w:rPr>
      </w:r>
    </w:p>
    <w:p w:rsidR="00000000" w:rsidDel="00000000" w:rsidP="00000000" w:rsidRDefault="00000000" w:rsidRPr="00000000" w14:paraId="000002E0">
      <w:pPr>
        <w:spacing w:after="200" w:line="360" w:lineRule="auto"/>
        <w:ind w:firstLine="720"/>
        <w:jc w:val="both"/>
        <w:rPr/>
      </w:pPr>
      <w:r w:rsidDel="00000000" w:rsidR="00000000" w:rsidRPr="00000000">
        <w:rPr>
          <w:rFonts w:ascii="Times New Roman" w:cs="Times New Roman" w:eastAsia="Times New Roman" w:hAnsi="Times New Roman"/>
          <w:b w:val="1"/>
          <w:bCs w:val="1"/>
          <w:color w:val="000000"/>
          <w:sz w:val="24"/>
          <w:szCs w:val="24"/>
          <w:rtl w:val="0"/>
        </w:rPr>
        <w:t xml:space="preserve">Virtual.</w:t>
      </w:r>
      <w:r w:rsidDel="00000000" w:rsidR="00000000" w:rsidRPr="00000000">
        <w:rPr>
          <w:rFonts w:ascii="Times New Roman" w:cs="Times New Roman" w:eastAsia="Times New Roman" w:hAnsi="Times New Roman"/>
          <w:color w:val="000000"/>
          <w:sz w:val="24"/>
          <w:szCs w:val="24"/>
          <w:rtl w:val="0"/>
        </w:rPr>
        <w:t xml:space="preserve"> Em Deleuze, dimensão plenamente real, embora não atual, feita de relações diferenciais e singularidades que não se parecem com os termos em que se atualizam. Distingue-se do possível, que seria uma cópia antecipada do real.</w:t>
      </w:r>
      <w:r w:rsidDel="00000000" w:rsidR="00000000" w:rsidRPr="00000000">
        <w:rPr>
          <w:rtl w:val="0"/>
        </w:rPr>
      </w:r>
    </w:p>
    <w:p w:rsidR="00000000" w:rsidDel="00000000" w:rsidP="00000000" w:rsidRDefault="00000000" w:rsidRPr="00000000" w14:paraId="000002E1">
      <w:pPr>
        <w:pStyle w:val="Heading1"/>
        <w:pageBreakBefore w:val="1"/>
        <w:spacing w:after="120" w:before="4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Referências</w:t>
      </w:r>
      <w:r w:rsidDel="00000000" w:rsidR="00000000" w:rsidRPr="00000000">
        <w:rPr>
          <w:rtl w:val="0"/>
        </w:rPr>
      </w:r>
    </w:p>
    <w:p w:rsidR="00000000" w:rsidDel="00000000" w:rsidP="00000000" w:rsidRDefault="00000000" w:rsidRPr="00000000" w14:paraId="000002E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Adler, G., &amp; Jaffé, A. (Eds.). (1975). </w:t>
      </w:r>
      <w:r w:rsidDel="00000000" w:rsidR="00000000" w:rsidRPr="00000000">
        <w:rPr>
          <w:rFonts w:ascii="Times New Roman" w:cs="Times New Roman" w:eastAsia="Times New Roman" w:hAnsi="Times New Roman"/>
          <w:i w:val="1"/>
          <w:iCs w:val="1"/>
          <w:color w:val="000000"/>
          <w:sz w:val="24"/>
          <w:szCs w:val="24"/>
          <w:rtl w:val="0"/>
        </w:rPr>
        <w:t xml:space="preserve">C. G. Jung Letters, Vol. 2: 1951-1961</w:t>
      </w:r>
      <w:r w:rsidDel="00000000" w:rsidR="00000000" w:rsidRPr="00000000">
        <w:rPr>
          <w:rFonts w:ascii="Times New Roman" w:cs="Times New Roman" w:eastAsia="Times New Roman" w:hAnsi="Times New Roman"/>
          <w:color w:val="000000"/>
          <w:sz w:val="24"/>
          <w:szCs w:val="24"/>
          <w:rtl w:val="0"/>
        </w:rPr>
        <w:t xml:space="preserve"> (R. F. C. Hull, Trad.). Princeton University Press.</w:t>
      </w:r>
      <w:r w:rsidDel="00000000" w:rsidR="00000000" w:rsidRPr="00000000">
        <w:rPr>
          <w:rtl w:val="0"/>
        </w:rPr>
      </w:r>
    </w:p>
    <w:p w:rsidR="00000000" w:rsidDel="00000000" w:rsidP="00000000" w:rsidRDefault="00000000" w:rsidRPr="00000000" w14:paraId="000002E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Astor, J. (1995). </w:t>
      </w:r>
      <w:r w:rsidDel="00000000" w:rsidR="00000000" w:rsidRPr="00000000">
        <w:rPr>
          <w:rFonts w:ascii="Times New Roman" w:cs="Times New Roman" w:eastAsia="Times New Roman" w:hAnsi="Times New Roman"/>
          <w:i w:val="1"/>
          <w:iCs w:val="1"/>
          <w:color w:val="000000"/>
          <w:sz w:val="24"/>
          <w:szCs w:val="24"/>
          <w:rtl w:val="0"/>
        </w:rPr>
        <w:t xml:space="preserve">Michael Fordham: Innovations in analytical psychology</w:t>
      </w:r>
      <w:r w:rsidDel="00000000" w:rsidR="00000000" w:rsidRPr="00000000">
        <w:rPr>
          <w:rFonts w:ascii="Times New Roman" w:cs="Times New Roman" w:eastAsia="Times New Roman" w:hAnsi="Times New Roman"/>
          <w:color w:val="000000"/>
          <w:sz w:val="24"/>
          <w:szCs w:val="24"/>
          <w:rtl w:val="0"/>
        </w:rPr>
        <w:t xml:space="preserve">. Routledge.</w:t>
      </w:r>
      <w:r w:rsidDel="00000000" w:rsidR="00000000" w:rsidRPr="00000000">
        <w:rPr>
          <w:rtl w:val="0"/>
        </w:rPr>
      </w:r>
    </w:p>
    <w:p w:rsidR="00000000" w:rsidDel="00000000" w:rsidP="00000000" w:rsidRDefault="00000000" w:rsidRPr="00000000" w14:paraId="000002E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Badiou, A. (1997). </w:t>
      </w:r>
      <w:r w:rsidDel="00000000" w:rsidR="00000000" w:rsidRPr="00000000">
        <w:rPr>
          <w:rFonts w:ascii="Times New Roman" w:cs="Times New Roman" w:eastAsia="Times New Roman" w:hAnsi="Times New Roman"/>
          <w:i w:val="1"/>
          <w:iCs w:val="1"/>
          <w:color w:val="000000"/>
          <w:sz w:val="24"/>
          <w:szCs w:val="24"/>
          <w:rtl w:val="0"/>
        </w:rPr>
        <w:t xml:space="preserve">Deleuze: la clameur de l'être</w:t>
      </w:r>
      <w:r w:rsidDel="00000000" w:rsidR="00000000" w:rsidRPr="00000000">
        <w:rPr>
          <w:rFonts w:ascii="Times New Roman" w:cs="Times New Roman" w:eastAsia="Times New Roman" w:hAnsi="Times New Roman"/>
          <w:color w:val="000000"/>
          <w:sz w:val="24"/>
          <w:szCs w:val="24"/>
          <w:rtl w:val="0"/>
        </w:rPr>
        <w:t xml:space="preserve">. Hachette.</w:t>
      </w:r>
      <w:r w:rsidDel="00000000" w:rsidR="00000000" w:rsidRPr="00000000">
        <w:rPr>
          <w:rtl w:val="0"/>
        </w:rPr>
      </w:r>
    </w:p>
    <w:p w:rsidR="00000000" w:rsidDel="00000000" w:rsidP="00000000" w:rsidRDefault="00000000" w:rsidRPr="00000000" w14:paraId="000002E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Braidotti, R. (1994). </w:t>
      </w:r>
      <w:r w:rsidDel="00000000" w:rsidR="00000000" w:rsidRPr="00000000">
        <w:rPr>
          <w:rFonts w:ascii="Times New Roman" w:cs="Times New Roman" w:eastAsia="Times New Roman" w:hAnsi="Times New Roman"/>
          <w:i w:val="1"/>
          <w:iCs w:val="1"/>
          <w:color w:val="000000"/>
          <w:sz w:val="24"/>
          <w:szCs w:val="24"/>
          <w:rtl w:val="0"/>
        </w:rPr>
        <w:t xml:space="preserve">Nomadic subjects: Embodiment and sexual difference in contemporary feminist theory</w:t>
      </w:r>
      <w:r w:rsidDel="00000000" w:rsidR="00000000" w:rsidRPr="00000000">
        <w:rPr>
          <w:rFonts w:ascii="Times New Roman" w:cs="Times New Roman" w:eastAsia="Times New Roman" w:hAnsi="Times New Roman"/>
          <w:color w:val="000000"/>
          <w:sz w:val="24"/>
          <w:szCs w:val="24"/>
          <w:rtl w:val="0"/>
        </w:rPr>
        <w:t xml:space="preserve">. Columbia University Press.</w:t>
      </w:r>
      <w:r w:rsidDel="00000000" w:rsidR="00000000" w:rsidRPr="00000000">
        <w:rPr>
          <w:rtl w:val="0"/>
        </w:rPr>
      </w:r>
    </w:p>
    <w:p w:rsidR="00000000" w:rsidDel="00000000" w:rsidP="00000000" w:rsidRDefault="00000000" w:rsidRPr="00000000" w14:paraId="000002E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Brooke, R. (1991). </w:t>
      </w:r>
      <w:r w:rsidDel="00000000" w:rsidR="00000000" w:rsidRPr="00000000">
        <w:rPr>
          <w:rFonts w:ascii="Times New Roman" w:cs="Times New Roman" w:eastAsia="Times New Roman" w:hAnsi="Times New Roman"/>
          <w:i w:val="1"/>
          <w:iCs w:val="1"/>
          <w:color w:val="000000"/>
          <w:sz w:val="24"/>
          <w:szCs w:val="24"/>
          <w:rtl w:val="0"/>
        </w:rPr>
        <w:t xml:space="preserve">Jung and Phenomenology</w:t>
      </w:r>
      <w:r w:rsidDel="00000000" w:rsidR="00000000" w:rsidRPr="00000000">
        <w:rPr>
          <w:rFonts w:ascii="Times New Roman" w:cs="Times New Roman" w:eastAsia="Times New Roman" w:hAnsi="Times New Roman"/>
          <w:color w:val="000000"/>
          <w:sz w:val="24"/>
          <w:szCs w:val="24"/>
          <w:rtl w:val="0"/>
        </w:rPr>
        <w:t xml:space="preserve">. Routledge. (Reeditado em 2015)</w:t>
      </w:r>
      <w:r w:rsidDel="00000000" w:rsidR="00000000" w:rsidRPr="00000000">
        <w:rPr>
          <w:rtl w:val="0"/>
        </w:rPr>
      </w:r>
    </w:p>
    <w:p w:rsidR="00000000" w:rsidDel="00000000" w:rsidP="00000000" w:rsidRDefault="00000000" w:rsidRPr="00000000" w14:paraId="000002E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Brooks, R. M. (2011). Un-thought out metaphysics in analytical psychology: A critique of Jung's epistemological basis for psychic reality.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56(4), 492-513. https://doi.org/10.1111/j.1468-5922.2011.01925.x</w:t>
      </w:r>
      <w:r w:rsidDel="00000000" w:rsidR="00000000" w:rsidRPr="00000000">
        <w:rPr>
          <w:rtl w:val="0"/>
        </w:rPr>
      </w:r>
    </w:p>
    <w:p w:rsidR="00000000" w:rsidDel="00000000" w:rsidP="00000000" w:rsidRDefault="00000000" w:rsidRPr="00000000" w14:paraId="000002E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Buber, M. (1953). </w:t>
      </w:r>
      <w:r w:rsidDel="00000000" w:rsidR="00000000" w:rsidRPr="00000000">
        <w:rPr>
          <w:rFonts w:ascii="Times New Roman" w:cs="Times New Roman" w:eastAsia="Times New Roman" w:hAnsi="Times New Roman"/>
          <w:i w:val="1"/>
          <w:iCs w:val="1"/>
          <w:color w:val="000000"/>
          <w:sz w:val="24"/>
          <w:szCs w:val="24"/>
          <w:rtl w:val="0"/>
        </w:rPr>
        <w:t xml:space="preserve">Gottesfinsternis: Betrachtungen zur Beziehung zwischen Religion und Philosophie</w:t>
      </w:r>
      <w:r w:rsidDel="00000000" w:rsidR="00000000" w:rsidRPr="00000000">
        <w:rPr>
          <w:rFonts w:ascii="Times New Roman" w:cs="Times New Roman" w:eastAsia="Times New Roman" w:hAnsi="Times New Roman"/>
          <w:color w:val="000000"/>
          <w:sz w:val="24"/>
          <w:szCs w:val="24"/>
          <w:rtl w:val="0"/>
        </w:rPr>
        <w:t xml:space="preserve">. Manesse.</w:t>
      </w:r>
      <w:r w:rsidDel="00000000" w:rsidR="00000000" w:rsidRPr="00000000">
        <w:rPr>
          <w:rtl w:val="0"/>
        </w:rPr>
      </w:r>
    </w:p>
    <w:p w:rsidR="00000000" w:rsidDel="00000000" w:rsidP="00000000" w:rsidRDefault="00000000" w:rsidRPr="00000000" w14:paraId="000002E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Butler, J. (2000). </w:t>
      </w:r>
      <w:r w:rsidDel="00000000" w:rsidR="00000000" w:rsidRPr="00000000">
        <w:rPr>
          <w:rFonts w:ascii="Times New Roman" w:cs="Times New Roman" w:eastAsia="Times New Roman" w:hAnsi="Times New Roman"/>
          <w:i w:val="1"/>
          <w:iCs w:val="1"/>
          <w:color w:val="000000"/>
          <w:sz w:val="24"/>
          <w:szCs w:val="24"/>
          <w:rtl w:val="0"/>
        </w:rPr>
        <w:t xml:space="preserve">Antigone's Claim: Kinship Between Life and Death</w:t>
      </w:r>
      <w:r w:rsidDel="00000000" w:rsidR="00000000" w:rsidRPr="00000000">
        <w:rPr>
          <w:rFonts w:ascii="Times New Roman" w:cs="Times New Roman" w:eastAsia="Times New Roman" w:hAnsi="Times New Roman"/>
          <w:color w:val="000000"/>
          <w:sz w:val="24"/>
          <w:szCs w:val="24"/>
          <w:rtl w:val="0"/>
        </w:rPr>
        <w:t xml:space="preserve">. Columbia University Press.</w:t>
      </w:r>
      <w:r w:rsidDel="00000000" w:rsidR="00000000" w:rsidRPr="00000000">
        <w:rPr>
          <w:rtl w:val="0"/>
        </w:rPr>
      </w:r>
    </w:p>
    <w:p w:rsidR="00000000" w:rsidDel="00000000" w:rsidP="00000000" w:rsidRDefault="00000000" w:rsidRPr="00000000" w14:paraId="000002E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(1984). </w:t>
      </w:r>
      <w:r w:rsidDel="00000000" w:rsidR="00000000" w:rsidRPr="00000000">
        <w:rPr>
          <w:rFonts w:ascii="Times New Roman" w:cs="Times New Roman" w:eastAsia="Times New Roman" w:hAnsi="Times New Roman"/>
          <w:i w:val="1"/>
          <w:iCs w:val="1"/>
          <w:color w:val="000000"/>
          <w:sz w:val="24"/>
          <w:szCs w:val="24"/>
          <w:rtl w:val="0"/>
        </w:rPr>
        <w:t xml:space="preserve">Spinoza: filosofía práctica</w:t>
      </w:r>
      <w:r w:rsidDel="00000000" w:rsidR="00000000" w:rsidRPr="00000000">
        <w:rPr>
          <w:rFonts w:ascii="Times New Roman" w:cs="Times New Roman" w:eastAsia="Times New Roman" w:hAnsi="Times New Roman"/>
          <w:color w:val="000000"/>
          <w:sz w:val="24"/>
          <w:szCs w:val="24"/>
          <w:rtl w:val="0"/>
        </w:rPr>
        <w:t xml:space="preserve"> (A. Escohotado, Trad.). Tusquets. (Trabalho original publicado em 1981)</w:t>
      </w:r>
      <w:r w:rsidDel="00000000" w:rsidR="00000000" w:rsidRPr="00000000">
        <w:rPr>
          <w:rtl w:val="0"/>
        </w:rPr>
      </w:r>
    </w:p>
    <w:p w:rsidR="00000000" w:rsidDel="00000000" w:rsidP="00000000" w:rsidRDefault="00000000" w:rsidRPr="00000000" w14:paraId="000002E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(1998). </w:t>
      </w:r>
      <w:r w:rsidDel="00000000" w:rsidR="00000000" w:rsidRPr="00000000">
        <w:rPr>
          <w:rFonts w:ascii="Times New Roman" w:cs="Times New Roman" w:eastAsia="Times New Roman" w:hAnsi="Times New Roman"/>
          <w:i w:val="1"/>
          <w:iCs w:val="1"/>
          <w:color w:val="000000"/>
          <w:sz w:val="24"/>
          <w:szCs w:val="24"/>
          <w:rtl w:val="0"/>
        </w:rPr>
        <w:t xml:space="preserve">Nietzsche y la filosofía</w:t>
      </w:r>
      <w:r w:rsidDel="00000000" w:rsidR="00000000" w:rsidRPr="00000000">
        <w:rPr>
          <w:rFonts w:ascii="Times New Roman" w:cs="Times New Roman" w:eastAsia="Times New Roman" w:hAnsi="Times New Roman"/>
          <w:color w:val="000000"/>
          <w:sz w:val="24"/>
          <w:szCs w:val="24"/>
          <w:rtl w:val="0"/>
        </w:rPr>
        <w:t xml:space="preserve"> (C. Artal, Trad., 5ª ed.). Anagrama. (Trabalho original publicado em 1962)</w:t>
      </w:r>
      <w:r w:rsidDel="00000000" w:rsidR="00000000" w:rsidRPr="00000000">
        <w:rPr>
          <w:rtl w:val="0"/>
        </w:rPr>
      </w:r>
    </w:p>
    <w:p w:rsidR="00000000" w:rsidDel="00000000" w:rsidP="00000000" w:rsidRDefault="00000000" w:rsidRPr="00000000" w14:paraId="000002E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(2006). </w:t>
      </w:r>
      <w:r w:rsidDel="00000000" w:rsidR="00000000" w:rsidRPr="00000000">
        <w:rPr>
          <w:rFonts w:ascii="Times New Roman" w:cs="Times New Roman" w:eastAsia="Times New Roman" w:hAnsi="Times New Roman"/>
          <w:i w:val="1"/>
          <w:iCs w:val="1"/>
          <w:color w:val="000000"/>
          <w:sz w:val="24"/>
          <w:szCs w:val="24"/>
          <w:rtl w:val="0"/>
        </w:rPr>
        <w:t xml:space="preserve">Diferença e repetição</w:t>
      </w:r>
      <w:r w:rsidDel="00000000" w:rsidR="00000000" w:rsidRPr="00000000">
        <w:rPr>
          <w:rFonts w:ascii="Times New Roman" w:cs="Times New Roman" w:eastAsia="Times New Roman" w:hAnsi="Times New Roman"/>
          <w:color w:val="000000"/>
          <w:sz w:val="24"/>
          <w:szCs w:val="24"/>
          <w:rtl w:val="0"/>
        </w:rPr>
        <w:t xml:space="preserve"> (L. Orlandi &amp; R. Machado, Trad., 2ª ed.). Graal. (Trabalho original publicado em 1968)</w:t>
      </w:r>
      <w:r w:rsidDel="00000000" w:rsidR="00000000" w:rsidRPr="00000000">
        <w:rPr>
          <w:rtl w:val="0"/>
        </w:rPr>
      </w:r>
    </w:p>
    <w:p w:rsidR="00000000" w:rsidDel="00000000" w:rsidP="00000000" w:rsidRDefault="00000000" w:rsidRPr="00000000" w14:paraId="000002E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(1992). </w:t>
      </w:r>
      <w:r w:rsidDel="00000000" w:rsidR="00000000" w:rsidRPr="00000000">
        <w:rPr>
          <w:rFonts w:ascii="Times New Roman" w:cs="Times New Roman" w:eastAsia="Times New Roman" w:hAnsi="Times New Roman"/>
          <w:i w:val="1"/>
          <w:iCs w:val="1"/>
          <w:color w:val="000000"/>
          <w:sz w:val="24"/>
          <w:szCs w:val="24"/>
          <w:rtl w:val="0"/>
        </w:rPr>
        <w:t xml:space="preserve">O que é a filosofia?</w:t>
      </w:r>
      <w:r w:rsidDel="00000000" w:rsidR="00000000" w:rsidRPr="00000000">
        <w:rPr>
          <w:rFonts w:ascii="Times New Roman" w:cs="Times New Roman" w:eastAsia="Times New Roman" w:hAnsi="Times New Roman"/>
          <w:color w:val="000000"/>
          <w:sz w:val="24"/>
          <w:szCs w:val="24"/>
          <w:rtl w:val="0"/>
        </w:rPr>
        <w:t xml:space="preserve"> (B. Prado Jr. &amp; A. A. Muñoz, Trad.). Editora 34. (Trabalho original publicado em 1991)</w:t>
      </w:r>
      <w:r w:rsidDel="00000000" w:rsidR="00000000" w:rsidRPr="00000000">
        <w:rPr>
          <w:rtl w:val="0"/>
        </w:rPr>
      </w:r>
    </w:p>
    <w:p w:rsidR="00000000" w:rsidDel="00000000" w:rsidP="00000000" w:rsidRDefault="00000000" w:rsidRPr="00000000" w14:paraId="000002E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(1995a).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1, A. Guerra Neto &amp; C. P. Costa, Trad.). Editora 34. (Trabalho original publicado em 1980)</w:t>
      </w:r>
      <w:r w:rsidDel="00000000" w:rsidR="00000000" w:rsidRPr="00000000">
        <w:rPr>
          <w:rtl w:val="0"/>
        </w:rPr>
      </w:r>
    </w:p>
    <w:p w:rsidR="00000000" w:rsidDel="00000000" w:rsidP="00000000" w:rsidRDefault="00000000" w:rsidRPr="00000000" w14:paraId="000002E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(1995b).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2, A. L. de Oliveira &amp; L. C. Leão, Trad.). Editora 34. (Trabalho original publicado em 1980)</w:t>
      </w:r>
      <w:r w:rsidDel="00000000" w:rsidR="00000000" w:rsidRPr="00000000">
        <w:rPr>
          <w:rtl w:val="0"/>
        </w:rPr>
      </w:r>
    </w:p>
    <w:p w:rsidR="00000000" w:rsidDel="00000000" w:rsidP="00000000" w:rsidRDefault="00000000" w:rsidRPr="00000000" w14:paraId="000002F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(1996).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3, A. Guerra Neto, A. L. de Oliveira, L. C. Leão &amp; S. Rolnik, Trad.). Editora 34. (Trabalho original publicado em 1980)</w:t>
      </w:r>
      <w:r w:rsidDel="00000000" w:rsidR="00000000" w:rsidRPr="00000000">
        <w:rPr>
          <w:rtl w:val="0"/>
        </w:rPr>
      </w:r>
    </w:p>
    <w:p w:rsidR="00000000" w:rsidDel="00000000" w:rsidP="00000000" w:rsidRDefault="00000000" w:rsidRPr="00000000" w14:paraId="000002F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(1997). </w:t>
      </w:r>
      <w:r w:rsidDel="00000000" w:rsidR="00000000" w:rsidRPr="00000000">
        <w:rPr>
          <w:rFonts w:ascii="Times New Roman" w:cs="Times New Roman" w:eastAsia="Times New Roman" w:hAnsi="Times New Roman"/>
          <w:i w:val="1"/>
          <w:iCs w:val="1"/>
          <w:color w:val="000000"/>
          <w:sz w:val="24"/>
          <w:szCs w:val="24"/>
          <w:rtl w:val="0"/>
        </w:rPr>
        <w:t xml:space="preserve">Mil platôs: capitalismo e esquizofrenia</w:t>
      </w:r>
      <w:r w:rsidDel="00000000" w:rsidR="00000000" w:rsidRPr="00000000">
        <w:rPr>
          <w:rFonts w:ascii="Times New Roman" w:cs="Times New Roman" w:eastAsia="Times New Roman" w:hAnsi="Times New Roman"/>
          <w:color w:val="000000"/>
          <w:sz w:val="24"/>
          <w:szCs w:val="24"/>
          <w:rtl w:val="0"/>
        </w:rPr>
        <w:t xml:space="preserve"> (Vol. 4, S. Rolnik, Trad.). Editora 34. (Trabalho original publicado em 1980)</w:t>
      </w:r>
      <w:r w:rsidDel="00000000" w:rsidR="00000000" w:rsidRPr="00000000">
        <w:rPr>
          <w:rtl w:val="0"/>
        </w:rPr>
      </w:r>
    </w:p>
    <w:p w:rsidR="00000000" w:rsidDel="00000000" w:rsidP="00000000" w:rsidRDefault="00000000" w:rsidRPr="00000000" w14:paraId="000002F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Deleuze, G., &amp; Guattari, F. (2010). </w:t>
      </w:r>
      <w:r w:rsidDel="00000000" w:rsidR="00000000" w:rsidRPr="00000000">
        <w:rPr>
          <w:rFonts w:ascii="Times New Roman" w:cs="Times New Roman" w:eastAsia="Times New Roman" w:hAnsi="Times New Roman"/>
          <w:i w:val="1"/>
          <w:iCs w:val="1"/>
          <w:color w:val="000000"/>
          <w:sz w:val="24"/>
          <w:szCs w:val="24"/>
          <w:rtl w:val="0"/>
        </w:rPr>
        <w:t xml:space="preserve">O anti-Édipo: capitalismo e esquizofrenia 1</w:t>
      </w:r>
      <w:r w:rsidDel="00000000" w:rsidR="00000000" w:rsidRPr="00000000">
        <w:rPr>
          <w:rFonts w:ascii="Times New Roman" w:cs="Times New Roman" w:eastAsia="Times New Roman" w:hAnsi="Times New Roman"/>
          <w:color w:val="000000"/>
          <w:sz w:val="24"/>
          <w:szCs w:val="24"/>
          <w:rtl w:val="0"/>
        </w:rPr>
        <w:t xml:space="preserve"> (L. B. L. Orlandi, Trad.). Editora 34. (Trabalho original publicado em 1972)</w:t>
      </w:r>
      <w:r w:rsidDel="00000000" w:rsidR="00000000" w:rsidRPr="00000000">
        <w:rPr>
          <w:rtl w:val="0"/>
        </w:rPr>
      </w:r>
    </w:p>
    <w:p w:rsidR="00000000" w:rsidDel="00000000" w:rsidP="00000000" w:rsidRDefault="00000000" w:rsidRPr="00000000" w14:paraId="000002F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Derrida, J. (1980). Le facteur de la vérité. In </w:t>
      </w:r>
      <w:r w:rsidDel="00000000" w:rsidR="00000000" w:rsidRPr="00000000">
        <w:rPr>
          <w:rFonts w:ascii="Times New Roman" w:cs="Times New Roman" w:eastAsia="Times New Roman" w:hAnsi="Times New Roman"/>
          <w:i w:val="1"/>
          <w:iCs w:val="1"/>
          <w:color w:val="000000"/>
          <w:sz w:val="24"/>
          <w:szCs w:val="24"/>
          <w:rtl w:val="0"/>
        </w:rPr>
        <w:t xml:space="preserve">La carte postale: de Socrate à Freud et au-delà</w:t>
      </w:r>
      <w:r w:rsidDel="00000000" w:rsidR="00000000" w:rsidRPr="00000000">
        <w:rPr>
          <w:rFonts w:ascii="Times New Roman" w:cs="Times New Roman" w:eastAsia="Times New Roman" w:hAnsi="Times New Roman"/>
          <w:color w:val="000000"/>
          <w:sz w:val="24"/>
          <w:szCs w:val="24"/>
          <w:rtl w:val="0"/>
        </w:rPr>
        <w:t xml:space="preserve">. Flammarion. (Publicado originalmente em </w:t>
      </w:r>
      <w:r w:rsidDel="00000000" w:rsidR="00000000" w:rsidRPr="00000000">
        <w:rPr>
          <w:rFonts w:ascii="Times New Roman" w:cs="Times New Roman" w:eastAsia="Times New Roman" w:hAnsi="Times New Roman"/>
          <w:i w:val="1"/>
          <w:iCs w:val="1"/>
          <w:color w:val="000000"/>
          <w:sz w:val="24"/>
          <w:szCs w:val="24"/>
          <w:rtl w:val="0"/>
        </w:rPr>
        <w:t xml:space="preserve">Poétique</w:t>
      </w:r>
      <w:r w:rsidDel="00000000" w:rsidR="00000000" w:rsidRPr="00000000">
        <w:rPr>
          <w:rFonts w:ascii="Times New Roman" w:cs="Times New Roman" w:eastAsia="Times New Roman" w:hAnsi="Times New Roman"/>
          <w:color w:val="000000"/>
          <w:sz w:val="24"/>
          <w:szCs w:val="24"/>
          <w:rtl w:val="0"/>
        </w:rPr>
        <w:t xml:space="preserve">, 1975)</w:t>
      </w:r>
      <w:r w:rsidDel="00000000" w:rsidR="00000000" w:rsidRPr="00000000">
        <w:rPr>
          <w:rtl w:val="0"/>
        </w:rPr>
      </w:r>
    </w:p>
    <w:p w:rsidR="00000000" w:rsidDel="00000000" w:rsidP="00000000" w:rsidRDefault="00000000" w:rsidRPr="00000000" w14:paraId="000002F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Dosse, F. (2010). </w:t>
      </w:r>
      <w:r w:rsidDel="00000000" w:rsidR="00000000" w:rsidRPr="00000000">
        <w:rPr>
          <w:rFonts w:ascii="Times New Roman" w:cs="Times New Roman" w:eastAsia="Times New Roman" w:hAnsi="Times New Roman"/>
          <w:i w:val="1"/>
          <w:iCs w:val="1"/>
          <w:color w:val="000000"/>
          <w:sz w:val="24"/>
          <w:szCs w:val="24"/>
          <w:rtl w:val="0"/>
        </w:rPr>
        <w:t xml:space="preserve">Gilles Deleuze e Félix Guattari: biografia cruzada</w:t>
      </w:r>
      <w:r w:rsidDel="00000000" w:rsidR="00000000" w:rsidRPr="00000000">
        <w:rPr>
          <w:rFonts w:ascii="Times New Roman" w:cs="Times New Roman" w:eastAsia="Times New Roman" w:hAnsi="Times New Roman"/>
          <w:color w:val="000000"/>
          <w:sz w:val="24"/>
          <w:szCs w:val="24"/>
          <w:rtl w:val="0"/>
        </w:rPr>
        <w:t xml:space="preserve"> (F. Murad, Trad.). Artmed. (Trabalho original publicado em 2007)</w:t>
      </w:r>
      <w:r w:rsidDel="00000000" w:rsidR="00000000" w:rsidRPr="00000000">
        <w:rPr>
          <w:rtl w:val="0"/>
        </w:rPr>
      </w:r>
    </w:p>
    <w:p w:rsidR="00000000" w:rsidDel="00000000" w:rsidP="00000000" w:rsidRDefault="00000000" w:rsidRPr="00000000" w14:paraId="000002F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Drob, S. L. (1999). Jung and the Kabbalah. </w:t>
      </w:r>
      <w:r w:rsidDel="00000000" w:rsidR="00000000" w:rsidRPr="00000000">
        <w:rPr>
          <w:rFonts w:ascii="Times New Roman" w:cs="Times New Roman" w:eastAsia="Times New Roman" w:hAnsi="Times New Roman"/>
          <w:i w:val="1"/>
          <w:iCs w:val="1"/>
          <w:color w:val="000000"/>
          <w:sz w:val="24"/>
          <w:szCs w:val="24"/>
          <w:rtl w:val="0"/>
        </w:rPr>
        <w:t xml:space="preserve">History of Psychology</w:t>
      </w:r>
      <w:r w:rsidDel="00000000" w:rsidR="00000000" w:rsidRPr="00000000">
        <w:rPr>
          <w:rFonts w:ascii="Times New Roman" w:cs="Times New Roman" w:eastAsia="Times New Roman" w:hAnsi="Times New Roman"/>
          <w:color w:val="000000"/>
          <w:sz w:val="24"/>
          <w:szCs w:val="24"/>
          <w:rtl w:val="0"/>
        </w:rPr>
        <w:t xml:space="preserve">, 2(2), 102-118. https://doi.org/10.1037/1093-4510.2.2.102</w:t>
      </w:r>
      <w:r w:rsidDel="00000000" w:rsidR="00000000" w:rsidRPr="00000000">
        <w:rPr>
          <w:rtl w:val="0"/>
        </w:rPr>
      </w:r>
    </w:p>
    <w:p w:rsidR="00000000" w:rsidDel="00000000" w:rsidP="00000000" w:rsidRDefault="00000000" w:rsidRPr="00000000" w14:paraId="000002F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Edinger, E. F. (1960). The ego-self paradox.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5(1). https://doi.org/10.1111/j.1465-5922.1960.00003.x</w:t>
      </w:r>
      <w:r w:rsidDel="00000000" w:rsidR="00000000" w:rsidRPr="00000000">
        <w:rPr>
          <w:rtl w:val="0"/>
        </w:rPr>
      </w:r>
    </w:p>
    <w:p w:rsidR="00000000" w:rsidDel="00000000" w:rsidP="00000000" w:rsidRDefault="00000000" w:rsidRPr="00000000" w14:paraId="000002F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Edinger, E. F. (1972). </w:t>
      </w:r>
      <w:r w:rsidDel="00000000" w:rsidR="00000000" w:rsidRPr="00000000">
        <w:rPr>
          <w:rFonts w:ascii="Times New Roman" w:cs="Times New Roman" w:eastAsia="Times New Roman" w:hAnsi="Times New Roman"/>
          <w:i w:val="1"/>
          <w:iCs w:val="1"/>
          <w:color w:val="000000"/>
          <w:sz w:val="24"/>
          <w:szCs w:val="24"/>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4"/>
          <w:szCs w:val="24"/>
          <w:rtl w:val="0"/>
        </w:rPr>
        <w:t xml:space="preserve">. Putnam, para a C. G. Jung Foundation for Analytical Psychology.</w:t>
      </w:r>
      <w:r w:rsidDel="00000000" w:rsidR="00000000" w:rsidRPr="00000000">
        <w:rPr>
          <w:rtl w:val="0"/>
        </w:rPr>
      </w:r>
    </w:p>
    <w:p w:rsidR="00000000" w:rsidDel="00000000" w:rsidP="00000000" w:rsidRDefault="00000000" w:rsidRPr="00000000" w14:paraId="000002F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Fordham, M. (1981). Neumann and childhood.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w:t>
      </w:r>
      <w:r w:rsidDel="00000000" w:rsidR="00000000" w:rsidRPr="00000000">
        <w:rPr>
          <w:rFonts w:ascii="Times New Roman" w:cs="Times New Roman" w:eastAsia="Times New Roman" w:hAnsi="Times New Roman"/>
          <w:color w:val="000000"/>
          <w:sz w:val="24"/>
          <w:szCs w:val="24"/>
          <w:rtl w:val="0"/>
        </w:rPr>
        <w:t xml:space="preserve">, 26, 99-122.</w:t>
      </w:r>
      <w:r w:rsidDel="00000000" w:rsidR="00000000" w:rsidRPr="00000000">
        <w:rPr>
          <w:rtl w:val="0"/>
        </w:rPr>
      </w:r>
    </w:p>
    <w:p w:rsidR="00000000" w:rsidDel="00000000" w:rsidP="00000000" w:rsidRDefault="00000000" w:rsidRPr="00000000" w14:paraId="000002F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Fordham, M. (1995). </w:t>
      </w:r>
      <w:r w:rsidDel="00000000" w:rsidR="00000000" w:rsidRPr="00000000">
        <w:rPr>
          <w:rFonts w:ascii="Times New Roman" w:cs="Times New Roman" w:eastAsia="Times New Roman" w:hAnsi="Times New Roman"/>
          <w:i w:val="1"/>
          <w:iCs w:val="1"/>
          <w:color w:val="000000"/>
          <w:sz w:val="24"/>
          <w:szCs w:val="24"/>
          <w:rtl w:val="0"/>
        </w:rPr>
        <w:t xml:space="preserve">Freud, Jung, Klein: The fenceless field</w:t>
      </w:r>
      <w:r w:rsidDel="00000000" w:rsidR="00000000" w:rsidRPr="00000000">
        <w:rPr>
          <w:rFonts w:ascii="Times New Roman" w:cs="Times New Roman" w:eastAsia="Times New Roman" w:hAnsi="Times New Roman"/>
          <w:color w:val="000000"/>
          <w:sz w:val="24"/>
          <w:szCs w:val="24"/>
          <w:rtl w:val="0"/>
        </w:rPr>
        <w:t xml:space="preserve"> (R. Hobdell, Ed.). Routledge.</w:t>
      </w:r>
      <w:r w:rsidDel="00000000" w:rsidR="00000000" w:rsidRPr="00000000">
        <w:rPr>
          <w:rtl w:val="0"/>
        </w:rPr>
      </w:r>
    </w:p>
    <w:p w:rsidR="00000000" w:rsidDel="00000000" w:rsidP="00000000" w:rsidRDefault="00000000" w:rsidRPr="00000000" w14:paraId="000002F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(2004). The end of meaning and the birth of man: An essay about the state reached in the history of consciousness and an analysis of C. G. Jung's psychology project. </w:t>
      </w:r>
      <w:r w:rsidDel="00000000" w:rsidR="00000000" w:rsidRPr="00000000">
        <w:rPr>
          <w:rFonts w:ascii="Times New Roman" w:cs="Times New Roman" w:eastAsia="Times New Roman" w:hAnsi="Times New Roman"/>
          <w:i w:val="1"/>
          <w:iCs w:val="1"/>
          <w:color w:val="000000"/>
          <w:sz w:val="24"/>
          <w:szCs w:val="24"/>
          <w:rtl w:val="0"/>
        </w:rPr>
        <w:t xml:space="preserve">Journal of Jungian Theory and Practice, 6</w:t>
      </w:r>
      <w:r w:rsidDel="00000000" w:rsidR="00000000" w:rsidRPr="00000000">
        <w:rPr>
          <w:rFonts w:ascii="Times New Roman" w:cs="Times New Roman" w:eastAsia="Times New Roman" w:hAnsi="Times New Roman"/>
          <w:color w:val="000000"/>
          <w:sz w:val="24"/>
          <w:szCs w:val="24"/>
          <w:rtl w:val="0"/>
        </w:rPr>
        <w:t xml:space="preserve">(1), 1-65.</w:t>
      </w:r>
      <w:r w:rsidDel="00000000" w:rsidR="00000000" w:rsidRPr="00000000">
        <w:rPr>
          <w:rtl w:val="0"/>
        </w:rPr>
      </w:r>
    </w:p>
    <w:p w:rsidR="00000000" w:rsidDel="00000000" w:rsidP="00000000" w:rsidRDefault="00000000" w:rsidRPr="00000000" w14:paraId="000002F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(2005). </w:t>
      </w:r>
      <w:r w:rsidDel="00000000" w:rsidR="00000000" w:rsidRPr="00000000">
        <w:rPr>
          <w:rFonts w:ascii="Times New Roman" w:cs="Times New Roman" w:eastAsia="Times New Roman" w:hAnsi="Times New Roman"/>
          <w:i w:val="1"/>
          <w:iCs w:val="1"/>
          <w:color w:val="000000"/>
          <w:sz w:val="24"/>
          <w:szCs w:val="24"/>
          <w:rtl w:val="0"/>
        </w:rPr>
        <w:t xml:space="preserve">The neurosis of psychology: Primary papers towards a critical psychology</w:t>
      </w:r>
      <w:r w:rsidDel="00000000" w:rsidR="00000000" w:rsidRPr="00000000">
        <w:rPr>
          <w:rFonts w:ascii="Times New Roman" w:cs="Times New Roman" w:eastAsia="Times New Roman" w:hAnsi="Times New Roman"/>
          <w:color w:val="000000"/>
          <w:sz w:val="24"/>
          <w:szCs w:val="24"/>
          <w:rtl w:val="0"/>
        </w:rPr>
        <w:t xml:space="preserve"> (Collected English Papers, Vol. I). Spring Journal Books.</w:t>
      </w:r>
      <w:r w:rsidDel="00000000" w:rsidR="00000000" w:rsidRPr="00000000">
        <w:rPr>
          <w:rtl w:val="0"/>
        </w:rPr>
      </w:r>
    </w:p>
    <w:p w:rsidR="00000000" w:rsidDel="00000000" w:rsidP="00000000" w:rsidRDefault="00000000" w:rsidRPr="00000000" w14:paraId="000002F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(2012). </w:t>
      </w:r>
      <w:r w:rsidDel="00000000" w:rsidR="00000000" w:rsidRPr="00000000">
        <w:rPr>
          <w:rFonts w:ascii="Times New Roman" w:cs="Times New Roman" w:eastAsia="Times New Roman" w:hAnsi="Times New Roman"/>
          <w:i w:val="1"/>
          <w:iCs w:val="1"/>
          <w:color w:val="000000"/>
          <w:sz w:val="24"/>
          <w:szCs w:val="24"/>
          <w:rtl w:val="0"/>
        </w:rPr>
        <w:t xml:space="preserve">What is soul?</w:t>
      </w:r>
      <w:r w:rsidDel="00000000" w:rsidR="00000000" w:rsidRPr="00000000">
        <w:rPr>
          <w:rFonts w:ascii="Times New Roman" w:cs="Times New Roman" w:eastAsia="Times New Roman" w:hAnsi="Times New Roman"/>
          <w:color w:val="000000"/>
          <w:sz w:val="24"/>
          <w:szCs w:val="24"/>
          <w:rtl w:val="0"/>
        </w:rPr>
        <w:t xml:space="preserve"> Spring Journal Books.</w:t>
      </w:r>
      <w:r w:rsidDel="00000000" w:rsidR="00000000" w:rsidRPr="00000000">
        <w:rPr>
          <w:rtl w:val="0"/>
        </w:rPr>
      </w:r>
    </w:p>
    <w:p w:rsidR="00000000" w:rsidDel="00000000" w:rsidP="00000000" w:rsidRDefault="00000000" w:rsidRPr="00000000" w14:paraId="000002F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(2013a). </w:t>
      </w:r>
      <w:r w:rsidDel="00000000" w:rsidR="00000000" w:rsidRPr="00000000">
        <w:rPr>
          <w:rFonts w:ascii="Times New Roman" w:cs="Times New Roman" w:eastAsia="Times New Roman" w:hAnsi="Times New Roman"/>
          <w:i w:val="1"/>
          <w:iCs w:val="1"/>
          <w:color w:val="000000"/>
          <w:sz w:val="24"/>
          <w:szCs w:val="24"/>
          <w:rtl w:val="0"/>
        </w:rPr>
        <w:t xml:space="preserve">"Dreaming the myth onwards": C. G. Jung on Christianity and on Hegel</w:t>
      </w:r>
      <w:r w:rsidDel="00000000" w:rsidR="00000000" w:rsidRPr="00000000">
        <w:rPr>
          <w:rFonts w:ascii="Times New Roman" w:cs="Times New Roman" w:eastAsia="Times New Roman" w:hAnsi="Times New Roman"/>
          <w:color w:val="000000"/>
          <w:sz w:val="24"/>
          <w:szCs w:val="24"/>
          <w:rtl w:val="0"/>
        </w:rPr>
        <w:t xml:space="preserve"> (Collected English Papers, Vol. VI). Spring Journal Books. (Reeditado pela Routledge em 2020, como Vol. 6 de </w:t>
      </w:r>
      <w:r w:rsidDel="00000000" w:rsidR="00000000" w:rsidRPr="00000000">
        <w:rPr>
          <w:rFonts w:ascii="Times New Roman" w:cs="Times New Roman" w:eastAsia="Times New Roman" w:hAnsi="Times New Roman"/>
          <w:i w:val="1"/>
          <w:iCs w:val="1"/>
          <w:color w:val="000000"/>
          <w:sz w:val="24"/>
          <w:szCs w:val="24"/>
          <w:rtl w:val="0"/>
        </w:rPr>
        <w:t xml:space="preserve">The collected English papers of Wolfgang Giegerich</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2F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(2013b). </w:t>
      </w:r>
      <w:r w:rsidDel="00000000" w:rsidR="00000000" w:rsidRPr="00000000">
        <w:rPr>
          <w:rFonts w:ascii="Times New Roman" w:cs="Times New Roman" w:eastAsia="Times New Roman" w:hAnsi="Times New Roman"/>
          <w:i w:val="1"/>
          <w:iCs w:val="1"/>
          <w:color w:val="000000"/>
          <w:sz w:val="24"/>
          <w:szCs w:val="24"/>
          <w:rtl w:val="0"/>
        </w:rPr>
        <w:t xml:space="preserve">The flight into the unconscious: An analysis of C. G. Jung's psychology project</w:t>
      </w:r>
      <w:r w:rsidDel="00000000" w:rsidR="00000000" w:rsidRPr="00000000">
        <w:rPr>
          <w:rFonts w:ascii="Times New Roman" w:cs="Times New Roman" w:eastAsia="Times New Roman" w:hAnsi="Times New Roman"/>
          <w:color w:val="000000"/>
          <w:sz w:val="24"/>
          <w:szCs w:val="24"/>
          <w:rtl w:val="0"/>
        </w:rPr>
        <w:t xml:space="preserve"> (Collected English Papers, Vol. V). Spring Journal Books.</w:t>
      </w:r>
      <w:r w:rsidDel="00000000" w:rsidR="00000000" w:rsidRPr="00000000">
        <w:rPr>
          <w:rtl w:val="0"/>
        </w:rPr>
      </w:r>
    </w:p>
    <w:p w:rsidR="00000000" w:rsidDel="00000000" w:rsidP="00000000" w:rsidRDefault="00000000" w:rsidRPr="00000000" w14:paraId="000002F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(2020). </w:t>
      </w:r>
      <w:r w:rsidDel="00000000" w:rsidR="00000000" w:rsidRPr="00000000">
        <w:rPr>
          <w:rFonts w:ascii="Times New Roman" w:cs="Times New Roman" w:eastAsia="Times New Roman" w:hAnsi="Times New Roman"/>
          <w:i w:val="1"/>
          <w:iCs w:val="1"/>
          <w:color w:val="000000"/>
          <w:sz w:val="24"/>
          <w:szCs w:val="24"/>
          <w:rtl w:val="0"/>
        </w:rPr>
        <w:t xml:space="preserve">The soul's logical life: Towards a rigorous notion of psychology</w:t>
      </w:r>
      <w:r w:rsidDel="00000000" w:rsidR="00000000" w:rsidRPr="00000000">
        <w:rPr>
          <w:rFonts w:ascii="Times New Roman" w:cs="Times New Roman" w:eastAsia="Times New Roman" w:hAnsi="Times New Roman"/>
          <w:color w:val="000000"/>
          <w:sz w:val="24"/>
          <w:szCs w:val="24"/>
          <w:rtl w:val="0"/>
        </w:rPr>
        <w:t xml:space="preserve"> (5ª ed.). Peter Lang. (Trabalho original publicado em 1998)</w:t>
      </w:r>
      <w:r w:rsidDel="00000000" w:rsidR="00000000" w:rsidRPr="00000000">
        <w:rPr>
          <w:rtl w:val="0"/>
        </w:rPr>
      </w:r>
    </w:p>
    <w:p w:rsidR="00000000" w:rsidDel="00000000" w:rsidP="00000000" w:rsidRDefault="00000000" w:rsidRPr="00000000" w14:paraId="0000030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(2026). </w:t>
      </w:r>
      <w:r w:rsidDel="00000000" w:rsidR="00000000" w:rsidRPr="00000000">
        <w:rPr>
          <w:rFonts w:ascii="Times New Roman" w:cs="Times New Roman" w:eastAsia="Times New Roman" w:hAnsi="Times New Roman"/>
          <w:i w:val="1"/>
          <w:iCs w:val="1"/>
          <w:color w:val="000000"/>
          <w:sz w:val="24"/>
          <w:szCs w:val="24"/>
          <w:rtl w:val="0"/>
        </w:rPr>
        <w:t xml:space="preserve">The airtight construction of a neurosis, the logic of modernity, and the mother of psychology: On Marco Heleno Barreto's analysis of Giegerich's psychology as the discipline of interiority</w:t>
      </w:r>
      <w:r w:rsidDel="00000000" w:rsidR="00000000" w:rsidRPr="00000000">
        <w:rPr>
          <w:rFonts w:ascii="Times New Roman" w:cs="Times New Roman" w:eastAsia="Times New Roman" w:hAnsi="Times New Roman"/>
          <w:color w:val="000000"/>
          <w:sz w:val="24"/>
          <w:szCs w:val="24"/>
          <w:rtl w:val="0"/>
        </w:rPr>
        <w:t xml:space="preserve">. Dusk Owl Books.</w:t>
      </w:r>
      <w:r w:rsidDel="00000000" w:rsidR="00000000" w:rsidRPr="00000000">
        <w:rPr>
          <w:rtl w:val="0"/>
        </w:rPr>
      </w:r>
    </w:p>
    <w:p w:rsidR="00000000" w:rsidDel="00000000" w:rsidP="00000000" w:rsidRDefault="00000000" w:rsidRPr="00000000" w14:paraId="0000030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Giegerich, W., Miller, D. L., &amp; Mogenson, G. (2005). </w:t>
      </w:r>
      <w:r w:rsidDel="00000000" w:rsidR="00000000" w:rsidRPr="00000000">
        <w:rPr>
          <w:rFonts w:ascii="Times New Roman" w:cs="Times New Roman" w:eastAsia="Times New Roman" w:hAnsi="Times New Roman"/>
          <w:i w:val="1"/>
          <w:iCs w:val="1"/>
          <w:color w:val="000000"/>
          <w:sz w:val="24"/>
          <w:szCs w:val="24"/>
          <w:rtl w:val="0"/>
        </w:rPr>
        <w:t xml:space="preserve">Dialectics &amp; analytical psychology: The El Capitan Canyon seminar</w:t>
      </w:r>
      <w:r w:rsidDel="00000000" w:rsidR="00000000" w:rsidRPr="00000000">
        <w:rPr>
          <w:rFonts w:ascii="Times New Roman" w:cs="Times New Roman" w:eastAsia="Times New Roman" w:hAnsi="Times New Roman"/>
          <w:color w:val="000000"/>
          <w:sz w:val="24"/>
          <w:szCs w:val="24"/>
          <w:rtl w:val="0"/>
        </w:rPr>
        <w:t xml:space="preserve">. Spring Journal Books.</w:t>
      </w:r>
      <w:r w:rsidDel="00000000" w:rsidR="00000000" w:rsidRPr="00000000">
        <w:rPr>
          <w:rtl w:val="0"/>
        </w:rPr>
      </w:r>
    </w:p>
    <w:p w:rsidR="00000000" w:rsidDel="00000000" w:rsidP="00000000" w:rsidRDefault="00000000" w:rsidRPr="00000000" w14:paraId="0000030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Grosz, E. (1994). </w:t>
      </w:r>
      <w:r w:rsidDel="00000000" w:rsidR="00000000" w:rsidRPr="00000000">
        <w:rPr>
          <w:rFonts w:ascii="Times New Roman" w:cs="Times New Roman" w:eastAsia="Times New Roman" w:hAnsi="Times New Roman"/>
          <w:i w:val="1"/>
          <w:iCs w:val="1"/>
          <w:color w:val="000000"/>
          <w:sz w:val="24"/>
          <w:szCs w:val="24"/>
          <w:rtl w:val="0"/>
        </w:rPr>
        <w:t xml:space="preserve">Volatile bodies: Toward a corporeal feminism</w:t>
      </w:r>
      <w:r w:rsidDel="00000000" w:rsidR="00000000" w:rsidRPr="00000000">
        <w:rPr>
          <w:rFonts w:ascii="Times New Roman" w:cs="Times New Roman" w:eastAsia="Times New Roman" w:hAnsi="Times New Roman"/>
          <w:color w:val="000000"/>
          <w:sz w:val="24"/>
          <w:szCs w:val="24"/>
          <w:rtl w:val="0"/>
        </w:rPr>
        <w:t xml:space="preserve">. Indiana University Press.</w:t>
      </w:r>
      <w:r w:rsidDel="00000000" w:rsidR="00000000" w:rsidRPr="00000000">
        <w:rPr>
          <w:rtl w:val="0"/>
        </w:rPr>
      </w:r>
    </w:p>
    <w:p w:rsidR="00000000" w:rsidDel="00000000" w:rsidP="00000000" w:rsidRDefault="00000000" w:rsidRPr="00000000" w14:paraId="0000030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Hallward, P. (2006). </w:t>
      </w:r>
      <w:r w:rsidDel="00000000" w:rsidR="00000000" w:rsidRPr="00000000">
        <w:rPr>
          <w:rFonts w:ascii="Times New Roman" w:cs="Times New Roman" w:eastAsia="Times New Roman" w:hAnsi="Times New Roman"/>
          <w:i w:val="1"/>
          <w:iCs w:val="1"/>
          <w:color w:val="000000"/>
          <w:sz w:val="24"/>
          <w:szCs w:val="24"/>
          <w:rtl w:val="0"/>
        </w:rPr>
        <w:t xml:space="preserve">Out of this world: Deleuze and the philosophy of creation</w:t>
      </w:r>
      <w:r w:rsidDel="00000000" w:rsidR="00000000" w:rsidRPr="00000000">
        <w:rPr>
          <w:rFonts w:ascii="Times New Roman" w:cs="Times New Roman" w:eastAsia="Times New Roman" w:hAnsi="Times New Roman"/>
          <w:color w:val="000000"/>
          <w:sz w:val="24"/>
          <w:szCs w:val="24"/>
          <w:rtl w:val="0"/>
        </w:rPr>
        <w:t xml:space="preserve">. Verso.</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Hegel, G. W. F. (1931). </w:t>
      </w:r>
      <w:r>
        <w:rPr>
          <w:rFonts w:ascii="Times New Roman" w:cs="Times New Roman" w:eastAsia="Times New Roman" w:hAnsi="Times New Roman"/>
          <w:i w:val="1"/>
          <w:iCs w:val="1"/>
          <w:color w:val="000000"/>
          <w:sz w:val="24"/>
          <w:szCs w:val="24"/>
          <w:rtl w:val="0"/>
        </w:rPr>
        <w:t xml:space="preserve">The Phenomenology of Mind</w:t>
      </w:r>
      <w:r>
        <w:rPr>
          <w:rFonts w:ascii="Times New Roman" w:cs="Times New Roman" w:eastAsia="Times New Roman" w:hAnsi="Times New Roman"/>
          <w:color w:val="000000"/>
          <w:sz w:val="24"/>
          <w:szCs w:val="24"/>
          <w:rtl w:val="0"/>
        </w:rPr>
        <w:t xml:space="preserve"> (2ª ed. rev.; J. B. Baillie, Trad.). George Allen &amp; Unwin; Macmillan. (Trabalho original publicado em 1807)</w:t>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Hegel, G. W. F. (1952). </w:t>
      </w:r>
      <w:r>
        <w:rPr>
          <w:rFonts w:ascii="Times New Roman" w:cs="Times New Roman" w:eastAsia="Times New Roman" w:hAnsi="Times New Roman"/>
          <w:i w:val="1"/>
          <w:iCs w:val="1"/>
          <w:color w:val="000000"/>
          <w:sz w:val="24"/>
          <w:szCs w:val="24"/>
          <w:rtl w:val="0"/>
        </w:rPr>
        <w:t xml:space="preserve">Hegel's Philosophy of Right</w:t>
      </w:r>
      <w:r>
        <w:rPr>
          <w:rFonts w:ascii="Times New Roman" w:cs="Times New Roman" w:eastAsia="Times New Roman" w:hAnsi="Times New Roman"/>
          <w:color w:val="000000"/>
          <w:sz w:val="24"/>
          <w:szCs w:val="24"/>
          <w:rtl w:val="0"/>
        </w:rPr>
        <w:t xml:space="preserve"> (T. M. Knox, Trad.). Clarendon Press. (Trabalho original publicado em 1820)</w:t>
      </w:r>
    </w:p>
    <w:p w:rsidR="00000000" w:rsidDel="00000000" w:rsidP="00000000" w:rsidRDefault="00000000" w:rsidRPr="00000000" w14:paraId="0000030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(1969a). </w:t>
      </w:r>
      <w:r w:rsidDel="00000000" w:rsidR="00000000" w:rsidRPr="00000000">
        <w:rPr>
          <w:rFonts w:ascii="Times New Roman" w:cs="Times New Roman" w:eastAsia="Times New Roman" w:hAnsi="Times New Roman"/>
          <w:i w:val="1"/>
          <w:iCs w:val="1"/>
          <w:color w:val="000000"/>
          <w:sz w:val="24"/>
          <w:szCs w:val="24"/>
          <w:rtl w:val="0"/>
        </w:rPr>
        <w:t xml:space="preserve">Hegel's Science of Logic</w:t>
      </w:r>
      <w:r w:rsidDel="00000000" w:rsidR="00000000" w:rsidRPr="00000000">
        <w:rPr>
          <w:rFonts w:ascii="Times New Roman" w:cs="Times New Roman" w:eastAsia="Times New Roman" w:hAnsi="Times New Roman"/>
          <w:color w:val="000000"/>
          <w:sz w:val="24"/>
          <w:szCs w:val="24"/>
          <w:rtl w:val="0"/>
        </w:rPr>
        <w:t xml:space="preserve"> (A. V. Miller, Trad.). George Allen &amp; Unwin. (Trabalho original publicado em 1812-1816; Livro I em 2ª ed. revista, 1832)</w:t>
      </w:r>
      <w:r w:rsidDel="00000000" w:rsidR="00000000" w:rsidRPr="00000000">
        <w:rPr>
          <w:rtl w:val="0"/>
        </w:rPr>
      </w:r>
    </w:p>
    <w:p w:rsidR="00000000" w:rsidDel="00000000" w:rsidP="00000000" w:rsidRDefault="00000000" w:rsidRPr="00000000" w14:paraId="0000030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(1969b). </w:t>
      </w:r>
      <w:r w:rsidDel="00000000" w:rsidR="00000000" w:rsidRPr="00000000">
        <w:rPr>
          <w:rFonts w:ascii="Times New Roman" w:cs="Times New Roman" w:eastAsia="Times New Roman" w:hAnsi="Times New Roman"/>
          <w:i w:val="1"/>
          <w:iCs w:val="1"/>
          <w:color w:val="000000"/>
          <w:sz w:val="24"/>
          <w:szCs w:val="24"/>
          <w:rtl w:val="0"/>
        </w:rPr>
        <w:t xml:space="preserve">Wissenschaft der Logik I</w:t>
      </w:r>
      <w:r w:rsidDel="00000000" w:rsidR="00000000" w:rsidRPr="00000000">
        <w:rPr>
          <w:rFonts w:ascii="Times New Roman" w:cs="Times New Roman" w:eastAsia="Times New Roman" w:hAnsi="Times New Roman"/>
          <w:color w:val="000000"/>
          <w:sz w:val="24"/>
          <w:szCs w:val="24"/>
          <w:rtl w:val="0"/>
        </w:rPr>
        <w:t xml:space="preserve"> (Werke in zwanzig Bänden, Bd. 5). Suhrkamp. (Trabalho original publicado em 1812; 2ª ed. revista, 1832)</w:t>
      </w:r>
      <w:r w:rsidDel="00000000" w:rsidR="00000000" w:rsidRPr="00000000">
        <w:rPr>
          <w:rtl w:val="0"/>
        </w:rPr>
      </w:r>
    </w:p>
    <w:p w:rsidR="00000000" w:rsidDel="00000000" w:rsidP="00000000" w:rsidRDefault="00000000" w:rsidRPr="00000000" w14:paraId="0000030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(1977). </w:t>
      </w:r>
      <w:r w:rsidDel="00000000" w:rsidR="00000000" w:rsidRPr="00000000">
        <w:rPr>
          <w:rFonts w:ascii="Times New Roman" w:cs="Times New Roman" w:eastAsia="Times New Roman" w:hAnsi="Times New Roman"/>
          <w:i w:val="1"/>
          <w:iCs w:val="1"/>
          <w:color w:val="000000"/>
          <w:sz w:val="24"/>
          <w:szCs w:val="24"/>
          <w:rtl w:val="0"/>
        </w:rPr>
        <w:t xml:space="preserve">Phenomenology of Spirit</w:t>
      </w:r>
      <w:r w:rsidDel="00000000" w:rsidR="00000000" w:rsidRPr="00000000">
        <w:rPr>
          <w:rFonts w:ascii="Times New Roman" w:cs="Times New Roman" w:eastAsia="Times New Roman" w:hAnsi="Times New Roman"/>
          <w:color w:val="000000"/>
          <w:sz w:val="24"/>
          <w:szCs w:val="24"/>
          <w:rtl w:val="0"/>
        </w:rPr>
        <w:t xml:space="preserve"> (A. V. Miller, Trad.). Oxford University Press. (Trabalho original publicado em 1807)</w:t>
      </w:r>
      <w:r w:rsidDel="00000000" w:rsidR="00000000" w:rsidRPr="00000000">
        <w:rPr>
          <w:rtl w:val="0"/>
        </w:rPr>
      </w:r>
    </w:p>
    <w:p w:rsidR="00000000" w:rsidDel="00000000" w:rsidP="00000000" w:rsidRDefault="00000000" w:rsidRPr="00000000" w14:paraId="0000030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(1992). </w:t>
      </w:r>
      <w:r w:rsidDel="00000000" w:rsidR="00000000" w:rsidRPr="00000000">
        <w:rPr>
          <w:rFonts w:ascii="Times New Roman" w:cs="Times New Roman" w:eastAsia="Times New Roman" w:hAnsi="Times New Roman"/>
          <w:i w:val="1"/>
          <w:iCs w:val="1"/>
          <w:color w:val="000000"/>
          <w:sz w:val="24"/>
          <w:szCs w:val="24"/>
          <w:rtl w:val="0"/>
        </w:rPr>
        <w:t xml:space="preserve">Fenomenologia do espírito</w:t>
      </w:r>
      <w:r w:rsidDel="00000000" w:rsidR="00000000" w:rsidRPr="00000000">
        <w:rPr>
          <w:rFonts w:ascii="Times New Roman" w:cs="Times New Roman" w:eastAsia="Times New Roman" w:hAnsi="Times New Roman"/>
          <w:color w:val="000000"/>
          <w:sz w:val="24"/>
          <w:szCs w:val="24"/>
          <w:rtl w:val="0"/>
        </w:rPr>
        <w:t xml:space="preserve"> (P. Meneses, Trad.). Vozes. (Trabalho original publicado em 1807)</w:t>
      </w:r>
      <w:r w:rsidDel="00000000" w:rsidR="00000000" w:rsidRPr="00000000">
        <w:rPr>
          <w:rtl w:val="0"/>
        </w:rPr>
      </w:r>
    </w:p>
    <w:p w:rsidR="00000000" w:rsidDel="00000000" w:rsidP="00000000" w:rsidRDefault="00000000" w:rsidRPr="00000000" w14:paraId="0000030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(2010). </w:t>
      </w:r>
      <w:r w:rsidDel="00000000" w:rsidR="00000000" w:rsidRPr="00000000">
        <w:rPr>
          <w:rFonts w:ascii="Times New Roman" w:cs="Times New Roman" w:eastAsia="Times New Roman" w:hAnsi="Times New Roman"/>
          <w:i w:val="1"/>
          <w:iCs w:val="1"/>
          <w:color w:val="000000"/>
          <w:sz w:val="24"/>
          <w:szCs w:val="24"/>
          <w:rtl w:val="0"/>
        </w:rPr>
        <w:t xml:space="preserve">The Science of Logic</w:t>
      </w:r>
      <w:r w:rsidDel="00000000" w:rsidR="00000000" w:rsidRPr="00000000">
        <w:rPr>
          <w:rFonts w:ascii="Times New Roman" w:cs="Times New Roman" w:eastAsia="Times New Roman" w:hAnsi="Times New Roman"/>
          <w:color w:val="000000"/>
          <w:sz w:val="24"/>
          <w:szCs w:val="24"/>
          <w:rtl w:val="0"/>
        </w:rPr>
        <w:t xml:space="preserve"> (G. di Giovanni, Trad., Cambridge Hegel Translations). Cambridge University Press. (Trabalho original publicado em 1812-1816; Livro I em 2ª ed. revista, 1832)</w:t>
      </w:r>
      <w:r w:rsidDel="00000000" w:rsidR="00000000" w:rsidRPr="00000000">
        <w:rPr>
          <w:rtl w:val="0"/>
        </w:rPr>
      </w:r>
    </w:p>
    <w:p w:rsidR="00000000" w:rsidDel="00000000" w:rsidP="00000000" w:rsidRDefault="00000000" w:rsidRPr="00000000" w14:paraId="0000030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Hegel, G. W. F. (2016). </w:t>
      </w:r>
      <w:r w:rsidDel="00000000" w:rsidR="00000000" w:rsidRPr="00000000">
        <w:rPr>
          <w:rFonts w:ascii="Times New Roman" w:cs="Times New Roman" w:eastAsia="Times New Roman" w:hAnsi="Times New Roman"/>
          <w:i w:val="1"/>
          <w:iCs w:val="1"/>
          <w:color w:val="000000"/>
          <w:sz w:val="24"/>
          <w:szCs w:val="24"/>
          <w:rtl w:val="0"/>
        </w:rPr>
        <w:t xml:space="preserve">Ciência da lógica: 1. A doutrina do ser</w:t>
      </w:r>
      <w:r w:rsidDel="00000000" w:rsidR="00000000" w:rsidRPr="00000000">
        <w:rPr>
          <w:rFonts w:ascii="Times New Roman" w:cs="Times New Roman" w:eastAsia="Times New Roman" w:hAnsi="Times New Roman"/>
          <w:color w:val="000000"/>
          <w:sz w:val="24"/>
          <w:szCs w:val="24"/>
          <w:rtl w:val="0"/>
        </w:rPr>
        <w:t xml:space="preserve"> (C. G. Iber, M. L. Miranda &amp; F. Orsini, Trad.). Vozes; Editora Universitária São Francisco. (Trabalho original publicado em 1812; 2ª ed. revista, 1832)</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Hegel, G. W. F. (2022). </w:t>
      </w:r>
      <w:r>
        <w:rPr>
          <w:rFonts w:ascii="Times New Roman" w:cs="Times New Roman" w:eastAsia="Times New Roman" w:hAnsi="Times New Roman"/>
          <w:i w:val="1"/>
          <w:iCs w:val="1"/>
          <w:color w:val="000000"/>
          <w:sz w:val="24"/>
          <w:szCs w:val="24"/>
          <w:rtl w:val="0"/>
        </w:rPr>
        <w:t xml:space="preserve">Linhas fundamentais da filosofia do direito</w:t>
      </w:r>
      <w:r>
        <w:rPr>
          <w:rFonts w:ascii="Times New Roman" w:cs="Times New Roman" w:eastAsia="Times New Roman" w:hAnsi="Times New Roman"/>
          <w:color w:val="000000"/>
          <w:sz w:val="24"/>
          <w:szCs w:val="24"/>
          <w:rtl w:val="0"/>
        </w:rPr>
        <w:t xml:space="preserve"> (M. L. Müller, Trad.). Editora 34. (Trabalho original publicado em 1820)</w:t>
      </w:r>
    </w:p>
    <w:p w:rsidR="00000000" w:rsidDel="00000000" w:rsidP="00000000" w:rsidRDefault="00000000" w:rsidRPr="00000000" w14:paraId="0000030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Heidegger, M. (2012). </w:t>
      </w:r>
      <w:r w:rsidDel="00000000" w:rsidR="00000000" w:rsidRPr="00000000">
        <w:rPr>
          <w:rFonts w:ascii="Times New Roman" w:cs="Times New Roman" w:eastAsia="Times New Roman" w:hAnsi="Times New Roman"/>
          <w:i w:val="1"/>
          <w:iCs w:val="1"/>
          <w:color w:val="000000"/>
          <w:sz w:val="24"/>
          <w:szCs w:val="24"/>
          <w:rtl w:val="0"/>
        </w:rPr>
        <w:t xml:space="preserve">Ser e tempo</w:t>
      </w:r>
      <w:r w:rsidDel="00000000" w:rsidR="00000000" w:rsidRPr="00000000">
        <w:rPr>
          <w:rFonts w:ascii="Times New Roman" w:cs="Times New Roman" w:eastAsia="Times New Roman" w:hAnsi="Times New Roman"/>
          <w:color w:val="000000"/>
          <w:sz w:val="24"/>
          <w:szCs w:val="24"/>
          <w:rtl w:val="0"/>
        </w:rPr>
        <w:t xml:space="preserve"> (F. Castilho, Trad.). Vozes; Editora da Unicamp. (Trabalho original publicado em 1927)</w:t>
      </w:r>
      <w:r w:rsidDel="00000000" w:rsidR="00000000" w:rsidRPr="00000000">
        <w:rPr>
          <w:rtl w:val="0"/>
        </w:rPr>
      </w:r>
    </w:p>
    <w:p w:rsidR="00000000" w:rsidDel="00000000" w:rsidP="00000000" w:rsidRDefault="00000000" w:rsidRPr="00000000" w14:paraId="0000030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Hillman, J. (1971). Psychology: monotheistic or polytheistic? </w:t>
      </w:r>
      <w:r w:rsidDel="00000000" w:rsidR="00000000" w:rsidRPr="00000000">
        <w:rPr>
          <w:rFonts w:ascii="Times New Roman" w:cs="Times New Roman" w:eastAsia="Times New Roman" w:hAnsi="Times New Roman"/>
          <w:i w:val="1"/>
          <w:iCs w:val="1"/>
          <w:color w:val="000000"/>
          <w:sz w:val="24"/>
          <w:szCs w:val="24"/>
          <w:rtl w:val="0"/>
        </w:rPr>
        <w:t xml:space="preserve">Spring: An Annual of Archetypal Psychology and Jungian Thought</w:t>
      </w:r>
      <w:r w:rsidDel="00000000" w:rsidR="00000000" w:rsidRPr="00000000">
        <w:rPr>
          <w:rFonts w:ascii="Times New Roman" w:cs="Times New Roman" w:eastAsia="Times New Roman" w:hAnsi="Times New Roman"/>
          <w:color w:val="000000"/>
          <w:sz w:val="24"/>
          <w:szCs w:val="24"/>
          <w:rtl w:val="0"/>
        </w:rPr>
        <w:t xml:space="preserve">, 193-228.</w:t>
      </w:r>
      <w:r w:rsidDel="00000000" w:rsidR="00000000" w:rsidRPr="00000000">
        <w:rPr>
          <w:rtl w:val="0"/>
        </w:rPr>
      </w:r>
    </w:p>
    <w:p w:rsidR="00000000" w:rsidDel="00000000" w:rsidP="00000000" w:rsidRDefault="00000000" w:rsidRPr="00000000" w14:paraId="0000030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Hillman, J. (1985). </w:t>
      </w:r>
      <w:r w:rsidDel="00000000" w:rsidR="00000000" w:rsidRPr="00000000">
        <w:rPr>
          <w:rFonts w:ascii="Times New Roman" w:cs="Times New Roman" w:eastAsia="Times New Roman" w:hAnsi="Times New Roman"/>
          <w:i w:val="1"/>
          <w:iCs w:val="1"/>
          <w:color w:val="000000"/>
          <w:sz w:val="24"/>
          <w:szCs w:val="24"/>
          <w:rtl w:val="0"/>
        </w:rPr>
        <w:t xml:space="preserve">Anima: An anatomy of a personified notion</w:t>
      </w:r>
      <w:r w:rsidDel="00000000" w:rsidR="00000000" w:rsidRPr="00000000">
        <w:rPr>
          <w:rFonts w:ascii="Times New Roman" w:cs="Times New Roman" w:eastAsia="Times New Roman" w:hAnsi="Times New Roman"/>
          <w:color w:val="000000"/>
          <w:sz w:val="24"/>
          <w:szCs w:val="24"/>
          <w:rtl w:val="0"/>
        </w:rPr>
        <w:t xml:space="preserve">. Spring Publications.</w:t>
      </w:r>
      <w:r w:rsidDel="00000000" w:rsidR="00000000" w:rsidRPr="00000000">
        <w:rPr>
          <w:rtl w:val="0"/>
        </w:rPr>
      </w:r>
    </w:p>
    <w:p w:rsidR="00000000" w:rsidDel="00000000" w:rsidP="00000000" w:rsidRDefault="00000000" w:rsidRPr="00000000" w14:paraId="0000030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Irigaray, L. (1974). </w:t>
      </w:r>
      <w:r w:rsidDel="00000000" w:rsidR="00000000" w:rsidRPr="00000000">
        <w:rPr>
          <w:rFonts w:ascii="Times New Roman" w:cs="Times New Roman" w:eastAsia="Times New Roman" w:hAnsi="Times New Roman"/>
          <w:i w:val="1"/>
          <w:iCs w:val="1"/>
          <w:color w:val="000000"/>
          <w:sz w:val="24"/>
          <w:szCs w:val="24"/>
          <w:rtl w:val="0"/>
        </w:rPr>
        <w:t xml:space="preserve">Speculum de l'autre femme</w:t>
      </w:r>
      <w:r w:rsidDel="00000000" w:rsidR="00000000" w:rsidRPr="00000000">
        <w:rPr>
          <w:rFonts w:ascii="Times New Roman" w:cs="Times New Roman" w:eastAsia="Times New Roman" w:hAnsi="Times New Roman"/>
          <w:color w:val="000000"/>
          <w:sz w:val="24"/>
          <w:szCs w:val="24"/>
          <w:rtl w:val="0"/>
        </w:rPr>
        <w:t xml:space="preserve">. Minuit.</w:t>
      </w:r>
      <w:r w:rsidDel="00000000" w:rsidR="00000000" w:rsidRPr="00000000">
        <w:rPr>
          <w:rtl w:val="0"/>
        </w:rPr>
      </w:r>
    </w:p>
    <w:p w:rsidR="00000000" w:rsidDel="00000000" w:rsidP="00000000" w:rsidRDefault="00000000" w:rsidRPr="00000000" w14:paraId="0000030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Irigaray, L. (1977). </w:t>
      </w:r>
      <w:r w:rsidDel="00000000" w:rsidR="00000000" w:rsidRPr="00000000">
        <w:rPr>
          <w:rFonts w:ascii="Times New Roman" w:cs="Times New Roman" w:eastAsia="Times New Roman" w:hAnsi="Times New Roman"/>
          <w:i w:val="1"/>
          <w:iCs w:val="1"/>
          <w:color w:val="000000"/>
          <w:sz w:val="24"/>
          <w:szCs w:val="24"/>
          <w:rtl w:val="0"/>
        </w:rPr>
        <w:t xml:space="preserve">Ce sexe qui n'en est pas un</w:t>
      </w:r>
      <w:r w:rsidDel="00000000" w:rsidR="00000000" w:rsidRPr="00000000">
        <w:rPr>
          <w:rFonts w:ascii="Times New Roman" w:cs="Times New Roman" w:eastAsia="Times New Roman" w:hAnsi="Times New Roman"/>
          <w:color w:val="000000"/>
          <w:sz w:val="24"/>
          <w:szCs w:val="24"/>
          <w:rtl w:val="0"/>
        </w:rPr>
        <w:t xml:space="preserve">. Minuit.</w:t>
      </w:r>
      <w:r w:rsidDel="00000000" w:rsidR="00000000" w:rsidRPr="00000000">
        <w:rPr>
          <w:rtl w:val="0"/>
        </w:rPr>
      </w:r>
    </w:p>
    <w:p w:rsidR="00000000" w:rsidDel="00000000" w:rsidP="00000000" w:rsidRDefault="00000000" w:rsidRPr="00000000" w14:paraId="0000030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Irigaray, L. (1989). </w:t>
      </w:r>
      <w:r w:rsidDel="00000000" w:rsidR="00000000" w:rsidRPr="00000000">
        <w:rPr>
          <w:rFonts w:ascii="Times New Roman" w:cs="Times New Roman" w:eastAsia="Times New Roman" w:hAnsi="Times New Roman"/>
          <w:i w:val="1"/>
          <w:iCs w:val="1"/>
          <w:color w:val="000000"/>
          <w:sz w:val="24"/>
          <w:szCs w:val="24"/>
          <w:rtl w:val="0"/>
        </w:rPr>
        <w:t xml:space="preserve">Speculum. L'altra donna</w:t>
      </w:r>
      <w:r w:rsidDel="00000000" w:rsidR="00000000" w:rsidRPr="00000000">
        <w:rPr>
          <w:rFonts w:ascii="Times New Roman" w:cs="Times New Roman" w:eastAsia="Times New Roman" w:hAnsi="Times New Roman"/>
          <w:color w:val="000000"/>
          <w:sz w:val="24"/>
          <w:szCs w:val="24"/>
          <w:rtl w:val="0"/>
        </w:rPr>
        <w:t xml:space="preserve"> (L. Muraro, Trad.). Feltrinelli. (Trabalho original publicado em 1974 como </w:t>
      </w:r>
      <w:r w:rsidDel="00000000" w:rsidR="00000000" w:rsidRPr="00000000">
        <w:rPr>
          <w:rFonts w:ascii="Times New Roman" w:cs="Times New Roman" w:eastAsia="Times New Roman" w:hAnsi="Times New Roman"/>
          <w:i w:val="1"/>
          <w:iCs w:val="1"/>
          <w:color w:val="000000"/>
          <w:sz w:val="24"/>
          <w:szCs w:val="24"/>
          <w:rtl w:val="0"/>
        </w:rPr>
        <w:t xml:space="preserve">Speculum de l'autre femme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1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Jardine, A. (1985). </w:t>
      </w:r>
      <w:r w:rsidDel="00000000" w:rsidR="00000000" w:rsidRPr="00000000">
        <w:rPr>
          <w:rFonts w:ascii="Times New Roman" w:cs="Times New Roman" w:eastAsia="Times New Roman" w:hAnsi="Times New Roman"/>
          <w:i w:val="1"/>
          <w:iCs w:val="1"/>
          <w:color w:val="000000"/>
          <w:sz w:val="24"/>
          <w:szCs w:val="24"/>
          <w:rtl w:val="0"/>
        </w:rPr>
        <w:t xml:space="preserve">Gynesis: Configurations of woman and modernity</w:t>
      </w:r>
      <w:r w:rsidDel="00000000" w:rsidR="00000000" w:rsidRPr="00000000">
        <w:rPr>
          <w:rFonts w:ascii="Times New Roman" w:cs="Times New Roman" w:eastAsia="Times New Roman" w:hAnsi="Times New Roman"/>
          <w:color w:val="000000"/>
          <w:sz w:val="24"/>
          <w:szCs w:val="24"/>
          <w:rtl w:val="0"/>
        </w:rPr>
        <w:t xml:space="preserve">. Cornell University Press.</w:t>
      </w:r>
      <w:r w:rsidDel="00000000" w:rsidR="00000000" w:rsidRPr="00000000">
        <w:rPr>
          <w:rtl w:val="0"/>
        </w:rPr>
      </w:r>
    </w:p>
    <w:p w:rsidR="00000000" w:rsidDel="00000000" w:rsidP="00000000" w:rsidRDefault="00000000" w:rsidRPr="00000000" w14:paraId="0000031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Johnston, A. (2026). Jacques Lacan. In E. N. Zalta &amp; U. Nodelman (Eds.), </w:t>
      </w:r>
      <w:r w:rsidDel="00000000" w:rsidR="00000000" w:rsidRPr="00000000">
        <w:rPr>
          <w:rFonts w:ascii="Times New Roman" w:cs="Times New Roman" w:eastAsia="Times New Roman" w:hAnsi="Times New Roman"/>
          <w:i w:val="1"/>
          <w:iCs w:val="1"/>
          <w:color w:val="000000"/>
          <w:sz w:val="24"/>
          <w:szCs w:val="24"/>
          <w:rtl w:val="0"/>
        </w:rPr>
        <w:t xml:space="preserve">The Stanford Encyclopedia of Philosophy</w:t>
      </w:r>
      <w:r w:rsidDel="00000000" w:rsidR="00000000" w:rsidRPr="00000000">
        <w:rPr>
          <w:rFonts w:ascii="Times New Roman" w:cs="Times New Roman" w:eastAsia="Times New Roman" w:hAnsi="Times New Roman"/>
          <w:color w:val="000000"/>
          <w:sz w:val="24"/>
          <w:szCs w:val="24"/>
          <w:rtl w:val="0"/>
        </w:rPr>
        <w:t xml:space="preserve"> (Edição de Primavera de 2026). (Publicado originalmente em 2 de abril de 2013; revisão substantiva em 16 de janeiro de 2026). https://plato.stanford.edu/entries/lacan/</w:t>
      </w:r>
      <w:r w:rsidDel="00000000" w:rsidR="00000000" w:rsidRPr="00000000">
        <w:rPr>
          <w:rtl w:val="0"/>
        </w:rPr>
      </w:r>
    </w:p>
    <w:p w:rsidR="00000000" w:rsidDel="00000000" w:rsidP="00000000" w:rsidRDefault="00000000" w:rsidRPr="00000000" w14:paraId="0000031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Jones, R. A. (2018). The stream of desire and Jung's concept of psychic energy. In P. Bishop &amp; L. Gardner (Eds.), </w:t>
      </w:r>
      <w:r w:rsidDel="00000000" w:rsidR="00000000" w:rsidRPr="00000000">
        <w:rPr>
          <w:rFonts w:ascii="Times New Roman" w:cs="Times New Roman" w:eastAsia="Times New Roman" w:hAnsi="Times New Roman"/>
          <w:i w:val="1"/>
          <w:iCs w:val="1"/>
          <w:color w:val="000000"/>
          <w:sz w:val="24"/>
          <w:szCs w:val="24"/>
          <w:rtl w:val="0"/>
        </w:rPr>
        <w:t xml:space="preserve">The ecstatic and the archaic: An analytical psychological inquiry</w:t>
      </w:r>
      <w:r w:rsidDel="00000000" w:rsidR="00000000" w:rsidRPr="00000000">
        <w:rPr>
          <w:rFonts w:ascii="Times New Roman" w:cs="Times New Roman" w:eastAsia="Times New Roman" w:hAnsi="Times New Roman"/>
          <w:color w:val="000000"/>
          <w:sz w:val="24"/>
          <w:szCs w:val="24"/>
          <w:rtl w:val="0"/>
        </w:rPr>
        <w:t xml:space="preserve">. Routledge.</w:t>
      </w:r>
      <w:r w:rsidDel="00000000" w:rsidR="00000000" w:rsidRPr="00000000">
        <w:rPr>
          <w:rtl w:val="0"/>
        </w:rPr>
      </w:r>
    </w:p>
    <w:p w:rsidR="00000000" w:rsidDel="00000000" w:rsidP="00000000" w:rsidRDefault="00000000" w:rsidRPr="00000000" w14:paraId="0000031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(1960, 21 de janeiro). [Carta ao editor]. </w:t>
      </w:r>
      <w:r w:rsidDel="00000000" w:rsidR="00000000" w:rsidRPr="00000000">
        <w:rPr>
          <w:rFonts w:ascii="Times New Roman" w:cs="Times New Roman" w:eastAsia="Times New Roman" w:hAnsi="Times New Roman"/>
          <w:i w:val="1"/>
          <w:iCs w:val="1"/>
          <w:color w:val="000000"/>
          <w:sz w:val="24"/>
          <w:szCs w:val="24"/>
          <w:rtl w:val="0"/>
        </w:rPr>
        <w:t xml:space="preserve">The Listener</w:t>
      </w:r>
      <w:r w:rsidDel="00000000" w:rsidR="00000000" w:rsidRPr="00000000">
        <w:rPr>
          <w:rFonts w:ascii="Times New Roman" w:cs="Times New Roman" w:eastAsia="Times New Roman" w:hAnsi="Times New Roman"/>
          <w:color w:val="000000"/>
          <w:sz w:val="24"/>
          <w:szCs w:val="24"/>
          <w:rtl w:val="0"/>
        </w:rPr>
        <w:t xml:space="preserve">, p. 133.</w:t>
      </w:r>
      <w:r w:rsidDel="00000000" w:rsidR="00000000" w:rsidRPr="00000000">
        <w:rPr>
          <w:rtl w:val="0"/>
        </w:rPr>
      </w:r>
    </w:p>
    <w:p w:rsidR="00000000" w:rsidDel="00000000" w:rsidP="00000000" w:rsidRDefault="00000000" w:rsidRPr="00000000" w14:paraId="0000031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(1971). </w:t>
      </w:r>
      <w:r w:rsidDel="00000000" w:rsidR="00000000" w:rsidRPr="00000000">
        <w:rPr>
          <w:rFonts w:ascii="Times New Roman" w:cs="Times New Roman" w:eastAsia="Times New Roman" w:hAnsi="Times New Roman"/>
          <w:i w:val="1"/>
          <w:iCs w:val="1"/>
          <w:color w:val="000000"/>
          <w:sz w:val="24"/>
          <w:szCs w:val="24"/>
          <w:rtl w:val="0"/>
        </w:rPr>
        <w:t xml:space="preserve">Psychological Types</w:t>
      </w:r>
      <w:r w:rsidDel="00000000" w:rsidR="00000000" w:rsidRPr="00000000">
        <w:rPr>
          <w:rFonts w:ascii="Times New Roman" w:cs="Times New Roman" w:eastAsia="Times New Roman" w:hAnsi="Times New Roman"/>
          <w:color w:val="000000"/>
          <w:sz w:val="24"/>
          <w:szCs w:val="24"/>
          <w:rtl w:val="0"/>
        </w:rPr>
        <w:t xml:space="preserve"> (R. F. C. Hull, Trad.; Collected Works, Vol. 6). Princeton University Press. (Trabalho original publicado em 1921)</w:t>
      </w:r>
      <w:r w:rsidDel="00000000" w:rsidR="00000000" w:rsidRPr="00000000">
        <w:rPr>
          <w:rtl w:val="0"/>
        </w:rPr>
      </w:r>
    </w:p>
    <w:p w:rsidR="00000000" w:rsidDel="00000000" w:rsidP="00000000" w:rsidRDefault="00000000" w:rsidRPr="00000000" w14:paraId="0000032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(1978). </w:t>
      </w:r>
      <w:r w:rsidDel="00000000" w:rsidR="00000000" w:rsidRPr="00000000">
        <w:rPr>
          <w:rFonts w:ascii="Times New Roman" w:cs="Times New Roman" w:eastAsia="Times New Roman" w:hAnsi="Times New Roman"/>
          <w:i w:val="1"/>
          <w:iCs w:val="1"/>
          <w:color w:val="000000"/>
          <w:sz w:val="24"/>
          <w:szCs w:val="24"/>
          <w:rtl w:val="0"/>
        </w:rPr>
        <w:t xml:space="preserve">Psicologia e religião</w:t>
      </w:r>
      <w:r w:rsidDel="00000000" w:rsidR="00000000" w:rsidRPr="00000000">
        <w:rPr>
          <w:rFonts w:ascii="Times New Roman" w:cs="Times New Roman" w:eastAsia="Times New Roman" w:hAnsi="Times New Roman"/>
          <w:color w:val="000000"/>
          <w:sz w:val="24"/>
          <w:szCs w:val="24"/>
          <w:rtl w:val="0"/>
        </w:rPr>
        <w:t xml:space="preserve"> (Obras completas, Vol. XI/1). Vozes. (Trabalho original publicado em 1938/1940)</w:t>
      </w:r>
      <w:r w:rsidDel="00000000" w:rsidR="00000000" w:rsidRPr="00000000">
        <w:rPr>
          <w:rtl w:val="0"/>
        </w:rPr>
      </w:r>
    </w:p>
    <w:p w:rsidR="00000000" w:rsidDel="00000000" w:rsidP="00000000" w:rsidRDefault="00000000" w:rsidRPr="00000000" w14:paraId="0000031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(2010). </w:t>
      </w:r>
      <w:r w:rsidDel="00000000" w:rsidR="00000000" w:rsidRPr="00000000">
        <w:rPr>
          <w:rFonts w:ascii="Times New Roman" w:cs="Times New Roman" w:eastAsia="Times New Roman" w:hAnsi="Times New Roman"/>
          <w:i w:val="1"/>
          <w:iCs w:val="1"/>
          <w:color w:val="000000"/>
          <w:sz w:val="24"/>
          <w:szCs w:val="24"/>
          <w:rtl w:val="0"/>
        </w:rPr>
        <w:t xml:space="preserve">O livro vermelho: Liber novus</w:t>
      </w:r>
      <w:r w:rsidDel="00000000" w:rsidR="00000000" w:rsidRPr="00000000">
        <w:rPr>
          <w:rFonts w:ascii="Times New Roman" w:cs="Times New Roman" w:eastAsia="Times New Roman" w:hAnsi="Times New Roman"/>
          <w:color w:val="000000"/>
          <w:sz w:val="24"/>
          <w:szCs w:val="24"/>
          <w:rtl w:val="0"/>
        </w:rPr>
        <w:t xml:space="preserve"> (S. Shamdasani, Ed.). Vozes.</w:t>
      </w:r>
      <w:r w:rsidDel="00000000" w:rsidR="00000000" w:rsidRPr="00000000">
        <w:rPr>
          <w:rtl w:val="0"/>
        </w:rPr>
      </w:r>
    </w:p>
    <w:p w:rsidR="00000000" w:rsidDel="00000000" w:rsidP="00000000" w:rsidRDefault="00000000" w:rsidRPr="00000000" w14:paraId="0000031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(2013a). </w:t>
      </w:r>
      <w:r w:rsidDel="00000000" w:rsidR="00000000" w:rsidRPr="00000000">
        <w:rPr>
          <w:rFonts w:ascii="Times New Roman" w:cs="Times New Roman" w:eastAsia="Times New Roman" w:hAnsi="Times New Roman"/>
          <w:i w:val="1"/>
          <w:iCs w:val="1"/>
          <w:color w:val="000000"/>
          <w:sz w:val="24"/>
          <w:szCs w:val="24"/>
          <w:rtl w:val="0"/>
        </w:rPr>
        <w:t xml:space="preserve">A prática da psicoterapia</w:t>
      </w:r>
      <w:r w:rsidDel="00000000" w:rsidR="00000000" w:rsidRPr="00000000">
        <w:rPr>
          <w:rFonts w:ascii="Times New Roman" w:cs="Times New Roman" w:eastAsia="Times New Roman" w:hAnsi="Times New Roman"/>
          <w:color w:val="000000"/>
          <w:sz w:val="24"/>
          <w:szCs w:val="24"/>
          <w:rtl w:val="0"/>
        </w:rPr>
        <w:t xml:space="preserve"> (Obras completas, Vol. XVI/1). Vozes. (Trabalhos originais publicados entre 1929 e 1951)</w:t>
      </w:r>
      <w:r w:rsidDel="00000000" w:rsidR="00000000" w:rsidRPr="00000000">
        <w:rPr>
          <w:rtl w:val="0"/>
        </w:rPr>
      </w:r>
    </w:p>
    <w:p w:rsidR="00000000" w:rsidDel="00000000" w:rsidP="00000000" w:rsidRDefault="00000000" w:rsidRPr="00000000" w14:paraId="0000031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(2013b). </w:t>
      </w:r>
      <w:r w:rsidDel="00000000" w:rsidR="00000000" w:rsidRPr="00000000">
        <w:rPr>
          <w:rFonts w:ascii="Times New Roman" w:cs="Times New Roman" w:eastAsia="Times New Roman" w:hAnsi="Times New Roman"/>
          <w:i w:val="1"/>
          <w:iCs w:val="1"/>
          <w:color w:val="000000"/>
          <w:sz w:val="24"/>
          <w:szCs w:val="24"/>
          <w:rtl w:val="0"/>
        </w:rPr>
        <w:t xml:space="preserve">Ab-reação, análise dos sonhos e transferência</w:t>
      </w:r>
      <w:r w:rsidDel="00000000" w:rsidR="00000000" w:rsidRPr="00000000">
        <w:rPr>
          <w:rFonts w:ascii="Times New Roman" w:cs="Times New Roman" w:eastAsia="Times New Roman" w:hAnsi="Times New Roman"/>
          <w:color w:val="000000"/>
          <w:sz w:val="24"/>
          <w:szCs w:val="24"/>
          <w:rtl w:val="0"/>
        </w:rPr>
        <w:t xml:space="preserve"> (Obras completas, Vol. XVI/2). Vozes. (Trabalho original publicado em 1946)</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(2013c). </w:t>
      </w:r>
      <w:r>
        <w:rPr>
          <w:rFonts w:ascii="Times New Roman" w:cs="Times New Roman" w:eastAsia="Times New Roman" w:hAnsi="Times New Roman"/>
          <w:i w:val="1"/>
          <w:iCs w:val="1"/>
          <w:color w:val="000000"/>
          <w:sz w:val="24"/>
          <w:szCs w:val="24"/>
          <w:rtl w:val="0"/>
        </w:rPr>
        <w:t xml:space="preserve">Interpretação psicológica do dogma da Trindade</w:t>
      </w:r>
      <w:r>
        <w:rPr>
          <w:rFonts w:ascii="Times New Roman" w:cs="Times New Roman" w:eastAsia="Times New Roman" w:hAnsi="Times New Roman"/>
          <w:color w:val="000000"/>
          <w:sz w:val="24"/>
          <w:szCs w:val="24"/>
          <w:rtl w:val="0"/>
        </w:rPr>
        <w:t xml:space="preserve"> (Obras completas, Vol. XI/2). Vozes. (Trabalho original publicado em 1942; ed. revista, 1948)</w:t>
      </w:r>
    </w:p>
    <w:p w:rsidR="00000000" w:rsidDel="00000000" w:rsidP="00000000" w:rsidRDefault="00000000" w:rsidRPr="00000000" w14:paraId="0000032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(2013d). </w:t>
      </w:r>
      <w:r w:rsidDel="00000000" w:rsidR="00000000" w:rsidRPr="00000000">
        <w:rPr>
          <w:rFonts w:ascii="Times New Roman" w:cs="Times New Roman" w:eastAsia="Times New Roman" w:hAnsi="Times New Roman"/>
          <w:i w:val="1"/>
          <w:iCs w:val="1"/>
          <w:color w:val="000000"/>
          <w:sz w:val="24"/>
          <w:szCs w:val="24"/>
          <w:rtl w:val="0"/>
        </w:rPr>
        <w:t xml:space="preserve">O símbolo da transformação na missa</w:t>
      </w:r>
      <w:r w:rsidDel="00000000" w:rsidR="00000000" w:rsidRPr="00000000">
        <w:rPr>
          <w:rFonts w:ascii="Times New Roman" w:cs="Times New Roman" w:eastAsia="Times New Roman" w:hAnsi="Times New Roman"/>
          <w:color w:val="000000"/>
          <w:sz w:val="24"/>
          <w:szCs w:val="24"/>
          <w:rtl w:val="0"/>
        </w:rPr>
        <w:t xml:space="preserve"> (Obras completas, Vol. XI/3). Vozes. (Versão revista publicada em 1954)</w:t>
      </w:r>
      <w:r w:rsidDel="00000000" w:rsidR="00000000" w:rsidRPr="00000000">
        <w:rPr>
          <w:rtl w:val="0"/>
        </w:rPr>
      </w:r>
    </w:p>
    <w:p w:rsidR="00000000" w:rsidDel="00000000" w:rsidP="00000000" w:rsidRDefault="00000000" w:rsidRPr="00000000" w14:paraId="0000032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(2013e). </w:t>
      </w:r>
      <w:r w:rsidDel="00000000" w:rsidR="00000000" w:rsidRPr="00000000">
        <w:rPr>
          <w:rFonts w:ascii="Times New Roman" w:cs="Times New Roman" w:eastAsia="Times New Roman" w:hAnsi="Times New Roman"/>
          <w:i w:val="1"/>
          <w:iCs w:val="1"/>
          <w:color w:val="000000"/>
          <w:sz w:val="24"/>
          <w:szCs w:val="24"/>
          <w:rtl w:val="0"/>
        </w:rPr>
        <w:t xml:space="preserve">Psicologia do inconsciente</w:t>
      </w:r>
      <w:r w:rsidDel="00000000" w:rsidR="00000000" w:rsidRPr="00000000">
        <w:rPr>
          <w:rFonts w:ascii="Times New Roman" w:cs="Times New Roman" w:eastAsia="Times New Roman" w:hAnsi="Times New Roman"/>
          <w:color w:val="000000"/>
          <w:sz w:val="24"/>
          <w:szCs w:val="24"/>
          <w:rtl w:val="0"/>
        </w:rPr>
        <w:t xml:space="preserve"> (Obras completas, Vol. VII/1). Vozes. (Trabalho original publicado em 1917/1943)</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Jung, C. G. (2013f). </w:t>
      </w:r>
      <w:r>
        <w:rPr>
          <w:rFonts w:ascii="Times New Roman" w:cs="Times New Roman" w:eastAsia="Times New Roman" w:hAnsi="Times New Roman"/>
          <w:i w:val="1"/>
          <w:iCs w:val="1"/>
          <w:color w:val="000000"/>
          <w:sz w:val="24"/>
          <w:szCs w:val="24"/>
          <w:rtl w:val="0"/>
        </w:rPr>
        <w:t xml:space="preserve">Resposta a Jó</w:t>
      </w:r>
      <w:r>
        <w:rPr>
          <w:rFonts w:ascii="Times New Roman" w:cs="Times New Roman" w:eastAsia="Times New Roman" w:hAnsi="Times New Roman"/>
          <w:color w:val="000000"/>
          <w:sz w:val="24"/>
          <w:szCs w:val="24"/>
          <w:rtl w:val="0"/>
        </w:rPr>
        <w:t xml:space="preserve"> (Obras completas, Vol. XI/4). Vozes. (Trabalho original publicado em 1952)</w:t>
      </w:r>
    </w:p>
    <w:p w:rsidR="00000000" w:rsidDel="00000000" w:rsidP="00000000" w:rsidRDefault="00000000" w:rsidRPr="00000000" w14:paraId="0000031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(2014a). </w:t>
      </w:r>
      <w:r w:rsidDel="00000000" w:rsidR="00000000" w:rsidRPr="00000000">
        <w:rPr>
          <w:rFonts w:ascii="Times New Roman" w:cs="Times New Roman" w:eastAsia="Times New Roman" w:hAnsi="Times New Roman"/>
          <w:i w:val="1"/>
          <w:iCs w:val="1"/>
          <w:color w:val="000000"/>
          <w:sz w:val="24"/>
          <w:szCs w:val="24"/>
          <w:rtl w:val="0"/>
        </w:rPr>
        <w:t xml:space="preserve">A energia psíquica</w:t>
      </w:r>
      <w:r w:rsidDel="00000000" w:rsidR="00000000" w:rsidRPr="00000000">
        <w:rPr>
          <w:rFonts w:ascii="Times New Roman" w:cs="Times New Roman" w:eastAsia="Times New Roman" w:hAnsi="Times New Roman"/>
          <w:color w:val="000000"/>
          <w:sz w:val="24"/>
          <w:szCs w:val="24"/>
          <w:rtl w:val="0"/>
        </w:rPr>
        <w:t xml:space="preserve"> (Obras completas, Vol. VIII/1). Vozes. (Trabalho original publicado em 1928)</w:t>
      </w:r>
      <w:r w:rsidDel="00000000" w:rsidR="00000000" w:rsidRPr="00000000">
        <w:rPr>
          <w:rtl w:val="0"/>
        </w:rPr>
      </w:r>
    </w:p>
    <w:p w:rsidR="00000000" w:rsidDel="00000000" w:rsidP="00000000" w:rsidRDefault="00000000" w:rsidRPr="00000000" w14:paraId="0000031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(2014b). </w:t>
      </w:r>
      <w:r w:rsidDel="00000000" w:rsidR="00000000" w:rsidRPr="00000000">
        <w:rPr>
          <w:rFonts w:ascii="Times New Roman" w:cs="Times New Roman" w:eastAsia="Times New Roman" w:hAnsi="Times New Roman"/>
          <w:i w:val="1"/>
          <w:iCs w:val="1"/>
          <w:color w:val="000000"/>
          <w:sz w:val="24"/>
          <w:szCs w:val="24"/>
          <w:rtl w:val="0"/>
        </w:rPr>
        <w:t xml:space="preserve">A natureza da psique</w:t>
      </w:r>
      <w:r w:rsidDel="00000000" w:rsidR="00000000" w:rsidRPr="00000000">
        <w:rPr>
          <w:rFonts w:ascii="Times New Roman" w:cs="Times New Roman" w:eastAsia="Times New Roman" w:hAnsi="Times New Roman"/>
          <w:color w:val="000000"/>
          <w:sz w:val="24"/>
          <w:szCs w:val="24"/>
          <w:rtl w:val="0"/>
        </w:rPr>
        <w:t xml:space="preserve"> (Obras completas, Vol. VIII/2). Vozes. (Trabalho original publicado em 1947/1954)</w:t>
      </w:r>
      <w:r w:rsidDel="00000000" w:rsidR="00000000" w:rsidRPr="00000000">
        <w:rPr>
          <w:rtl w:val="0"/>
        </w:rPr>
      </w:r>
    </w:p>
    <w:p w:rsidR="00000000" w:rsidDel="00000000" w:rsidP="00000000" w:rsidRDefault="00000000" w:rsidRPr="00000000" w14:paraId="0000032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(2014c). </w:t>
      </w:r>
      <w:r w:rsidDel="00000000" w:rsidR="00000000" w:rsidRPr="00000000">
        <w:rPr>
          <w:rFonts w:ascii="Times New Roman" w:cs="Times New Roman" w:eastAsia="Times New Roman" w:hAnsi="Times New Roman"/>
          <w:i w:val="1"/>
          <w:iCs w:val="1"/>
          <w:color w:val="000000"/>
          <w:sz w:val="24"/>
          <w:szCs w:val="24"/>
          <w:rtl w:val="0"/>
        </w:rPr>
        <w:t xml:space="preserve">O eu e o inconsciente</w:t>
      </w:r>
      <w:r w:rsidDel="00000000" w:rsidR="00000000" w:rsidRPr="00000000">
        <w:rPr>
          <w:rFonts w:ascii="Times New Roman" w:cs="Times New Roman" w:eastAsia="Times New Roman" w:hAnsi="Times New Roman"/>
          <w:color w:val="000000"/>
          <w:sz w:val="24"/>
          <w:szCs w:val="24"/>
          <w:rtl w:val="0"/>
        </w:rPr>
        <w:t xml:space="preserve"> (Obras completas, Vol. VII/2). Vozes. (Trabalho original publicado em 1928)</w:t>
      </w:r>
      <w:r w:rsidDel="00000000" w:rsidR="00000000" w:rsidRPr="00000000">
        <w:rPr>
          <w:rtl w:val="0"/>
        </w:rPr>
      </w:r>
    </w:p>
    <w:p w:rsidR="00000000" w:rsidDel="00000000" w:rsidP="00000000" w:rsidRDefault="00000000" w:rsidRPr="00000000" w14:paraId="0000031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(2015a). </w:t>
      </w:r>
      <w:r w:rsidDel="00000000" w:rsidR="00000000" w:rsidRPr="00000000">
        <w:rPr>
          <w:rFonts w:ascii="Times New Roman" w:cs="Times New Roman" w:eastAsia="Times New Roman" w:hAnsi="Times New Roman"/>
          <w:i w:val="1"/>
          <w:iCs w:val="1"/>
          <w:color w:val="000000"/>
          <w:sz w:val="24"/>
          <w:szCs w:val="24"/>
          <w:rtl w:val="0"/>
        </w:rPr>
        <w:t xml:space="preserve">A vida simbólica</w:t>
      </w:r>
      <w:r w:rsidDel="00000000" w:rsidR="00000000" w:rsidRPr="00000000">
        <w:rPr>
          <w:rFonts w:ascii="Times New Roman" w:cs="Times New Roman" w:eastAsia="Times New Roman" w:hAnsi="Times New Roman"/>
          <w:color w:val="000000"/>
          <w:sz w:val="24"/>
          <w:szCs w:val="24"/>
          <w:rtl w:val="0"/>
        </w:rPr>
        <w:t xml:space="preserve"> (Obras completas, Vol. XVIII/2). Vozes. (Trabalho original publicado em 1952)</w:t>
      </w:r>
      <w:r w:rsidDel="00000000" w:rsidR="00000000" w:rsidRPr="00000000">
        <w:rPr>
          <w:rtl w:val="0"/>
        </w:rPr>
      </w:r>
    </w:p>
    <w:p w:rsidR="00000000" w:rsidDel="00000000" w:rsidP="00000000" w:rsidRDefault="00000000" w:rsidRPr="00000000" w14:paraId="0000031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(2015b). </w:t>
      </w:r>
      <w:r w:rsidDel="00000000" w:rsidR="00000000" w:rsidRPr="00000000">
        <w:rPr>
          <w:rFonts w:ascii="Times New Roman" w:cs="Times New Roman" w:eastAsia="Times New Roman" w:hAnsi="Times New Roman"/>
          <w:i w:val="1"/>
          <w:iCs w:val="1"/>
          <w:color w:val="000000"/>
          <w:sz w:val="24"/>
          <w:szCs w:val="24"/>
          <w:rtl w:val="0"/>
        </w:rPr>
        <w:t xml:space="preserve">Aion: estudos sobre o simbolismo do si-mesmo</w:t>
      </w:r>
      <w:r w:rsidDel="00000000" w:rsidR="00000000" w:rsidRPr="00000000">
        <w:rPr>
          <w:rFonts w:ascii="Times New Roman" w:cs="Times New Roman" w:eastAsia="Times New Roman" w:hAnsi="Times New Roman"/>
          <w:color w:val="000000"/>
          <w:sz w:val="24"/>
          <w:szCs w:val="24"/>
          <w:rtl w:val="0"/>
        </w:rPr>
        <w:t xml:space="preserve"> (Obras completas, Vol. IX/2). Vozes. (Trabalho original publicado em 1951)</w:t>
      </w:r>
      <w:r w:rsidDel="00000000" w:rsidR="00000000" w:rsidRPr="00000000">
        <w:rPr>
          <w:rtl w:val="0"/>
        </w:rPr>
      </w:r>
    </w:p>
    <w:p w:rsidR="00000000" w:rsidDel="00000000" w:rsidP="00000000" w:rsidRDefault="00000000" w:rsidRPr="00000000" w14:paraId="0000031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(2015c). </w:t>
      </w:r>
      <w:r w:rsidDel="00000000" w:rsidR="00000000" w:rsidRPr="00000000">
        <w:rPr>
          <w:rFonts w:ascii="Times New Roman" w:cs="Times New Roman" w:eastAsia="Times New Roman" w:hAnsi="Times New Roman"/>
          <w:i w:val="1"/>
          <w:iCs w:val="1"/>
          <w:color w:val="000000"/>
          <w:sz w:val="24"/>
          <w:szCs w:val="24"/>
          <w:rtl w:val="0"/>
        </w:rPr>
        <w:t xml:space="preserve">Mysterium coniunctionis</w:t>
      </w:r>
      <w:r w:rsidDel="00000000" w:rsidR="00000000" w:rsidRPr="00000000">
        <w:rPr>
          <w:rFonts w:ascii="Times New Roman" w:cs="Times New Roman" w:eastAsia="Times New Roman" w:hAnsi="Times New Roman"/>
          <w:color w:val="000000"/>
          <w:sz w:val="24"/>
          <w:szCs w:val="24"/>
          <w:rtl w:val="0"/>
        </w:rPr>
        <w:t xml:space="preserve"> (Obras completas, Vol. XIV/2). Vozes. (Trabalho original publicado em 1955-1956)</w:t>
      </w:r>
      <w:r w:rsidDel="00000000" w:rsidR="00000000" w:rsidRPr="00000000">
        <w:rPr>
          <w:rtl w:val="0"/>
        </w:rPr>
      </w:r>
    </w:p>
    <w:p w:rsidR="00000000" w:rsidDel="00000000" w:rsidP="00000000" w:rsidRDefault="00000000" w:rsidRPr="00000000" w14:paraId="0000031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(2015d). </w:t>
      </w:r>
      <w:r w:rsidDel="00000000" w:rsidR="00000000" w:rsidRPr="00000000">
        <w:rPr>
          <w:rFonts w:ascii="Times New Roman" w:cs="Times New Roman" w:eastAsia="Times New Roman" w:hAnsi="Times New Roman"/>
          <w:i w:val="1"/>
          <w:iCs w:val="1"/>
          <w:color w:val="000000"/>
          <w:sz w:val="24"/>
          <w:szCs w:val="24"/>
          <w:rtl w:val="0"/>
        </w:rPr>
        <w:t xml:space="preserve">Tipos psicológicos</w:t>
      </w:r>
      <w:r w:rsidDel="00000000" w:rsidR="00000000" w:rsidRPr="00000000">
        <w:rPr>
          <w:rFonts w:ascii="Times New Roman" w:cs="Times New Roman" w:eastAsia="Times New Roman" w:hAnsi="Times New Roman"/>
          <w:color w:val="000000"/>
          <w:sz w:val="24"/>
          <w:szCs w:val="24"/>
          <w:rtl w:val="0"/>
        </w:rPr>
        <w:t xml:space="preserve"> (Obras completas, Vol. VI). Vozes. (Trabalho original publicado em 1921)</w:t>
      </w:r>
      <w:r w:rsidDel="00000000" w:rsidR="00000000" w:rsidRPr="00000000">
        <w:rPr>
          <w:rtl w:val="0"/>
        </w:rPr>
      </w:r>
    </w:p>
    <w:p w:rsidR="00000000" w:rsidDel="00000000" w:rsidP="00000000" w:rsidRDefault="00000000" w:rsidRPr="00000000" w14:paraId="0000031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(2016a). </w:t>
      </w:r>
      <w:r w:rsidDel="00000000" w:rsidR="00000000" w:rsidRPr="00000000">
        <w:rPr>
          <w:rFonts w:ascii="Times New Roman" w:cs="Times New Roman" w:eastAsia="Times New Roman" w:hAnsi="Times New Roman"/>
          <w:i w:val="1"/>
          <w:iCs w:val="1"/>
          <w:color w:val="000000"/>
          <w:sz w:val="24"/>
          <w:szCs w:val="24"/>
          <w:rtl w:val="0"/>
        </w:rPr>
        <w:t xml:space="preserve">Memórias, sonhos, reflexões</w:t>
      </w:r>
      <w:r w:rsidDel="00000000" w:rsidR="00000000" w:rsidRPr="00000000">
        <w:rPr>
          <w:rFonts w:ascii="Times New Roman" w:cs="Times New Roman" w:eastAsia="Times New Roman" w:hAnsi="Times New Roman"/>
          <w:color w:val="000000"/>
          <w:sz w:val="24"/>
          <w:szCs w:val="24"/>
          <w:rtl w:val="0"/>
        </w:rPr>
        <w:t xml:space="preserve"> (A. Jaffé, Org.; D. F. da Silva, Trad.). Nova Fronteira. (Trabalho original publicado em 1961)</w:t>
      </w:r>
      <w:r w:rsidDel="00000000" w:rsidR="00000000" w:rsidRPr="00000000">
        <w:rPr>
          <w:rtl w:val="0"/>
        </w:rPr>
      </w:r>
    </w:p>
    <w:p w:rsidR="00000000" w:rsidDel="00000000" w:rsidP="00000000" w:rsidRDefault="00000000" w:rsidRPr="00000000" w14:paraId="0000032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(2016b). </w:t>
      </w:r>
      <w:r w:rsidDel="00000000" w:rsidR="00000000" w:rsidRPr="00000000">
        <w:rPr>
          <w:rFonts w:ascii="Times New Roman" w:cs="Times New Roman" w:eastAsia="Times New Roman" w:hAnsi="Times New Roman"/>
          <w:i w:val="1"/>
          <w:iCs w:val="1"/>
          <w:color w:val="000000"/>
          <w:sz w:val="24"/>
          <w:szCs w:val="24"/>
          <w:rtl w:val="0"/>
        </w:rPr>
        <w:t xml:space="preserve">Os arquétipos e o inconsciente coletivo</w:t>
      </w:r>
      <w:r w:rsidDel="00000000" w:rsidR="00000000" w:rsidRPr="00000000">
        <w:rPr>
          <w:rFonts w:ascii="Times New Roman" w:cs="Times New Roman" w:eastAsia="Times New Roman" w:hAnsi="Times New Roman"/>
          <w:color w:val="000000"/>
          <w:sz w:val="24"/>
          <w:szCs w:val="24"/>
          <w:rtl w:val="0"/>
        </w:rPr>
        <w:t xml:space="preserve"> (Obras completas, Vol. IX/1). Vozes. (Trabalhos originais publicados entre 1934 e 1954)</w:t>
      </w:r>
      <w:r w:rsidDel="00000000" w:rsidR="00000000" w:rsidRPr="00000000">
        <w:rPr>
          <w:rtl w:val="0"/>
        </w:rPr>
      </w:r>
    </w:p>
    <w:p w:rsidR="00000000" w:rsidDel="00000000" w:rsidP="00000000" w:rsidRDefault="00000000" w:rsidRPr="00000000" w14:paraId="0000031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Jung, C. G. (2016c). </w:t>
      </w:r>
      <w:r w:rsidDel="00000000" w:rsidR="00000000" w:rsidRPr="00000000">
        <w:rPr>
          <w:rFonts w:ascii="Times New Roman" w:cs="Times New Roman" w:eastAsia="Times New Roman" w:hAnsi="Times New Roman"/>
          <w:i w:val="1"/>
          <w:iCs w:val="1"/>
          <w:color w:val="000000"/>
          <w:sz w:val="24"/>
          <w:szCs w:val="24"/>
          <w:rtl w:val="0"/>
        </w:rPr>
        <w:t xml:space="preserve">Símbolos da transformação</w:t>
      </w:r>
      <w:r w:rsidDel="00000000" w:rsidR="00000000" w:rsidRPr="00000000">
        <w:rPr>
          <w:rFonts w:ascii="Times New Roman" w:cs="Times New Roman" w:eastAsia="Times New Roman" w:hAnsi="Times New Roman"/>
          <w:color w:val="000000"/>
          <w:sz w:val="24"/>
          <w:szCs w:val="24"/>
          <w:rtl w:val="0"/>
        </w:rPr>
        <w:t xml:space="preserve"> (Obras completas, Vol. V). Vozes. (Trabalho original publicado em 1912; ed. revista, 1952)</w:t>
      </w:r>
      <w:r w:rsidDel="00000000" w:rsidR="00000000" w:rsidRPr="00000000">
        <w:rPr>
          <w:rtl w:val="0"/>
        </w:rPr>
      </w:r>
    </w:p>
    <w:p w:rsidR="00000000" w:rsidDel="00000000" w:rsidP="00000000" w:rsidRDefault="00000000" w:rsidRPr="00000000" w14:paraId="0000032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Kain, P. J. (2002). Hegel, Antigone, and women. </w:t>
      </w:r>
      <w:r w:rsidDel="00000000" w:rsidR="00000000" w:rsidRPr="00000000">
        <w:rPr>
          <w:rFonts w:ascii="Times New Roman" w:cs="Times New Roman" w:eastAsia="Times New Roman" w:hAnsi="Times New Roman"/>
          <w:i w:val="1"/>
          <w:iCs w:val="1"/>
          <w:color w:val="000000"/>
          <w:sz w:val="24"/>
          <w:szCs w:val="24"/>
          <w:rtl w:val="0"/>
        </w:rPr>
        <w:t xml:space="preserve">The Owl of Minerva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33</w:t>
      </w:r>
      <w:r w:rsidDel="00000000" w:rsidR="00000000" w:rsidRPr="00000000">
        <w:rPr>
          <w:rFonts w:ascii="Times New Roman" w:cs="Times New Roman" w:eastAsia="Times New Roman" w:hAnsi="Times New Roman"/>
          <w:color w:val="000000"/>
          <w:sz w:val="24"/>
          <w:szCs w:val="24"/>
          <w:rtl w:val="0"/>
        </w:rPr>
        <w:t xml:space="preserve">(2), 157-178.</w:t>
      </w:r>
      <w:r w:rsidDel="00000000" w:rsidR="00000000" w:rsidRPr="00000000">
        <w:rPr>
          <w:rtl w:val="0"/>
        </w:rPr>
      </w:r>
    </w:p>
    <w:p w:rsidR="00000000" w:rsidDel="00000000" w:rsidP="00000000" w:rsidRDefault="00000000" w:rsidRPr="00000000" w14:paraId="0000032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Kelly, S. M. (1993). </w:t>
      </w:r>
      <w:r w:rsidDel="00000000" w:rsidR="00000000" w:rsidRPr="00000000">
        <w:rPr>
          <w:rFonts w:ascii="Times New Roman" w:cs="Times New Roman" w:eastAsia="Times New Roman" w:hAnsi="Times New Roman"/>
          <w:i w:val="1"/>
          <w:iCs w:val="1"/>
          <w:color w:val="000000"/>
          <w:sz w:val="24"/>
          <w:szCs w:val="24"/>
          <w:rtl w:val="0"/>
        </w:rPr>
        <w:t xml:space="preserve">Individuation and the Absolute: Hegel, Jung, and the path toward wholeness</w:t>
      </w:r>
      <w:r w:rsidDel="00000000" w:rsidR="00000000" w:rsidRPr="00000000">
        <w:rPr>
          <w:rFonts w:ascii="Times New Roman" w:cs="Times New Roman" w:eastAsia="Times New Roman" w:hAnsi="Times New Roman"/>
          <w:color w:val="000000"/>
          <w:sz w:val="24"/>
          <w:szCs w:val="24"/>
          <w:rtl w:val="0"/>
        </w:rPr>
        <w:t xml:space="preserve">. Paulist Press.</w:t>
      </w:r>
      <w:r w:rsidDel="00000000" w:rsidR="00000000" w:rsidRPr="00000000">
        <w:rPr>
          <w:rtl w:val="0"/>
        </w:rPr>
      </w:r>
    </w:p>
    <w:p w:rsidR="00000000" w:rsidDel="00000000" w:rsidP="00000000" w:rsidRDefault="00000000" w:rsidRPr="00000000" w14:paraId="0000032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Kerslake, C. (2004). Rebirth through incest: Deleuze's early Jungianism. </w:t>
      </w:r>
      <w:r w:rsidDel="00000000" w:rsidR="00000000" w:rsidRPr="00000000">
        <w:rPr>
          <w:rFonts w:ascii="Times New Roman" w:cs="Times New Roman" w:eastAsia="Times New Roman" w:hAnsi="Times New Roman"/>
          <w:i w:val="1"/>
          <w:iCs w:val="1"/>
          <w:color w:val="000000"/>
          <w:sz w:val="24"/>
          <w:szCs w:val="24"/>
          <w:rtl w:val="0"/>
        </w:rPr>
        <w:t xml:space="preserve">Angelaki, 9</w:t>
      </w:r>
      <w:r w:rsidDel="00000000" w:rsidR="00000000" w:rsidRPr="00000000">
        <w:rPr>
          <w:rFonts w:ascii="Times New Roman" w:cs="Times New Roman" w:eastAsia="Times New Roman" w:hAnsi="Times New Roman"/>
          <w:color w:val="000000"/>
          <w:sz w:val="24"/>
          <w:szCs w:val="24"/>
          <w:rtl w:val="0"/>
        </w:rPr>
        <w:t xml:space="preserve">(1), 135-157.</w:t>
      </w:r>
      <w:r w:rsidDel="00000000" w:rsidR="00000000" w:rsidRPr="00000000">
        <w:rPr>
          <w:rtl w:val="0"/>
        </w:rPr>
      </w:r>
    </w:p>
    <w:p w:rsidR="00000000" w:rsidDel="00000000" w:rsidP="00000000" w:rsidRDefault="00000000" w:rsidRPr="00000000" w14:paraId="0000032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Kerslake, C. (2007). </w:t>
      </w:r>
      <w:r w:rsidDel="00000000" w:rsidR="00000000" w:rsidRPr="00000000">
        <w:rPr>
          <w:rFonts w:ascii="Times New Roman" w:cs="Times New Roman" w:eastAsia="Times New Roman" w:hAnsi="Times New Roman"/>
          <w:i w:val="1"/>
          <w:iCs w:val="1"/>
          <w:color w:val="000000"/>
          <w:sz w:val="24"/>
          <w:szCs w:val="24"/>
          <w:rtl w:val="0"/>
        </w:rPr>
        <w:t xml:space="preserve">Deleuze and the unconscious</w:t>
      </w:r>
      <w:r w:rsidDel="00000000" w:rsidR="00000000" w:rsidRPr="00000000">
        <w:rPr>
          <w:rFonts w:ascii="Times New Roman" w:cs="Times New Roman" w:eastAsia="Times New Roman" w:hAnsi="Times New Roman"/>
          <w:color w:val="000000"/>
          <w:sz w:val="24"/>
          <w:szCs w:val="24"/>
          <w:rtl w:val="0"/>
        </w:rPr>
        <w:t xml:space="preserve">. Continuum.</w:t>
      </w:r>
      <w:r w:rsidDel="00000000" w:rsidR="00000000" w:rsidRPr="00000000">
        <w:rPr>
          <w:rtl w:val="0"/>
        </w:rPr>
      </w:r>
    </w:p>
    <w:p w:rsidR="00000000" w:rsidDel="00000000" w:rsidP="00000000" w:rsidRDefault="00000000" w:rsidRPr="00000000" w14:paraId="0000032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Khatab, R. (2006). Ethical consciousness in the spirit of tragedy: Hegel's </w:t>
      </w:r>
      <w:r w:rsidDel="00000000" w:rsidR="00000000" w:rsidRPr="00000000">
        <w:rPr>
          <w:rFonts w:ascii="Times New Roman" w:cs="Times New Roman" w:eastAsia="Times New Roman" w:hAnsi="Times New Roman"/>
          <w:i w:val="1"/>
          <w:iCs w:val="1"/>
          <w:color w:val="000000"/>
          <w:sz w:val="24"/>
          <w:szCs w:val="24"/>
          <w:rtl w:val="0"/>
        </w:rPr>
        <w:t xml:space="preserve">Antigone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Colloquy: Text, Theory, Critique</w:t>
      </w:r>
      <w:r w:rsidDel="00000000" w:rsidR="00000000" w:rsidRPr="00000000">
        <w:rPr>
          <w:rFonts w:ascii="Times New Roman" w:cs="Times New Roman" w:eastAsia="Times New Roman" w:hAnsi="Times New Roman"/>
          <w:color w:val="000000"/>
          <w:sz w:val="24"/>
          <w:szCs w:val="24"/>
          <w:rtl w:val="0"/>
        </w:rPr>
        <w:t xml:space="preserve">, (11), 76-98.</w:t>
      </w:r>
      <w:r w:rsidDel="00000000" w:rsidR="00000000" w:rsidRPr="00000000">
        <w:rPr>
          <w:rtl w:val="0"/>
        </w:rPr>
      </w:r>
    </w:p>
    <w:p w:rsidR="00000000" w:rsidDel="00000000" w:rsidP="00000000" w:rsidRDefault="00000000" w:rsidRPr="00000000" w14:paraId="0000032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Kojève, A. (1980). </w:t>
      </w:r>
      <w:r w:rsidDel="00000000" w:rsidR="00000000" w:rsidRPr="00000000">
        <w:rPr>
          <w:rFonts w:ascii="Times New Roman" w:cs="Times New Roman" w:eastAsia="Times New Roman" w:hAnsi="Times New Roman"/>
          <w:i w:val="1"/>
          <w:iCs w:val="1"/>
          <w:color w:val="000000"/>
          <w:sz w:val="24"/>
          <w:szCs w:val="24"/>
          <w:rtl w:val="0"/>
        </w:rPr>
        <w:t xml:space="preserve">Introduction to the reading of Hegel: Lectures on the Phenomenology of Spirit</w:t>
      </w:r>
      <w:r w:rsidDel="00000000" w:rsidR="00000000" w:rsidRPr="00000000">
        <w:rPr>
          <w:rFonts w:ascii="Times New Roman" w:cs="Times New Roman" w:eastAsia="Times New Roman" w:hAnsi="Times New Roman"/>
          <w:color w:val="000000"/>
          <w:sz w:val="24"/>
          <w:szCs w:val="24"/>
          <w:rtl w:val="0"/>
        </w:rPr>
        <w:t xml:space="preserve"> (J. H. Nichols Jr., Trad.; A. Bloom, Ed.). Cornell University Press. (Trabalho original publicado em 1947 como </w:t>
      </w:r>
      <w:r w:rsidDel="00000000" w:rsidR="00000000" w:rsidRPr="00000000">
        <w:rPr>
          <w:rFonts w:ascii="Times New Roman" w:cs="Times New Roman" w:eastAsia="Times New Roman" w:hAnsi="Times New Roman"/>
          <w:i w:val="1"/>
          <w:iCs w:val="1"/>
          <w:color w:val="000000"/>
          <w:sz w:val="24"/>
          <w:szCs w:val="24"/>
          <w:rtl w:val="0"/>
        </w:rPr>
        <w:t xml:space="preserve">Introduction à la lecture de Hegel</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32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(1985). </w:t>
      </w:r>
      <w:r w:rsidDel="00000000" w:rsidR="00000000" w:rsidRPr="00000000">
        <w:rPr>
          <w:rFonts w:ascii="Times New Roman" w:cs="Times New Roman" w:eastAsia="Times New Roman" w:hAnsi="Times New Roman"/>
          <w:i w:val="1"/>
          <w:iCs w:val="1"/>
          <w:color w:val="000000"/>
          <w:sz w:val="24"/>
          <w:szCs w:val="24"/>
          <w:rtl w:val="0"/>
        </w:rPr>
        <w:t xml:space="preserve">O seminário, livro 20: Mais, ainda</w:t>
      </w:r>
      <w:r w:rsidDel="00000000" w:rsidR="00000000" w:rsidRPr="00000000">
        <w:rPr>
          <w:rFonts w:ascii="Times New Roman" w:cs="Times New Roman" w:eastAsia="Times New Roman" w:hAnsi="Times New Roman"/>
          <w:color w:val="000000"/>
          <w:sz w:val="24"/>
          <w:szCs w:val="24"/>
          <w:rtl w:val="0"/>
        </w:rPr>
        <w:t xml:space="preserve"> (M. D. Magno, Trad.). Jorge Zahar. (Trabalho original publicado em 1975)</w:t>
      </w:r>
      <w:r w:rsidDel="00000000" w:rsidR="00000000" w:rsidRPr="00000000">
        <w:rPr>
          <w:rtl w:val="0"/>
        </w:rPr>
      </w:r>
    </w:p>
    <w:p w:rsidR="00000000" w:rsidDel="00000000" w:rsidP="00000000" w:rsidRDefault="00000000" w:rsidRPr="00000000" w14:paraId="0000032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(1998a). </w:t>
      </w:r>
      <w:r w:rsidDel="00000000" w:rsidR="00000000" w:rsidRPr="00000000">
        <w:rPr>
          <w:rFonts w:ascii="Times New Roman" w:cs="Times New Roman" w:eastAsia="Times New Roman" w:hAnsi="Times New Roman"/>
          <w:i w:val="1"/>
          <w:iCs w:val="1"/>
          <w:color w:val="000000"/>
          <w:sz w:val="24"/>
          <w:szCs w:val="24"/>
          <w:rtl w:val="0"/>
        </w:rPr>
        <w:t xml:space="preserve">Escritos</w:t>
      </w:r>
      <w:r w:rsidDel="00000000" w:rsidR="00000000" w:rsidRPr="00000000">
        <w:rPr>
          <w:rFonts w:ascii="Times New Roman" w:cs="Times New Roman" w:eastAsia="Times New Roman" w:hAnsi="Times New Roman"/>
          <w:color w:val="000000"/>
          <w:sz w:val="24"/>
          <w:szCs w:val="24"/>
          <w:rtl w:val="0"/>
        </w:rPr>
        <w:t xml:space="preserve"> (V. Ribeiro, Trad.). Jorge Zahar. (Trabalho original publicado em 1966)</w:t>
      </w:r>
      <w:r w:rsidDel="00000000" w:rsidR="00000000" w:rsidRPr="00000000">
        <w:rPr>
          <w:rtl w:val="0"/>
        </w:rPr>
      </w:r>
    </w:p>
    <w:p w:rsidR="00000000" w:rsidDel="00000000" w:rsidP="00000000" w:rsidRDefault="00000000" w:rsidRPr="00000000" w14:paraId="0000032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(1998b). </w:t>
      </w:r>
      <w:r w:rsidDel="00000000" w:rsidR="00000000" w:rsidRPr="00000000">
        <w:rPr>
          <w:rFonts w:ascii="Times New Roman" w:cs="Times New Roman" w:eastAsia="Times New Roman" w:hAnsi="Times New Roman"/>
          <w:i w:val="1"/>
          <w:iCs w:val="1"/>
          <w:color w:val="000000"/>
          <w:sz w:val="24"/>
          <w:szCs w:val="24"/>
          <w:rtl w:val="0"/>
        </w:rPr>
        <w:t xml:space="preserve">O seminário, livro 11: Os quatro conceitos fundamentais da psicanálise</w:t>
      </w:r>
      <w:r w:rsidDel="00000000" w:rsidR="00000000" w:rsidRPr="00000000">
        <w:rPr>
          <w:rFonts w:ascii="Times New Roman" w:cs="Times New Roman" w:eastAsia="Times New Roman" w:hAnsi="Times New Roman"/>
          <w:color w:val="000000"/>
          <w:sz w:val="24"/>
          <w:szCs w:val="24"/>
          <w:rtl w:val="0"/>
        </w:rPr>
        <w:t xml:space="preserve"> (M. D. Magno, Trad.). Jorge Zahar. (Trabalho original publicado em 1973)</w:t>
      </w:r>
      <w:r w:rsidDel="00000000" w:rsidR="00000000" w:rsidRPr="00000000">
        <w:rPr>
          <w:rtl w:val="0"/>
        </w:rPr>
      </w:r>
    </w:p>
    <w:p w:rsidR="00000000" w:rsidDel="00000000" w:rsidP="00000000" w:rsidRDefault="00000000" w:rsidRPr="00000000" w14:paraId="0000033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Lacan, J. (2003). </w:t>
      </w:r>
      <w:r w:rsidDel="00000000" w:rsidR="00000000" w:rsidRPr="00000000">
        <w:rPr>
          <w:rFonts w:ascii="Times New Roman" w:cs="Times New Roman" w:eastAsia="Times New Roman" w:hAnsi="Times New Roman"/>
          <w:i w:val="1"/>
          <w:iCs w:val="1"/>
          <w:color w:val="000000"/>
          <w:sz w:val="24"/>
          <w:szCs w:val="24"/>
          <w:rtl w:val="0"/>
        </w:rPr>
        <w:t xml:space="preserve">Outros escritos</w:t>
      </w:r>
      <w:r w:rsidDel="00000000" w:rsidR="00000000" w:rsidRPr="00000000">
        <w:rPr>
          <w:rFonts w:ascii="Times New Roman" w:cs="Times New Roman" w:eastAsia="Times New Roman" w:hAnsi="Times New Roman"/>
          <w:color w:val="000000"/>
          <w:sz w:val="24"/>
          <w:szCs w:val="24"/>
          <w:rtl w:val="0"/>
        </w:rPr>
        <w:t xml:space="preserve"> (V. Ribeiro, Trad.). Jorge Zahar. (Trabalho original publicado em 2001)</w:t>
      </w:r>
      <w:r w:rsidDel="00000000" w:rsidR="00000000" w:rsidRPr="00000000">
        <w:rPr>
          <w:rtl w:val="0"/>
        </w:rPr>
      </w:r>
    </w:p>
    <w:p w:rsidR="00000000" w:rsidDel="00000000" w:rsidP="00000000" w:rsidRDefault="00000000" w:rsidRPr="00000000" w14:paraId="0000033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Malabou, C. (2005). </w:t>
      </w:r>
      <w:r w:rsidDel="00000000" w:rsidR="00000000" w:rsidRPr="00000000">
        <w:rPr>
          <w:rFonts w:ascii="Times New Roman" w:cs="Times New Roman" w:eastAsia="Times New Roman" w:hAnsi="Times New Roman"/>
          <w:i w:val="1"/>
          <w:iCs w:val="1"/>
          <w:color w:val="000000"/>
          <w:sz w:val="24"/>
          <w:szCs w:val="24"/>
          <w:rtl w:val="0"/>
        </w:rPr>
        <w:t xml:space="preserve">The Future of Hegel: Plasticity, Temporality and Dialectic</w:t>
      </w:r>
      <w:r w:rsidDel="00000000" w:rsidR="00000000" w:rsidRPr="00000000">
        <w:rPr>
          <w:rFonts w:ascii="Times New Roman" w:cs="Times New Roman" w:eastAsia="Times New Roman" w:hAnsi="Times New Roman"/>
          <w:color w:val="000000"/>
          <w:sz w:val="24"/>
          <w:szCs w:val="24"/>
          <w:rtl w:val="0"/>
        </w:rPr>
        <w:t xml:space="preserve"> (L. During, Trad.). Routledge. (Trabalho original publicado em 1996)</w:t>
      </w:r>
      <w:r w:rsidDel="00000000" w:rsidR="00000000" w:rsidRPr="00000000">
        <w:rPr>
          <w:rtl w:val="0"/>
        </w:rPr>
      </w:r>
    </w:p>
    <w:p w:rsidR="00000000" w:rsidDel="00000000" w:rsidP="00000000" w:rsidRDefault="00000000" w:rsidRPr="00000000" w14:paraId="0000033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Marlan, S. (2016). The psychologist who is not a psychologist: A deconstructive reading of Wolfgang Giegerich's idea of psychology proper. </w:t>
      </w:r>
      <w:r w:rsidDel="00000000" w:rsidR="00000000" w:rsidRPr="00000000">
        <w:rPr>
          <w:rFonts w:ascii="Times New Roman" w:cs="Times New Roman" w:eastAsia="Times New Roman" w:hAnsi="Times New Roman"/>
          <w:i w:val="1"/>
          <w:iCs w:val="1"/>
          <w:color w:val="000000"/>
          <w:sz w:val="24"/>
          <w:szCs w:val="24"/>
          <w:rtl w:val="0"/>
        </w:rPr>
        <w:t xml:space="preserve">Journal of Analytical Psychology, 61</w:t>
      </w:r>
      <w:r w:rsidDel="00000000" w:rsidR="00000000" w:rsidRPr="00000000">
        <w:rPr>
          <w:rFonts w:ascii="Times New Roman" w:cs="Times New Roman" w:eastAsia="Times New Roman" w:hAnsi="Times New Roman"/>
          <w:color w:val="000000"/>
          <w:sz w:val="24"/>
          <w:szCs w:val="24"/>
          <w:rtl w:val="0"/>
        </w:rPr>
        <w:t xml:space="preserve">(2), 223-238.</w:t>
      </w:r>
      <w:r w:rsidDel="00000000" w:rsidR="00000000" w:rsidRPr="00000000">
        <w:rPr>
          <w:rtl w:val="0"/>
        </w:rPr>
      </w:r>
    </w:p>
    <w:p w:rsidR="00000000" w:rsidDel="00000000" w:rsidP="00000000" w:rsidRDefault="00000000" w:rsidRPr="00000000" w14:paraId="0000033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Maroni, A. (1998). </w:t>
      </w:r>
      <w:r w:rsidDel="00000000" w:rsidR="00000000" w:rsidRPr="00000000">
        <w:rPr>
          <w:rFonts w:ascii="Times New Roman" w:cs="Times New Roman" w:eastAsia="Times New Roman" w:hAnsi="Times New Roman"/>
          <w:i w:val="1"/>
          <w:iCs w:val="1"/>
          <w:color w:val="000000"/>
          <w:sz w:val="24"/>
          <w:szCs w:val="24"/>
          <w:rtl w:val="0"/>
        </w:rPr>
        <w:t xml:space="preserve">Jung: o poeta da alma</w:t>
      </w:r>
      <w:r w:rsidDel="00000000" w:rsidR="00000000" w:rsidRPr="00000000">
        <w:rPr>
          <w:rFonts w:ascii="Times New Roman" w:cs="Times New Roman" w:eastAsia="Times New Roman" w:hAnsi="Times New Roman"/>
          <w:color w:val="000000"/>
          <w:sz w:val="24"/>
          <w:szCs w:val="24"/>
          <w:rtl w:val="0"/>
        </w:rPr>
        <w:t xml:space="preserve">. Summus.</w:t>
      </w:r>
      <w:r w:rsidDel="00000000" w:rsidR="00000000" w:rsidRPr="00000000">
        <w:rPr>
          <w:rtl w:val="0"/>
        </w:rPr>
      </w:r>
    </w:p>
    <w:p w:rsidR="00000000" w:rsidDel="00000000" w:rsidP="00000000" w:rsidRDefault="00000000" w:rsidRPr="00000000" w14:paraId="0000033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McGuire, W., &amp; Hull, R. F. C. (Eds.). (1977). </w:t>
      </w:r>
      <w:r w:rsidDel="00000000" w:rsidR="00000000" w:rsidRPr="00000000">
        <w:rPr>
          <w:rFonts w:ascii="Times New Roman" w:cs="Times New Roman" w:eastAsia="Times New Roman" w:hAnsi="Times New Roman"/>
          <w:i w:val="1"/>
          <w:iCs w:val="1"/>
          <w:color w:val="000000"/>
          <w:sz w:val="24"/>
          <w:szCs w:val="24"/>
          <w:rtl w:val="0"/>
        </w:rPr>
        <w:t xml:space="preserve">C. G. Jung Speaking: Interviews and Encounters</w:t>
      </w:r>
      <w:r w:rsidDel="00000000" w:rsidR="00000000" w:rsidRPr="00000000">
        <w:rPr>
          <w:rFonts w:ascii="Times New Roman" w:cs="Times New Roman" w:eastAsia="Times New Roman" w:hAnsi="Times New Roman"/>
          <w:color w:val="000000"/>
          <w:sz w:val="24"/>
          <w:szCs w:val="24"/>
          <w:rtl w:val="0"/>
        </w:rPr>
        <w:t xml:space="preserve">. Princeton University Press.</w:t>
      </w:r>
      <w:r w:rsidDel="00000000" w:rsidR="00000000" w:rsidRPr="00000000">
        <w:rPr>
          <w:rtl w:val="0"/>
        </w:rPr>
      </w:r>
    </w:p>
    <w:p w:rsidR="00000000" w:rsidDel="00000000" w:rsidP="00000000" w:rsidRDefault="00000000" w:rsidRPr="00000000" w14:paraId="0000033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Miller, J. C. (2004). </w:t>
      </w:r>
      <w:r w:rsidDel="00000000" w:rsidR="00000000" w:rsidRPr="00000000">
        <w:rPr>
          <w:rFonts w:ascii="Times New Roman" w:cs="Times New Roman" w:eastAsia="Times New Roman" w:hAnsi="Times New Roman"/>
          <w:i w:val="1"/>
          <w:iCs w:val="1"/>
          <w:color w:val="000000"/>
          <w:sz w:val="24"/>
          <w:szCs w:val="24"/>
          <w:rtl w:val="0"/>
        </w:rPr>
        <w:t xml:space="preserve">The transcendent function: Jung's model of psychological growth through dialogue with the unconscious</w:t>
      </w:r>
      <w:r w:rsidDel="00000000" w:rsidR="00000000" w:rsidRPr="00000000">
        <w:rPr>
          <w:rFonts w:ascii="Times New Roman" w:cs="Times New Roman" w:eastAsia="Times New Roman" w:hAnsi="Times New Roman"/>
          <w:color w:val="000000"/>
          <w:sz w:val="24"/>
          <w:szCs w:val="24"/>
          <w:rtl w:val="0"/>
        </w:rPr>
        <w:t xml:space="preserve">. State University of New York Press.</w:t>
      </w:r>
      <w:r w:rsidDel="00000000" w:rsidR="00000000" w:rsidRPr="00000000">
        <w:rPr>
          <w:rtl w:val="0"/>
        </w:rPr>
      </w:r>
    </w:p>
    <w:p w:rsidR="00000000" w:rsidDel="00000000" w:rsidP="00000000" w:rsidRDefault="00000000" w:rsidRPr="00000000" w14:paraId="0000033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Mills, J. (2023). Jung on transcendence. </w:t>
      </w:r>
      <w:r w:rsidDel="00000000" w:rsidR="00000000" w:rsidRPr="00000000">
        <w:rPr>
          <w:rFonts w:ascii="Times New Roman" w:cs="Times New Roman" w:eastAsia="Times New Roman" w:hAnsi="Times New Roman"/>
          <w:i w:val="1"/>
          <w:iCs w:val="1"/>
          <w:color w:val="000000"/>
          <w:sz w:val="24"/>
          <w:szCs w:val="24"/>
          <w:rtl w:val="0"/>
        </w:rPr>
        <w:t xml:space="preserve">Jung Journal: Culture &amp; Psyche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 xml:space="preserve">(3), 57-77. https://doi.org/10.1080/19342039.2023.2225749</w:t>
      </w:r>
      <w:r w:rsidDel="00000000" w:rsidR="00000000" w:rsidRPr="00000000">
        <w:rPr>
          <w:rtl w:val="0"/>
        </w:rPr>
      </w:r>
    </w:p>
    <w:p w:rsidR="00000000" w:rsidDel="00000000" w:rsidP="00000000" w:rsidRDefault="00000000" w:rsidRPr="00000000" w14:paraId="0000033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Mills, P. J. (1986). Hegel's </w:t>
      </w:r>
      <w:r w:rsidDel="00000000" w:rsidR="00000000" w:rsidRPr="00000000">
        <w:rPr>
          <w:rFonts w:ascii="Times New Roman" w:cs="Times New Roman" w:eastAsia="Times New Roman" w:hAnsi="Times New Roman"/>
          <w:i w:val="1"/>
          <w:iCs w:val="1"/>
          <w:color w:val="000000"/>
          <w:sz w:val="24"/>
          <w:szCs w:val="24"/>
          <w:rtl w:val="0"/>
        </w:rPr>
        <w:t xml:space="preserve">Antigone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The Owl of Minerva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17</w:t>
      </w:r>
      <w:r w:rsidDel="00000000" w:rsidR="00000000" w:rsidRPr="00000000">
        <w:rPr>
          <w:rFonts w:ascii="Times New Roman" w:cs="Times New Roman" w:eastAsia="Times New Roman" w:hAnsi="Times New Roman"/>
          <w:color w:val="000000"/>
          <w:sz w:val="24"/>
          <w:szCs w:val="24"/>
          <w:rtl w:val="0"/>
        </w:rPr>
        <w:t xml:space="preserve">(2), 131-152.</w:t>
      </w:r>
      <w:r w:rsidDel="00000000" w:rsidR="00000000" w:rsidRPr="00000000">
        <w:rPr>
          <w:rtl w:val="0"/>
        </w:rPr>
      </w:r>
    </w:p>
    <w:p w:rsidR="00000000" w:rsidDel="00000000" w:rsidP="00000000" w:rsidRDefault="00000000" w:rsidRPr="00000000" w14:paraId="0000033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Mueller, G. E. (1958). The Hegel legend of "Thesis-Antithesis-Synthesis". </w:t>
      </w:r>
      <w:r w:rsidDel="00000000" w:rsidR="00000000" w:rsidRPr="00000000">
        <w:rPr>
          <w:rFonts w:ascii="Times New Roman" w:cs="Times New Roman" w:eastAsia="Times New Roman" w:hAnsi="Times New Roman"/>
          <w:i w:val="1"/>
          <w:iCs w:val="1"/>
          <w:color w:val="000000"/>
          <w:sz w:val="24"/>
          <w:szCs w:val="24"/>
          <w:rtl w:val="0"/>
        </w:rPr>
        <w:t xml:space="preserve">Journal of the History of Ideas, 19(3), 411-414.</w:t>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Fonts w:ascii="Times New Roman" w:cs="Times New Roman" w:eastAsia="Times New Roman" w:hAnsi="Times New Roman"/>
          <w:i w:val="1"/>
          <w:iCs w:val="1"/>
          <w:color w:val="000000"/>
          <w:sz w:val="24"/>
          <w:szCs w:val="24"/>
          <w:rtl w:val="0"/>
        </w:rPr>
        <w:t xml:space="preserve"/>
      </w:r>
      <w:r w:rsidDel="00000000" w:rsidR="00000000" w:rsidRPr="00000000">
        <w:rPr>
          <w:rFonts w:ascii="Times New Roman" w:cs="Times New Roman" w:eastAsia="Times New Roman" w:hAnsi="Times New Roman"/>
          <w:color w:val="000000"/>
          <w:sz w:val="24"/>
          <w:szCs w:val="24"/>
          <w:rtl w:val="0"/>
        </w:rPr>
        <w:t xml:space="preserve"/>
      </w:r>
      <w:r w:rsidDel="00000000" w:rsidR="00000000" w:rsidRPr="00000000">
        <w:rPr>
          <w:rtl w:val="0"/>
        </w:rPr>
      </w:r>
    </w:p>
    <w:p w:rsidR="00000000" w:rsidDel="00000000" w:rsidP="00000000" w:rsidRDefault="00000000" w:rsidRPr="00000000" w14:paraId="0000033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Neumann, E. (1954). </w:t>
      </w:r>
      <w:r w:rsidDel="00000000" w:rsidR="00000000" w:rsidRPr="00000000">
        <w:rPr>
          <w:rFonts w:ascii="Times New Roman" w:cs="Times New Roman" w:eastAsia="Times New Roman" w:hAnsi="Times New Roman"/>
          <w:i w:val="1"/>
          <w:iCs w:val="1"/>
          <w:color w:val="000000"/>
          <w:sz w:val="24"/>
          <w:szCs w:val="24"/>
          <w:rtl w:val="0"/>
        </w:rPr>
        <w:t xml:space="preserve">The origins and history of consciousness</w:t>
      </w:r>
      <w:r w:rsidDel="00000000" w:rsidR="00000000" w:rsidRPr="00000000">
        <w:rPr>
          <w:rFonts w:ascii="Times New Roman" w:cs="Times New Roman" w:eastAsia="Times New Roman" w:hAnsi="Times New Roman"/>
          <w:color w:val="000000"/>
          <w:sz w:val="24"/>
          <w:szCs w:val="24"/>
          <w:rtl w:val="0"/>
        </w:rPr>
        <w:t xml:space="preserve"> (Bollingen Series XLII). Princeton University Press. (Obra original publicada em 1949)</w:t>
      </w:r>
      <w:r w:rsidDel="00000000" w:rsidR="00000000" w:rsidRPr="00000000">
        <w:rPr>
          <w:rtl w:val="0"/>
        </w:rPr>
      </w:r>
    </w:p>
    <w:p w:rsidR="00000000" w:rsidDel="00000000" w:rsidP="00000000" w:rsidRDefault="00000000" w:rsidRPr="00000000" w14:paraId="0000033A">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Neumann, E. (2002). </w:t>
      </w:r>
      <w:r w:rsidDel="00000000" w:rsidR="00000000" w:rsidRPr="00000000">
        <w:rPr>
          <w:rFonts w:ascii="Times New Roman" w:cs="Times New Roman" w:eastAsia="Times New Roman" w:hAnsi="Times New Roman"/>
          <w:i w:val="1"/>
          <w:iCs w:val="1"/>
          <w:color w:val="000000"/>
          <w:sz w:val="24"/>
          <w:szCs w:val="24"/>
          <w:rtl w:val="0"/>
        </w:rPr>
        <w:t xml:space="preserve">The child: Structure and dynamics of the nascent personality</w:t>
      </w:r>
      <w:r w:rsidDel="00000000" w:rsidR="00000000" w:rsidRPr="00000000">
        <w:rPr>
          <w:rFonts w:ascii="Times New Roman" w:cs="Times New Roman" w:eastAsia="Times New Roman" w:hAnsi="Times New Roman"/>
          <w:color w:val="000000"/>
          <w:sz w:val="24"/>
          <w:szCs w:val="24"/>
          <w:rtl w:val="0"/>
        </w:rPr>
        <w:t xml:space="preserve"> (R. Manheim, Trad.). Karnac. (Obra original publicada em 1963)</w:t>
      </w:r>
      <w:r w:rsidDel="00000000" w:rsidR="00000000" w:rsidRPr="00000000">
        <w:rPr>
          <w:rtl w:val="0"/>
        </w:rPr>
      </w:r>
    </w:p>
    <w:p w:rsidR="00000000" w:rsidDel="00000000" w:rsidP="00000000" w:rsidRDefault="00000000" w:rsidRPr="00000000" w14:paraId="0000033B">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Otto, R. (2007). </w:t>
      </w:r>
      <w:r w:rsidDel="00000000" w:rsidR="00000000" w:rsidRPr="00000000">
        <w:rPr>
          <w:rFonts w:ascii="Times New Roman" w:cs="Times New Roman" w:eastAsia="Times New Roman" w:hAnsi="Times New Roman"/>
          <w:i w:val="1"/>
          <w:iCs w:val="1"/>
          <w:color w:val="000000"/>
          <w:sz w:val="24"/>
          <w:szCs w:val="24"/>
          <w:rtl w:val="0"/>
        </w:rPr>
        <w:t xml:space="preserve">O sagrado: os aspectos irracionais na noção do divino e sua relação com o racional</w:t>
      </w:r>
      <w:r w:rsidDel="00000000" w:rsidR="00000000" w:rsidRPr="00000000">
        <w:rPr>
          <w:rFonts w:ascii="Times New Roman" w:cs="Times New Roman" w:eastAsia="Times New Roman" w:hAnsi="Times New Roman"/>
          <w:color w:val="000000"/>
          <w:sz w:val="24"/>
          <w:szCs w:val="24"/>
          <w:rtl w:val="0"/>
        </w:rPr>
        <w:t xml:space="preserve"> (W. O. Schlupp, Trad.). Sinodal; Vozes. (Trabalho original publicado em 1917)</w:t>
      </w:r>
      <w:r w:rsidDel="00000000" w:rsidR="00000000" w:rsidRPr="00000000">
        <w:rPr>
          <w:rtl w:val="0"/>
        </w:rPr>
      </w:r>
    </w:p>
    <w:p w:rsidR="00000000" w:rsidDel="00000000" w:rsidP="00000000" w:rsidRDefault="00000000" w:rsidRPr="00000000" w14:paraId="0000033C">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Perússolo, P. H. A. (2019). </w:t>
      </w:r>
      <w:r w:rsidDel="00000000" w:rsidR="00000000" w:rsidRPr="00000000">
        <w:rPr>
          <w:rFonts w:ascii="Times New Roman" w:cs="Times New Roman" w:eastAsia="Times New Roman" w:hAnsi="Times New Roman"/>
          <w:i w:val="1"/>
          <w:iCs w:val="1"/>
          <w:color w:val="000000"/>
          <w:sz w:val="24"/>
          <w:szCs w:val="24"/>
          <w:rtl w:val="0"/>
        </w:rPr>
        <w:t xml:space="preserve">Jung e a esquizoanálise: uma leitura das máquinas desejantes à luz da psicologia analítica</w:t>
      </w:r>
      <w:r w:rsidDel="00000000" w:rsidR="00000000" w:rsidRPr="00000000">
        <w:rPr>
          <w:rFonts w:ascii="Times New Roman" w:cs="Times New Roman" w:eastAsia="Times New Roman" w:hAnsi="Times New Roman"/>
          <w:color w:val="000000"/>
          <w:sz w:val="24"/>
          <w:szCs w:val="24"/>
          <w:rtl w:val="0"/>
        </w:rPr>
        <w:t xml:space="preserve"> [Trabalho de conclusão de curso, Universidade Positivo]. Curitiba.</w:t>
      </w:r>
      <w:r w:rsidDel="00000000" w:rsidR="00000000" w:rsidRPr="00000000">
        <w:rPr>
          <w:rtl w:val="0"/>
        </w:rPr>
      </w:r>
    </w:p>
    <w:p w:rsidR="00000000" w:rsidDel="00000000" w:rsidP="00000000" w:rsidRDefault="00000000" w:rsidRPr="00000000" w14:paraId="0000033D">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Pinkard, T. (1994). </w:t>
      </w:r>
      <w:r w:rsidDel="00000000" w:rsidR="00000000" w:rsidRPr="00000000">
        <w:rPr>
          <w:rFonts w:ascii="Times New Roman" w:cs="Times New Roman" w:eastAsia="Times New Roman" w:hAnsi="Times New Roman"/>
          <w:i w:val="1"/>
          <w:iCs w:val="1"/>
          <w:color w:val="000000"/>
          <w:sz w:val="24"/>
          <w:szCs w:val="24"/>
          <w:rtl w:val="0"/>
        </w:rPr>
        <w:t xml:space="preserve">Hegel's Phenomenology: The Sociality of Reason</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33E">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Pippin, R. B. (1989). </w:t>
      </w:r>
      <w:r w:rsidDel="00000000" w:rsidR="00000000" w:rsidRPr="00000000">
        <w:rPr>
          <w:rFonts w:ascii="Times New Roman" w:cs="Times New Roman" w:eastAsia="Times New Roman" w:hAnsi="Times New Roman"/>
          <w:i w:val="1"/>
          <w:iCs w:val="1"/>
          <w:color w:val="000000"/>
          <w:sz w:val="24"/>
          <w:szCs w:val="24"/>
          <w:rtl w:val="0"/>
        </w:rPr>
        <w:t xml:space="preserve">Hegel's Idealism: The Satisfactions of Self-Consciousness</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33F">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Roche, M. W. (1991). [Resenha de </w:t>
      </w:r>
      <w:r w:rsidDel="00000000" w:rsidR="00000000" w:rsidRPr="00000000">
        <w:rPr>
          <w:rFonts w:ascii="Times New Roman" w:cs="Times New Roman" w:eastAsia="Times New Roman" w:hAnsi="Times New Roman"/>
          <w:i w:val="1"/>
          <w:iCs w:val="1"/>
          <w:color w:val="000000"/>
          <w:sz w:val="24"/>
          <w:szCs w:val="24"/>
          <w:rtl w:val="0"/>
        </w:rPr>
        <w:t xml:space="preserve">Hegel's Idealism: The Satisfactions of Self-Consciousness</w:t>
      </w:r>
      <w:r w:rsidDel="00000000" w:rsidR="00000000" w:rsidRPr="00000000">
        <w:rPr>
          <w:rFonts w:ascii="Times New Roman" w:cs="Times New Roman" w:eastAsia="Times New Roman" w:hAnsi="Times New Roman"/>
          <w:color w:val="000000"/>
          <w:sz w:val="24"/>
          <w:szCs w:val="24"/>
          <w:rtl w:val="0"/>
        </w:rPr>
        <w:t xml:space="preserve">, de R. B. Pippin]. </w:t>
      </w:r>
      <w:r w:rsidDel="00000000" w:rsidR="00000000" w:rsidRPr="00000000">
        <w:rPr>
          <w:rFonts w:ascii="Times New Roman" w:cs="Times New Roman" w:eastAsia="Times New Roman" w:hAnsi="Times New Roman"/>
          <w:i w:val="1"/>
          <w:iCs w:val="1"/>
          <w:color w:val="000000"/>
          <w:sz w:val="24"/>
          <w:szCs w:val="24"/>
          <w:rtl w:val="0"/>
        </w:rPr>
        <w:t xml:space="preserve">German Studies Review</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14</w:t>
      </w:r>
      <w:r w:rsidDel="00000000" w:rsidR="00000000" w:rsidRPr="00000000">
        <w:rPr>
          <w:rFonts w:ascii="Times New Roman" w:cs="Times New Roman" w:eastAsia="Times New Roman" w:hAnsi="Times New Roman"/>
          <w:color w:val="000000"/>
          <w:sz w:val="24"/>
          <w:szCs w:val="24"/>
          <w:rtl w:val="0"/>
        </w:rPr>
        <w:t xml:space="preserve">(1), 171-172.</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Rowland, S. (2024). </w:t>
      </w:r>
      <w:r>
        <w:rPr>
          <w:rFonts w:ascii="Times New Roman" w:cs="Times New Roman" w:eastAsia="Times New Roman" w:hAnsi="Times New Roman"/>
          <w:i w:val="1"/>
          <w:iCs w:val="1"/>
          <w:color w:val="000000"/>
          <w:sz w:val="24"/>
          <w:szCs w:val="24"/>
          <w:rtl w:val="0"/>
        </w:rPr>
        <w:t xml:space="preserve">Jung: uma revisão feminista</w:t>
      </w:r>
      <w:r>
        <w:rPr>
          <w:rFonts w:ascii="Times New Roman" w:cs="Times New Roman" w:eastAsia="Times New Roman" w:hAnsi="Times New Roman"/>
          <w:color w:val="000000"/>
          <w:sz w:val="24"/>
          <w:szCs w:val="24"/>
          <w:rtl w:val="0"/>
        </w:rPr>
        <w:t xml:space="preserve"> (V. C. H. Richardson, Trad.). Vozes. (Trabalho original publicado em 2002)</w:t>
      </w:r>
    </w:p>
    <w:p w:rsidR="00000000" w:rsidDel="00000000" w:rsidP="00000000" w:rsidRDefault="00000000" w:rsidRPr="00000000" w14:paraId="00000340">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Samuels, A. (1985). </w:t>
      </w:r>
      <w:r w:rsidDel="00000000" w:rsidR="00000000" w:rsidRPr="00000000">
        <w:rPr>
          <w:rFonts w:ascii="Times New Roman" w:cs="Times New Roman" w:eastAsia="Times New Roman" w:hAnsi="Times New Roman"/>
          <w:i w:val="1"/>
          <w:iCs w:val="1"/>
          <w:color w:val="000000"/>
          <w:sz w:val="24"/>
          <w:szCs w:val="24"/>
          <w:rtl w:val="0"/>
        </w:rPr>
        <w:t xml:space="preserve">Jung and the post-Jungians</w:t>
      </w:r>
      <w:r w:rsidDel="00000000" w:rsidR="00000000" w:rsidRPr="00000000">
        <w:rPr>
          <w:rFonts w:ascii="Times New Roman" w:cs="Times New Roman" w:eastAsia="Times New Roman" w:hAnsi="Times New Roman"/>
          <w:color w:val="000000"/>
          <w:sz w:val="24"/>
          <w:szCs w:val="24"/>
          <w:rtl w:val="0"/>
        </w:rPr>
        <w:t xml:space="preserve">. Routledge &amp; Kegan Paul.</w:t>
      </w:r>
      <w:r w:rsidDel="00000000" w:rsidR="00000000" w:rsidRPr="00000000">
        <w:rPr>
          <w:rtl w:val="0"/>
        </w:rPr>
      </w:r>
    </w:p>
    <w:p w:rsidR="00000000" w:rsidDel="00000000" w:rsidP="00000000" w:rsidRDefault="00000000" w:rsidRPr="00000000" w14:paraId="00000341">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Segal, R. A. (1987). Jung and Gnosticism. </w:t>
      </w:r>
      <w:r w:rsidDel="00000000" w:rsidR="00000000" w:rsidRPr="00000000">
        <w:rPr>
          <w:rFonts w:ascii="Times New Roman" w:cs="Times New Roman" w:eastAsia="Times New Roman" w:hAnsi="Times New Roman"/>
          <w:i w:val="1"/>
          <w:iCs w:val="1"/>
          <w:color w:val="000000"/>
          <w:sz w:val="24"/>
          <w:szCs w:val="24"/>
          <w:rtl w:val="0"/>
        </w:rPr>
        <w:t xml:space="preserve">Religion</w:t>
      </w:r>
      <w:r w:rsidDel="00000000" w:rsidR="00000000" w:rsidRPr="00000000">
        <w:rPr>
          <w:rFonts w:ascii="Times New Roman" w:cs="Times New Roman" w:eastAsia="Times New Roman" w:hAnsi="Times New Roman"/>
          <w:color w:val="000000"/>
          <w:sz w:val="24"/>
          <w:szCs w:val="24"/>
          <w:rtl w:val="0"/>
        </w:rPr>
        <w:t xml:space="preserve">, 17(4), 301-336. https://doi.org/10.1016/0048-721X(87)90057-1</w:t>
      </w:r>
      <w:r w:rsidDel="00000000" w:rsidR="00000000" w:rsidRPr="00000000">
        <w:rPr>
          <w:rtl w:val="0"/>
        </w:rPr>
      </w:r>
    </w:p>
    <w:p w:rsidR="00000000" w:rsidDel="00000000" w:rsidP="00000000" w:rsidRDefault="00000000" w:rsidRPr="00000000" w14:paraId="00000342">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Shamdasani, S. (2003). </w:t>
      </w:r>
      <w:r w:rsidDel="00000000" w:rsidR="00000000" w:rsidRPr="00000000">
        <w:rPr>
          <w:rFonts w:ascii="Times New Roman" w:cs="Times New Roman" w:eastAsia="Times New Roman" w:hAnsi="Times New Roman"/>
          <w:i w:val="1"/>
          <w:iCs w:val="1"/>
          <w:color w:val="000000"/>
          <w:sz w:val="24"/>
          <w:szCs w:val="24"/>
          <w:rtl w:val="0"/>
        </w:rPr>
        <w:t xml:space="preserve">Jung and the Making of Modern Psychology: The Dream of a Science</w:t>
      </w:r>
      <w:r w:rsidDel="00000000" w:rsidR="00000000" w:rsidRPr="00000000">
        <w:rPr>
          <w:rFonts w:ascii="Times New Roman" w:cs="Times New Roman" w:eastAsia="Times New Roman" w:hAnsi="Times New Roman"/>
          <w:color w:val="000000"/>
          <w:sz w:val="24"/>
          <w:szCs w:val="24"/>
          <w:rtl w:val="0"/>
        </w:rPr>
        <w:t xml:space="preserve">. Cambridge University Press.</w:t>
      </w:r>
      <w:r w:rsidDel="00000000" w:rsidR="00000000" w:rsidRPr="00000000">
        <w:rPr>
          <w:rtl w:val="0"/>
        </w:rPr>
      </w:r>
    </w:p>
    <w:p w:rsidR="00000000" w:rsidDel="00000000" w:rsidP="00000000" w:rsidRDefault="00000000" w:rsidRPr="00000000" w14:paraId="00000343">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Simondon, G. (1995). </w:t>
      </w:r>
      <w:r w:rsidDel="00000000" w:rsidR="00000000" w:rsidRPr="00000000">
        <w:rPr>
          <w:rFonts w:ascii="Times New Roman" w:cs="Times New Roman" w:eastAsia="Times New Roman" w:hAnsi="Times New Roman"/>
          <w:i w:val="1"/>
          <w:iCs w:val="1"/>
          <w:color w:val="000000"/>
          <w:sz w:val="24"/>
          <w:szCs w:val="24"/>
          <w:rtl w:val="0"/>
        </w:rPr>
        <w:t xml:space="preserve">L'individu et sa genèse physico-biologique</w:t>
      </w:r>
      <w:r w:rsidDel="00000000" w:rsidR="00000000" w:rsidRPr="00000000">
        <w:rPr>
          <w:rFonts w:ascii="Times New Roman" w:cs="Times New Roman" w:eastAsia="Times New Roman" w:hAnsi="Times New Roman"/>
          <w:color w:val="000000"/>
          <w:sz w:val="24"/>
          <w:szCs w:val="24"/>
          <w:rtl w:val="0"/>
        </w:rPr>
        <w:t xml:space="preserve">. Éditions Jérôme Millon. (Trabalho original publicado em 1964, Presses Universitaires de France)</w:t>
      </w:r>
      <w:r w:rsidDel="00000000" w:rsidR="00000000" w:rsidRPr="00000000">
        <w:rPr>
          <w:rtl w:val="0"/>
        </w:rPr>
      </w:r>
    </w:p>
    <w:p w:rsidR="00000000" w:rsidDel="00000000" w:rsidP="00000000" w:rsidRDefault="00000000" w:rsidRPr="00000000" w14:paraId="00000344">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Sófocles. (s.d.). </w:t>
      </w:r>
      <w:r w:rsidDel="00000000" w:rsidR="00000000" w:rsidRPr="00000000">
        <w:rPr>
          <w:rFonts w:ascii="Times New Roman" w:cs="Times New Roman" w:eastAsia="Times New Roman" w:hAnsi="Times New Roman"/>
          <w:i w:val="1"/>
          <w:iCs w:val="1"/>
          <w:color w:val="000000"/>
          <w:sz w:val="24"/>
          <w:szCs w:val="24"/>
          <w:rtl w:val="0"/>
        </w:rPr>
        <w:t xml:space="preserve">Antígona</w:t>
      </w:r>
      <w:r w:rsidDel="00000000" w:rsidR="00000000" w:rsidRPr="00000000">
        <w:rPr>
          <w:rFonts w:ascii="Times New Roman" w:cs="Times New Roman" w:eastAsia="Times New Roman" w:hAnsi="Times New Roman"/>
          <w:color w:val="000000"/>
          <w:sz w:val="24"/>
          <w:szCs w:val="24"/>
          <w:rtl w:val="0"/>
        </w:rPr>
        <w:t xml:space="preserve"> (S. M. de Regino, Trad. e notas). Martin Claret. (Peça originalmente encenada c. 442 a.C.)</w:t>
      </w:r>
      <w:r w:rsidDel="00000000" w:rsidR="00000000" w:rsidRPr="00000000">
        <w:rPr>
          <w:rtl w:val="0"/>
        </w:rPr>
      </w:r>
    </w:p>
    <w:p w:rsidR="00000000" w:rsidDel="00000000" w:rsidP="00000000" w:rsidRDefault="00000000" w:rsidRPr="00000000" w14:paraId="00000345">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Urban, E. (s.d.). </w:t>
      </w:r>
      <w:r w:rsidDel="00000000" w:rsidR="00000000" w:rsidRPr="00000000">
        <w:rPr>
          <w:rFonts w:ascii="Times New Roman" w:cs="Times New Roman" w:eastAsia="Times New Roman" w:hAnsi="Times New Roman"/>
          <w:i w:val="1"/>
          <w:iCs w:val="1"/>
          <w:color w:val="000000"/>
          <w:sz w:val="24"/>
          <w:szCs w:val="24"/>
          <w:rtl w:val="0"/>
        </w:rPr>
        <w:t xml:space="preserve">Fordham's model of development</w:t>
      </w:r>
      <w:r w:rsidDel="00000000" w:rsidR="00000000" w:rsidRPr="00000000">
        <w:rPr>
          <w:rFonts w:ascii="Times New Roman" w:cs="Times New Roman" w:eastAsia="Times New Roman" w:hAnsi="Times New Roman"/>
          <w:color w:val="000000"/>
          <w:sz w:val="24"/>
          <w:szCs w:val="24"/>
          <w:rtl w:val="0"/>
        </w:rPr>
        <w:t xml:space="preserve">. The Society of Analytical Psychology. https://www.thesap.org.uk/articles-on-jungian-psychology-2/michael-fordham/fordham-model-development/</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Wehr, D. S. (1987). </w:t>
      </w:r>
      <w:r>
        <w:rPr>
          <w:rFonts w:ascii="Times New Roman" w:cs="Times New Roman" w:eastAsia="Times New Roman" w:hAnsi="Times New Roman"/>
          <w:i w:val="1"/>
          <w:iCs w:val="1"/>
          <w:color w:val="000000"/>
          <w:sz w:val="24"/>
          <w:szCs w:val="24"/>
          <w:rtl w:val="0"/>
        </w:rPr>
        <w:t xml:space="preserve">Jung and feminism: Liberating archetypes</w:t>
      </w:r>
      <w:r>
        <w:rPr>
          <w:rFonts w:ascii="Times New Roman" w:cs="Times New Roman" w:eastAsia="Times New Roman" w:hAnsi="Times New Roman"/>
          <w:color w:val="000000"/>
          <w:sz w:val="24"/>
          <w:szCs w:val="24"/>
          <w:rtl w:val="0"/>
        </w:rPr>
        <w:t xml:space="preserve">. Beacon Press.</w:t>
      </w:r>
    </w:p>
    <w:p w:rsidR="00000000" w:rsidDel="00000000" w:rsidP="00000000" w:rsidRDefault="00000000" w:rsidRPr="00000000" w14:paraId="00000346">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Whitehead, A. N. (1925). </w:t>
      </w:r>
      <w:r w:rsidDel="00000000" w:rsidR="00000000" w:rsidRPr="00000000">
        <w:rPr>
          <w:rFonts w:ascii="Times New Roman" w:cs="Times New Roman" w:eastAsia="Times New Roman" w:hAnsi="Times New Roman"/>
          <w:i w:val="1"/>
          <w:iCs w:val="1"/>
          <w:color w:val="000000"/>
          <w:sz w:val="24"/>
          <w:szCs w:val="24"/>
          <w:rtl w:val="0"/>
        </w:rPr>
        <w:t xml:space="preserve">Science and the modern world</w:t>
      </w:r>
      <w:r w:rsidDel="00000000" w:rsidR="00000000" w:rsidRPr="00000000">
        <w:rPr>
          <w:rFonts w:ascii="Times New Roman" w:cs="Times New Roman" w:eastAsia="Times New Roman" w:hAnsi="Times New Roman"/>
          <w:color w:val="000000"/>
          <w:sz w:val="24"/>
          <w:szCs w:val="24"/>
          <w:rtl w:val="0"/>
        </w:rPr>
        <w:t xml:space="preserve">. Macmillan.</w:t>
      </w:r>
      <w:r w:rsidDel="00000000" w:rsidR="00000000" w:rsidRPr="00000000">
        <w:rPr>
          <w:rtl w:val="0"/>
        </w:rPr>
      </w:r>
    </w:p>
    <w:p w:rsidR="00000000" w:rsidDel="00000000" w:rsidP="00000000" w:rsidRDefault="00000000" w:rsidRPr="00000000" w14:paraId="00000347">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Winborn, M. (Ed.). (2014). </w:t>
      </w:r>
      <w:r w:rsidDel="00000000" w:rsidR="00000000" w:rsidRPr="00000000">
        <w:rPr>
          <w:rFonts w:ascii="Times New Roman" w:cs="Times New Roman" w:eastAsia="Times New Roman" w:hAnsi="Times New Roman"/>
          <w:i w:val="1"/>
          <w:iCs w:val="1"/>
          <w:color w:val="000000"/>
          <w:sz w:val="24"/>
          <w:szCs w:val="24"/>
          <w:rtl w:val="0"/>
        </w:rPr>
        <w:t xml:space="preserve">Shared realities: Participation mystique and beyond</w:t>
      </w:r>
      <w:r w:rsidDel="00000000" w:rsidR="00000000" w:rsidRPr="00000000">
        <w:rPr>
          <w:rFonts w:ascii="Times New Roman" w:cs="Times New Roman" w:eastAsia="Times New Roman" w:hAnsi="Times New Roman"/>
          <w:color w:val="000000"/>
          <w:sz w:val="24"/>
          <w:szCs w:val="24"/>
          <w:rtl w:val="0"/>
        </w:rPr>
        <w:t xml:space="preserve">. Fisher King Press.</w:t>
      </w:r>
      <w:r w:rsidDel="00000000" w:rsidR="00000000" w:rsidRPr="00000000">
        <w:rPr>
          <w:rtl w:val="0"/>
        </w:rPr>
      </w:r>
    </w:p>
    <w:p>
      <w:pPr>
        <w:spacing w:after="120" w:line="276" w:lineRule="auto"/>
        <w:ind w:left="720" w:hanging="720"/>
        <w:jc w:val="both"/>
        <w:rPr/>
      </w:pPr>
      <w:r>
        <w:rPr>
          <w:rFonts w:ascii="Times New Roman" w:cs="Times New Roman" w:eastAsia="Times New Roman" w:hAnsi="Times New Roman"/>
          <w:color w:val="000000"/>
          <w:sz w:val="24"/>
          <w:szCs w:val="24"/>
          <w:rtl w:val="0"/>
        </w:rPr>
        <w:t xml:space="preserve">Young-Eisendrath, P. (1997). </w:t>
      </w:r>
      <w:r>
        <w:rPr>
          <w:rFonts w:ascii="Times New Roman" w:cs="Times New Roman" w:eastAsia="Times New Roman" w:hAnsi="Times New Roman"/>
          <w:i w:val="1"/>
          <w:iCs w:val="1"/>
          <w:color w:val="000000"/>
          <w:sz w:val="24"/>
          <w:szCs w:val="24"/>
          <w:rtl w:val="0"/>
        </w:rPr>
        <w:t xml:space="preserve">Gender and desire: Uncursing Pandora</w:t>
      </w:r>
      <w:r>
        <w:rPr>
          <w:rFonts w:ascii="Times New Roman" w:cs="Times New Roman" w:eastAsia="Times New Roman" w:hAnsi="Times New Roman"/>
          <w:color w:val="000000"/>
          <w:sz w:val="24"/>
          <w:szCs w:val="24"/>
          <w:rtl w:val="0"/>
        </w:rPr>
        <w:t xml:space="preserve">. Texas A&amp;M University Press.</w:t>
      </w:r>
    </w:p>
    <w:p w:rsidR="00000000" w:rsidDel="00000000" w:rsidP="00000000" w:rsidRDefault="00000000" w:rsidRPr="00000000" w14:paraId="00000348">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Žižek, S. (2005). Lacan: At what point is he Hegelian? In R. Butler &amp; S. Stephens (Eds.), </w:t>
      </w:r>
      <w:r w:rsidDel="00000000" w:rsidR="00000000" w:rsidRPr="00000000">
        <w:rPr>
          <w:rFonts w:ascii="Times New Roman" w:cs="Times New Roman" w:eastAsia="Times New Roman" w:hAnsi="Times New Roman"/>
          <w:i w:val="1"/>
          <w:iCs w:val="1"/>
          <w:color w:val="000000"/>
          <w:sz w:val="24"/>
          <w:szCs w:val="24"/>
          <w:rtl w:val="0"/>
        </w:rPr>
        <w:t xml:space="preserve">Interrogating the real</w:t>
      </w:r>
      <w:r w:rsidDel="00000000" w:rsidR="00000000" w:rsidRPr="00000000">
        <w:rPr>
          <w:rFonts w:ascii="Times New Roman" w:cs="Times New Roman" w:eastAsia="Times New Roman" w:hAnsi="Times New Roman"/>
          <w:color w:val="000000"/>
          <w:sz w:val="24"/>
          <w:szCs w:val="24"/>
          <w:rtl w:val="0"/>
        </w:rPr>
        <w:t xml:space="preserve">. Continuum. (Publicado originalmente em francês em 1988)</w:t>
      </w:r>
      <w:r w:rsidDel="00000000" w:rsidR="00000000" w:rsidRPr="00000000">
        <w:rPr>
          <w:rtl w:val="0"/>
        </w:rPr>
      </w:r>
    </w:p>
    <w:p w:rsidR="00000000" w:rsidDel="00000000" w:rsidP="00000000" w:rsidRDefault="00000000" w:rsidRPr="00000000" w14:paraId="00000349">
      <w:pPr>
        <w:spacing w:after="120" w:line="276" w:lineRule="auto"/>
        <w:ind w:left="720" w:hanging="720"/>
        <w:jc w:val="both"/>
        <w:rPr/>
      </w:pPr>
      <w:r w:rsidDel="00000000" w:rsidR="00000000" w:rsidRPr="00000000">
        <w:rPr>
          <w:rFonts w:ascii="Times New Roman" w:cs="Times New Roman" w:eastAsia="Times New Roman" w:hAnsi="Times New Roman"/>
          <w:color w:val="000000"/>
          <w:sz w:val="24"/>
          <w:szCs w:val="24"/>
          <w:rtl w:val="0"/>
        </w:rPr>
        <w:t xml:space="preserve">Žižek, S. (2012). </w:t>
      </w:r>
      <w:r w:rsidDel="00000000" w:rsidR="00000000" w:rsidRPr="00000000">
        <w:rPr>
          <w:rFonts w:ascii="Times New Roman" w:cs="Times New Roman" w:eastAsia="Times New Roman" w:hAnsi="Times New Roman"/>
          <w:i w:val="1"/>
          <w:iCs w:val="1"/>
          <w:color w:val="000000"/>
          <w:sz w:val="24"/>
          <w:szCs w:val="24"/>
          <w:rtl w:val="0"/>
        </w:rPr>
        <w:t xml:space="preserve">Less than nothing: Hegel and the shadow of dialectical materialism</w:t>
      </w:r>
      <w:r w:rsidDel="00000000" w:rsidR="00000000" w:rsidRPr="00000000">
        <w:rPr>
          <w:rFonts w:ascii="Times New Roman" w:cs="Times New Roman" w:eastAsia="Times New Roman" w:hAnsi="Times New Roman"/>
          <w:color w:val="000000"/>
          <w:sz w:val="24"/>
          <w:szCs w:val="24"/>
          <w:rtl w:val="0"/>
        </w:rPr>
        <w:t xml:space="preserve">. Verso.</w:t>
      </w:r>
      <w:r w:rsidDel="00000000" w:rsidR="00000000" w:rsidRPr="00000000">
        <w:rPr>
          <w:rtl w:val="0"/>
        </w:rPr>
      </w:r>
    </w:p>
    <w:p>
      <w:pPr>
        <w:pStyle w:val="Heading1"/>
        <w:pageBreakBefore w:val="1"/>
        <w:spacing w:after="120" w:before="480" w:lineRule="auto"/>
        <w:jc w:val="center"/>
        <w:rPr/>
      </w:pPr>
      <w:r>
        <w:rPr>
          <w:rFonts w:ascii="Times New Roman" w:cs="Times New Roman" w:eastAsia="Times New Roman" w:hAnsi="Times New Roman"/>
          <w:b w:val="1"/>
          <w:bCs w:val="1"/>
          <w:color w:val="000000"/>
          <w:sz w:val="28"/>
          <w:szCs w:val="28"/>
          <w:rtl w:val="0"/>
        </w:rPr>
        <w:t xml:space="preserve">Índice onomástico</w:t>
      </w:r>
    </w:p>
    <w:p>
      <w:pPr>
        <w:spacing w:after="240" w:line="276" w:lineRule="auto"/>
        <w:jc w:val="both"/>
        <w:rPr/>
      </w:pPr>
      <w:r>
        <w:rPr>
          <w:rFonts w:ascii="Times New Roman" w:cs="Times New Roman" w:eastAsia="Times New Roman" w:hAnsi="Times New Roman"/>
          <w:color w:val="000000"/>
          <w:sz w:val="24"/>
          <w:szCs w:val="24"/>
          <w:rtl w:val="0"/>
        </w:rPr>
        <w:t xml:space="preserve">As páginas remetem ao corpo do texto e às citações em destaque. Ficam fora as listas de referências, o glossário e as notas de rodapé — estas porque remetem, na sua quase totalidade, às mesmas obras arroladas nas listas. Personagens trágicas e figuras religiosas discutidas no argumento aparecem na mesma ordem alfabética dos autores.</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Antígona (personagem), 11, 17, 40-46, 49, 54, 58, 61-63, 140, 147, 156-157, 204, 209-210, 243, 245, 258-259, 261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Astor, James, 115</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Braidotti, Rosi, 212-213, 218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Brooke, Roger, 95</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Brooks, Robin McCoy, 93</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Buber, Martin, 87, 90, 97-98, 120, 144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Butler, Judith, 61-62, 218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Carus, Carl Gustav, 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Castillejo, Irene Claremont de, 222</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Creonte, 41, 43, 49, 58, 61-62, 258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Cristo, 144, 146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Deleuze, Gilles, passim; exposição principal nas Estações 10 e 11, pp. 172-225</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Dosse, François, 200</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Drob, Sanford, 97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Edinger, Edward F., 105, 108-112, 114, 116-118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Édipo, 6, 194-198, 200</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Espinosa, Benedictus de, 11, 235-236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Fordham, Michael, 112-117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Freeman, John, 94-96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Freud, Sigmund, 67, 113, 157, 192, 195-196, 199, 237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Giegerich, Wolfgang, passim; exposição principal nas Estações 7 e 8, pp. 120-154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Goldenberg, Naomi, 220, 224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Grosz, Elizabeth, 213, 218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Guattari, Félix, 6-7, 17-18, 179, 194, 196-197, 200-201, 204-210, 213-214, 228, 233, 235-237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Hegel, G. W. F., passim; exposição principal nas Estações 2 e 3, pp. 20-65</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Heidegger, Martin, 125-126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Hillman, James, 103, 120, 215, 223</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Hull, R. F. C., 11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Hyppolite, Jean, 172</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Irigaray, Luce, 41, 54-59, 168, 209, 218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Jardine, Alice, 211, 218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Jones, Raya, 83-84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Jung, C. G., passim; exposição principal nas Estações 4, 5 e 6, pp. 67-118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Kant, Immanuel, 6, 33, 90-91, 96, 186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Kelly, Sean M., 75-76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Kerslake, Christian, 183</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Klein, Melanie, 113</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Kojève, Alexandre, 157-158, 172, 194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Lacan, Jacques, passim; exposição principal na Estação 9, pp. 156-170</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Malabou, Catherine, 23-24, 37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Maroni, Amnéris, 197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Miller, A. V., 11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Miller, David L., 144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Miller, Jeffrey C., 73</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Mills, Jon, 75-77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Mogenson, Greg, 154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Neumann, Erich, 105-108, 112-113, 116-117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Nietzsche, Friedrich, 11, 172, 179</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Otto, Rudolf, 234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Pinkard, Terry, 23, 34-37, 59, 64</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Pippin, Robert B., 23, 33-35, 37, 59</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Platão, 8, 182</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Polinices, 41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Rose, Jacqueline, 221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Rowland, Susan, 221-222</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Samuels, Andrew, 112, 115-116, 256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Schleiermacher, Friedrich, 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Schopenhauer, Arthur, 6</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Segal, Robert A., 96-98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Shamdasani, Sonu, 88</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Silveira, Nise da, 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Simondon, Gilbert, 231-232</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Sófocles, 40, 45, 50, 61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Urban, Elizabeth, 114, 116-117</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Wehr, Demaris S., 218-224, 259</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Whitehead, Alfred North, 101</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Winborn, Mark, 112</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Young-Eisendrath, Polly, 220-221, 259</w:t>
      </w:r>
    </w:p>
    <w:p>
      <w:pPr>
        <w:spacing w:after="40" w:line="276" w:lineRule="auto"/>
        <w:ind w:left="432" w:hanging="432"/>
        <w:jc w:val="left"/>
        <w:rPr/>
      </w:pPr>
      <w:r>
        <w:rPr>
          <w:rFonts w:ascii="Times New Roman" w:cs="Times New Roman" w:eastAsia="Times New Roman" w:hAnsi="Times New Roman"/>
          <w:color w:val="000000"/>
          <w:sz w:val="24"/>
          <w:szCs w:val="24"/>
          <w:rtl w:val="0"/>
        </w:rPr>
        <w:t xml:space="preserve">Žižek, Slavoj, 153</w:t>
      </w:r>
    </w:p>
    <w:sectPr>
      <w:footerReference r:id="rId8" w:type="default"/>
      <w:footerReference r:id="rId9" w:type="first"/>
      <w:pgSz w:h="12960" w:w="86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4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Ver sobretudo Hegel, G. W. F. (1992). </w:t>
      </w:r>
      <w:r w:rsidDel="00000000" w:rsidR="00000000" w:rsidRPr="00000000">
        <w:rPr>
          <w:rFonts w:ascii="Times New Roman" w:cs="Times New Roman" w:eastAsia="Times New Roman" w:hAnsi="Times New Roman"/>
          <w:i w:val="1"/>
          <w:iCs w:val="1"/>
          <w:color w:val="000000"/>
          <w:sz w:val="20"/>
          <w:szCs w:val="20"/>
          <w:rtl w:val="0"/>
        </w:rPr>
        <w:t xml:space="preserve">Fenomenologia do espírito</w:t>
      </w:r>
      <w:r w:rsidDel="00000000" w:rsidR="00000000" w:rsidRPr="00000000">
        <w:rPr>
          <w:rFonts w:ascii="Times New Roman" w:cs="Times New Roman" w:eastAsia="Times New Roman" w:hAnsi="Times New Roman"/>
          <w:color w:val="000000"/>
          <w:sz w:val="20"/>
          <w:szCs w:val="20"/>
          <w:rtl w:val="0"/>
        </w:rPr>
        <w:t xml:space="preserve"> (P. Meneses, Trad.). Vozes, Prefácio, §§20-32; e a Observação sobre o termo </w:t>
      </w:r>
      <w:r w:rsidDel="00000000" w:rsidR="00000000" w:rsidRPr="00000000">
        <w:rPr>
          <w:rFonts w:ascii="Times New Roman" w:cs="Times New Roman" w:eastAsia="Times New Roman" w:hAnsi="Times New Roman"/>
          <w:i w:val="1"/>
          <w:iCs w:val="1"/>
          <w:color w:val="000000"/>
          <w:sz w:val="20"/>
          <w:szCs w:val="20"/>
          <w:rtl w:val="0"/>
        </w:rPr>
        <w:t xml:space="preserve">aufheben</w:t>
      </w:r>
      <w:r w:rsidDel="00000000" w:rsidR="00000000" w:rsidRPr="00000000">
        <w:rPr>
          <w:rFonts w:ascii="Times New Roman" w:cs="Times New Roman" w:eastAsia="Times New Roman" w:hAnsi="Times New Roman"/>
          <w:color w:val="000000"/>
          <w:sz w:val="20"/>
          <w:szCs w:val="20"/>
          <w:rtl w:val="0"/>
        </w:rPr>
        <w:t xml:space="preserve"> no Livro I da </w:t>
      </w:r>
      <w:r w:rsidDel="00000000" w:rsidR="00000000" w:rsidRPr="00000000">
        <w:rPr>
          <w:rFonts w:ascii="Times New Roman" w:cs="Times New Roman" w:eastAsia="Times New Roman" w:hAnsi="Times New Roman"/>
          <w:i w:val="1"/>
          <w:iCs w:val="1"/>
          <w:color w:val="000000"/>
          <w:sz w:val="20"/>
          <w:szCs w:val="20"/>
          <w:rtl w:val="0"/>
        </w:rPr>
        <w:t xml:space="preserve">Ciência da lógica</w:t>
      </w:r>
      <w:r w:rsidDel="00000000" w:rsidR="00000000" w:rsidRPr="00000000">
        <w:rPr>
          <w:rFonts w:ascii="Times New Roman" w:cs="Times New Roman" w:eastAsia="Times New Roman" w:hAnsi="Times New Roman"/>
          <w:color w:val="000000"/>
          <w:sz w:val="20"/>
          <w:szCs w:val="20"/>
          <w:rtl w:val="0"/>
        </w:rPr>
        <w:t xml:space="preserve"> (Seção I, Cap. 1, C.3). (Trabalhos originais publicados em 1807 e 1812)</w:t>
      </w:r>
      <w:r w:rsidDel="00000000" w:rsidR="00000000" w:rsidRPr="00000000">
        <w:rPr>
          <w:rtl w:val="0"/>
        </w:rPr>
      </w:r>
    </w:p>
  </w:footnote>
  <w:footnote w:id="1">
    <w:p w:rsidR="00000000" w:rsidDel="00000000" w:rsidP="00000000" w:rsidRDefault="00000000" w:rsidRPr="00000000" w14:paraId="0000034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 função transcendente.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Vozes. (Trabalho original escrito em 1916, publicado em 1958).</w:t>
      </w:r>
      <w:r w:rsidDel="00000000" w:rsidR="00000000" w:rsidRPr="00000000">
        <w:rPr>
          <w:rtl w:val="0"/>
        </w:rPr>
      </w:r>
    </w:p>
  </w:footnote>
  <w:footnote w:id="2">
    <w:p w:rsidR="00000000" w:rsidDel="00000000" w:rsidP="00000000" w:rsidRDefault="00000000" w:rsidRPr="00000000" w14:paraId="0000034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A crítica à arquetipologia reificada está formulada sobretudo em 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w:t>
      </w:r>
      <w:r w:rsidDel="00000000" w:rsidR="00000000" w:rsidRPr="00000000">
        <w:rPr>
          <w:rFonts w:ascii="Times New Roman" w:cs="Times New Roman" w:eastAsia="Times New Roman" w:hAnsi="Times New Roman"/>
          <w:color w:val="000000"/>
          <w:sz w:val="20"/>
          <w:szCs w:val="20"/>
          <w:rtl w:val="0"/>
        </w:rPr>
        <w:t xml:space="preserve">. Peter Lang, 5ª ed., cap. 5 ("Archetypal Psychology or: Critique of the Imaginal Approach"), e em Giegerich, W. (2005). </w:t>
      </w:r>
      <w:r w:rsidDel="00000000" w:rsidR="00000000" w:rsidRPr="00000000">
        <w:rPr>
          <w:rFonts w:ascii="Times New Roman" w:cs="Times New Roman" w:eastAsia="Times New Roman" w:hAnsi="Times New Roman"/>
          <w:i w:val="1"/>
          <w:iCs w:val="1"/>
          <w:color w:val="000000"/>
          <w:sz w:val="20"/>
          <w:szCs w:val="20"/>
          <w:rtl w:val="0"/>
        </w:rPr>
        <w:t xml:space="preserve">The neurosis of psychology</w:t>
      </w:r>
      <w:r w:rsidDel="00000000" w:rsidR="00000000" w:rsidRPr="00000000">
        <w:rPr>
          <w:rFonts w:ascii="Times New Roman" w:cs="Times New Roman" w:eastAsia="Times New Roman" w:hAnsi="Times New Roman"/>
          <w:color w:val="000000"/>
          <w:sz w:val="20"/>
          <w:szCs w:val="20"/>
          <w:rtl w:val="0"/>
        </w:rPr>
        <w:t xml:space="preserve"> (Collected English Papers, Vol. I). Spring Journal Books. A discussão mais recente está em Giegerich, W. (2026). </w:t>
      </w:r>
      <w:r w:rsidDel="00000000" w:rsidR="00000000" w:rsidRPr="00000000">
        <w:rPr>
          <w:rFonts w:ascii="Times New Roman" w:cs="Times New Roman" w:eastAsia="Times New Roman" w:hAnsi="Times New Roman"/>
          <w:i w:val="1"/>
          <w:iCs w:val="1"/>
          <w:color w:val="000000"/>
          <w:sz w:val="20"/>
          <w:szCs w:val="20"/>
          <w:rtl w:val="0"/>
        </w:rPr>
        <w:t xml:space="preserve">The airtight construction of a neurosis, the logic of modernity, and the mother of psychology: On Marco Heleno Barreto's analysis of Giegerich's psychology as the discipline of interiority</w:t>
      </w:r>
      <w:r w:rsidDel="00000000" w:rsidR="00000000" w:rsidRPr="00000000">
        <w:rPr>
          <w:rFonts w:ascii="Times New Roman" w:cs="Times New Roman" w:eastAsia="Times New Roman" w:hAnsi="Times New Roman"/>
          <w:color w:val="000000"/>
          <w:sz w:val="20"/>
          <w:szCs w:val="20"/>
          <w:rtl w:val="0"/>
        </w:rPr>
        <w:t xml:space="preserve">. Dusk Owl Books.</w:t>
      </w:r>
      <w:r w:rsidDel="00000000" w:rsidR="00000000" w:rsidRPr="00000000">
        <w:rPr>
          <w:rtl w:val="0"/>
        </w:rPr>
      </w:r>
    </w:p>
  </w:footnote>
  <w:footnote w:id="3">
    <w:p w:rsidR="00000000" w:rsidDel="00000000" w:rsidP="00000000" w:rsidRDefault="00000000" w:rsidRPr="00000000" w14:paraId="0000034D">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Deleuze, G., &amp; Guattari, F. (1997). </w:t>
      </w:r>
      <w:r>
        <w:rPr>
          <w:rFonts w:ascii="Times New Roman" w:cs="Times New Roman" w:eastAsia="Times New Roman" w:hAnsi="Times New Roman"/>
          <w:color w:val="000000"/>
          <w:sz w:val="20"/>
          <w:szCs w:val="20"/>
          <w:rtl w:val="0"/>
          <w:i w:val="1"/>
          <w:iCs w:val="1"/>
        </w:rPr>
        <w:t xml:space="preserve">Mil platôs: capitalismo e esquizofrenia</w:t>
      </w:r>
      <w:r>
        <w:rPr>
          <w:rFonts w:ascii="Times New Roman" w:cs="Times New Roman" w:eastAsia="Times New Roman" w:hAnsi="Times New Roman"/>
          <w:color w:val="000000"/>
          <w:sz w:val="20"/>
          <w:szCs w:val="20"/>
          <w:rtl w:val="0"/>
        </w:rPr>
        <w:t xml:space="preserve">, vol. 4 (S. Rolnik, Trad.). Editora 34. (Trabalho original publicado em 1980).</w:t>
      </w:r>
      <w:r w:rsidDel="00000000" w:rsidR="00000000" w:rsidRPr="00000000">
        <w:rPr>
          <w:rtl w:val="0"/>
        </w:rPr>
      </w:r>
    </w:p>
  </w:footnote>
  <w:footnote w:id="4">
    <w:p w:rsidR="00000000" w:rsidDel="00000000" w:rsidP="00000000" w:rsidRDefault="00000000" w:rsidRPr="00000000" w14:paraId="0000034E">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Mueller, G. E. (1958). The Hegel legend of "Thesis-Antithesis-Synthesis". </w:t>
      </w:r>
      <w:r>
        <w:rPr>
          <w:rFonts w:ascii="Times New Roman" w:cs="Times New Roman" w:eastAsia="Times New Roman" w:hAnsi="Times New Roman"/>
          <w:color w:val="000000"/>
          <w:sz w:val="20"/>
          <w:szCs w:val="20"/>
          <w:rtl w:val="0"/>
          <w:i w:val="1"/>
          <w:iCs w:val="1"/>
        </w:rPr>
        <w:t xml:space="preserve">Journal of the History of Ideas</w:t>
      </w:r>
      <w:r>
        <w:rPr>
          <w:rFonts w:ascii="Times New Roman" w:cs="Times New Roman" w:eastAsia="Times New Roman" w:hAnsi="Times New Roman"/>
          <w:color w:val="000000"/>
          <w:sz w:val="20"/>
          <w:szCs w:val="20"/>
          <w:rtl w:val="0"/>
        </w:rPr>
        <w:t xml:space="preserve">, 19(3), 411-414. Mueller mostra que a tríade "tese-antítese-síntese" como fórmula de método não aparece nesses termos em nenhuma passagem da obra hegeliana; a terminologia remonta a Fichte, e a sua atribuição a Hegel foi popularizada sobretudo pela exposição de Heinrich Moritz Chalybäus (1837).</w:t>
      </w:r>
      <w:r w:rsidDel="00000000" w:rsidR="00000000" w:rsidRPr="00000000">
        <w:rPr>
          <w:rtl w:val="0"/>
        </w:rPr>
      </w:r>
    </w:p>
  </w:footnote>
  <w:footnote w:id="5">
    <w:p w:rsidR="00000000" w:rsidDel="00000000" w:rsidP="00000000" w:rsidRDefault="00000000" w:rsidRPr="00000000" w14:paraId="0000034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(1969b). </w:t>
      </w:r>
      <w:r w:rsidDel="00000000" w:rsidR="00000000" w:rsidRPr="00000000">
        <w:rPr>
          <w:rFonts w:ascii="Times New Roman" w:cs="Times New Roman" w:eastAsia="Times New Roman" w:hAnsi="Times New Roman"/>
          <w:i w:val="1"/>
          <w:iCs w:val="1"/>
          <w:color w:val="000000"/>
          <w:sz w:val="20"/>
          <w:szCs w:val="20"/>
          <w:rtl w:val="0"/>
        </w:rPr>
        <w:t xml:space="preserve">Wissenschaft der Logik I</w:t>
      </w:r>
      <w:r w:rsidDel="00000000" w:rsidR="00000000" w:rsidRPr="00000000">
        <w:rPr>
          <w:rFonts w:ascii="Times New Roman" w:cs="Times New Roman" w:eastAsia="Times New Roman" w:hAnsi="Times New Roman"/>
          <w:color w:val="000000"/>
          <w:sz w:val="20"/>
          <w:szCs w:val="20"/>
          <w:rtl w:val="0"/>
        </w:rPr>
        <w:t xml:space="preserve"> (Werke in zwanzig Bänden, Bd. 5). Suhrkamp, Livro I, Seção I, Cap. 1, C.3 ("Aufheben des Werdens"), Observação, pp. 113-115. Tradução nossa. Há tradução brasileira: Hegel, G. W. F. (2016). </w:t>
      </w:r>
      <w:r w:rsidDel="00000000" w:rsidR="00000000" w:rsidRPr="00000000">
        <w:rPr>
          <w:rFonts w:ascii="Times New Roman" w:cs="Times New Roman" w:eastAsia="Times New Roman" w:hAnsi="Times New Roman"/>
          <w:i w:val="1"/>
          <w:iCs w:val="1"/>
          <w:color w:val="000000"/>
          <w:sz w:val="20"/>
          <w:szCs w:val="20"/>
          <w:rtl w:val="0"/>
        </w:rPr>
        <w:t xml:space="preserve">Ciência da lógica: 1. A doutrina do ser</w:t>
      </w:r>
      <w:r w:rsidDel="00000000" w:rsidR="00000000" w:rsidRPr="00000000">
        <w:rPr>
          <w:rFonts w:ascii="Times New Roman" w:cs="Times New Roman" w:eastAsia="Times New Roman" w:hAnsi="Times New Roman"/>
          <w:color w:val="000000"/>
          <w:sz w:val="20"/>
          <w:szCs w:val="20"/>
          <w:rtl w:val="0"/>
        </w:rPr>
        <w:t xml:space="preserve"> (C. G. Iber, M. L. Miranda &amp; F. Orsini, Trad.). Vozes; Editora Universitária São Francisco. (Trabalho original publicado em 1812; 2ª ed. revista, 1832)</w:t>
      </w:r>
      <w:r w:rsidDel="00000000" w:rsidR="00000000" w:rsidRPr="00000000">
        <w:rPr>
          <w:rtl w:val="0"/>
        </w:rPr>
      </w:r>
    </w:p>
  </w:footnote>
  <w:footnote w:id="6">
    <w:p w:rsidR="00000000" w:rsidDel="00000000" w:rsidP="00000000" w:rsidRDefault="00000000" w:rsidRPr="00000000" w14:paraId="00000350">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Hegel, G. W. F. (1992). </w:t>
      </w:r>
      <w:r>
        <w:rPr>
          <w:rFonts w:ascii="Times New Roman" w:cs="Times New Roman" w:eastAsia="Times New Roman" w:hAnsi="Times New Roman"/>
          <w:color w:val="000000"/>
          <w:sz w:val="20"/>
          <w:szCs w:val="20"/>
          <w:rtl w:val="0"/>
          <w:i w:val="1"/>
          <w:iCs w:val="1"/>
        </w:rPr>
        <w:t xml:space="preserve">Fenomenologia do espírito</w:t>
      </w:r>
      <w:r>
        <w:rPr>
          <w:rFonts w:ascii="Times New Roman" w:cs="Times New Roman" w:eastAsia="Times New Roman" w:hAnsi="Times New Roman"/>
          <w:color w:val="000000"/>
          <w:sz w:val="20"/>
          <w:szCs w:val="20"/>
          <w:rtl w:val="0"/>
        </w:rPr>
        <w:t xml:space="preserve">, Parte I (P. Meneses, Trad.), Prefácio, §19 ["...der Ernst, der Schmerz, die Geduld und Arbeit des Negativen"]. Vozes; Universidade São Francisco. (Trabalho original publicado em 1807).</w:t>
      </w:r>
      <w:r w:rsidDel="00000000" w:rsidR="00000000" w:rsidRPr="00000000">
        <w:rPr>
          <w:rtl w:val="0"/>
        </w:rPr>
      </w:r>
    </w:p>
  </w:footnote>
  <w:footnote w:id="7">
    <w:p w:rsidR="00000000" w:rsidDel="00000000" w:rsidP="00000000" w:rsidRDefault="00000000" w:rsidRPr="00000000" w14:paraId="00000351">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Essa reconstrução da teleologia hegeliana como marcha fechada rumo ao saber absoluto não é unânime na literatura especializada. Leituras "não metafísicas" ou pós-kantianas de Hegel — como as de Robert Pippin (</w:t>
      </w:r>
      <w:r>
        <w:rPr>
          <w:rFonts w:ascii="Times New Roman" w:cs="Times New Roman" w:eastAsia="Times New Roman" w:hAnsi="Times New Roman"/>
          <w:color w:val="000000"/>
          <w:sz w:val="20"/>
          <w:szCs w:val="20"/>
          <w:rtl w:val="0"/>
          <w:i w:val="1"/>
          <w:iCs w:val="1"/>
        </w:rPr>
        <w:t xml:space="preserve">Hegel's Idealism: The Satisfactions of Self-Consciousness</w:t>
      </w:r>
      <w:r>
        <w:rPr>
          <w:rFonts w:ascii="Times New Roman" w:cs="Times New Roman" w:eastAsia="Times New Roman" w:hAnsi="Times New Roman"/>
          <w:color w:val="000000"/>
          <w:sz w:val="20"/>
          <w:szCs w:val="20"/>
          <w:rtl w:val="0"/>
        </w:rPr>
        <w:t xml:space="preserve">, 1989) e Terry Pinkard (</w:t>
      </w:r>
      <w:r>
        <w:rPr>
          <w:rFonts w:ascii="Times New Roman" w:cs="Times New Roman" w:eastAsia="Times New Roman" w:hAnsi="Times New Roman"/>
          <w:color w:val="000000"/>
          <w:sz w:val="20"/>
          <w:szCs w:val="20"/>
          <w:rtl w:val="0"/>
          <w:i w:val="1"/>
          <w:iCs w:val="1"/>
        </w:rPr>
        <w:t xml:space="preserve">Hegel's Phenomenology: The Sociality of Reason</w:t>
      </w:r>
      <w:r>
        <w:rPr>
          <w:rFonts w:ascii="Times New Roman" w:cs="Times New Roman" w:eastAsia="Times New Roman" w:hAnsi="Times New Roman"/>
          <w:color w:val="000000"/>
          <w:sz w:val="20"/>
          <w:szCs w:val="20"/>
          <w:rtl w:val="0"/>
        </w:rPr>
        <w:t xml:space="preserve">, 1994) — contestam que o sistema descreva uma marcha cósmica rumo a um Absoluto pré-dado, propondo lê-lo antes como reconstrução racional das normas pelas quais uma comunidade histórica se autocompreende. Mesmo nessa leitura mais modesta, porém, permanece a estrutura que interessa aqui: o saber absoluto continua a ser o ponto de vista a partir do qual todo o percurso anterior se legitima — e é essa estrutura, não a cosmologia que às vezes a acompanha, que este livro confronta com Jung, Giegerich, Lacan e Deleuze.</w:t>
      </w:r>
      <w:r w:rsidDel="00000000" w:rsidR="00000000" w:rsidRPr="00000000">
        <w:rPr>
          <w:rtl w:val="0"/>
        </w:rPr>
      </w:r>
    </w:p>
  </w:footnote>
  <w:footnote w:id="8">
    <w:p w:rsidR="00000000" w:rsidDel="00000000" w:rsidP="00000000" w:rsidRDefault="00000000" w:rsidRPr="00000000" w14:paraId="0000035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Malabou, C. (2005). </w:t>
      </w:r>
      <w:r w:rsidDel="00000000" w:rsidR="00000000" w:rsidRPr="00000000">
        <w:rPr>
          <w:rFonts w:ascii="Times New Roman" w:cs="Times New Roman" w:eastAsia="Times New Roman" w:hAnsi="Times New Roman"/>
          <w:i w:val="1"/>
          <w:iCs w:val="1"/>
          <w:color w:val="000000"/>
          <w:sz w:val="20"/>
          <w:szCs w:val="20"/>
          <w:rtl w:val="0"/>
        </w:rPr>
        <w:t xml:space="preserve">The Future of Hegel: Plasticity, Temporality and Dialectic</w:t>
      </w:r>
      <w:r w:rsidDel="00000000" w:rsidR="00000000" w:rsidRPr="00000000">
        <w:rPr>
          <w:rFonts w:ascii="Times New Roman" w:cs="Times New Roman" w:eastAsia="Times New Roman" w:hAnsi="Times New Roman"/>
          <w:color w:val="000000"/>
          <w:sz w:val="20"/>
          <w:szCs w:val="20"/>
          <w:rtl w:val="0"/>
        </w:rPr>
        <w:t xml:space="preserve"> (L. During, Trad.). Routledge. (Trabalho original publicado em 1996 como </w:t>
      </w:r>
      <w:r w:rsidDel="00000000" w:rsidR="00000000" w:rsidRPr="00000000">
        <w:rPr>
          <w:rFonts w:ascii="Times New Roman" w:cs="Times New Roman" w:eastAsia="Times New Roman" w:hAnsi="Times New Roman"/>
          <w:i w:val="1"/>
          <w:iCs w:val="1"/>
          <w:color w:val="000000"/>
          <w:sz w:val="20"/>
          <w:szCs w:val="20"/>
          <w:rtl w:val="0"/>
        </w:rPr>
        <w:t xml:space="preserve">L'avenir de Hegel: Plasticité, temporalité, dialectique</w:t>
      </w:r>
      <w:r w:rsidDel="00000000" w:rsidR="00000000" w:rsidRPr="00000000">
        <w:rPr>
          <w:rFonts w:ascii="Times New Roman" w:cs="Times New Roman" w:eastAsia="Times New Roman" w:hAnsi="Times New Roman"/>
          <w:color w:val="000000"/>
          <w:sz w:val="20"/>
          <w:szCs w:val="20"/>
          <w:rtl w:val="0"/>
        </w:rPr>
        <w:t xml:space="preserve">. Vrin).</w:t>
      </w:r>
      <w:r w:rsidDel="00000000" w:rsidR="00000000" w:rsidRPr="00000000">
        <w:rPr>
          <w:rtl w:val="0"/>
        </w:rPr>
      </w:r>
    </w:p>
  </w:footnote>
  <w:footnote w:id="9">
    <w:p w:rsidR="00000000" w:rsidDel="00000000" w:rsidP="00000000" w:rsidRDefault="00000000" w:rsidRPr="00000000" w14:paraId="0000035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Introdução, "Conceito geral da lógica", p. 54. Tradução nossa a partir da versão inglesa. A versão inglesa verte </w:t>
      </w:r>
      <w:r w:rsidDel="00000000" w:rsidR="00000000" w:rsidRPr="00000000">
        <w:rPr>
          <w:rFonts w:ascii="Times New Roman" w:cs="Times New Roman" w:eastAsia="Times New Roman" w:hAnsi="Times New Roman"/>
          <w:i w:val="1"/>
          <w:iCs w:val="1"/>
          <w:color w:val="000000"/>
          <w:sz w:val="20"/>
          <w:szCs w:val="20"/>
          <w:rtl w:val="0"/>
        </w:rPr>
        <w:t xml:space="preserve">bestimmte Negation</w:t>
      </w:r>
      <w:r w:rsidDel="00000000" w:rsidR="00000000" w:rsidRPr="00000000">
        <w:rPr>
          <w:rFonts w:ascii="Times New Roman" w:cs="Times New Roman" w:eastAsia="Times New Roman" w:hAnsi="Times New Roman"/>
          <w:color w:val="000000"/>
          <w:sz w:val="20"/>
          <w:szCs w:val="20"/>
          <w:rtl w:val="0"/>
        </w:rPr>
        <w:t xml:space="preserve"> por "specific negation" e </w:t>
      </w:r>
      <w:r w:rsidDel="00000000" w:rsidR="00000000" w:rsidRPr="00000000">
        <w:rPr>
          <w:rFonts w:ascii="Times New Roman" w:cs="Times New Roman" w:eastAsia="Times New Roman" w:hAnsi="Times New Roman"/>
          <w:i w:val="1"/>
          <w:iCs w:val="1"/>
          <w:color w:val="000000"/>
          <w:sz w:val="20"/>
          <w:szCs w:val="20"/>
          <w:rtl w:val="0"/>
        </w:rPr>
        <w:t xml:space="preserve">Begriff</w:t>
      </w:r>
      <w:r w:rsidDel="00000000" w:rsidR="00000000" w:rsidRPr="00000000">
        <w:rPr>
          <w:rFonts w:ascii="Times New Roman" w:cs="Times New Roman" w:eastAsia="Times New Roman" w:hAnsi="Times New Roman"/>
          <w:color w:val="000000"/>
          <w:sz w:val="20"/>
          <w:szCs w:val="20"/>
          <w:rtl w:val="0"/>
        </w:rPr>
        <w:t xml:space="preserve"> por "Notion". No mesmo parágrafo Hegel acrescenta que a negação em causa "não é toda e qualquer negação, mas a negação de um conteúdo determinado que se resolve, e por conseguinte uma negação determinada, de modo que o resultado contém essencialmente aquilo de que resulta". Há tradução brasileira: Hegel, G. W. F. (2016). </w:t>
      </w:r>
      <w:r w:rsidDel="00000000" w:rsidR="00000000" w:rsidRPr="00000000">
        <w:rPr>
          <w:rFonts w:ascii="Times New Roman" w:cs="Times New Roman" w:eastAsia="Times New Roman" w:hAnsi="Times New Roman"/>
          <w:i w:val="1"/>
          <w:iCs w:val="1"/>
          <w:color w:val="000000"/>
          <w:sz w:val="20"/>
          <w:szCs w:val="20"/>
          <w:rtl w:val="0"/>
        </w:rPr>
        <w:t xml:space="preserve">Ciência da lógica: 1. A doutrina do ser</w:t>
      </w:r>
      <w:r w:rsidDel="00000000" w:rsidR="00000000" w:rsidRPr="00000000">
        <w:rPr>
          <w:rFonts w:ascii="Times New Roman" w:cs="Times New Roman" w:eastAsia="Times New Roman" w:hAnsi="Times New Roman"/>
          <w:color w:val="000000"/>
          <w:sz w:val="20"/>
          <w:szCs w:val="20"/>
          <w:rtl w:val="0"/>
        </w:rPr>
        <w:t xml:space="preserve"> (C. G. Iber, M. L. Miranda &amp; F. Orsini, Trad.). Vozes; Editora Universitária São Francisco. (Trabalho original publicado em 1812; 2ª ed. revista, 1832)</w:t>
      </w:r>
      <w:r w:rsidDel="00000000" w:rsidR="00000000" w:rsidRPr="00000000">
        <w:rPr>
          <w:rtl w:val="0"/>
        </w:rPr>
      </w:r>
    </w:p>
  </w:footnote>
  <w:footnote w:id="10">
    <w:p w:rsidR="00000000" w:rsidDel="00000000" w:rsidP="00000000" w:rsidRDefault="00000000" w:rsidRPr="00000000" w14:paraId="0000035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(2010). </w:t>
      </w:r>
      <w:r w:rsidDel="00000000" w:rsidR="00000000" w:rsidRPr="00000000">
        <w:rPr>
          <w:rFonts w:ascii="Times New Roman" w:cs="Times New Roman" w:eastAsia="Times New Roman" w:hAnsi="Times New Roman"/>
          <w:i w:val="1"/>
          <w:iCs w:val="1"/>
          <w:color w:val="000000"/>
          <w:sz w:val="20"/>
          <w:szCs w:val="20"/>
          <w:rtl w:val="0"/>
        </w:rPr>
        <w:t xml:space="preserve">The Science of Logic</w:t>
      </w:r>
      <w:r w:rsidDel="00000000" w:rsidR="00000000" w:rsidRPr="00000000">
        <w:rPr>
          <w:rFonts w:ascii="Times New Roman" w:cs="Times New Roman" w:eastAsia="Times New Roman" w:hAnsi="Times New Roman"/>
          <w:color w:val="000000"/>
          <w:sz w:val="20"/>
          <w:szCs w:val="20"/>
          <w:rtl w:val="0"/>
        </w:rPr>
        <w:t xml:space="preserve"> (G. di Giovanni, Trad., Cambridge Hegel Translations). Cambridge University Press, Livro I, Seção I, Cap. 1, A ("Ser"), p. 59. Tradução nossa a partir da versão inglesa. (Trabalho original publicado em 1812; 2ª ed. revista, 1832)</w:t>
      </w:r>
      <w:r w:rsidDel="00000000" w:rsidR="00000000" w:rsidRPr="00000000">
        <w:rPr>
          <w:rtl w:val="0"/>
        </w:rPr>
      </w:r>
    </w:p>
  </w:footnote>
  <w:footnote w:id="11">
    <w:p w:rsidR="00000000" w:rsidDel="00000000" w:rsidP="00000000" w:rsidRDefault="00000000" w:rsidRPr="00000000" w14:paraId="0000035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(2010). </w:t>
      </w:r>
      <w:r w:rsidDel="00000000" w:rsidR="00000000" w:rsidRPr="00000000">
        <w:rPr>
          <w:rFonts w:ascii="Times New Roman" w:cs="Times New Roman" w:eastAsia="Times New Roman" w:hAnsi="Times New Roman"/>
          <w:i w:val="1"/>
          <w:iCs w:val="1"/>
          <w:color w:val="000000"/>
          <w:sz w:val="20"/>
          <w:szCs w:val="20"/>
          <w:rtl w:val="0"/>
        </w:rPr>
        <w:t xml:space="preserve">The Science of Logic</w:t>
      </w:r>
      <w:r w:rsidDel="00000000" w:rsidR="00000000" w:rsidRPr="00000000">
        <w:rPr>
          <w:rFonts w:ascii="Times New Roman" w:cs="Times New Roman" w:eastAsia="Times New Roman" w:hAnsi="Times New Roman"/>
          <w:color w:val="000000"/>
          <w:sz w:val="20"/>
          <w:szCs w:val="20"/>
          <w:rtl w:val="0"/>
        </w:rPr>
        <w:t xml:space="preserve"> (G. di Giovanni, Trad., Cambridge Hegel Translations). Cambridge University Press, Livro I, Seção I, Cap. 1, B ("Nada"), p. 59. Tradução nossa a partir da versão inglesa. (Trabalho original publicado em 1812; 2ª ed. revista, 1832)</w:t>
      </w:r>
      <w:r w:rsidDel="00000000" w:rsidR="00000000" w:rsidRPr="00000000">
        <w:rPr>
          <w:rtl w:val="0"/>
        </w:rPr>
      </w:r>
    </w:p>
  </w:footnote>
  <w:footnote w:id="12">
    <w:p w:rsidR="00000000" w:rsidDel="00000000" w:rsidP="00000000" w:rsidRDefault="00000000" w:rsidRPr="00000000" w14:paraId="0000035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(2010). </w:t>
      </w:r>
      <w:r w:rsidDel="00000000" w:rsidR="00000000" w:rsidRPr="00000000">
        <w:rPr>
          <w:rFonts w:ascii="Times New Roman" w:cs="Times New Roman" w:eastAsia="Times New Roman" w:hAnsi="Times New Roman"/>
          <w:i w:val="1"/>
          <w:iCs w:val="1"/>
          <w:color w:val="000000"/>
          <w:sz w:val="20"/>
          <w:szCs w:val="20"/>
          <w:rtl w:val="0"/>
        </w:rPr>
        <w:t xml:space="preserve">The Science of Logic</w:t>
      </w:r>
      <w:r w:rsidDel="00000000" w:rsidR="00000000" w:rsidRPr="00000000">
        <w:rPr>
          <w:rFonts w:ascii="Times New Roman" w:cs="Times New Roman" w:eastAsia="Times New Roman" w:hAnsi="Times New Roman"/>
          <w:color w:val="000000"/>
          <w:sz w:val="20"/>
          <w:szCs w:val="20"/>
          <w:rtl w:val="0"/>
        </w:rPr>
        <w:t xml:space="preserve"> (G. di Giovanni, Trad., Cambridge Hegel Translations). Cambridge University Press, Livro I, Seção I, Cap. 1, C ("Devir"), 1 ("Unidade do ser e do nada"), pp. 59-60. Tradução nossa a partir da versão inglesa. (Trabalho original publicado em 1812; 2ª ed. revista, 1832)</w:t>
      </w:r>
      <w:r w:rsidDel="00000000" w:rsidR="00000000" w:rsidRPr="00000000">
        <w:rPr>
          <w:rtl w:val="0"/>
        </w:rPr>
      </w:r>
    </w:p>
  </w:footnote>
  <w:footnote w:id="13">
    <w:p w:rsidR="00000000" w:rsidDel="00000000" w:rsidP="00000000" w:rsidRDefault="00000000" w:rsidRPr="00000000" w14:paraId="0000035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1, C.3 ("Suprassunção do devir"), pp. 105-106. Tradução nossa a partir da versão inglesa. (Trabalho original publicado em 1812; 2ª ed. revista, 1832)</w:t>
      </w:r>
      <w:r w:rsidDel="00000000" w:rsidR="00000000" w:rsidRPr="00000000">
        <w:rPr>
          <w:rtl w:val="0"/>
        </w:rPr>
      </w:r>
    </w:p>
  </w:footnote>
  <w:footnote w:id="14">
    <w:p w:rsidR="00000000" w:rsidDel="00000000" w:rsidP="00000000" w:rsidRDefault="00000000" w:rsidRPr="00000000" w14:paraId="0000035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1, C.3 ("Suprassunção do devir"), pp. 105-106. Tradução nossa a partir da versão inglesa. (Trabalho original publicado em 1812; 2ª ed. revista, 1832)</w:t>
      </w:r>
      <w:r w:rsidDel="00000000" w:rsidR="00000000" w:rsidRPr="00000000">
        <w:rPr>
          <w:rtl w:val="0"/>
        </w:rPr>
      </w:r>
    </w:p>
  </w:footnote>
  <w:footnote w:id="15">
    <w:p w:rsidR="00000000" w:rsidDel="00000000" w:rsidP="00000000" w:rsidRDefault="00000000" w:rsidRPr="00000000" w14:paraId="0000035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1, C.3 ("Suprassunção do devir"), pp. 105-106. Tradução nossa a partir da versão inglesa. (Trabalho original publicado em 1812; 2ª ed. revista, 1832)</w:t>
      </w:r>
      <w:r w:rsidDel="00000000" w:rsidR="00000000" w:rsidRPr="00000000">
        <w:rPr>
          <w:rtl w:val="0"/>
        </w:rPr>
      </w:r>
    </w:p>
  </w:footnote>
  <w:footnote w:id="16">
    <w:p w:rsidR="00000000" w:rsidDel="00000000" w:rsidP="00000000" w:rsidRDefault="00000000" w:rsidRPr="00000000" w14:paraId="0000035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2, A.a ("O ser-aí em geral"), pp. 109-110. Tradução nossa a partir da versão inglesa. (Trabalho original publicado em 1812; 2ª ed. revista, 1832)</w:t>
      </w:r>
      <w:r w:rsidDel="00000000" w:rsidR="00000000" w:rsidRPr="00000000">
        <w:rPr>
          <w:rtl w:val="0"/>
        </w:rPr>
      </w:r>
    </w:p>
  </w:footnote>
  <w:footnote w:id="17">
    <w:p w:rsidR="00000000" w:rsidDel="00000000" w:rsidP="00000000" w:rsidRDefault="00000000" w:rsidRPr="00000000" w14:paraId="0000035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2, A.b ("Qualidade"), pp. 111-112. Tradução nossa a partir da versão inglesa. (Trabalho original publicado em 1812; 2ª ed. revista, 1832)</w:t>
      </w:r>
      <w:r w:rsidDel="00000000" w:rsidR="00000000" w:rsidRPr="00000000">
        <w:rPr>
          <w:rtl w:val="0"/>
        </w:rPr>
      </w:r>
    </w:p>
  </w:footnote>
  <w:footnote w:id="18">
    <w:p w:rsidR="00000000" w:rsidDel="00000000" w:rsidP="00000000" w:rsidRDefault="00000000" w:rsidRPr="00000000" w14:paraId="0000035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2, A.c ("Algo"), p. 113. Tradução nossa a partir da versão inglesa. (Trabalho original publicado em 1812; 2ª ed. revista, 1832)</w:t>
      </w:r>
      <w:r w:rsidDel="00000000" w:rsidR="00000000" w:rsidRPr="00000000">
        <w:rPr>
          <w:rtl w:val="0"/>
        </w:rPr>
      </w:r>
    </w:p>
  </w:footnote>
  <w:footnote w:id="19">
    <w:p w:rsidR="00000000" w:rsidDel="00000000" w:rsidP="00000000" w:rsidRDefault="00000000" w:rsidRPr="00000000" w14:paraId="0000035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2, B.a ("Algo e um outro"), p. 116. Tradução nossa a partir da versão inglesa. (Trabalho original publicado em 1812; 2ª ed. revista, 1832)</w:t>
      </w:r>
      <w:r w:rsidDel="00000000" w:rsidR="00000000" w:rsidRPr="00000000">
        <w:rPr>
          <w:rtl w:val="0"/>
        </w:rPr>
      </w:r>
    </w:p>
  </w:footnote>
  <w:footnote w:id="20">
    <w:p w:rsidR="00000000" w:rsidDel="00000000" w:rsidP="00000000" w:rsidRDefault="00000000" w:rsidRPr="00000000" w14:paraId="0000035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2, B.a ("Algo e um outro"), pp. 116-121. Tradução nossa a partir da versão inglesa. Na mesma seção: "A alteridade está ao mesmo tempo contida nele e ainda separada dele; é um ser-para-outro." (Trabalho original publicado em 1812; 2ª ed. revista, 1832)</w:t>
      </w:r>
      <w:r w:rsidDel="00000000" w:rsidR="00000000" w:rsidRPr="00000000">
        <w:rPr>
          <w:rtl w:val="0"/>
        </w:rPr>
      </w:r>
    </w:p>
  </w:footnote>
  <w:footnote w:id="21">
    <w:p w:rsidR="00000000" w:rsidDel="00000000" w:rsidP="00000000" w:rsidRDefault="00000000" w:rsidRPr="00000000" w14:paraId="0000035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 Seção I, Cap. 2, B.b ("Determinação, constituição e limite"), pp. 122-123. Tradução nossa a partir da versão inglesa. (Trabalho original publicado em 1812; 2ª ed. revista, 1832)</w:t>
      </w:r>
      <w:r w:rsidDel="00000000" w:rsidR="00000000" w:rsidRPr="00000000">
        <w:rPr>
          <w:rtl w:val="0"/>
        </w:rPr>
      </w:r>
    </w:p>
  </w:footnote>
  <w:footnote w:id="22">
    <w:p w:rsidR="00000000" w:rsidDel="00000000" w:rsidP="00000000" w:rsidRDefault="00000000" w:rsidRPr="00000000" w14:paraId="0000036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Pippin, R. B. (1989). </w:t>
      </w:r>
      <w:r w:rsidDel="00000000" w:rsidR="00000000" w:rsidRPr="00000000">
        <w:rPr>
          <w:rFonts w:ascii="Times New Roman" w:cs="Times New Roman" w:eastAsia="Times New Roman" w:hAnsi="Times New Roman"/>
          <w:i w:val="1"/>
          <w:iCs w:val="1"/>
          <w:color w:val="000000"/>
          <w:sz w:val="20"/>
          <w:szCs w:val="20"/>
          <w:rtl w:val="0"/>
        </w:rPr>
        <w:t xml:space="preserve">Hegel's Idealism: The Satisfactions of Self-Consciousness</w:t>
      </w:r>
      <w:r w:rsidDel="00000000" w:rsidR="00000000" w:rsidRPr="00000000">
        <w:rPr>
          <w:rFonts w:ascii="Times New Roman" w:cs="Times New Roman" w:eastAsia="Times New Roman" w:hAnsi="Times New Roman"/>
          <w:color w:val="000000"/>
          <w:sz w:val="20"/>
          <w:szCs w:val="20"/>
          <w:rtl w:val="0"/>
        </w:rPr>
        <w:t xml:space="preserve">. Cambridge University Press, p. 5. Tradução nossa.</w:t>
      </w:r>
      <w:r w:rsidDel="00000000" w:rsidR="00000000" w:rsidRPr="00000000">
        <w:rPr>
          <w:rtl w:val="0"/>
        </w:rPr>
      </w:r>
    </w:p>
  </w:footnote>
  <w:footnote w:id="23">
    <w:p w:rsidR="00000000" w:rsidDel="00000000" w:rsidP="00000000" w:rsidRDefault="00000000" w:rsidRPr="00000000" w14:paraId="0000036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Pippin, R. B. (1989). </w:t>
      </w:r>
      <w:r w:rsidDel="00000000" w:rsidR="00000000" w:rsidRPr="00000000">
        <w:rPr>
          <w:rFonts w:ascii="Times New Roman" w:cs="Times New Roman" w:eastAsia="Times New Roman" w:hAnsi="Times New Roman"/>
          <w:i w:val="1"/>
          <w:iCs w:val="1"/>
          <w:color w:val="000000"/>
          <w:sz w:val="20"/>
          <w:szCs w:val="20"/>
          <w:rtl w:val="0"/>
        </w:rPr>
        <w:t xml:space="preserve">Hegel's Idealism: The Satisfactions of Self-Consciousness</w:t>
      </w:r>
      <w:r w:rsidDel="00000000" w:rsidR="00000000" w:rsidRPr="00000000">
        <w:rPr>
          <w:rFonts w:ascii="Times New Roman" w:cs="Times New Roman" w:eastAsia="Times New Roman" w:hAnsi="Times New Roman"/>
          <w:color w:val="000000"/>
          <w:sz w:val="20"/>
          <w:szCs w:val="20"/>
          <w:rtl w:val="0"/>
        </w:rPr>
        <w:t xml:space="preserve">. Cambridge University Press, p. 7. Tradução nossa. No original: "Again, this is particularly true of the apperception or self-consciousness theme, the one Hegel points to as the key to his relation to Kant."</w:t>
      </w:r>
      <w:r w:rsidDel="00000000" w:rsidR="00000000" w:rsidRPr="00000000">
        <w:rPr>
          <w:rtl w:val="0"/>
        </w:rPr>
      </w:r>
    </w:p>
  </w:footnote>
  <w:footnote w:id="24">
    <w:p w:rsidR="00000000" w:rsidDel="00000000" w:rsidP="00000000" w:rsidRDefault="00000000" w:rsidRPr="00000000" w14:paraId="0000036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Pippin, R. B. (1989). </w:t>
      </w:r>
      <w:r w:rsidDel="00000000" w:rsidR="00000000" w:rsidRPr="00000000">
        <w:rPr>
          <w:rFonts w:ascii="Times New Roman" w:cs="Times New Roman" w:eastAsia="Times New Roman" w:hAnsi="Times New Roman"/>
          <w:i w:val="1"/>
          <w:iCs w:val="1"/>
          <w:color w:val="000000"/>
          <w:sz w:val="20"/>
          <w:szCs w:val="20"/>
          <w:rtl w:val="0"/>
        </w:rPr>
        <w:t xml:space="preserve">Hegel's Idealism: The Satisfactions of Self-Consciousness</w:t>
      </w:r>
      <w:r w:rsidDel="00000000" w:rsidR="00000000" w:rsidRPr="00000000">
        <w:rPr>
          <w:rFonts w:ascii="Times New Roman" w:cs="Times New Roman" w:eastAsia="Times New Roman" w:hAnsi="Times New Roman"/>
          <w:color w:val="000000"/>
          <w:sz w:val="20"/>
          <w:szCs w:val="20"/>
          <w:rtl w:val="0"/>
        </w:rPr>
        <w:t xml:space="preserve">. Cambridge University Press, pp. 7-8. Tradução nossa. A mesma passagem, com essa paginação, é citada na resenha de Roche, M. W. (1991). [Resenha de </w:t>
      </w:r>
      <w:r w:rsidDel="00000000" w:rsidR="00000000" w:rsidRPr="00000000">
        <w:rPr>
          <w:rFonts w:ascii="Times New Roman" w:cs="Times New Roman" w:eastAsia="Times New Roman" w:hAnsi="Times New Roman"/>
          <w:i w:val="1"/>
          <w:iCs w:val="1"/>
          <w:color w:val="000000"/>
          <w:sz w:val="20"/>
          <w:szCs w:val="20"/>
          <w:rtl w:val="0"/>
        </w:rPr>
        <w:t xml:space="preserve">Hegel's Idealism: The Satisfactions of Self-Consciousness</w:t>
      </w:r>
      <w:r w:rsidDel="00000000" w:rsidR="00000000" w:rsidRPr="00000000">
        <w:rPr>
          <w:rFonts w:ascii="Times New Roman" w:cs="Times New Roman" w:eastAsia="Times New Roman" w:hAnsi="Times New Roman"/>
          <w:color w:val="000000"/>
          <w:sz w:val="20"/>
          <w:szCs w:val="20"/>
          <w:rtl w:val="0"/>
        </w:rPr>
        <w:t xml:space="preserve">, de R. B. Pippin]. </w:t>
      </w:r>
      <w:r w:rsidDel="00000000" w:rsidR="00000000" w:rsidRPr="00000000">
        <w:rPr>
          <w:rFonts w:ascii="Times New Roman" w:cs="Times New Roman" w:eastAsia="Times New Roman" w:hAnsi="Times New Roman"/>
          <w:i w:val="1"/>
          <w:iCs w:val="1"/>
          <w:color w:val="000000"/>
          <w:sz w:val="20"/>
          <w:szCs w:val="20"/>
          <w:rtl w:val="0"/>
        </w:rPr>
        <w:t xml:space="preserve">German Studies Review</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0"/>
          <w:szCs w:val="20"/>
          <w:rtl w:val="0"/>
        </w:rPr>
        <w:t xml:space="preserve">14</w:t>
      </w:r>
      <w:r w:rsidDel="00000000" w:rsidR="00000000" w:rsidRPr="00000000">
        <w:rPr>
          <w:rFonts w:ascii="Times New Roman" w:cs="Times New Roman" w:eastAsia="Times New Roman" w:hAnsi="Times New Roman"/>
          <w:color w:val="000000"/>
          <w:sz w:val="20"/>
          <w:szCs w:val="20"/>
          <w:rtl w:val="0"/>
        </w:rPr>
        <w:t xml:space="preserve">(1), 171-172.</w:t>
      </w:r>
      <w:r w:rsidDel="00000000" w:rsidR="00000000" w:rsidRPr="00000000">
        <w:rPr>
          <w:rtl w:val="0"/>
        </w:rPr>
      </w:r>
    </w:p>
  </w:footnote>
  <w:footnote w:id="25">
    <w:p w:rsidR="00000000" w:rsidDel="00000000" w:rsidP="00000000" w:rsidRDefault="00000000" w:rsidRPr="00000000" w14:paraId="0000036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Pinkard, T. (1994). </w:t>
      </w:r>
      <w:r w:rsidDel="00000000" w:rsidR="00000000" w:rsidRPr="00000000">
        <w:rPr>
          <w:rFonts w:ascii="Times New Roman" w:cs="Times New Roman" w:eastAsia="Times New Roman" w:hAnsi="Times New Roman"/>
          <w:i w:val="1"/>
          <w:iCs w:val="1"/>
          <w:color w:val="000000"/>
          <w:sz w:val="20"/>
          <w:szCs w:val="20"/>
          <w:rtl w:val="0"/>
        </w:rPr>
        <w:t xml:space="preserve">Hegel's Phenomenology: The Sociality of Reason</w:t>
      </w:r>
      <w:r w:rsidDel="00000000" w:rsidR="00000000" w:rsidRPr="00000000">
        <w:rPr>
          <w:rFonts w:ascii="Times New Roman" w:cs="Times New Roman" w:eastAsia="Times New Roman" w:hAnsi="Times New Roman"/>
          <w:color w:val="000000"/>
          <w:sz w:val="20"/>
          <w:szCs w:val="20"/>
          <w:rtl w:val="0"/>
        </w:rPr>
        <w:t xml:space="preserve">. Cambridge University Press, p. 8. Tradução nossa.</w:t>
      </w:r>
      <w:r w:rsidDel="00000000" w:rsidR="00000000" w:rsidRPr="00000000">
        <w:rPr>
          <w:rtl w:val="0"/>
        </w:rPr>
      </w:r>
    </w:p>
  </w:footnote>
  <w:footnote w:id="26">
    <w:p w:rsidR="00000000" w:rsidDel="00000000" w:rsidP="00000000" w:rsidRDefault="00000000" w:rsidRPr="00000000" w14:paraId="0000036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Pinkard, T. (1994). </w:t>
      </w:r>
      <w:r w:rsidDel="00000000" w:rsidR="00000000" w:rsidRPr="00000000">
        <w:rPr>
          <w:rFonts w:ascii="Times New Roman" w:cs="Times New Roman" w:eastAsia="Times New Roman" w:hAnsi="Times New Roman"/>
          <w:i w:val="1"/>
          <w:iCs w:val="1"/>
          <w:color w:val="000000"/>
          <w:sz w:val="20"/>
          <w:szCs w:val="20"/>
          <w:rtl w:val="0"/>
        </w:rPr>
        <w:t xml:space="preserve">Hegel's Phenomenology: The Sociality of Reason</w:t>
      </w:r>
      <w:r w:rsidDel="00000000" w:rsidR="00000000" w:rsidRPr="00000000">
        <w:rPr>
          <w:rFonts w:ascii="Times New Roman" w:cs="Times New Roman" w:eastAsia="Times New Roman" w:hAnsi="Times New Roman"/>
          <w:color w:val="000000"/>
          <w:sz w:val="20"/>
          <w:szCs w:val="20"/>
          <w:rtl w:val="0"/>
        </w:rPr>
        <w:t xml:space="preserve">. Cambridge University Press, p. 8. Tradução nossa.</w:t>
      </w:r>
      <w:r w:rsidDel="00000000" w:rsidR="00000000" w:rsidRPr="00000000">
        <w:rPr>
          <w:rtl w:val="0"/>
        </w:rPr>
      </w:r>
    </w:p>
  </w:footnote>
  <w:footnote w:id="27">
    <w:p w:rsidR="00000000" w:rsidDel="00000000" w:rsidP="00000000" w:rsidRDefault="00000000" w:rsidRPr="00000000" w14:paraId="0000036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Pinkard, T. (1994). </w:t>
      </w:r>
      <w:r w:rsidDel="00000000" w:rsidR="00000000" w:rsidRPr="00000000">
        <w:rPr>
          <w:rFonts w:ascii="Times New Roman" w:cs="Times New Roman" w:eastAsia="Times New Roman" w:hAnsi="Times New Roman"/>
          <w:i w:val="1"/>
          <w:iCs w:val="1"/>
          <w:color w:val="000000"/>
          <w:sz w:val="20"/>
          <w:szCs w:val="20"/>
          <w:rtl w:val="0"/>
        </w:rPr>
        <w:t xml:space="preserve">Hegel's Phenomenology: The Sociality of Reason</w:t>
      </w:r>
      <w:r w:rsidDel="00000000" w:rsidR="00000000" w:rsidRPr="00000000">
        <w:rPr>
          <w:rFonts w:ascii="Times New Roman" w:cs="Times New Roman" w:eastAsia="Times New Roman" w:hAnsi="Times New Roman"/>
          <w:color w:val="000000"/>
          <w:sz w:val="20"/>
          <w:szCs w:val="20"/>
          <w:rtl w:val="0"/>
        </w:rPr>
        <w:t xml:space="preserve">. Cambridge University Press, p. 12. Tradução nossa.</w:t>
      </w:r>
      <w:r w:rsidDel="00000000" w:rsidR="00000000" w:rsidRPr="00000000">
        <w:rPr>
          <w:rtl w:val="0"/>
        </w:rPr>
      </w:r>
    </w:p>
  </w:footnote>
  <w:footnote w:id="28">
    <w:p w:rsidR="00000000" w:rsidDel="00000000" w:rsidP="00000000" w:rsidRDefault="00000000" w:rsidRPr="00000000" w14:paraId="00000366">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Hegel, G. W. F. (1992). </w:t>
      </w:r>
      <w:r>
        <w:rPr>
          <w:rFonts w:ascii="Times New Roman" w:cs="Times New Roman" w:eastAsia="Times New Roman" w:hAnsi="Times New Roman"/>
          <w:color w:val="000000"/>
          <w:sz w:val="20"/>
          <w:szCs w:val="20"/>
          <w:rtl w:val="0"/>
          <w:i w:val="1"/>
          <w:iCs w:val="1"/>
        </w:rPr>
        <w:t xml:space="preserve">Fenomenologia do espírito</w:t>
      </w:r>
      <w:r>
        <w:rPr>
          <w:rFonts w:ascii="Times New Roman" w:cs="Times New Roman" w:eastAsia="Times New Roman" w:hAnsi="Times New Roman"/>
          <w:color w:val="000000"/>
          <w:sz w:val="20"/>
          <w:szCs w:val="20"/>
          <w:rtl w:val="0"/>
        </w:rPr>
        <w:t xml:space="preserve">, Parte II (P. Meneses, Trad.), Cap. VI, "O espírito", Seção A ("O mundo ético espiritual verdadeiro"). Vozes. (Trabalho original publicado em 1807).</w:t>
      </w:r>
      <w:r w:rsidDel="00000000" w:rsidR="00000000" w:rsidRPr="00000000">
        <w:rPr>
          <w:rtl w:val="0"/>
        </w:rPr>
      </w:r>
    </w:p>
  </w:footnote>
  <w:footnote w:id="29">
    <w:p w:rsidR="00000000" w:rsidDel="00000000" w:rsidP="00000000" w:rsidRDefault="00000000" w:rsidRPr="00000000" w14:paraId="0000036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Sófocles. </w:t>
      </w:r>
      <w:r w:rsidDel="00000000" w:rsidR="00000000" w:rsidRPr="00000000">
        <w:rPr>
          <w:rFonts w:ascii="Times New Roman" w:cs="Times New Roman" w:eastAsia="Times New Roman" w:hAnsi="Times New Roman"/>
          <w:i w:val="1"/>
          <w:iCs w:val="1"/>
          <w:color w:val="000000"/>
          <w:sz w:val="20"/>
          <w:szCs w:val="20"/>
          <w:rtl w:val="0"/>
        </w:rPr>
        <w:t xml:space="preserve">Antígona</w:t>
      </w:r>
      <w:r w:rsidDel="00000000" w:rsidR="00000000" w:rsidRPr="00000000">
        <w:rPr>
          <w:rFonts w:ascii="Times New Roman" w:cs="Times New Roman" w:eastAsia="Times New Roman" w:hAnsi="Times New Roman"/>
          <w:color w:val="000000"/>
          <w:sz w:val="20"/>
          <w:szCs w:val="20"/>
          <w:rtl w:val="0"/>
        </w:rPr>
        <w:t xml:space="preserve"> (S. M. de Regino, Trad. e notas). Martin Claret, Coleção "A obra-prima de cada autor". Prólogo, vv. 21-72 (pp. 26-27): Antígona narra a Ismênia o decreto de Creonte que deixa Polinices insepulto e declara sua decisão de enterrá-lo ("Darei a meu irmão as honras de um funeral", v. 71). Ver também o decreto formal de Creonte à pólis, vv. 192-210 (p. 32): "não receberá sepultura, nem lágrimas [...] Que seu corpo permaneça exposto, servindo de alimento às aves e aos cães". (Peça originalmente encenada c. 442 a.C.)</w:t>
      </w:r>
      <w:r w:rsidDel="00000000" w:rsidR="00000000" w:rsidRPr="00000000">
        <w:rPr>
          <w:rtl w:val="0"/>
        </w:rPr>
      </w:r>
    </w:p>
  </w:footnote>
  <w:footnote w:id="30">
    <w:p w:rsidR="00000000" w:rsidDel="00000000" w:rsidP="00000000" w:rsidRDefault="00000000" w:rsidRPr="00000000" w14:paraId="00000368">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Hegel, G. W. F. (1992). </w:t>
      </w:r>
      <w:r>
        <w:rPr>
          <w:rFonts w:ascii="Times New Roman" w:cs="Times New Roman" w:eastAsia="Times New Roman" w:hAnsi="Times New Roman"/>
          <w:color w:val="000000"/>
          <w:sz w:val="20"/>
          <w:szCs w:val="20"/>
          <w:rtl w:val="0"/>
          <w:i w:val="1"/>
          <w:iCs w:val="1"/>
        </w:rPr>
        <w:t xml:space="preserve">Fenomenologia do espírito</w:t>
      </w:r>
      <w:r>
        <w:rPr>
          <w:rFonts w:ascii="Times New Roman" w:cs="Times New Roman" w:eastAsia="Times New Roman" w:hAnsi="Times New Roman"/>
          <w:color w:val="000000"/>
          <w:sz w:val="20"/>
          <w:szCs w:val="20"/>
          <w:rtl w:val="0"/>
        </w:rPr>
        <w:t xml:space="preserve">, Parte II (P. Meneses, Trad.), Cap. VI, Seção A, §475 (numeração Miller), pp. 327-328. Vozes; Universidade São Francisco. A tradução da passagem citada segue, com pequenos ajustes de fluência, a edição em português consultada, cotejada com Hegel, G. W. F. (1977). </w:t>
      </w:r>
      <w:r>
        <w:rPr>
          <w:rFonts w:ascii="Times New Roman" w:cs="Times New Roman" w:eastAsia="Times New Roman" w:hAnsi="Times New Roman"/>
          <w:color w:val="000000"/>
          <w:sz w:val="20"/>
          <w:szCs w:val="20"/>
          <w:rtl w:val="0"/>
          <w:i w:val="1"/>
          <w:iCs w:val="1"/>
        </w:rPr>
        <w:t xml:space="preserve">Phenomenology of Spirit</w:t>
      </w:r>
      <w:r>
        <w:rPr>
          <w:rFonts w:ascii="Times New Roman" w:cs="Times New Roman" w:eastAsia="Times New Roman" w:hAnsi="Times New Roman"/>
          <w:color w:val="000000"/>
          <w:sz w:val="20"/>
          <w:szCs w:val="20"/>
          <w:rtl w:val="0"/>
        </w:rPr>
        <w:t xml:space="preserve"> (A. V. Miller, Trad., §475). Oxford University Press. (Trabalho original publicado em 1807)</w:t>
      </w:r>
      <w:r w:rsidDel="00000000" w:rsidR="00000000" w:rsidRPr="00000000">
        <w:rPr>
          <w:rtl w:val="0"/>
        </w:rPr>
      </w:r>
    </w:p>
  </w:footnote>
  <w:footnote w:id="31">
    <w:p w:rsidR="00000000" w:rsidDel="00000000" w:rsidP="00000000" w:rsidRDefault="00000000" w:rsidRPr="00000000" w14:paraId="0000036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(1931). </w:t>
      </w:r>
      <w:r w:rsidDel="00000000" w:rsidR="00000000" w:rsidRPr="00000000">
        <w:rPr>
          <w:rFonts w:ascii="Times New Roman" w:cs="Times New Roman" w:eastAsia="Times New Roman" w:hAnsi="Times New Roman"/>
          <w:i w:val="1"/>
          <w:iCs w:val="1"/>
          <w:color w:val="000000"/>
          <w:sz w:val="20"/>
          <w:szCs w:val="20"/>
          <w:rtl w:val="0"/>
        </w:rPr>
        <w:t xml:space="preserve">The Phenomenology of Mind</w:t>
      </w:r>
      <w:r w:rsidDel="00000000" w:rsidR="00000000" w:rsidRPr="00000000">
        <w:rPr>
          <w:rFonts w:ascii="Times New Roman" w:cs="Times New Roman" w:eastAsia="Times New Roman" w:hAnsi="Times New Roman"/>
          <w:color w:val="000000"/>
          <w:sz w:val="20"/>
          <w:szCs w:val="20"/>
          <w:rtl w:val="0"/>
        </w:rPr>
        <w:t xml:space="preserve"> (2ª ed. rev.; J. B. Baillie, Trad.). George Allen &amp; Unwin; Macmillan, §472: "It is in the equal subjection of both sides that absolute right is first accomplished". A numeração de parágrafos segue a análise de J. N. Findlay, reproduzida na edição de A. V. Miller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Oxford University Press, 1977). Tradução nossa no corpo do texto. (Trabalho original publicado em 1807)</w:t>
      </w:r>
      <w:r w:rsidDel="00000000" w:rsidR="00000000" w:rsidRPr="00000000">
        <w:rPr>
          <w:rtl w:val="0"/>
        </w:rPr>
      </w:r>
    </w:p>
  </w:footnote>
  <w:footnote w:id="32">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Hegel, G. W. F. (2022). </w:t>
      </w:r>
      <w:r>
        <w:rPr>
          <w:rFonts w:ascii="Times New Roman" w:cs="Times New Roman" w:eastAsia="Times New Roman" w:hAnsi="Times New Roman"/>
          <w:i w:val="1"/>
          <w:iCs w:val="1"/>
          <w:color w:val="000000"/>
          <w:sz w:val="20"/>
          <w:szCs w:val="20"/>
          <w:rtl w:val="0"/>
        </w:rPr>
        <w:t xml:space="preserve">Linhas fundamentais da filosofia do direito</w:t>
      </w:r>
      <w:r>
        <w:rPr>
          <w:rFonts w:ascii="Times New Roman" w:cs="Times New Roman" w:eastAsia="Times New Roman" w:hAnsi="Times New Roman"/>
          <w:color w:val="000000"/>
          <w:sz w:val="20"/>
          <w:szCs w:val="20"/>
          <w:rtl w:val="0"/>
        </w:rPr>
        <w:t xml:space="preserve"> (M. L. Müller, Trad.). Editora 34, §§157, 181 e 182 (adendo). Tradução nossa a partir da versão inglesa de T. M. Knox (</w:t>
      </w:r>
      <w:r>
        <w:rPr>
          <w:rFonts w:ascii="Times New Roman" w:cs="Times New Roman" w:eastAsia="Times New Roman" w:hAnsi="Times New Roman"/>
          <w:i w:val="1"/>
          <w:iCs w:val="1"/>
          <w:color w:val="000000"/>
          <w:sz w:val="20"/>
          <w:szCs w:val="20"/>
          <w:rtl w:val="0"/>
        </w:rPr>
        <w:t xml:space="preserve">Hegel's Philosophy of Right</w:t>
      </w:r>
      <w:r>
        <w:rPr>
          <w:rFonts w:ascii="Times New Roman" w:cs="Times New Roman" w:eastAsia="Times New Roman" w:hAnsi="Times New Roman"/>
          <w:color w:val="000000"/>
          <w:sz w:val="20"/>
          <w:szCs w:val="20"/>
          <w:rtl w:val="0"/>
        </w:rPr>
        <w:t xml:space="preserve">, Clarendon Press, 1952), conferida parágrafo a parágrafo; as citações remetem ao parágrafo, que é o mesmo em todas as edições. (Trabalho original publicado em 1820)</w:t>
      </w:r>
    </w:p>
  </w:footnote>
  <w:footnote w:id="33">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Hegel, G. W. F. (2022). </w:t>
      </w:r>
      <w:r>
        <w:rPr>
          <w:rFonts w:ascii="Times New Roman" w:cs="Times New Roman" w:eastAsia="Times New Roman" w:hAnsi="Times New Roman"/>
          <w:i w:val="1"/>
          <w:iCs w:val="1"/>
          <w:color w:val="000000"/>
          <w:sz w:val="20"/>
          <w:szCs w:val="20"/>
          <w:rtl w:val="0"/>
        </w:rPr>
        <w:t xml:space="preserve">Linhas fundamentais da filosofia do direito</w:t>
      </w:r>
      <w:r>
        <w:rPr>
          <w:rFonts w:ascii="Times New Roman" w:cs="Times New Roman" w:eastAsia="Times New Roman" w:hAnsi="Times New Roman"/>
          <w:color w:val="000000"/>
          <w:sz w:val="20"/>
          <w:szCs w:val="20"/>
          <w:rtl w:val="0"/>
        </w:rPr>
        <w:t xml:space="preserve">, §166, sua observação e o adendo de Eduard Gans. No original de Knox: "Woman, on the other hand, has her substantive destiny in the family, and to be imbued with family piety is her ethical frame of mind"; "family piety is expounded in Sophocles’ </w:t>
      </w:r>
      <w:r>
        <w:rPr>
          <w:rFonts w:ascii="Times New Roman" w:cs="Times New Roman" w:eastAsia="Times New Roman" w:hAnsi="Times New Roman"/>
          <w:i w:val="1"/>
          <w:iCs w:val="1"/>
          <w:color w:val="000000"/>
          <w:sz w:val="20"/>
          <w:szCs w:val="20"/>
          <w:rtl w:val="0"/>
        </w:rPr>
        <w:t xml:space="preserve">Antigone</w:t>
      </w:r>
      <w:r>
        <w:rPr>
          <w:rFonts w:ascii="Times New Roman" w:cs="Times New Roman" w:eastAsia="Times New Roman" w:hAnsi="Times New Roman"/>
          <w:color w:val="000000"/>
          <w:sz w:val="20"/>
          <w:szCs w:val="20"/>
          <w:rtl w:val="0"/>
        </w:rPr>
        <w:t xml:space="preserve"> — one of the most sublime presentations of this virtue — as principally the law of woman"; "When women hold the helm of government, the state is at once in jeopardy, because women regulate their actions not by the demands of universality but by arbitrary inclinations and opinions". Tradução nossa. O adendo pertence a Gans, que o compôs a partir das preleções, e não ao texto impresso por Hegel — ressalva que o atenua como fonte, mas não o descarta: o parágrafo e a observação, que são de Hegel, já sustentam a atribuição.</w:t>
      </w:r>
    </w:p>
  </w:footnote>
  <w:footnote w:id="34">
    <w:p w:rsidR="00000000" w:rsidDel="00000000" w:rsidP="00000000" w:rsidRDefault="00000000" w:rsidRPr="00000000" w14:paraId="0000036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Para uma leitura feminista crítica que sustenta essa mesma tese — de que a subordinação do feminino não é incidental, mas estrutural ao sistema hegeliano — ver Irigaray, L.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Feltrinelli (Universale economica), 1989, pp. 199-209 (capítulo "L'eterna ironia della comunità", sobre Antígona). (Trabalho original publicado em 1974 como </w:t>
      </w:r>
      <w:r w:rsidDel="00000000" w:rsidR="00000000" w:rsidRPr="00000000">
        <w:rPr>
          <w:rFonts w:ascii="Times New Roman" w:cs="Times New Roman" w:eastAsia="Times New Roman" w:hAnsi="Times New Roman"/>
          <w:i w:val="1"/>
          <w:iCs w:val="1"/>
          <w:color w:val="000000"/>
          <w:sz w:val="20"/>
          <w:szCs w:val="20"/>
          <w:rtl w:val="0"/>
        </w:rPr>
        <w:t xml:space="preserve">Speculum de l'autre femme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footnote>
  <w:footnote w:id="35">
    <w:p w:rsidR="00000000" w:rsidDel="00000000" w:rsidP="00000000" w:rsidRDefault="00000000" w:rsidRPr="00000000" w14:paraId="0000036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§466, p. 280. Oxford University Press. No original: "The ethical consciousness, because it is decisively for one of the two powers, is essentially character". Tradução nossa a partir da versão inglesa de Miller. A paginação e a numeração de parágrafo desta e das demais citações da Fenomenologia nesta seção foram conferidas contra Khatab, R. (2006). Ethical consciousness in the spirit of tragedy: Hegel's Antigone. Colloquy: Text, Theory, Critique, (11), 76-98.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36">
    <w:p w:rsidR="00000000" w:rsidDel="00000000" w:rsidP="00000000" w:rsidRDefault="00000000" w:rsidRPr="00000000" w14:paraId="0000036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§467, p. 281. Oxford University Press. No original: "the deed, the shape in which it actualises itself, shall be nothing else but what it knows".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37">
    <w:p w:rsidR="00000000" w:rsidDel="00000000" w:rsidP="00000000" w:rsidRDefault="00000000" w:rsidRPr="00000000" w14:paraId="0000036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§468, p. 282. Oxford University Press. No original: "innocence, therefore, is merely non-action".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38">
    <w:p w:rsidR="00000000" w:rsidDel="00000000" w:rsidP="00000000" w:rsidRDefault="00000000" w:rsidRPr="00000000" w14:paraId="0000036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§470, p. 284. Oxford University Press. No original: "because we suffer we acknowledge we have erred".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39">
    <w:p w:rsidR="00000000" w:rsidDel="00000000" w:rsidP="00000000" w:rsidRDefault="00000000" w:rsidRPr="00000000" w14:paraId="0000036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§472, p. 285. Oxford University Press. No original: "each itself calls forth this opposition and its not-knowing is, through the deed, its own affair".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40">
    <w:p w:rsidR="00000000" w:rsidDel="00000000" w:rsidP="00000000" w:rsidRDefault="00000000" w:rsidRPr="00000000" w14:paraId="0000037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§457, p. 274. Oxford University Press. No original: "The relationship [between man and woman] in its unmixed form is found, however, in that between brother and sister. They are the same blood which has, however, in them reached a state of rest and equilibrium. Therefore, they do not desire one another, nor have they given to, or received from, one another this independent being-for-self; on the contrary, they are free individualities in regard to each other". Tradução nossa a partir da versão inglesa de Miller. A paginação e a numeração de parágrafo desta e das demais citações do §457 e seguintes foram conferidas contra Mills, P. J. (1986). Hegel's Antigone. The Owl of Minerva, 17(2), 131-152.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41">
    <w:p w:rsidR="00000000" w:rsidDel="00000000" w:rsidP="00000000" w:rsidRDefault="00000000" w:rsidRPr="00000000" w14:paraId="0000037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§457, p. 274. Oxford University Press. No original: "the feminine, in the form of the sister, has the highest intuitive awareness of what is ethical. She does not attain to consciousness of it, or to the objective existence of it, because the law of the Family is an implicit, inner essence which is not exposed to the daylight of consciousness, but remains an inner feeling and the divine element that is exempt from an existence in the real world".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42">
    <w:p w:rsidR="00000000" w:rsidDel="00000000" w:rsidP="00000000" w:rsidRDefault="00000000" w:rsidRPr="00000000" w14:paraId="0000037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§457, p. 275. Oxford University Press. No original: "The brother [...] is for the sister a passive similar being [...] pure and unmixed with any natural desire".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43">
    <w:p w:rsidR="00000000" w:rsidDel="00000000" w:rsidP="00000000" w:rsidRDefault="00000000" w:rsidRPr="00000000" w14:paraId="0000037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§459, p. 275. Oxford University Press. No original: "the sister becomes, or the wife remains, the head of the household and the guardian of the divine law". Tradução nossa a partir da versão inglesa de Miller. A mesma frase, com essa paginação, é citada em Kain, P. J. (2002). Hegel, Antigone, and women. </w:t>
      </w:r>
      <w:r w:rsidDel="00000000" w:rsidR="00000000" w:rsidRPr="00000000">
        <w:rPr>
          <w:rFonts w:ascii="Times New Roman" w:cs="Times New Roman" w:eastAsia="Times New Roman" w:hAnsi="Times New Roman"/>
          <w:i w:val="1"/>
          <w:iCs w:val="1"/>
          <w:color w:val="000000"/>
          <w:sz w:val="20"/>
          <w:szCs w:val="20"/>
          <w:rtl w:val="0"/>
        </w:rPr>
        <w:t xml:space="preserve">The Owl of Minerva</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0"/>
          <w:szCs w:val="20"/>
          <w:rtl w:val="0"/>
        </w:rPr>
        <w:t xml:space="preserve">33</w:t>
      </w:r>
      <w:r w:rsidDel="00000000" w:rsidR="00000000" w:rsidRPr="00000000">
        <w:rPr>
          <w:rFonts w:ascii="Times New Roman" w:cs="Times New Roman" w:eastAsia="Times New Roman" w:hAnsi="Times New Roman"/>
          <w:color w:val="000000"/>
          <w:sz w:val="20"/>
          <w:szCs w:val="20"/>
          <w:rtl w:val="0"/>
        </w:rPr>
        <w:t xml:space="preserve">(2), 157-178. (Trabalho original publicado em 1807)</w:t>
      </w:r>
      <w:r w:rsidDel="00000000" w:rsidR="00000000" w:rsidRPr="00000000">
        <w:rPr>
          <w:rtl w:val="0"/>
        </w:rPr>
      </w:r>
    </w:p>
  </w:footnote>
  <w:footnote w:id="44">
    <w:p w:rsidR="00000000" w:rsidDel="00000000" w:rsidP="00000000" w:rsidRDefault="00000000" w:rsidRPr="00000000" w14:paraId="0000037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(1977). </w:t>
      </w:r>
      <w:r w:rsidDel="00000000" w:rsidR="00000000" w:rsidRPr="00000000">
        <w:rPr>
          <w:rFonts w:ascii="Times New Roman" w:cs="Times New Roman" w:eastAsia="Times New Roman" w:hAnsi="Times New Roman"/>
          <w:i w:val="1"/>
          <w:iCs w:val="1"/>
          <w:color w:val="000000"/>
          <w:sz w:val="20"/>
          <w:szCs w:val="20"/>
          <w:rtl w:val="0"/>
        </w:rPr>
        <w:t xml:space="preserve">Phenomenology of Spirit</w:t>
      </w:r>
      <w:r w:rsidDel="00000000" w:rsidR="00000000" w:rsidRPr="00000000">
        <w:rPr>
          <w:rFonts w:ascii="Times New Roman" w:cs="Times New Roman" w:eastAsia="Times New Roman" w:hAnsi="Times New Roman"/>
          <w:color w:val="000000"/>
          <w:sz w:val="20"/>
          <w:szCs w:val="20"/>
          <w:rtl w:val="0"/>
        </w:rPr>
        <w:t xml:space="preserve"> (A. V. Miller, Trad.), §475, p. 288. Oxford University Press. No original: "Since the community only gets an existence through its interference with the happiness of the Family, and by dissolving [individual] self-consciousness into the universal, it creates for itself in what it suppresses and what is at the same time essential to it an internal enemy - womankind in general. Womankind - the everlasting irony [in the life] of the community - changes by intrigue the universal end of the government into a private end, transforms its universal activity into a work of some particular individual, and perverts the universal property of the state into a possession and ornament for the Family". Tradução nossa a partir da versão inglesa de Miller. </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(Trabalho original publicado em 1807)</w:t>
      </w:r>
      <w:r w:rsidDel="00000000" w:rsidR="00000000" w:rsidRPr="00000000">
        <w:rPr>
          <w:rtl w:val="0"/>
        </w:rPr>
      </w:r>
    </w:p>
  </w:footnote>
  <w:footnote w:id="45">
    <w:p w:rsidR="00000000" w:rsidDel="00000000" w:rsidP="00000000" w:rsidRDefault="00000000" w:rsidRPr="00000000" w14:paraId="0000037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199. Feltrinelli (Universale economica), capítulo "...l'eterna ironia della comunità...", pp. 199-209. Tradução nossa a partir da edição italiana; a cópia digitalizada consultada apresenta falhas de reconhecimento óptico em alguns acentos, e a grafia foi normalizada sem alteração do texto. Esta nota vale para toda a série de citações de Irigaray que se segue, que remete à mesma edição e ao mesmo capítulo e indica apenas a página. (Trabalho original publicado em 1974 como </w:t>
      </w:r>
      <w:r w:rsidDel="00000000" w:rsidR="00000000" w:rsidRPr="00000000">
        <w:rPr>
          <w:rFonts w:ascii="Times New Roman" w:cs="Times New Roman" w:eastAsia="Times New Roman" w:hAnsi="Times New Roman"/>
          <w:i w:val="1"/>
          <w:iCs w:val="1"/>
          <w:color w:val="000000"/>
          <w:sz w:val="20"/>
          <w:szCs w:val="20"/>
          <w:rtl w:val="0"/>
        </w:rPr>
        <w:t xml:space="preserve">Speculum de l'autre femme</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footnote>
  <w:footnote w:id="46">
    <w:p w:rsidR="00000000" w:rsidDel="00000000" w:rsidP="00000000" w:rsidRDefault="00000000" w:rsidRPr="00000000" w14:paraId="0000037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200.</w:t>
      </w:r>
    </w:p>
  </w:footnote>
  <w:footnote w:id="47">
    <w:p w:rsidR="00000000" w:rsidDel="00000000" w:rsidP="00000000" w:rsidRDefault="00000000" w:rsidRPr="00000000" w14:paraId="0000037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201.</w:t>
      </w:r>
    </w:p>
  </w:footnote>
  <w:footnote w:id="48">
    <w:p w:rsidR="00000000" w:rsidDel="00000000" w:rsidP="00000000" w:rsidRDefault="00000000" w:rsidRPr="00000000" w14:paraId="0000037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201.</w:t>
      </w:r>
    </w:p>
  </w:footnote>
  <w:footnote w:id="49">
    <w:p w:rsidR="00000000" w:rsidDel="00000000" w:rsidP="00000000" w:rsidRDefault="00000000" w:rsidRPr="00000000" w14:paraId="0000037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202.</w:t>
      </w:r>
    </w:p>
  </w:footnote>
  <w:footnote w:id="50">
    <w:p w:rsidR="00000000" w:rsidDel="00000000" w:rsidP="00000000" w:rsidRDefault="00000000" w:rsidRPr="00000000" w14:paraId="0000037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202.</w:t>
      </w:r>
    </w:p>
  </w:footnote>
  <w:footnote w:id="51">
    <w:p w:rsidR="00000000" w:rsidDel="00000000" w:rsidP="00000000" w:rsidRDefault="00000000" w:rsidRPr="00000000" w14:paraId="0000037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205.</w:t>
      </w:r>
    </w:p>
  </w:footnote>
  <w:footnote w:id="52">
    <w:p w:rsidR="00000000" w:rsidDel="00000000" w:rsidP="00000000" w:rsidRDefault="00000000" w:rsidRPr="00000000" w14:paraId="0000037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205.</w:t>
      </w:r>
    </w:p>
  </w:footnote>
  <w:footnote w:id="53">
    <w:p w:rsidR="00000000" w:rsidDel="00000000" w:rsidP="00000000" w:rsidRDefault="00000000" w:rsidRPr="00000000" w14:paraId="0000037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205.</w:t>
      </w:r>
    </w:p>
  </w:footnote>
  <w:footnote w:id="54">
    <w:p w:rsidR="00000000" w:rsidDel="00000000" w:rsidP="00000000" w:rsidRDefault="00000000" w:rsidRPr="00000000" w14:paraId="0000037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207.</w:t>
      </w:r>
    </w:p>
  </w:footnote>
  <w:footnote w:id="55">
    <w:p w:rsidR="00000000" w:rsidDel="00000000" w:rsidP="00000000" w:rsidRDefault="00000000" w:rsidRPr="00000000" w14:paraId="0000037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207.</w:t>
      </w:r>
    </w:p>
  </w:footnote>
  <w:footnote w:id="56">
    <w:p w:rsidR="00000000" w:rsidDel="00000000" w:rsidP="00000000" w:rsidRDefault="00000000" w:rsidRPr="00000000" w14:paraId="0000038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207.</w:t>
      </w:r>
    </w:p>
  </w:footnote>
  <w:footnote w:id="57">
    <w:p w:rsidR="00000000" w:rsidDel="00000000" w:rsidP="00000000" w:rsidRDefault="00000000" w:rsidRPr="00000000" w14:paraId="0000038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207.</w:t>
      </w:r>
    </w:p>
  </w:footnote>
  <w:footnote w:id="58">
    <w:p w:rsidR="00000000" w:rsidDel="00000000" w:rsidP="00000000" w:rsidRDefault="00000000" w:rsidRPr="00000000" w14:paraId="0000038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208.</w:t>
      </w:r>
    </w:p>
  </w:footnote>
  <w:footnote w:id="59">
    <w:p w:rsidR="00000000" w:rsidDel="00000000" w:rsidP="00000000" w:rsidRDefault="00000000" w:rsidRPr="00000000" w14:paraId="0000038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(1989). </w:t>
      </w:r>
      <w:r w:rsidDel="00000000" w:rsidR="00000000" w:rsidRPr="00000000">
        <w:rPr>
          <w:rFonts w:ascii="Times New Roman" w:cs="Times New Roman" w:eastAsia="Times New Roman" w:hAnsi="Times New Roman"/>
          <w:i w:val="1"/>
          <w:iCs w:val="1"/>
          <w:color w:val="000000"/>
          <w:sz w:val="20"/>
          <w:szCs w:val="20"/>
          <w:rtl w:val="0"/>
        </w:rPr>
        <w:t xml:space="preserve">Speculum. L'altra donna</w:t>
      </w:r>
      <w:r w:rsidDel="00000000" w:rsidR="00000000" w:rsidRPr="00000000">
        <w:rPr>
          <w:rFonts w:ascii="Times New Roman" w:cs="Times New Roman" w:eastAsia="Times New Roman" w:hAnsi="Times New Roman"/>
          <w:color w:val="000000"/>
          <w:sz w:val="20"/>
          <w:szCs w:val="20"/>
          <w:rtl w:val="0"/>
        </w:rPr>
        <w:t xml:space="preserve"> (L. Muraro, Trad.), p. 209.</w:t>
      </w:r>
    </w:p>
  </w:footnote>
  <w:footnote w:id="60">
    <w:p w:rsidR="00000000" w:rsidDel="00000000" w:rsidP="00000000" w:rsidRDefault="00000000" w:rsidRPr="00000000" w14:paraId="0000038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Butler, J. (2000). </w:t>
      </w:r>
      <w:r w:rsidDel="00000000" w:rsidR="00000000" w:rsidRPr="00000000">
        <w:rPr>
          <w:rFonts w:ascii="Times New Roman" w:cs="Times New Roman" w:eastAsia="Times New Roman" w:hAnsi="Times New Roman"/>
          <w:i w:val="1"/>
          <w:iCs w:val="1"/>
          <w:color w:val="000000"/>
          <w:sz w:val="20"/>
          <w:szCs w:val="20"/>
          <w:rtl w:val="0"/>
        </w:rPr>
        <w:t xml:space="preserve">Antigone's Claim: Kinship Between Life and Death</w:t>
      </w:r>
      <w:r w:rsidDel="00000000" w:rsidR="00000000" w:rsidRPr="00000000">
        <w:rPr>
          <w:rFonts w:ascii="Times New Roman" w:cs="Times New Roman" w:eastAsia="Times New Roman" w:hAnsi="Times New Roman"/>
          <w:color w:val="000000"/>
          <w:sz w:val="20"/>
          <w:szCs w:val="20"/>
          <w:rtl w:val="0"/>
        </w:rPr>
        <w:t xml:space="preserve">, p. 4. Columbia University Press (The Wellek Library Lectures). No original: "Hegel claims that Antigone represents the law of the household gods [...] and Creon represents the law of the state. He insists that the conflict between them is one in which kinship must give way to state authority". Tradução nossa.</w:t>
      </w:r>
      <w:r w:rsidDel="00000000" w:rsidR="00000000" w:rsidRPr="00000000">
        <w:rPr>
          <w:rtl w:val="0"/>
        </w:rPr>
      </w:r>
    </w:p>
  </w:footnote>
  <w:footnote w:id="61">
    <w:p w:rsidR="00000000" w:rsidDel="00000000" w:rsidP="00000000" w:rsidRDefault="00000000" w:rsidRPr="00000000" w14:paraId="0000038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Butler, J. (2000). </w:t>
      </w:r>
      <w:r w:rsidDel="00000000" w:rsidR="00000000" w:rsidRPr="00000000">
        <w:rPr>
          <w:rFonts w:ascii="Times New Roman" w:cs="Times New Roman" w:eastAsia="Times New Roman" w:hAnsi="Times New Roman"/>
          <w:i w:val="1"/>
          <w:iCs w:val="1"/>
          <w:color w:val="000000"/>
          <w:sz w:val="20"/>
          <w:szCs w:val="20"/>
          <w:rtl w:val="0"/>
        </w:rPr>
        <w:t xml:space="preserve">Antigone's Claim: Kinship Between Life and Death</w:t>
      </w:r>
      <w:r w:rsidDel="00000000" w:rsidR="00000000" w:rsidRPr="00000000">
        <w:rPr>
          <w:rFonts w:ascii="Times New Roman" w:cs="Times New Roman" w:eastAsia="Times New Roman" w:hAnsi="Times New Roman"/>
          <w:color w:val="000000"/>
          <w:sz w:val="20"/>
          <w:szCs w:val="20"/>
          <w:rtl w:val="0"/>
        </w:rPr>
        <w:t xml:space="preserve">, p. 12. Columbia University Press (The Wellek Library Lectures). No original: "Antigone finds no place within citizenship for Hegel because she is not capable of offering or receiving recognition within the ethical order". Tradução nossa.</w:t>
      </w:r>
      <w:r w:rsidDel="00000000" w:rsidR="00000000" w:rsidRPr="00000000">
        <w:rPr>
          <w:rtl w:val="0"/>
        </w:rPr>
      </w:r>
    </w:p>
  </w:footnote>
  <w:footnote w:id="62">
    <w:p w:rsidR="00000000" w:rsidDel="00000000" w:rsidP="00000000" w:rsidRDefault="00000000" w:rsidRPr="00000000" w14:paraId="0000038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Butler, J. (2000). </w:t>
      </w:r>
      <w:r w:rsidDel="00000000" w:rsidR="00000000" w:rsidRPr="00000000">
        <w:rPr>
          <w:rFonts w:ascii="Times New Roman" w:cs="Times New Roman" w:eastAsia="Times New Roman" w:hAnsi="Times New Roman"/>
          <w:i w:val="1"/>
          <w:iCs w:val="1"/>
          <w:color w:val="000000"/>
          <w:sz w:val="20"/>
          <w:szCs w:val="20"/>
          <w:rtl w:val="0"/>
        </w:rPr>
        <w:t xml:space="preserve">Antigone's Claim: Kinship Between Life and Death</w:t>
      </w:r>
      <w:r w:rsidDel="00000000" w:rsidR="00000000" w:rsidRPr="00000000">
        <w:rPr>
          <w:rFonts w:ascii="Times New Roman" w:cs="Times New Roman" w:eastAsia="Times New Roman" w:hAnsi="Times New Roman"/>
          <w:color w:val="000000"/>
          <w:sz w:val="20"/>
          <w:szCs w:val="20"/>
          <w:rtl w:val="0"/>
        </w:rPr>
        <w:t xml:space="preserve">, p. 24. Columbia University Press (The Wellek Library Lectures). No original: "Antigone represents not kinship in its ideal form but its deformation and displacement, one that puts the reigning regimes of representation into crisis". Tradução nossa.</w:t>
      </w:r>
      <w:r w:rsidDel="00000000" w:rsidR="00000000" w:rsidRPr="00000000">
        <w:rPr>
          <w:rtl w:val="0"/>
        </w:rPr>
      </w:r>
    </w:p>
  </w:footnote>
  <w:footnote w:id="63">
    <w:p w:rsidR="00000000" w:rsidDel="00000000" w:rsidP="00000000" w:rsidRDefault="00000000" w:rsidRPr="00000000" w14:paraId="0000038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Butler, J. (2000). </w:t>
      </w:r>
      <w:r w:rsidDel="00000000" w:rsidR="00000000" w:rsidRPr="00000000">
        <w:rPr>
          <w:rFonts w:ascii="Times New Roman" w:cs="Times New Roman" w:eastAsia="Times New Roman" w:hAnsi="Times New Roman"/>
          <w:i w:val="1"/>
          <w:iCs w:val="1"/>
          <w:color w:val="000000"/>
          <w:sz w:val="20"/>
          <w:szCs w:val="20"/>
          <w:rtl w:val="0"/>
        </w:rPr>
        <w:t xml:space="preserve">Antigone's Claim: Kinship Between Life and Death</w:t>
      </w:r>
      <w:r w:rsidDel="00000000" w:rsidR="00000000" w:rsidRPr="00000000">
        <w:rPr>
          <w:rFonts w:ascii="Times New Roman" w:cs="Times New Roman" w:eastAsia="Times New Roman" w:hAnsi="Times New Roman"/>
          <w:color w:val="000000"/>
          <w:sz w:val="20"/>
          <w:szCs w:val="20"/>
          <w:rtl w:val="0"/>
        </w:rPr>
        <w:t xml:space="preserve">, p. 5. Columbia University Press (The Wellek Library Lectures). No original: "how her actions compel others to regard her as 'manly' and thus cast doubt on the way that kinship might underwrite gender, how her language, paradoxically, most closely approximates Creon's". Tradução nossa.</w:t>
      </w:r>
      <w:r w:rsidDel="00000000" w:rsidR="00000000" w:rsidRPr="00000000">
        <w:rPr>
          <w:rtl w:val="0"/>
        </w:rPr>
      </w:r>
    </w:p>
  </w:footnote>
  <w:footnote w:id="64">
    <w:p w:rsidR="00000000" w:rsidDel="00000000" w:rsidP="00000000" w:rsidRDefault="00000000" w:rsidRPr="00000000" w14:paraId="0000038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Butler, J. (2000). </w:t>
      </w:r>
      <w:r w:rsidDel="00000000" w:rsidR="00000000" w:rsidRPr="00000000">
        <w:rPr>
          <w:rFonts w:ascii="Times New Roman" w:cs="Times New Roman" w:eastAsia="Times New Roman" w:hAnsi="Times New Roman"/>
          <w:i w:val="1"/>
          <w:iCs w:val="1"/>
          <w:color w:val="000000"/>
          <w:sz w:val="20"/>
          <w:szCs w:val="20"/>
          <w:rtl w:val="0"/>
        </w:rPr>
        <w:t xml:space="preserve">Antigone's Claim: Kinship Between Life and Death</w:t>
      </w:r>
      <w:r w:rsidDel="00000000" w:rsidR="00000000" w:rsidRPr="00000000">
        <w:rPr>
          <w:rFonts w:ascii="Times New Roman" w:cs="Times New Roman" w:eastAsia="Times New Roman" w:hAnsi="Times New Roman"/>
          <w:color w:val="000000"/>
          <w:sz w:val="20"/>
          <w:szCs w:val="20"/>
          <w:rtl w:val="0"/>
        </w:rPr>
        <w:t xml:space="preserve">, p. 10. Columbia University Press (The Wellek Library Lectures). No original: "she assumes the voice of the law in committing the act against the law". Tradução nossa.</w:t>
      </w:r>
      <w:r w:rsidDel="00000000" w:rsidR="00000000" w:rsidRPr="00000000">
        <w:rPr>
          <w:rtl w:val="0"/>
        </w:rPr>
      </w:r>
    </w:p>
  </w:footnote>
  <w:footnote w:id="65">
    <w:p w:rsidR="00000000" w:rsidDel="00000000" w:rsidP="00000000" w:rsidRDefault="00000000" w:rsidRPr="00000000" w14:paraId="0000038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Butler, J. (2000). </w:t>
      </w:r>
      <w:r w:rsidDel="00000000" w:rsidR="00000000" w:rsidRPr="00000000">
        <w:rPr>
          <w:rFonts w:ascii="Times New Roman" w:cs="Times New Roman" w:eastAsia="Times New Roman" w:hAnsi="Times New Roman"/>
          <w:i w:val="1"/>
          <w:iCs w:val="1"/>
          <w:color w:val="000000"/>
          <w:sz w:val="20"/>
          <w:szCs w:val="20"/>
          <w:rtl w:val="0"/>
        </w:rPr>
        <w:t xml:space="preserve">Antigone's Claim: Kinship Between Life and Death</w:t>
      </w:r>
      <w:r w:rsidDel="00000000" w:rsidR="00000000" w:rsidRPr="00000000">
        <w:rPr>
          <w:rFonts w:ascii="Times New Roman" w:cs="Times New Roman" w:eastAsia="Times New Roman" w:hAnsi="Times New Roman"/>
          <w:color w:val="000000"/>
          <w:sz w:val="20"/>
          <w:szCs w:val="20"/>
          <w:rtl w:val="0"/>
        </w:rPr>
        <w:t xml:space="preserve">, p. 35. Columbia University Press (The Wellek Library Lectures). No original: "By supplanting Antigone with 'womankind,' Hegel performs the very generalization that Antigone resists". Tradução nossa.</w:t>
      </w:r>
      <w:r w:rsidDel="00000000" w:rsidR="00000000" w:rsidRPr="00000000">
        <w:rPr>
          <w:rtl w:val="0"/>
        </w:rPr>
      </w:r>
    </w:p>
  </w:footnote>
  <w:footnote w:id="66">
    <w:p w:rsidR="00000000" w:rsidDel="00000000" w:rsidP="00000000" w:rsidRDefault="00000000" w:rsidRPr="00000000" w14:paraId="0000038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 função transcendente.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§§131-193, com a nota preliminar de 1958). Vozes. (Trabalho original escrito em 1916, publicado em 1958).</w:t>
      </w:r>
      <w:r w:rsidDel="00000000" w:rsidR="00000000" w:rsidRPr="00000000">
        <w:rPr>
          <w:rtl w:val="0"/>
        </w:rPr>
      </w:r>
    </w:p>
  </w:footnote>
  <w:footnote w:id="67">
    <w:p w:rsidR="00000000" w:rsidDel="00000000" w:rsidP="00000000" w:rsidRDefault="00000000" w:rsidRPr="00000000" w14:paraId="0000038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 função transcendente.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§145). Vozes: "Chamo de 'transcendente' essa função porque ela torna possível a transição de uma atitude para outra por meio de fluência orgânica." (Trabalho original publicado em 1958)</w:t>
      </w:r>
      <w:r w:rsidDel="00000000" w:rsidR="00000000" w:rsidRPr="00000000">
        <w:rPr>
          <w:rtl w:val="0"/>
        </w:rPr>
      </w:r>
    </w:p>
  </w:footnote>
  <w:footnote w:id="68">
    <w:p w:rsidR="00000000" w:rsidDel="00000000" w:rsidP="00000000" w:rsidRDefault="00000000" w:rsidRPr="00000000" w14:paraId="0000038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 função transcendente.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Vozes, passagem sobre as duas tendências no trato do material inconsciente: a da formulação criativa e a da compreensão. Paráfrase nossa. (Trabalho original escrito em 1916, publicado em 1958)</w:t>
      </w:r>
      <w:r w:rsidDel="00000000" w:rsidR="00000000" w:rsidRPr="00000000">
        <w:rPr>
          <w:rtl w:val="0"/>
        </w:rPr>
      </w:r>
    </w:p>
  </w:footnote>
  <w:footnote w:id="69">
    <w:p w:rsidR="00000000" w:rsidDel="00000000" w:rsidP="00000000" w:rsidRDefault="00000000" w:rsidRPr="00000000" w14:paraId="0000038D">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Jung, C. G. (2015d). </w:t>
      </w:r>
      <w:r>
        <w:rPr>
          <w:rFonts w:ascii="Times New Roman" w:cs="Times New Roman" w:eastAsia="Times New Roman" w:hAnsi="Times New Roman"/>
          <w:color w:val="000000"/>
          <w:sz w:val="20"/>
          <w:szCs w:val="20"/>
          <w:rtl w:val="0"/>
          <w:i w:val="1"/>
          <w:iCs w:val="1"/>
        </w:rPr>
        <w:t xml:space="preserve">Tipos psicológicos</w:t>
      </w:r>
      <w:r>
        <w:rPr>
          <w:rFonts w:ascii="Times New Roman" w:cs="Times New Roman" w:eastAsia="Times New Roman" w:hAnsi="Times New Roman"/>
          <w:color w:val="000000"/>
          <w:sz w:val="20"/>
          <w:szCs w:val="20"/>
          <w:rtl w:val="0"/>
        </w:rPr>
        <w:t xml:space="preserve"> (Obras completas, Vol. VI, §903, verbete "Símbolo"). Vozes. (Trabalho original publicado em 1921).</w:t>
      </w:r>
      <w:r w:rsidDel="00000000" w:rsidR="00000000" w:rsidRPr="00000000">
        <w:rPr>
          <w:rtl w:val="0"/>
        </w:rPr>
      </w:r>
    </w:p>
  </w:footnote>
  <w:footnote w:id="70">
    <w:p w:rsidR="00000000" w:rsidDel="00000000" w:rsidP="00000000" w:rsidRDefault="00000000" w:rsidRPr="00000000" w14:paraId="0000038E">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Jung, C. G. (2015d). </w:t>
      </w:r>
      <w:r>
        <w:rPr>
          <w:rFonts w:ascii="Times New Roman" w:cs="Times New Roman" w:eastAsia="Times New Roman" w:hAnsi="Times New Roman"/>
          <w:color w:val="000000"/>
          <w:sz w:val="20"/>
          <w:szCs w:val="20"/>
          <w:rtl w:val="0"/>
          <w:i w:val="1"/>
          <w:iCs w:val="1"/>
        </w:rPr>
        <w:t xml:space="preserve">Tipos psicológicos</w:t>
      </w:r>
      <w:r>
        <w:rPr>
          <w:rFonts w:ascii="Times New Roman" w:cs="Times New Roman" w:eastAsia="Times New Roman" w:hAnsi="Times New Roman"/>
          <w:color w:val="000000"/>
          <w:sz w:val="20"/>
          <w:szCs w:val="20"/>
          <w:rtl w:val="0"/>
        </w:rPr>
        <w:t xml:space="preserve"> (Obras completas, Vol. VI, §906, verbete "Símbolo"). Vozes. (Trabalho original publicado em 1921).</w:t>
      </w:r>
      <w:r w:rsidDel="00000000" w:rsidR="00000000" w:rsidRPr="00000000">
        <w:rPr>
          <w:rtl w:val="0"/>
        </w:rPr>
      </w:r>
    </w:p>
  </w:footnote>
  <w:footnote w:id="71">
    <w:p w:rsidR="00000000" w:rsidDel="00000000" w:rsidP="00000000" w:rsidRDefault="00000000" w:rsidRPr="00000000" w14:paraId="0000038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 função transcendente.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§189). Vozes. Tradução nossa a partir da versão inglesa de R. F. C. Hull (Collected Works, Vol. 8, §189). (Trabalho original escrito em 1916, publicado em 1958)</w:t>
      </w:r>
      <w:r w:rsidDel="00000000" w:rsidR="00000000" w:rsidRPr="00000000">
        <w:rPr>
          <w:rtl w:val="0"/>
        </w:rPr>
      </w:r>
    </w:p>
  </w:footnote>
  <w:footnote w:id="72">
    <w:p w:rsidR="00000000" w:rsidDel="00000000" w:rsidP="00000000" w:rsidRDefault="00000000" w:rsidRPr="00000000" w14:paraId="0000039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(1969a). </w:t>
      </w:r>
      <w:r w:rsidDel="00000000" w:rsidR="00000000" w:rsidRPr="00000000">
        <w:rPr>
          <w:rFonts w:ascii="Times New Roman" w:cs="Times New Roman" w:eastAsia="Times New Roman" w:hAnsi="Times New Roman"/>
          <w:i w:val="1"/>
          <w:iCs w:val="1"/>
          <w:color w:val="000000"/>
          <w:sz w:val="20"/>
          <w:szCs w:val="20"/>
          <w:rtl w:val="0"/>
        </w:rPr>
        <w:t xml:space="preserve">Hegel's Science of Logic</w:t>
      </w:r>
      <w:r w:rsidDel="00000000" w:rsidR="00000000" w:rsidRPr="00000000">
        <w:rPr>
          <w:rFonts w:ascii="Times New Roman" w:cs="Times New Roman" w:eastAsia="Times New Roman" w:hAnsi="Times New Roman"/>
          <w:color w:val="000000"/>
          <w:sz w:val="20"/>
          <w:szCs w:val="20"/>
          <w:rtl w:val="0"/>
        </w:rPr>
        <w:t xml:space="preserve"> (A. V. Miller, Trad.). George Allen &amp; Unwin, Livro II ("A doutrina da essência"), Seção 1, Cap. 2, C ("A contradição"), Observação 2 ("A lei do terceiro excluído"), p. 439. Tradução nossa a partir da versão inglesa. (Trabalho original publicado em 1813)</w:t>
      </w:r>
      <w:r w:rsidDel="00000000" w:rsidR="00000000" w:rsidRPr="00000000">
        <w:rPr>
          <w:rtl w:val="0"/>
        </w:rPr>
      </w:r>
    </w:p>
  </w:footnote>
  <w:footnote w:id="73">
    <w:p w:rsidR="00000000" w:rsidDel="00000000" w:rsidP="00000000" w:rsidRDefault="00000000" w:rsidRPr="00000000" w14:paraId="0000039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(2015d).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(Obras completas, Vol. VI), cap. XI, "Definições", verbete "Símbolo". Vozes. Tradução nossa a partir da versão inglesa de R. F. C. Hull (Collected Works, Vol. 6, §§825 e 827); os números de parágrafo indicados são os da edição inglesa. (Trabalho original publicado em 1921)</w:t>
      </w:r>
      <w:r w:rsidDel="00000000" w:rsidR="00000000" w:rsidRPr="00000000">
        <w:rPr>
          <w:rtl w:val="0"/>
        </w:rPr>
      </w:r>
    </w:p>
  </w:footnote>
  <w:footnote w:id="74">
    <w:p w:rsidR="00000000" w:rsidDel="00000000" w:rsidP="00000000" w:rsidRDefault="00000000" w:rsidRPr="00000000" w14:paraId="0000039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(2013e). </w:t>
      </w:r>
      <w:r w:rsidDel="00000000" w:rsidR="00000000" w:rsidRPr="00000000">
        <w:rPr>
          <w:rFonts w:ascii="Times New Roman" w:cs="Times New Roman" w:eastAsia="Times New Roman" w:hAnsi="Times New Roman"/>
          <w:i w:val="1"/>
          <w:iCs w:val="1"/>
          <w:color w:val="000000"/>
          <w:sz w:val="20"/>
          <w:szCs w:val="20"/>
          <w:rtl w:val="0"/>
        </w:rPr>
        <w:t xml:space="preserve">Psicologia do inconsciente</w:t>
      </w:r>
      <w:r w:rsidDel="00000000" w:rsidR="00000000" w:rsidRPr="00000000">
        <w:rPr>
          <w:rFonts w:ascii="Times New Roman" w:cs="Times New Roman" w:eastAsia="Times New Roman" w:hAnsi="Times New Roman"/>
          <w:color w:val="000000"/>
          <w:sz w:val="20"/>
          <w:szCs w:val="20"/>
          <w:rtl w:val="0"/>
        </w:rPr>
        <w:t xml:space="preserve"> (Obras completas, Vol. VII/1, cap. VI, "O método sintético ou construtivo"). Vozes. Paráfrase nossa do argumento de abertura do capítulo (Collected Works, Vol. 7, §§121-122, na numeração da edição inglesa). (Trabalho original publicado em 1943)</w:t>
      </w:r>
      <w:r w:rsidDel="00000000" w:rsidR="00000000" w:rsidRPr="00000000">
        <w:rPr>
          <w:rtl w:val="0"/>
        </w:rPr>
      </w:r>
    </w:p>
  </w:footnote>
  <w:footnote w:id="75">
    <w:p w:rsidR="00000000" w:rsidDel="00000000" w:rsidP="00000000" w:rsidRDefault="00000000" w:rsidRPr="00000000" w14:paraId="0000039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Miller, J. C. (2004). </w:t>
      </w:r>
      <w:r w:rsidDel="00000000" w:rsidR="00000000" w:rsidRPr="00000000">
        <w:rPr>
          <w:rFonts w:ascii="Times New Roman" w:cs="Times New Roman" w:eastAsia="Times New Roman" w:hAnsi="Times New Roman"/>
          <w:i w:val="1"/>
          <w:iCs w:val="1"/>
          <w:color w:val="000000"/>
          <w:sz w:val="20"/>
          <w:szCs w:val="20"/>
          <w:rtl w:val="0"/>
        </w:rPr>
        <w:t xml:space="preserve">The transcendent function: Jung's model of psychological growth through dialogue with the unconscious</w:t>
      </w:r>
      <w:r w:rsidDel="00000000" w:rsidR="00000000" w:rsidRPr="00000000">
        <w:rPr>
          <w:rFonts w:ascii="Times New Roman" w:cs="Times New Roman" w:eastAsia="Times New Roman" w:hAnsi="Times New Roman"/>
          <w:color w:val="000000"/>
          <w:sz w:val="20"/>
          <w:szCs w:val="20"/>
          <w:rtl w:val="0"/>
        </w:rPr>
        <w:t xml:space="preserve">. State University of New York Press, p. 25 e Apêndice A (comparação das versões de 1916 e de 1958). Miller observa que nem "opostos" nem "terceiro" aparecem na versão de 1916 e que a passagem do nascimento vivo foi inteiramente acrescentada por Jung em 1958; registra também que a frase sobre o tratamento construtivo do inconsciente, "a questão do sentido e da finalidade", pertence à revisão de 1958.</w:t>
      </w:r>
      <w:r w:rsidDel="00000000" w:rsidR="00000000" w:rsidRPr="00000000">
        <w:rPr>
          <w:rtl w:val="0"/>
        </w:rPr>
      </w:r>
    </w:p>
  </w:footnote>
  <w:footnote w:id="76">
    <w:p w:rsidR="00000000" w:rsidDel="00000000" w:rsidP="00000000" w:rsidRDefault="00000000" w:rsidRPr="00000000" w14:paraId="0000039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Kelly, S. M. (1993). </w:t>
      </w:r>
      <w:r w:rsidDel="00000000" w:rsidR="00000000" w:rsidRPr="00000000">
        <w:rPr>
          <w:rFonts w:ascii="Times New Roman" w:cs="Times New Roman" w:eastAsia="Times New Roman" w:hAnsi="Times New Roman"/>
          <w:i w:val="1"/>
          <w:iCs w:val="1"/>
          <w:color w:val="000000"/>
          <w:sz w:val="20"/>
          <w:szCs w:val="20"/>
          <w:rtl w:val="0"/>
        </w:rPr>
        <w:t xml:space="preserve">Individuation and the Absolute: Hegel, Jung, and the path toward wholeness</w:t>
      </w:r>
      <w:r w:rsidDel="00000000" w:rsidR="00000000" w:rsidRPr="00000000">
        <w:rPr>
          <w:rFonts w:ascii="Times New Roman" w:cs="Times New Roman" w:eastAsia="Times New Roman" w:hAnsi="Times New Roman"/>
          <w:color w:val="000000"/>
          <w:sz w:val="20"/>
          <w:szCs w:val="20"/>
          <w:rtl w:val="0"/>
        </w:rPr>
        <w:t xml:space="preserve">. Paulist Press. Paráfrase nossa do argumento geral do livro, que examina, sob o conceito de "holismo complexo" (</w:t>
      </w:r>
      <w:r w:rsidDel="00000000" w:rsidR="00000000" w:rsidRPr="00000000">
        <w:rPr>
          <w:rFonts w:ascii="Times New Roman" w:cs="Times New Roman" w:eastAsia="Times New Roman" w:hAnsi="Times New Roman"/>
          <w:i w:val="1"/>
          <w:iCs w:val="1"/>
          <w:color w:val="000000"/>
          <w:sz w:val="20"/>
          <w:szCs w:val="20"/>
          <w:rtl w:val="0"/>
        </w:rPr>
        <w:t xml:space="preserve">complex holism</w:t>
      </w:r>
      <w:r w:rsidDel="00000000" w:rsidR="00000000" w:rsidRPr="00000000">
        <w:rPr>
          <w:rFonts w:ascii="Times New Roman" w:cs="Times New Roman" w:eastAsia="Times New Roman" w:hAnsi="Times New Roman"/>
          <w:color w:val="000000"/>
          <w:sz w:val="20"/>
          <w:szCs w:val="20"/>
          <w:rtl w:val="0"/>
        </w:rPr>
        <w:t xml:space="preserve">), as relações dialéticas entre ego e inconsciente, si-mesmo e outro, indivíduo e absoluto.</w:t>
      </w:r>
      <w:r w:rsidDel="00000000" w:rsidR="00000000" w:rsidRPr="00000000">
        <w:rPr>
          <w:rtl w:val="0"/>
        </w:rPr>
      </w:r>
    </w:p>
  </w:footnote>
  <w:footnote w:id="77">
    <w:p w:rsidR="00000000" w:rsidDel="00000000" w:rsidP="00000000" w:rsidRDefault="00000000" w:rsidRPr="00000000" w14:paraId="0000039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Mills, J. (2023). Jung on transcendence. </w:t>
      </w:r>
      <w:r w:rsidDel="00000000" w:rsidR="00000000" w:rsidRPr="00000000">
        <w:rPr>
          <w:rFonts w:ascii="Times New Roman" w:cs="Times New Roman" w:eastAsia="Times New Roman" w:hAnsi="Times New Roman"/>
          <w:i w:val="1"/>
          <w:iCs w:val="1"/>
          <w:color w:val="000000"/>
          <w:sz w:val="20"/>
          <w:szCs w:val="20"/>
          <w:rtl w:val="0"/>
        </w:rPr>
        <w:t xml:space="preserve">Jung Journal: Culture &amp; Psyche</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i w:val="1"/>
          <w:iCs w:val="1"/>
          <w:color w:val="000000"/>
          <w:sz w:val="20"/>
          <w:szCs w:val="20"/>
          <w:rtl w:val="0"/>
        </w:rPr>
        <w:t xml:space="preserve">17(3), 57-77, pp. 63 e 65, e nota 4 (p. 73). https://doi.org/10.1080/19342039.2023.2225749. Tradução nossa. As duas últimas frases citadas pertencem à nota final 4 do artigo, não ao corpo do texto.</w:t>
      </w:r>
      <w:r w:rsidDel="00000000" w:rsidR="00000000" w:rsidRPr="00000000">
        <w:rPr>
          <w:rFonts w:ascii="Times New Roman" w:cs="Times New Roman" w:eastAsia="Times New Roman" w:hAnsi="Times New Roman"/>
          <w:color w:val="000000"/>
          <w:sz w:val="20"/>
          <w:szCs w:val="20"/>
          <w:rtl w:val="0"/>
        </w:rPr>
        <w:t xml:space="preserve"> A divisão da função transcendente em três aspectos, que Mills relê como estágios de uma suprassunção, é tomada por ele de Jeffrey Miller.</w:t>
      </w:r>
      <w:r w:rsidDel="00000000" w:rsidR="00000000" w:rsidRPr="00000000">
        <w:rPr>
          <w:rtl w:val="0"/>
        </w:rPr>
      </w:r>
    </w:p>
  </w:footnote>
  <w:footnote w:id="78">
    <w:p w:rsidR="00000000" w:rsidDel="00000000" w:rsidP="00000000" w:rsidRDefault="00000000" w:rsidRPr="00000000" w14:paraId="0000039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(2013a). Jung's betrayal of his truth: The adoption of a Kant-based empiricism and the rejection of Hegel's speculative thought. In </w:t>
      </w:r>
      <w:r w:rsidDel="00000000" w:rsidR="00000000" w:rsidRPr="00000000">
        <w:rPr>
          <w:rFonts w:ascii="Times New Roman" w:cs="Times New Roman" w:eastAsia="Times New Roman" w:hAnsi="Times New Roman"/>
          <w:i w:val="1"/>
          <w:iCs w:val="1"/>
          <w:color w:val="000000"/>
          <w:sz w:val="20"/>
          <w:szCs w:val="20"/>
          <w:rtl w:val="0"/>
        </w:rPr>
        <w:t xml:space="preserve">"Dreaming the myth onwards": C. G. Jung on Christianity and on Hegel</w:t>
      </w:r>
      <w:r w:rsidDel="00000000" w:rsidR="00000000" w:rsidRPr="00000000">
        <w:rPr>
          <w:rFonts w:ascii="Times New Roman" w:cs="Times New Roman" w:eastAsia="Times New Roman" w:hAnsi="Times New Roman"/>
          <w:color w:val="000000"/>
          <w:sz w:val="20"/>
          <w:szCs w:val="20"/>
          <w:rtl w:val="0"/>
        </w:rPr>
        <w:t xml:space="preserve"> (The collected English papers of Wolfgang Giegerich, Vol. 6, cap. 6). Routledge. Paráfrase nossa do argumento do capítulo.</w:t>
      </w:r>
      <w:r w:rsidDel="00000000" w:rsidR="00000000" w:rsidRPr="00000000">
        <w:rPr>
          <w:rtl w:val="0"/>
        </w:rPr>
      </w:r>
    </w:p>
  </w:footnote>
  <w:footnote w:id="79">
    <w:p w:rsidR="00000000" w:rsidDel="00000000" w:rsidP="00000000" w:rsidRDefault="00000000" w:rsidRPr="00000000" w14:paraId="0000039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cap. I, "Observações gerais sobre o ponto de vista energético na psicologia"). Vozes. Paráfrase nossa. (Trabalho original publicado em 1928)</w:t>
      </w:r>
      <w:r w:rsidDel="00000000" w:rsidR="00000000" w:rsidRPr="00000000">
        <w:rPr>
          <w:rtl w:val="0"/>
        </w:rPr>
      </w:r>
    </w:p>
  </w:footnote>
  <w:footnote w:id="80">
    <w:p w:rsidR="00000000" w:rsidDel="00000000" w:rsidP="00000000" w:rsidRDefault="00000000" w:rsidRPr="00000000" w14:paraId="0000039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§80). Vozes. Tradução nossa a partir da versão inglesa de R. F. C. Hull (Collected Works, Vol. 8, §80). (Trabalho original publicado em 1928)</w:t>
      </w:r>
      <w:r w:rsidDel="00000000" w:rsidR="00000000" w:rsidRPr="00000000">
        <w:rPr>
          <w:rtl w:val="0"/>
        </w:rPr>
      </w:r>
    </w:p>
  </w:footnote>
  <w:footnote w:id="81">
    <w:p w:rsidR="00000000" w:rsidDel="00000000" w:rsidP="00000000" w:rsidRDefault="00000000" w:rsidRPr="00000000" w14:paraId="0000039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§83). Vozes. Tradução nossa a partir da versão inglesa de R. F. C. Hull (Collected Works, Vol. 8, §83). (Trabalho original publicado em 1928)</w:t>
      </w:r>
      <w:r w:rsidDel="00000000" w:rsidR="00000000" w:rsidRPr="00000000">
        <w:rPr>
          <w:rtl w:val="0"/>
        </w:rPr>
      </w:r>
    </w:p>
  </w:footnote>
  <w:footnote w:id="82">
    <w:p w:rsidR="00000000" w:rsidDel="00000000" w:rsidP="00000000" w:rsidRDefault="00000000" w:rsidRPr="00000000" w14:paraId="0000039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§§84-85). Vozes. Paráfrase nossa a partir da versão inglesa de R. F. C. Hull (Collected Works, Vol. 8, §§84-85). (Trabalho original publicado em 1928)</w:t>
      </w:r>
      <w:r w:rsidDel="00000000" w:rsidR="00000000" w:rsidRPr="00000000">
        <w:rPr>
          <w:rtl w:val="0"/>
        </w:rPr>
      </w:r>
    </w:p>
  </w:footnote>
  <w:footnote w:id="83">
    <w:p w:rsidR="00000000" w:rsidDel="00000000" w:rsidP="00000000" w:rsidRDefault="00000000" w:rsidRPr="00000000" w14:paraId="0000039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§88). Vozes. Tradução nossa a partir da versão inglesa de R. F. C. Hull (Collected Works, Vol. 8, §88). (Trabalho original publicado em 1928)</w:t>
      </w:r>
      <w:r w:rsidDel="00000000" w:rsidR="00000000" w:rsidRPr="00000000">
        <w:rPr>
          <w:rtl w:val="0"/>
        </w:rPr>
      </w:r>
    </w:p>
  </w:footnote>
  <w:footnote w:id="84">
    <w:p w:rsidR="00000000" w:rsidDel="00000000" w:rsidP="00000000" w:rsidRDefault="00000000" w:rsidRPr="00000000" w14:paraId="0000039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§§47 e 113). Vozes. Tradução nossa a partir da versão inglesa de R. F. C. Hull (Collected Works, Vol. 8, §§47 e 113). (Trabalho original publicado em 1928)</w:t>
      </w:r>
      <w:r w:rsidDel="00000000" w:rsidR="00000000" w:rsidRPr="00000000">
        <w:rPr>
          <w:rtl w:val="0"/>
        </w:rPr>
      </w:r>
    </w:p>
  </w:footnote>
  <w:footnote w:id="85">
    <w:p w:rsidR="00000000" w:rsidDel="00000000" w:rsidP="00000000" w:rsidRDefault="00000000" w:rsidRPr="00000000" w14:paraId="0000039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§§60-63). Vozes. Tradução nossa a partir da versão inglesa de R. F. C. Hull (Collected Works, Vol. 8, §§60-63). (Trabalho original publicado em 1928)</w:t>
      </w:r>
      <w:r w:rsidDel="00000000" w:rsidR="00000000" w:rsidRPr="00000000">
        <w:rPr>
          <w:rtl w:val="0"/>
        </w:rPr>
      </w:r>
    </w:p>
  </w:footnote>
  <w:footnote w:id="86">
    <w:p w:rsidR="00000000" w:rsidDel="00000000" w:rsidP="00000000" w:rsidRDefault="00000000" w:rsidRPr="00000000" w14:paraId="0000039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(2016c). </w:t>
      </w:r>
      <w:r w:rsidDel="00000000" w:rsidR="00000000" w:rsidRPr="00000000">
        <w:rPr>
          <w:rFonts w:ascii="Times New Roman" w:cs="Times New Roman" w:eastAsia="Times New Roman" w:hAnsi="Times New Roman"/>
          <w:i w:val="1"/>
          <w:iCs w:val="1"/>
          <w:color w:val="000000"/>
          <w:sz w:val="20"/>
          <w:szCs w:val="20"/>
          <w:rtl w:val="0"/>
        </w:rPr>
        <w:t xml:space="preserve">Símbolos da transformação</w:t>
      </w:r>
      <w:r w:rsidDel="00000000" w:rsidR="00000000" w:rsidRPr="00000000">
        <w:rPr>
          <w:rFonts w:ascii="Times New Roman" w:cs="Times New Roman" w:eastAsia="Times New Roman" w:hAnsi="Times New Roman"/>
          <w:color w:val="000000"/>
          <w:sz w:val="20"/>
          <w:szCs w:val="20"/>
          <w:rtl w:val="0"/>
        </w:rPr>
        <w:t xml:space="preserve"> (Obras completas, Vol. V). Vozes. Tradução nossa a partir da versão inglesa de R. F. C. Hull (Collected Works, Vol. 5, §344). (Trabalho original publicado em 1912; ed. revista, 1952)</w:t>
      </w:r>
      <w:r w:rsidDel="00000000" w:rsidR="00000000" w:rsidRPr="00000000">
        <w:rPr>
          <w:rtl w:val="0"/>
        </w:rPr>
      </w:r>
    </w:p>
  </w:footnote>
  <w:footnote w:id="87">
    <w:p w:rsidR="00000000" w:rsidDel="00000000" w:rsidP="00000000" w:rsidRDefault="00000000" w:rsidRPr="00000000" w14:paraId="0000039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Jones, R. A. (2018). The stream of desire and Jung's concept of psychic energy. In P. Bishop &amp; L. Gardner (Eds.), </w:t>
      </w:r>
      <w:r w:rsidDel="00000000" w:rsidR="00000000" w:rsidRPr="00000000">
        <w:rPr>
          <w:rFonts w:ascii="Times New Roman" w:cs="Times New Roman" w:eastAsia="Times New Roman" w:hAnsi="Times New Roman"/>
          <w:i w:val="1"/>
          <w:iCs w:val="1"/>
          <w:color w:val="000000"/>
          <w:sz w:val="20"/>
          <w:szCs w:val="20"/>
          <w:rtl w:val="0"/>
        </w:rPr>
        <w:t xml:space="preserve">The ecstatic and the archaic: An analytical psychological inquiry</w:t>
      </w:r>
      <w:r w:rsidDel="00000000" w:rsidR="00000000" w:rsidRPr="00000000">
        <w:rPr>
          <w:rFonts w:ascii="Times New Roman" w:cs="Times New Roman" w:eastAsia="Times New Roman" w:hAnsi="Times New Roman"/>
          <w:color w:val="000000"/>
          <w:sz w:val="20"/>
          <w:szCs w:val="20"/>
          <w:rtl w:val="0"/>
        </w:rPr>
        <w:t xml:space="preserve"> (cap. 2). Routledge. Tradução nossa das passagens citadas, a partir da versão da autora depositada no repositório institucional da Universidade de Cardiff. Jones lembra também que o próprio §189 de "A função transcendente" descreve a confrontação dos opostos como tensão carregada de energia.</w:t>
      </w:r>
      <w:r w:rsidDel="00000000" w:rsidR="00000000" w:rsidRPr="00000000">
        <w:rPr>
          <w:rtl w:val="0"/>
        </w:rPr>
      </w:r>
    </w:p>
  </w:footnote>
  <w:footnote w:id="88">
    <w:p w:rsidR="00000000" w:rsidDel="00000000" w:rsidP="00000000" w:rsidRDefault="00000000" w:rsidRPr="00000000" w14:paraId="000003A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(1978). </w:t>
      </w:r>
      <w:r w:rsidDel="00000000" w:rsidR="00000000" w:rsidRPr="00000000">
        <w:rPr>
          <w:rFonts w:ascii="Times New Roman" w:cs="Times New Roman" w:eastAsia="Times New Roman" w:hAnsi="Times New Roman"/>
          <w:i w:val="1"/>
          <w:iCs w:val="1"/>
          <w:color w:val="000000"/>
          <w:sz w:val="20"/>
          <w:szCs w:val="20"/>
          <w:rtl w:val="0"/>
        </w:rPr>
        <w:t xml:space="preserve">Psicologia e religião</w:t>
      </w:r>
      <w:r w:rsidDel="00000000" w:rsidR="00000000" w:rsidRPr="00000000">
        <w:rPr>
          <w:rFonts w:ascii="Times New Roman" w:cs="Times New Roman" w:eastAsia="Times New Roman" w:hAnsi="Times New Roman"/>
          <w:color w:val="000000"/>
          <w:sz w:val="20"/>
          <w:szCs w:val="20"/>
          <w:rtl w:val="0"/>
        </w:rPr>
        <w:t xml:space="preserve"> (Obras completas, Vol. XI/1, §2). Vozes. Paráfrase nossa a partir do original alemão. (Trabalho original publicado em 1938/1940).</w:t>
      </w:r>
      <w:r w:rsidDel="00000000" w:rsidR="00000000" w:rsidRPr="00000000">
        <w:rPr>
          <w:rtl w:val="0"/>
        </w:rPr>
      </w:r>
    </w:p>
  </w:footnote>
  <w:footnote w:id="89">
    <w:p w:rsidR="00000000" w:rsidDel="00000000" w:rsidP="00000000" w:rsidRDefault="00000000" w:rsidRPr="00000000" w14:paraId="000003A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Considerações teóricas sobre a natureza do psíquico.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seção 7, §§397-420). Vozes. (Trabalho original publicado em 1947/1954).</w:t>
      </w:r>
      <w:r w:rsidDel="00000000" w:rsidR="00000000" w:rsidRPr="00000000">
        <w:rPr>
          <w:rtl w:val="0"/>
        </w:rPr>
      </w:r>
    </w:p>
  </w:footnote>
  <w:footnote w:id="90">
    <w:p w:rsidR="00000000" w:rsidDel="00000000" w:rsidP="00000000" w:rsidRDefault="00000000" w:rsidRPr="00000000" w14:paraId="000003A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Buber, M. (1953). </w:t>
      </w:r>
      <w:r w:rsidDel="00000000" w:rsidR="00000000" w:rsidRPr="00000000">
        <w:rPr>
          <w:rFonts w:ascii="Times New Roman" w:cs="Times New Roman" w:eastAsia="Times New Roman" w:hAnsi="Times New Roman"/>
          <w:i w:val="1"/>
          <w:iCs w:val="1"/>
          <w:color w:val="000000"/>
          <w:sz w:val="20"/>
          <w:szCs w:val="20"/>
          <w:rtl w:val="0"/>
        </w:rPr>
        <w:t xml:space="preserve">Gottesfinsternis: Betrachtungen zur Beziehung zwischen Religion und Philosophie</w:t>
      </w:r>
      <w:r w:rsidDel="00000000" w:rsidR="00000000" w:rsidRPr="00000000">
        <w:rPr>
          <w:rFonts w:ascii="Times New Roman" w:cs="Times New Roman" w:eastAsia="Times New Roman" w:hAnsi="Times New Roman"/>
          <w:color w:val="000000"/>
          <w:sz w:val="20"/>
          <w:szCs w:val="20"/>
          <w:rtl w:val="0"/>
        </w:rPr>
        <w:t xml:space="preserve">. Manesse, Anhang: "Replik auf eine Entgegnung C. G. Jungs" (pp. 155 ao fim): "unerlaubte Ueberschreitung der Grenzen" [ultrapassagem inadmissível das fronteiras]; "Die Seelenlehre... ist die moderne Erscheinungsform der Gnosis... Daß C. G. Jung in diesem Zusammenhang zu sehen ist, habe ich aus seinen Aeußerungen belegt" [a doutrina da alma... é a forma moderna de manifestação da Gnose... que C. G. Jung deve ser visto nesse contexto, eu o comprovei a partir de suas próprias declarações]. O capítulo dedicado a Jung apareceu antes, em 1952, na revista </w:t>
      </w:r>
      <w:r w:rsidDel="00000000" w:rsidR="00000000" w:rsidRPr="00000000">
        <w:rPr>
          <w:rFonts w:ascii="Times New Roman" w:cs="Times New Roman" w:eastAsia="Times New Roman" w:hAnsi="Times New Roman"/>
          <w:i w:val="1"/>
          <w:iCs w:val="1"/>
          <w:color w:val="000000"/>
          <w:sz w:val="20"/>
          <w:szCs w:val="20"/>
          <w:rtl w:val="0"/>
        </w:rPr>
        <w:t xml:space="preserve">Merkur</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footnote>
  <w:footnote w:id="91">
    <w:p w:rsidR="00000000" w:rsidDel="00000000" w:rsidP="00000000" w:rsidRDefault="00000000" w:rsidRPr="00000000" w14:paraId="000003A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(2015a). Religião e psicologia: uma resposta a Martin Buber. In </w:t>
      </w:r>
      <w:r w:rsidDel="00000000" w:rsidR="00000000" w:rsidRPr="00000000">
        <w:rPr>
          <w:rFonts w:ascii="Times New Roman" w:cs="Times New Roman" w:eastAsia="Times New Roman" w:hAnsi="Times New Roman"/>
          <w:i w:val="1"/>
          <w:iCs w:val="1"/>
          <w:color w:val="000000"/>
          <w:sz w:val="20"/>
          <w:szCs w:val="20"/>
          <w:rtl w:val="0"/>
        </w:rPr>
        <w:t xml:space="preserve">A vida simbólica</w:t>
      </w:r>
      <w:r w:rsidDel="00000000" w:rsidR="00000000" w:rsidRPr="00000000">
        <w:rPr>
          <w:rFonts w:ascii="Times New Roman" w:cs="Times New Roman" w:eastAsia="Times New Roman" w:hAnsi="Times New Roman"/>
          <w:color w:val="000000"/>
          <w:sz w:val="20"/>
          <w:szCs w:val="20"/>
          <w:rtl w:val="0"/>
        </w:rPr>
        <w:t xml:space="preserve"> (Obras completas, Vol. XVIII/2, §§1499-1513). Vozes. (Trabalho original publicado em 1952).</w:t>
      </w:r>
      <w:r w:rsidDel="00000000" w:rsidR="00000000" w:rsidRPr="00000000">
        <w:rPr>
          <w:rtl w:val="0"/>
        </w:rPr>
      </w:r>
    </w:p>
  </w:footnote>
  <w:footnote w:id="92">
    <w:p w:rsidR="00000000" w:rsidDel="00000000" w:rsidP="00000000" w:rsidRDefault="00000000" w:rsidRPr="00000000" w14:paraId="000003A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(2015c). </w:t>
      </w:r>
      <w:r w:rsidDel="00000000" w:rsidR="00000000" w:rsidRPr="00000000">
        <w:rPr>
          <w:rFonts w:ascii="Times New Roman" w:cs="Times New Roman" w:eastAsia="Times New Roman" w:hAnsi="Times New Roman"/>
          <w:i w:val="1"/>
          <w:iCs w:val="1"/>
          <w:color w:val="000000"/>
          <w:sz w:val="20"/>
          <w:szCs w:val="20"/>
          <w:rtl w:val="0"/>
        </w:rPr>
        <w:t xml:space="preserve">Mysterium coniunctionis</w:t>
      </w:r>
      <w:r w:rsidDel="00000000" w:rsidR="00000000" w:rsidRPr="00000000">
        <w:rPr>
          <w:rFonts w:ascii="Times New Roman" w:cs="Times New Roman" w:eastAsia="Times New Roman" w:hAnsi="Times New Roman"/>
          <w:color w:val="000000"/>
          <w:sz w:val="20"/>
          <w:szCs w:val="20"/>
          <w:rtl w:val="0"/>
        </w:rPr>
        <w:t xml:space="preserve"> (Obras completas, Vol. XIV/2, cap. VI, "A conjunção", §§654-790). Vozes. (Trabalho original publicado em 1955-1956).</w:t>
      </w:r>
      <w:r w:rsidDel="00000000" w:rsidR="00000000" w:rsidRPr="00000000">
        <w:rPr>
          <w:rtl w:val="0"/>
        </w:rPr>
      </w:r>
    </w:p>
  </w:footnote>
  <w:footnote w:id="93">
    <w:p w:rsidR="00000000" w:rsidDel="00000000" w:rsidP="00000000" w:rsidRDefault="00000000" w:rsidRPr="00000000" w14:paraId="000003A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Shamdasani, S. (2003). </w:t>
      </w:r>
      <w:r w:rsidDel="00000000" w:rsidR="00000000" w:rsidRPr="00000000">
        <w:rPr>
          <w:rFonts w:ascii="Times New Roman" w:cs="Times New Roman" w:eastAsia="Times New Roman" w:hAnsi="Times New Roman"/>
          <w:i w:val="1"/>
          <w:iCs w:val="1"/>
          <w:color w:val="000000"/>
          <w:sz w:val="20"/>
          <w:szCs w:val="20"/>
          <w:rtl w:val="0"/>
        </w:rPr>
        <w:t xml:space="preserve">Jung and the Making of Modern Psychology: The Dream of a Science</w:t>
      </w:r>
      <w:r w:rsidDel="00000000" w:rsidR="00000000" w:rsidRPr="00000000">
        <w:rPr>
          <w:rFonts w:ascii="Times New Roman" w:cs="Times New Roman" w:eastAsia="Times New Roman" w:hAnsi="Times New Roman"/>
          <w:color w:val="000000"/>
          <w:sz w:val="20"/>
          <w:szCs w:val="20"/>
          <w:rtl w:val="0"/>
        </w:rPr>
        <w:t xml:space="preserve">. Cambridge University Press. O argumento central do livro é que a psicologia analítica deve ser compreendida a partir das negociações disciplinares concretas de que ela emergiu, e não como a descoberta de universais psicológicos atemporais.</w:t>
      </w:r>
      <w:r w:rsidDel="00000000" w:rsidR="00000000" w:rsidRPr="00000000">
        <w:rPr>
          <w:rtl w:val="0"/>
        </w:rPr>
      </w:r>
    </w:p>
  </w:footnote>
  <w:footnote w:id="94">
    <w:p w:rsidR="00000000" w:rsidDel="00000000" w:rsidP="00000000" w:rsidRDefault="00000000" w:rsidRPr="00000000" w14:paraId="000003A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(2015d).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(Obras completas, Vol. VI, cap. I, §§63-67). Vozes. (Trabalho original publicado em 1921). Paráfrase nossa.</w:t>
      </w:r>
      <w:r w:rsidDel="00000000" w:rsidR="00000000" w:rsidRPr="00000000">
        <w:rPr>
          <w:rtl w:val="0"/>
        </w:rPr>
      </w:r>
    </w:p>
  </w:footnote>
  <w:footnote w:id="95">
    <w:p w:rsidR="00000000" w:rsidDel="00000000" w:rsidP="00000000" w:rsidRDefault="00000000" w:rsidRPr="00000000" w14:paraId="000003A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(2015d).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(Obras completas, Vol. VI, §77). Vozes. (Trabalho original publicado em 1921). Tradução nossa a partir da versão inglesa de R. F. C. Hull (</w:t>
      </w:r>
      <w:r w:rsidDel="00000000" w:rsidR="00000000" w:rsidRPr="00000000">
        <w:rPr>
          <w:rFonts w:ascii="Times New Roman" w:cs="Times New Roman" w:eastAsia="Times New Roman" w:hAnsi="Times New Roman"/>
          <w:i w:val="1"/>
          <w:iCs w:val="1"/>
          <w:color w:val="000000"/>
          <w:sz w:val="20"/>
          <w:szCs w:val="20"/>
          <w:rtl w:val="0"/>
        </w:rPr>
        <w:t xml:space="preserve">Psychological Types</w:t>
      </w:r>
      <w:r w:rsidDel="00000000" w:rsidR="00000000" w:rsidRPr="00000000">
        <w:rPr>
          <w:rFonts w:ascii="Times New Roman" w:cs="Times New Roman" w:eastAsia="Times New Roman" w:hAnsi="Times New Roman"/>
          <w:color w:val="000000"/>
          <w:sz w:val="20"/>
          <w:szCs w:val="20"/>
          <w:rtl w:val="0"/>
        </w:rPr>
        <w:t xml:space="preserve">, Collected Works, Vol. 6, Princeton University Press, 1971), §77.</w:t>
      </w:r>
      <w:r w:rsidDel="00000000" w:rsidR="00000000" w:rsidRPr="00000000">
        <w:rPr>
          <w:rtl w:val="0"/>
        </w:rPr>
      </w:r>
    </w:p>
  </w:footnote>
  <w:footnote w:id="96">
    <w:p w:rsidR="00000000" w:rsidDel="00000000" w:rsidP="00000000" w:rsidRDefault="00000000" w:rsidRPr="00000000" w14:paraId="000003A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(2015d).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(Obras completas, Vol. VI, §78). Vozes. Tradução nossa a partir da versão inglesa de R. F. C. Hull (</w:t>
      </w:r>
      <w:r w:rsidDel="00000000" w:rsidR="00000000" w:rsidRPr="00000000">
        <w:rPr>
          <w:rFonts w:ascii="Times New Roman" w:cs="Times New Roman" w:eastAsia="Times New Roman" w:hAnsi="Times New Roman"/>
          <w:i w:val="1"/>
          <w:iCs w:val="1"/>
          <w:color w:val="000000"/>
          <w:sz w:val="20"/>
          <w:szCs w:val="20"/>
          <w:rtl w:val="0"/>
        </w:rPr>
        <w:t xml:space="preserve">Psychological Types</w:t>
      </w:r>
      <w:r w:rsidDel="00000000" w:rsidR="00000000" w:rsidRPr="00000000">
        <w:rPr>
          <w:rFonts w:ascii="Times New Roman" w:cs="Times New Roman" w:eastAsia="Times New Roman" w:hAnsi="Times New Roman"/>
          <w:color w:val="000000"/>
          <w:sz w:val="20"/>
          <w:szCs w:val="20"/>
          <w:rtl w:val="0"/>
        </w:rPr>
        <w:t xml:space="preserve">, Collected Works, Vol. 6, Princeton University Press, 1971), §78.</w:t>
      </w:r>
      <w:r w:rsidDel="00000000" w:rsidR="00000000" w:rsidRPr="00000000">
        <w:rPr>
          <w:rtl w:val="0"/>
        </w:rPr>
      </w:r>
    </w:p>
  </w:footnote>
  <w:footnote w:id="97">
    <w:p w:rsidR="00000000" w:rsidDel="00000000" w:rsidP="00000000" w:rsidRDefault="00000000" w:rsidRPr="00000000" w14:paraId="000003A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(2015d).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(Obras completas, Vol. VI, §67). Vozes. Tradução nossa a partir da versão inglesa de R. F. C. Hull (</w:t>
      </w:r>
      <w:r w:rsidDel="00000000" w:rsidR="00000000" w:rsidRPr="00000000">
        <w:rPr>
          <w:rFonts w:ascii="Times New Roman" w:cs="Times New Roman" w:eastAsia="Times New Roman" w:hAnsi="Times New Roman"/>
          <w:i w:val="1"/>
          <w:iCs w:val="1"/>
          <w:color w:val="000000"/>
          <w:sz w:val="20"/>
          <w:szCs w:val="20"/>
          <w:rtl w:val="0"/>
        </w:rPr>
        <w:t xml:space="preserve">Psychological Types</w:t>
      </w:r>
      <w:r w:rsidDel="00000000" w:rsidR="00000000" w:rsidRPr="00000000">
        <w:rPr>
          <w:rFonts w:ascii="Times New Roman" w:cs="Times New Roman" w:eastAsia="Times New Roman" w:hAnsi="Times New Roman"/>
          <w:color w:val="000000"/>
          <w:sz w:val="20"/>
          <w:szCs w:val="20"/>
          <w:rtl w:val="0"/>
        </w:rPr>
        <w:t xml:space="preserve">, Collected Works, Vol. 6, Princeton University Press, 1971), §67. A frase prossegue: na linguagem da psicologia analítica, o conceito de Deus coincide com o complexo de representações que concentra em si a maior quantidade de libido, ou energia psíquica.</w:t>
      </w:r>
      <w:r w:rsidDel="00000000" w:rsidR="00000000" w:rsidRPr="00000000">
        <w:rPr>
          <w:rtl w:val="0"/>
        </w:rPr>
      </w:r>
    </w:p>
  </w:footnote>
  <w:footnote w:id="98">
    <w:p w:rsidR="00000000" w:rsidDel="00000000" w:rsidP="00000000" w:rsidRDefault="00000000" w:rsidRPr="00000000" w14:paraId="000003A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Brooks, R. M. (2011). Un-thought out metaphysics in analytical psychology: A critique of Jung's epistemological basis for psychic reality. </w:t>
      </w:r>
      <w:r w:rsidDel="00000000" w:rsidR="00000000" w:rsidRPr="00000000">
        <w:rPr>
          <w:rFonts w:ascii="Times New Roman" w:cs="Times New Roman" w:eastAsia="Times New Roman" w:hAnsi="Times New Roman"/>
          <w:i w:val="1"/>
          <w:iCs w:val="1"/>
          <w:color w:val="000000"/>
          <w:sz w:val="20"/>
          <w:szCs w:val="20"/>
          <w:rtl w:val="0"/>
        </w:rPr>
        <w:t xml:space="preserve">Journal of Analytical Psychology</w:t>
      </w:r>
      <w:r w:rsidDel="00000000" w:rsidR="00000000" w:rsidRPr="00000000">
        <w:rPr>
          <w:rFonts w:ascii="Times New Roman" w:cs="Times New Roman" w:eastAsia="Times New Roman" w:hAnsi="Times New Roman"/>
          <w:color w:val="000000"/>
          <w:sz w:val="20"/>
          <w:szCs w:val="20"/>
          <w:rtl w:val="0"/>
        </w:rPr>
        <w:t xml:space="preserve">, 56(4), 492-513. https://doi.org/10.1111/j.1468-5922.2011.01925.x. Paráfrase nossa do argumento central do artigo, que examina a relação de Kant, Schopenhauer e Heidegger com a epistemologia junguiana, remete aos §§63-67 e 77-79 de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e aproxima o </w:t>
      </w:r>
      <w:r w:rsidDel="00000000" w:rsidR="00000000" w:rsidRPr="00000000">
        <w:rPr>
          <w:rFonts w:ascii="Times New Roman" w:cs="Times New Roman" w:eastAsia="Times New Roman" w:hAnsi="Times New Roman"/>
          <w:i w:val="1"/>
          <w:iCs w:val="1"/>
          <w:color w:val="000000"/>
          <w:sz w:val="20"/>
          <w:szCs w:val="20"/>
          <w:rtl w:val="0"/>
        </w:rPr>
        <w:t xml:space="preserve">esse in anima</w:t>
      </w:r>
      <w:r w:rsidDel="00000000" w:rsidR="00000000" w:rsidRPr="00000000">
        <w:rPr>
          <w:rFonts w:ascii="Times New Roman" w:cs="Times New Roman" w:eastAsia="Times New Roman" w:hAnsi="Times New Roman"/>
          <w:color w:val="000000"/>
          <w:sz w:val="20"/>
          <w:szCs w:val="20"/>
          <w:rtl w:val="0"/>
        </w:rPr>
        <w:t xml:space="preserve">, "terceira realidade unificadora", do conceito posterior de psicoide. A expressão "metafísica não pensada" traduz o título do artigo.</w:t>
      </w:r>
      <w:r w:rsidDel="00000000" w:rsidR="00000000" w:rsidRPr="00000000">
        <w:rPr>
          <w:rtl w:val="0"/>
        </w:rPr>
      </w:r>
    </w:p>
  </w:footnote>
  <w:footnote w:id="99">
    <w:p w:rsidR="00000000" w:rsidDel="00000000" w:rsidP="00000000" w:rsidRDefault="00000000" w:rsidRPr="00000000" w14:paraId="000003A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McGuire, W., &amp; Hull, R. F. C. (Eds.). (1977). The "Face to Face" interview. In </w:t>
      </w:r>
      <w:r w:rsidDel="00000000" w:rsidR="00000000" w:rsidRPr="00000000">
        <w:rPr>
          <w:rFonts w:ascii="Times New Roman" w:cs="Times New Roman" w:eastAsia="Times New Roman" w:hAnsi="Times New Roman"/>
          <w:i w:val="1"/>
          <w:iCs w:val="1"/>
          <w:color w:val="000000"/>
          <w:sz w:val="20"/>
          <w:szCs w:val="20"/>
          <w:rtl w:val="0"/>
        </w:rPr>
        <w:t xml:space="preserve">C. G. Jung Speaking: Interviews and Encounters</w:t>
      </w:r>
      <w:r w:rsidDel="00000000" w:rsidR="00000000" w:rsidRPr="00000000">
        <w:rPr>
          <w:rFonts w:ascii="Times New Roman" w:cs="Times New Roman" w:eastAsia="Times New Roman" w:hAnsi="Times New Roman"/>
          <w:color w:val="000000"/>
          <w:sz w:val="20"/>
          <w:szCs w:val="20"/>
          <w:rtl w:val="0"/>
        </w:rPr>
        <w:t xml:space="preserve"> (pp. 424-439). Princeton University Press. A passagem está na p. 428. Tradução nossa. A transcrição saiu em </w:t>
      </w:r>
      <w:r w:rsidDel="00000000" w:rsidR="00000000" w:rsidRPr="00000000">
        <w:rPr>
          <w:rFonts w:ascii="Times New Roman" w:cs="Times New Roman" w:eastAsia="Times New Roman" w:hAnsi="Times New Roman"/>
          <w:i w:val="1"/>
          <w:iCs w:val="1"/>
          <w:color w:val="000000"/>
          <w:sz w:val="20"/>
          <w:szCs w:val="20"/>
          <w:rtl w:val="0"/>
        </w:rPr>
        <w:t xml:space="preserve">The Listener</w:t>
      </w:r>
      <w:r w:rsidDel="00000000" w:rsidR="00000000" w:rsidRPr="00000000">
        <w:rPr>
          <w:rFonts w:ascii="Times New Roman" w:cs="Times New Roman" w:eastAsia="Times New Roman" w:hAnsi="Times New Roman"/>
          <w:color w:val="000000"/>
          <w:sz w:val="20"/>
          <w:szCs w:val="20"/>
          <w:rtl w:val="0"/>
        </w:rPr>
        <w:t xml:space="preserve"> em 29 de outubro de 1959, data que o próprio Jung indica na carta ao semanário de 21 de janeiro de 1960.</w:t>
      </w:r>
      <w:r w:rsidDel="00000000" w:rsidR="00000000" w:rsidRPr="00000000">
        <w:rPr>
          <w:rtl w:val="0"/>
        </w:rPr>
      </w:r>
    </w:p>
  </w:footnote>
  <w:footnote w:id="100">
    <w:p w:rsidR="00000000" w:rsidDel="00000000" w:rsidP="00000000" w:rsidRDefault="00000000" w:rsidRPr="00000000" w14:paraId="000003A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Adler, G., &amp; Jaffé, A. (Eds.). (1975). </w:t>
      </w:r>
      <w:r w:rsidDel="00000000" w:rsidR="00000000" w:rsidRPr="00000000">
        <w:rPr>
          <w:rFonts w:ascii="Times New Roman" w:cs="Times New Roman" w:eastAsia="Times New Roman" w:hAnsi="Times New Roman"/>
          <w:i w:val="1"/>
          <w:iCs w:val="1"/>
          <w:color w:val="000000"/>
          <w:sz w:val="20"/>
          <w:szCs w:val="20"/>
          <w:rtl w:val="0"/>
        </w:rPr>
        <w:t xml:space="preserve">C. G. Jung Letters, Vol. 2: 1951-1961</w:t>
      </w:r>
      <w:r w:rsidDel="00000000" w:rsidR="00000000" w:rsidRPr="00000000">
        <w:rPr>
          <w:rFonts w:ascii="Times New Roman" w:cs="Times New Roman" w:eastAsia="Times New Roman" w:hAnsi="Times New Roman"/>
          <w:color w:val="000000"/>
          <w:sz w:val="20"/>
          <w:szCs w:val="20"/>
          <w:rtl w:val="0"/>
        </w:rPr>
        <w:t xml:space="preserve"> (R. F. C. Hull, Trad.). Princeton University Press. Carta a M. Leonard (1959); carta a Valentine Brooke (16 de novembro de 1959), pp. 520-523. Paráfrase nossa.</w:t>
      </w:r>
      <w:r w:rsidDel="00000000" w:rsidR="00000000" w:rsidRPr="00000000">
        <w:rPr>
          <w:rtl w:val="0"/>
        </w:rPr>
      </w:r>
    </w:p>
  </w:footnote>
  <w:footnote w:id="101">
    <w:p w:rsidR="00000000" w:rsidDel="00000000" w:rsidP="00000000" w:rsidRDefault="00000000" w:rsidRPr="00000000" w14:paraId="000003A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(1960, 21 de janeiro). [Carta ao editor]. </w:t>
      </w:r>
      <w:r w:rsidDel="00000000" w:rsidR="00000000" w:rsidRPr="00000000">
        <w:rPr>
          <w:rFonts w:ascii="Times New Roman" w:cs="Times New Roman" w:eastAsia="Times New Roman" w:hAnsi="Times New Roman"/>
          <w:i w:val="1"/>
          <w:iCs w:val="1"/>
          <w:color w:val="000000"/>
          <w:sz w:val="20"/>
          <w:szCs w:val="20"/>
          <w:rtl w:val="0"/>
        </w:rPr>
        <w:t xml:space="preserve">The Listener</w:t>
      </w:r>
      <w:r w:rsidDel="00000000" w:rsidR="00000000" w:rsidRPr="00000000">
        <w:rPr>
          <w:rFonts w:ascii="Times New Roman" w:cs="Times New Roman" w:eastAsia="Times New Roman" w:hAnsi="Times New Roman"/>
          <w:color w:val="000000"/>
          <w:sz w:val="20"/>
          <w:szCs w:val="20"/>
          <w:rtl w:val="0"/>
        </w:rPr>
        <w:t xml:space="preserve">, p. 133. Tradução nossa.</w:t>
      </w:r>
      <w:r w:rsidDel="00000000" w:rsidR="00000000" w:rsidRPr="00000000">
        <w:rPr>
          <w:rtl w:val="0"/>
        </w:rPr>
      </w:r>
    </w:p>
  </w:footnote>
  <w:footnote w:id="102">
    <w:p w:rsidR="00000000" w:rsidDel="00000000" w:rsidP="00000000" w:rsidRDefault="00000000" w:rsidRPr="00000000" w14:paraId="000003A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Segal, R. A. (1987). Jung and Gnosticism. </w:t>
      </w:r>
      <w:r w:rsidDel="00000000" w:rsidR="00000000" w:rsidRPr="00000000">
        <w:rPr>
          <w:rFonts w:ascii="Times New Roman" w:cs="Times New Roman" w:eastAsia="Times New Roman" w:hAnsi="Times New Roman"/>
          <w:i w:val="1"/>
          <w:iCs w:val="1"/>
          <w:color w:val="000000"/>
          <w:sz w:val="20"/>
          <w:szCs w:val="20"/>
          <w:rtl w:val="0"/>
        </w:rPr>
        <w:t xml:space="preserve">Religion</w:t>
      </w:r>
      <w:r w:rsidDel="00000000" w:rsidR="00000000" w:rsidRPr="00000000">
        <w:rPr>
          <w:rFonts w:ascii="Times New Roman" w:cs="Times New Roman" w:eastAsia="Times New Roman" w:hAnsi="Times New Roman"/>
          <w:color w:val="000000"/>
          <w:sz w:val="20"/>
          <w:szCs w:val="20"/>
          <w:rtl w:val="0"/>
        </w:rPr>
        <w:t xml:space="preserve">, 17(4), 301-336. https://doi.org/10.1016/0048-721X(87)90057-1. Tradução nossa. Segal sustenta ainda que Jung interpreta a gnose do mesmo modo que interpreta a alquimia, como uma contraparte antiga de sua psicologia analítica, e que a rejeição gnóstica do corpo e do mundo material resiste a essa assimilação, pois simbolizaria, em termos junguianos, a inflação ou mesmo a psicose.</w:t>
      </w:r>
      <w:r w:rsidDel="00000000" w:rsidR="00000000" w:rsidRPr="00000000">
        <w:rPr>
          <w:rtl w:val="0"/>
        </w:rPr>
      </w:r>
    </w:p>
  </w:footnote>
  <w:footnote w:id="103">
    <w:p w:rsidR="00000000" w:rsidDel="00000000" w:rsidP="00000000" w:rsidRDefault="00000000" w:rsidRPr="00000000" w14:paraId="000003A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Drob, S. L. (1999). Jung and the Kabbalah. </w:t>
      </w:r>
      <w:r w:rsidDel="00000000" w:rsidR="00000000" w:rsidRPr="00000000">
        <w:rPr>
          <w:rFonts w:ascii="Times New Roman" w:cs="Times New Roman" w:eastAsia="Times New Roman" w:hAnsi="Times New Roman"/>
          <w:i w:val="1"/>
          <w:iCs w:val="1"/>
          <w:color w:val="000000"/>
          <w:sz w:val="20"/>
          <w:szCs w:val="20"/>
          <w:rtl w:val="0"/>
        </w:rPr>
        <w:t xml:space="preserve">History of Psychology</w:t>
      </w:r>
      <w:r w:rsidDel="00000000" w:rsidR="00000000" w:rsidRPr="00000000">
        <w:rPr>
          <w:rFonts w:ascii="Times New Roman" w:cs="Times New Roman" w:eastAsia="Times New Roman" w:hAnsi="Times New Roman"/>
          <w:color w:val="000000"/>
          <w:sz w:val="20"/>
          <w:szCs w:val="20"/>
          <w:rtl w:val="0"/>
        </w:rPr>
        <w:t xml:space="preserve">, 2(2), 102-118. https://doi.org/10.1037/1093-4510.2.2.102. Paráfrase nossa.</w:t>
      </w:r>
      <w:r w:rsidDel="00000000" w:rsidR="00000000" w:rsidRPr="00000000">
        <w:rPr>
          <w:rtl w:val="0"/>
        </w:rPr>
      </w:r>
    </w:p>
  </w:footnote>
  <w:footnote w:id="104">
    <w:p w:rsidR="00000000" w:rsidDel="00000000" w:rsidP="00000000" w:rsidRDefault="00000000" w:rsidRPr="00000000" w14:paraId="000003B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Whitehead, A. N. (1925). </w:t>
      </w:r>
      <w:r w:rsidDel="00000000" w:rsidR="00000000" w:rsidRPr="00000000">
        <w:rPr>
          <w:rFonts w:ascii="Times New Roman" w:cs="Times New Roman" w:eastAsia="Times New Roman" w:hAnsi="Times New Roman"/>
          <w:i w:val="1"/>
          <w:iCs w:val="1"/>
          <w:color w:val="000000"/>
          <w:sz w:val="20"/>
          <w:szCs w:val="20"/>
          <w:rtl w:val="0"/>
        </w:rPr>
        <w:t xml:space="preserve">Science and the modern world</w:t>
      </w:r>
      <w:r w:rsidDel="00000000" w:rsidR="00000000" w:rsidRPr="00000000">
        <w:rPr>
          <w:rFonts w:ascii="Times New Roman" w:cs="Times New Roman" w:eastAsia="Times New Roman" w:hAnsi="Times New Roman"/>
          <w:color w:val="000000"/>
          <w:sz w:val="20"/>
          <w:szCs w:val="20"/>
          <w:rtl w:val="0"/>
        </w:rPr>
        <w:t xml:space="preserve">. Macmillan, cap. III (p. 52 na ed. Free Press de 1997).</w:t>
      </w:r>
      <w:r w:rsidDel="00000000" w:rsidR="00000000" w:rsidRPr="00000000">
        <w:rPr>
          <w:rtl w:val="0"/>
        </w:rPr>
      </w:r>
    </w:p>
  </w:footnote>
  <w:footnote w:id="105">
    <w:p w:rsidR="00000000" w:rsidDel="00000000" w:rsidP="00000000" w:rsidRDefault="00000000" w:rsidRPr="00000000" w14:paraId="000003B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(2014c). </w:t>
      </w:r>
      <w:r w:rsidDel="00000000" w:rsidR="00000000" w:rsidRPr="00000000">
        <w:rPr>
          <w:rFonts w:ascii="Times New Roman" w:cs="Times New Roman" w:eastAsia="Times New Roman" w:hAnsi="Times New Roman"/>
          <w:i w:val="1"/>
          <w:iCs w:val="1"/>
          <w:color w:val="000000"/>
          <w:sz w:val="20"/>
          <w:szCs w:val="20"/>
          <w:rtl w:val="0"/>
        </w:rPr>
        <w:t xml:space="preserve">O eu e o inconsciente</w:t>
      </w:r>
      <w:r w:rsidDel="00000000" w:rsidR="00000000" w:rsidRPr="00000000">
        <w:rPr>
          <w:rFonts w:ascii="Times New Roman" w:cs="Times New Roman" w:eastAsia="Times New Roman" w:hAnsi="Times New Roman"/>
          <w:color w:val="000000"/>
          <w:sz w:val="20"/>
          <w:szCs w:val="20"/>
          <w:rtl w:val="0"/>
        </w:rPr>
        <w:t xml:space="preserve"> (Obras completas, Vol. VII/2, parte II, cap. IV, §§374-406). Vozes. (Trabalho original publicado em 1928).</w:t>
      </w:r>
      <w:r w:rsidDel="00000000" w:rsidR="00000000" w:rsidRPr="00000000">
        <w:rPr>
          <w:rtl w:val="0"/>
        </w:rPr>
      </w:r>
    </w:p>
  </w:footnote>
  <w:footnote w:id="106">
    <w:p w:rsidR="00000000" w:rsidDel="00000000" w:rsidP="00000000" w:rsidRDefault="00000000" w:rsidRPr="00000000" w14:paraId="000003B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Há quem leve essa cautela fenomenológica mais longe do que o próprio Jung a levou. Roger Brooke, em </w:t>
      </w:r>
      <w:r w:rsidDel="00000000" w:rsidR="00000000" w:rsidRPr="00000000">
        <w:rPr>
          <w:rFonts w:ascii="Times New Roman" w:cs="Times New Roman" w:eastAsia="Times New Roman" w:hAnsi="Times New Roman"/>
          <w:i w:val="1"/>
          <w:iCs w:val="1"/>
          <w:color w:val="000000"/>
          <w:sz w:val="20"/>
          <w:szCs w:val="20"/>
          <w:rtl w:val="0"/>
        </w:rPr>
        <w:t xml:space="preserve">Jung and Phenomenology</w:t>
      </w:r>
      <w:r w:rsidDel="00000000" w:rsidR="00000000" w:rsidRPr="00000000">
        <w:rPr>
          <w:rFonts w:ascii="Times New Roman" w:cs="Times New Roman" w:eastAsia="Times New Roman" w:hAnsi="Times New Roman"/>
          <w:color w:val="000000"/>
          <w:sz w:val="20"/>
          <w:szCs w:val="20"/>
          <w:rtl w:val="0"/>
        </w:rPr>
        <w:t xml:space="preserve"> (Routledge, 1991; reed. 2015), propõe reler psique, Selbst, individuação e arquétipos inteiramente a partir da ontologia heideggeriana, de modo a excluir de antemão qualquer leitura substancialista — não como conceito-limite kantiano entre outros, mas como estrutura de ser-no-mundo. Se essa fundamentação for aceita, o risco de hipostasiação seria menos uma tendência latente na obra de Jung do que um mal-entendido a ser dissolvido pela ontologia correta.</w:t>
      </w:r>
      <w:r w:rsidDel="00000000" w:rsidR="00000000" w:rsidRPr="00000000">
        <w:rPr>
          <w:rtl w:val="0"/>
        </w:rPr>
      </w:r>
    </w:p>
  </w:footnote>
  <w:footnote w:id="107">
    <w:p w:rsidR="00000000" w:rsidDel="00000000" w:rsidP="00000000" w:rsidRDefault="00000000" w:rsidRPr="00000000" w14:paraId="000003B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(2015b). </w:t>
      </w:r>
      <w:r w:rsidDel="00000000" w:rsidR="00000000" w:rsidRPr="00000000">
        <w:rPr>
          <w:rFonts w:ascii="Times New Roman" w:cs="Times New Roman" w:eastAsia="Times New Roman" w:hAnsi="Times New Roman"/>
          <w:i w:val="1"/>
          <w:iCs w:val="1"/>
          <w:color w:val="000000"/>
          <w:sz w:val="20"/>
          <w:szCs w:val="20"/>
          <w:rtl w:val="0"/>
        </w:rPr>
        <w:t xml:space="preserve">Aion: estudos sobre o simbolismo do si-mesmo</w:t>
      </w:r>
      <w:r w:rsidDel="00000000" w:rsidR="00000000" w:rsidRPr="00000000">
        <w:rPr>
          <w:rFonts w:ascii="Times New Roman" w:cs="Times New Roman" w:eastAsia="Times New Roman" w:hAnsi="Times New Roman"/>
          <w:color w:val="000000"/>
          <w:sz w:val="20"/>
          <w:szCs w:val="20"/>
          <w:rtl w:val="0"/>
        </w:rPr>
        <w:t xml:space="preserve"> (Obras completas, Vol. IX/2, caps. IV-V, §§43-126). Vozes. (Trabalho original publicado em 1951).</w:t>
      </w:r>
      <w:r w:rsidDel="00000000" w:rsidR="00000000" w:rsidRPr="00000000">
        <w:rPr>
          <w:rtl w:val="0"/>
        </w:rPr>
      </w:r>
    </w:p>
  </w:footnote>
  <w:footnote w:id="108">
    <w:p w:rsidR="00000000" w:rsidDel="00000000" w:rsidP="00000000" w:rsidRDefault="00000000" w:rsidRPr="00000000" w14:paraId="000003B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Hillman, J. (1971). Psychology: monotheistic or polytheistic? </w:t>
      </w:r>
      <w:r w:rsidDel="00000000" w:rsidR="00000000" w:rsidRPr="00000000">
        <w:rPr>
          <w:rFonts w:ascii="Times New Roman" w:cs="Times New Roman" w:eastAsia="Times New Roman" w:hAnsi="Times New Roman"/>
          <w:i w:val="1"/>
          <w:iCs w:val="1"/>
          <w:color w:val="000000"/>
          <w:sz w:val="20"/>
          <w:szCs w:val="20"/>
          <w:rtl w:val="0"/>
        </w:rPr>
        <w:t xml:space="preserve">Spring: An Annual of Archetypal Psychology and Jungian Thought</w:t>
      </w:r>
      <w:r w:rsidDel="00000000" w:rsidR="00000000" w:rsidRPr="00000000">
        <w:rPr>
          <w:rFonts w:ascii="Times New Roman" w:cs="Times New Roman" w:eastAsia="Times New Roman" w:hAnsi="Times New Roman"/>
          <w:color w:val="000000"/>
          <w:sz w:val="20"/>
          <w:szCs w:val="20"/>
          <w:rtl w:val="0"/>
        </w:rPr>
        <w:t xml:space="preserve">, 193-228.</w:t>
      </w:r>
      <w:r w:rsidDel="00000000" w:rsidR="00000000" w:rsidRPr="00000000">
        <w:rPr>
          <w:rtl w:val="0"/>
        </w:rPr>
      </w:r>
    </w:p>
  </w:footnote>
  <w:footnote w:id="109">
    <w:p w:rsidR="00000000" w:rsidDel="00000000" w:rsidP="00000000" w:rsidRDefault="00000000" w:rsidRPr="00000000" w14:paraId="000003B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Neumann, E. (1954). </w:t>
      </w:r>
      <w:r w:rsidDel="00000000" w:rsidR="00000000" w:rsidRPr="00000000">
        <w:rPr>
          <w:rFonts w:ascii="Times New Roman" w:cs="Times New Roman" w:eastAsia="Times New Roman" w:hAnsi="Times New Roman"/>
          <w:i w:val="1"/>
          <w:iCs w:val="1"/>
          <w:color w:val="000000"/>
          <w:sz w:val="20"/>
          <w:szCs w:val="20"/>
          <w:rtl w:val="0"/>
        </w:rPr>
        <w:t xml:space="preserve">The origins and history of consciousness</w:t>
      </w:r>
      <w:r w:rsidDel="00000000" w:rsidR="00000000" w:rsidRPr="00000000">
        <w:rPr>
          <w:rFonts w:ascii="Times New Roman" w:cs="Times New Roman" w:eastAsia="Times New Roman" w:hAnsi="Times New Roman"/>
          <w:color w:val="000000"/>
          <w:sz w:val="20"/>
          <w:szCs w:val="20"/>
          <w:rtl w:val="0"/>
        </w:rPr>
        <w:t xml:space="preserve"> (Bollingen Series XLII). Princeton University Press. (Obra original publicada em 1949). É desse livro que Edward Edinger toma a imagem do uróboro para figurar o estado psíquico anterior ao nascimento da consciência do eu: ver Edinger, E. F. (1972). </w:t>
      </w:r>
      <w:r w:rsidDel="00000000" w:rsidR="00000000" w:rsidRPr="00000000">
        <w:rPr>
          <w:rFonts w:ascii="Times New Roman" w:cs="Times New Roman" w:eastAsia="Times New Roman" w:hAnsi="Times New Roman"/>
          <w:i w:val="1"/>
          <w:iCs w:val="1"/>
          <w:color w:val="000000"/>
          <w:sz w:val="20"/>
          <w:szCs w:val="20"/>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0"/>
          <w:szCs w:val="20"/>
          <w:rtl w:val="0"/>
        </w:rPr>
        <w:t xml:space="preserve">. Putnam, para a C. G. Jung Foundation for Analytical Psychology, cap. 1, "The inflated ego".</w:t>
      </w:r>
      <w:r w:rsidDel="00000000" w:rsidR="00000000" w:rsidRPr="00000000">
        <w:rPr>
          <w:rtl w:val="0"/>
        </w:rPr>
      </w:r>
    </w:p>
  </w:footnote>
  <w:footnote w:id="110">
    <w:p w:rsidR="00000000" w:rsidDel="00000000" w:rsidP="00000000" w:rsidRDefault="00000000" w:rsidRPr="00000000" w14:paraId="000003B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Neumann, E. (2002). </w:t>
      </w:r>
      <w:r w:rsidDel="00000000" w:rsidR="00000000" w:rsidRPr="00000000">
        <w:rPr>
          <w:rFonts w:ascii="Times New Roman" w:cs="Times New Roman" w:eastAsia="Times New Roman" w:hAnsi="Times New Roman"/>
          <w:i w:val="1"/>
          <w:iCs w:val="1"/>
          <w:color w:val="000000"/>
          <w:sz w:val="20"/>
          <w:szCs w:val="20"/>
          <w:rtl w:val="0"/>
        </w:rPr>
        <w:t xml:space="preserve">The child: Structure and dynamics of the nascent personality</w:t>
      </w:r>
      <w:r w:rsidDel="00000000" w:rsidR="00000000" w:rsidRPr="00000000">
        <w:rPr>
          <w:rFonts w:ascii="Times New Roman" w:cs="Times New Roman" w:eastAsia="Times New Roman" w:hAnsi="Times New Roman"/>
          <w:color w:val="000000"/>
          <w:sz w:val="20"/>
          <w:szCs w:val="20"/>
          <w:rtl w:val="0"/>
        </w:rPr>
        <w:t xml:space="preserve"> (R. Manheim, Trad.). Karnac. (Obra original publicada em 1963; primeira edição inglesa em 1973), cap. 1, p. 20: "This relationship between the ego and the Self is of crucial importance for the development and sound functioning of the psyche. We call it the ego-Self axis." tradução nossa.</w:t>
      </w:r>
      <w:r w:rsidDel="00000000" w:rsidR="00000000" w:rsidRPr="00000000">
        <w:rPr>
          <w:rtl w:val="0"/>
        </w:rPr>
      </w:r>
    </w:p>
  </w:footnote>
  <w:footnote w:id="111">
    <w:p w:rsidR="00000000" w:rsidDel="00000000" w:rsidP="00000000" w:rsidRDefault="00000000" w:rsidRPr="00000000" w14:paraId="000003B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Edinger, E. F. (1960). The ego-self paradox. </w:t>
      </w:r>
      <w:r w:rsidDel="00000000" w:rsidR="00000000" w:rsidRPr="00000000">
        <w:rPr>
          <w:rFonts w:ascii="Times New Roman" w:cs="Times New Roman" w:eastAsia="Times New Roman" w:hAnsi="Times New Roman"/>
          <w:i w:val="1"/>
          <w:iCs w:val="1"/>
          <w:color w:val="000000"/>
          <w:sz w:val="20"/>
          <w:szCs w:val="20"/>
          <w:rtl w:val="0"/>
        </w:rPr>
        <w:t xml:space="preserve">Journal of Analytical Psychology</w:t>
      </w:r>
      <w:r w:rsidDel="00000000" w:rsidR="00000000" w:rsidRPr="00000000">
        <w:rPr>
          <w:rFonts w:ascii="Times New Roman" w:cs="Times New Roman" w:eastAsia="Times New Roman" w:hAnsi="Times New Roman"/>
          <w:color w:val="000000"/>
          <w:sz w:val="20"/>
          <w:szCs w:val="20"/>
          <w:rtl w:val="0"/>
        </w:rPr>
        <w:t xml:space="preserve">, 5(1). https://doi.org/10.1111/j.1465-5922.1960.00003.x. O artigo discute a relação entre ego e self nos diferentes estágios do desenvolvimento. Como ele antecede em três anos a publicação póstuma de </w:t>
      </w:r>
      <w:r w:rsidDel="00000000" w:rsidR="00000000" w:rsidRPr="00000000">
        <w:rPr>
          <w:rFonts w:ascii="Times New Roman" w:cs="Times New Roman" w:eastAsia="Times New Roman" w:hAnsi="Times New Roman"/>
          <w:i w:val="1"/>
          <w:iCs w:val="1"/>
          <w:color w:val="000000"/>
          <w:sz w:val="20"/>
          <w:szCs w:val="20"/>
          <w:rtl w:val="0"/>
        </w:rPr>
        <w:t xml:space="preserve">Das Kind</w:t>
      </w:r>
      <w:r w:rsidDel="00000000" w:rsidR="00000000" w:rsidRPr="00000000">
        <w:rPr>
          <w:rFonts w:ascii="Times New Roman" w:cs="Times New Roman" w:eastAsia="Times New Roman" w:hAnsi="Times New Roman"/>
          <w:color w:val="000000"/>
          <w:sz w:val="20"/>
          <w:szCs w:val="20"/>
          <w:rtl w:val="0"/>
        </w:rPr>
        <w:t xml:space="preserve">, as datas impressas não bastam para decidir quem empregou a expressão primeiro; o que se pode afirmar é que ela circula nos dois autores e que foi o livro de Edinger de 1972 que a difundiu.</w:t>
      </w:r>
      <w:r w:rsidDel="00000000" w:rsidR="00000000" w:rsidRPr="00000000">
        <w:rPr>
          <w:rtl w:val="0"/>
        </w:rPr>
      </w:r>
    </w:p>
  </w:footnote>
  <w:footnote w:id="112">
    <w:p w:rsidR="00000000" w:rsidDel="00000000" w:rsidP="00000000" w:rsidRDefault="00000000" w:rsidRPr="00000000" w14:paraId="000003B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Neumann, E. (2002). </w:t>
      </w:r>
      <w:r w:rsidDel="00000000" w:rsidR="00000000" w:rsidRPr="00000000">
        <w:rPr>
          <w:rFonts w:ascii="Times New Roman" w:cs="Times New Roman" w:eastAsia="Times New Roman" w:hAnsi="Times New Roman"/>
          <w:i w:val="1"/>
          <w:iCs w:val="1"/>
          <w:color w:val="000000"/>
          <w:sz w:val="20"/>
          <w:szCs w:val="20"/>
          <w:rtl w:val="0"/>
        </w:rPr>
        <w:t xml:space="preserve">The child: Structure and dynamics of the nascent personality</w:t>
      </w:r>
      <w:r w:rsidDel="00000000" w:rsidR="00000000" w:rsidRPr="00000000">
        <w:rPr>
          <w:rFonts w:ascii="Times New Roman" w:cs="Times New Roman" w:eastAsia="Times New Roman" w:hAnsi="Times New Roman"/>
          <w:color w:val="000000"/>
          <w:sz w:val="20"/>
          <w:szCs w:val="20"/>
          <w:rtl w:val="0"/>
        </w:rPr>
        <w:t xml:space="preserve"> (R. Manheim, Trad.). Karnac. (Obra original publicada em 1963; primeira edição inglesa em 1973), cap. 1, p. 20: "the total personality (for which the Self stands as a necessarily hypostatized center) directs, controls and balances all the processes leading to the emergence of the child ego and its development into an adult ego". Tradução nossa.</w:t>
      </w:r>
      <w:r w:rsidDel="00000000" w:rsidR="00000000" w:rsidRPr="00000000">
        <w:rPr>
          <w:rtl w:val="0"/>
        </w:rPr>
      </w:r>
    </w:p>
  </w:footnote>
  <w:footnote w:id="113">
    <w:p w:rsidR="00000000" w:rsidDel="00000000" w:rsidP="00000000" w:rsidRDefault="00000000" w:rsidRPr="00000000" w14:paraId="000003B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Neumann, E. (2002). </w:t>
      </w:r>
      <w:r w:rsidDel="00000000" w:rsidR="00000000" w:rsidRPr="00000000">
        <w:rPr>
          <w:rFonts w:ascii="Times New Roman" w:cs="Times New Roman" w:eastAsia="Times New Roman" w:hAnsi="Times New Roman"/>
          <w:i w:val="1"/>
          <w:iCs w:val="1"/>
          <w:color w:val="000000"/>
          <w:sz w:val="20"/>
          <w:szCs w:val="20"/>
          <w:rtl w:val="0"/>
        </w:rPr>
        <w:t xml:space="preserve">The child: Structure and dynamics of the nascent personality</w:t>
      </w:r>
      <w:r w:rsidDel="00000000" w:rsidR="00000000" w:rsidRPr="00000000">
        <w:rPr>
          <w:rFonts w:ascii="Times New Roman" w:cs="Times New Roman" w:eastAsia="Times New Roman" w:hAnsi="Times New Roman"/>
          <w:color w:val="000000"/>
          <w:sz w:val="20"/>
          <w:szCs w:val="20"/>
          <w:rtl w:val="0"/>
        </w:rPr>
        <w:t xml:space="preserve"> (R. Manheim, Trad.). Karnac. (Obra original publicada em 1963; primeira edição inglesa em 1973), cap. 1, p. 9: "With this formation of a center, the Self establishes a 'derivative' of itself, an 'authority,' the ego, whose role it is to represent the interests of the totality over against the particular demands of the inner world and the environment." tradução nossa.</w:t>
      </w:r>
      <w:r w:rsidDel="00000000" w:rsidR="00000000" w:rsidRPr="00000000">
        <w:rPr>
          <w:rtl w:val="0"/>
        </w:rPr>
      </w:r>
    </w:p>
  </w:footnote>
  <w:footnote w:id="114">
    <w:p w:rsidR="00000000" w:rsidDel="00000000" w:rsidP="00000000" w:rsidRDefault="00000000" w:rsidRPr="00000000" w14:paraId="000003B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Neumann, E. (2002). </w:t>
      </w:r>
      <w:r w:rsidDel="00000000" w:rsidR="00000000" w:rsidRPr="00000000">
        <w:rPr>
          <w:rFonts w:ascii="Times New Roman" w:cs="Times New Roman" w:eastAsia="Times New Roman" w:hAnsi="Times New Roman"/>
          <w:i w:val="1"/>
          <w:iCs w:val="1"/>
          <w:color w:val="000000"/>
          <w:sz w:val="20"/>
          <w:szCs w:val="20"/>
          <w:rtl w:val="0"/>
        </w:rPr>
        <w:t xml:space="preserve">The child: Structure and dynamics of the nascent personality</w:t>
      </w:r>
      <w:r w:rsidDel="00000000" w:rsidR="00000000" w:rsidRPr="00000000">
        <w:rPr>
          <w:rFonts w:ascii="Times New Roman" w:cs="Times New Roman" w:eastAsia="Times New Roman" w:hAnsi="Times New Roman"/>
          <w:color w:val="000000"/>
          <w:sz w:val="20"/>
          <w:szCs w:val="20"/>
          <w:rtl w:val="0"/>
        </w:rPr>
        <w:t xml:space="preserve"> (R. Manheim, Trad.). Karnac. (Obra original publicada em 1963; primeira edição inglesa em 1973), cap. 1, p. 13: "the mother, in the primal relationship, not only plays the role of the child's Self, but actually is that Self." tradução nossa. O capítulo seguinte, "Primal relationship and development of the ego-Self relationship", faz depender dessa relação a formação do eixo.</w:t>
      </w:r>
      <w:r w:rsidDel="00000000" w:rsidR="00000000" w:rsidRPr="00000000">
        <w:rPr>
          <w:rtl w:val="0"/>
        </w:rPr>
      </w:r>
    </w:p>
  </w:footnote>
  <w:footnote w:id="115">
    <w:p w:rsidR="00000000" w:rsidDel="00000000" w:rsidP="00000000" w:rsidRDefault="00000000" w:rsidRPr="00000000" w14:paraId="000003B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Edinger, E. F. (1972). </w:t>
      </w:r>
      <w:r w:rsidDel="00000000" w:rsidR="00000000" w:rsidRPr="00000000">
        <w:rPr>
          <w:rFonts w:ascii="Times New Roman" w:cs="Times New Roman" w:eastAsia="Times New Roman" w:hAnsi="Times New Roman"/>
          <w:i w:val="1"/>
          <w:iCs w:val="1"/>
          <w:color w:val="000000"/>
          <w:sz w:val="20"/>
          <w:szCs w:val="20"/>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0"/>
          <w:szCs w:val="20"/>
          <w:rtl w:val="0"/>
        </w:rPr>
        <w:t xml:space="preserve">. Putnam, para a C. G. Jung Foundation for Analytical Psychology, cap. 1, "The inflated ego", p. 3: "The Self is the ordering and unifying center of the total psyche (conscious and unconscious) just as the ego is the center of the conscious personality." tradução nossa.</w:t>
      </w:r>
      <w:r w:rsidDel="00000000" w:rsidR="00000000" w:rsidRPr="00000000">
        <w:rPr>
          <w:rtl w:val="0"/>
        </w:rPr>
      </w:r>
    </w:p>
  </w:footnote>
  <w:footnote w:id="116">
    <w:p w:rsidR="00000000" w:rsidDel="00000000" w:rsidP="00000000" w:rsidRDefault="00000000" w:rsidRPr="00000000" w14:paraId="000003B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Edinger, E. F. (1972). </w:t>
      </w:r>
      <w:r w:rsidDel="00000000" w:rsidR="00000000" w:rsidRPr="00000000">
        <w:rPr>
          <w:rFonts w:ascii="Times New Roman" w:cs="Times New Roman" w:eastAsia="Times New Roman" w:hAnsi="Times New Roman"/>
          <w:i w:val="1"/>
          <w:iCs w:val="1"/>
          <w:color w:val="000000"/>
          <w:sz w:val="20"/>
          <w:szCs w:val="20"/>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0"/>
          <w:szCs w:val="20"/>
          <w:rtl w:val="0"/>
        </w:rPr>
        <w:t xml:space="preserve">. Putnam, para a C. G. Jung Foundation for Analytical Psychology, cap. 1, "The inflated ego": "The Self is thus the supreme psychic authority and subordinates the ego to it"; "The ego's relation to the Self is a highly problematic one and corresponds very closely to man's relation to his Creator as depicted in religious myth." tradução nossa.</w:t>
      </w:r>
      <w:r w:rsidDel="00000000" w:rsidR="00000000" w:rsidRPr="00000000">
        <w:rPr>
          <w:rtl w:val="0"/>
        </w:rPr>
      </w:r>
    </w:p>
  </w:footnote>
  <w:footnote w:id="117">
    <w:p w:rsidR="00000000" w:rsidDel="00000000" w:rsidP="00000000" w:rsidRDefault="00000000" w:rsidRPr="00000000" w14:paraId="000003B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(2013d). O símbolo da transformação na missa. In </w:t>
      </w:r>
      <w:r w:rsidDel="00000000" w:rsidR="00000000" w:rsidRPr="00000000">
        <w:rPr>
          <w:rFonts w:ascii="Times New Roman" w:cs="Times New Roman" w:eastAsia="Times New Roman" w:hAnsi="Times New Roman"/>
          <w:i w:val="1"/>
          <w:iCs w:val="1"/>
          <w:color w:val="000000"/>
          <w:sz w:val="20"/>
          <w:szCs w:val="20"/>
          <w:rtl w:val="0"/>
        </w:rPr>
        <w:t xml:space="preserve">O símbolo da transformação na missa</w:t>
      </w:r>
      <w:r w:rsidDel="00000000" w:rsidR="00000000" w:rsidRPr="00000000">
        <w:rPr>
          <w:rFonts w:ascii="Times New Roman" w:cs="Times New Roman" w:eastAsia="Times New Roman" w:hAnsi="Times New Roman"/>
          <w:color w:val="000000"/>
          <w:sz w:val="20"/>
          <w:szCs w:val="20"/>
          <w:rtl w:val="0"/>
        </w:rPr>
        <w:t xml:space="preserve"> (Obras completas, Vol. XI/3, §391). Vozes. (Versão revista publicada em 1954, em </w:t>
      </w:r>
      <w:r w:rsidDel="00000000" w:rsidR="00000000" w:rsidRPr="00000000">
        <w:rPr>
          <w:rFonts w:ascii="Times New Roman" w:cs="Times New Roman" w:eastAsia="Times New Roman" w:hAnsi="Times New Roman"/>
          <w:i w:val="1"/>
          <w:iCs w:val="1"/>
          <w:color w:val="000000"/>
          <w:sz w:val="20"/>
          <w:szCs w:val="20"/>
          <w:rtl w:val="0"/>
        </w:rPr>
        <w:t xml:space="preserve">Von den Wurzeln des Bewusstseins</w:t>
      </w:r>
      <w:r w:rsidDel="00000000" w:rsidR="00000000" w:rsidRPr="00000000">
        <w:rPr>
          <w:rFonts w:ascii="Times New Roman" w:cs="Times New Roman" w:eastAsia="Times New Roman" w:hAnsi="Times New Roman"/>
          <w:color w:val="000000"/>
          <w:sz w:val="20"/>
          <w:szCs w:val="20"/>
          <w:rtl w:val="0"/>
        </w:rPr>
        <w:t xml:space="preserve">). Na tradução inglesa das Collected Works: "The ego stands to the self as the moved to the mover, or as object to subject." tradução nossa.</w:t>
      </w:r>
      <w:r w:rsidDel="00000000" w:rsidR="00000000" w:rsidRPr="00000000">
        <w:rPr>
          <w:rtl w:val="0"/>
        </w:rPr>
      </w:r>
    </w:p>
  </w:footnote>
  <w:footnote w:id="118">
    <w:p w:rsidR="00000000" w:rsidDel="00000000" w:rsidP="00000000" w:rsidRDefault="00000000" w:rsidRPr="00000000" w14:paraId="000003B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Edinger, E. F. (1972). </w:t>
      </w:r>
      <w:r w:rsidDel="00000000" w:rsidR="00000000" w:rsidRPr="00000000">
        <w:rPr>
          <w:rFonts w:ascii="Times New Roman" w:cs="Times New Roman" w:eastAsia="Times New Roman" w:hAnsi="Times New Roman"/>
          <w:i w:val="1"/>
          <w:iCs w:val="1"/>
          <w:color w:val="000000"/>
          <w:sz w:val="20"/>
          <w:szCs w:val="20"/>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0"/>
          <w:szCs w:val="20"/>
          <w:rtl w:val="0"/>
        </w:rPr>
        <w:t xml:space="preserve">. Putnam, para a C. G. Jung Foundation for Analytical Psychology, cap. 1, "The inflated ego": "The line connecting ego-center with Self-center represents the ego-Self axis, the vital connecting link between ego and Self that ensures the integrity of the ego"; "The current working formula is: first half of life: ego-Self separation; second half of life: ego-Self reunion"; "The process of alternation between ego-Self union and ego-Self separation seems to occur repeatedly throughout the life of the individual both in childhood and in maturity. Indeed, this cyclic (or better, spiral) formula seems to express the basic process of psychological development from birth to death." tradução nossa.</w:t>
      </w:r>
      <w:r w:rsidDel="00000000" w:rsidR="00000000" w:rsidRPr="00000000">
        <w:rPr>
          <w:rtl w:val="0"/>
        </w:rPr>
      </w:r>
    </w:p>
  </w:footnote>
  <w:footnote w:id="119">
    <w:p w:rsidR="00000000" w:rsidDel="00000000" w:rsidP="00000000" w:rsidRDefault="00000000" w:rsidRPr="00000000" w14:paraId="000003B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Edinger, E. F. (1972). </w:t>
      </w:r>
      <w:r w:rsidDel="00000000" w:rsidR="00000000" w:rsidRPr="00000000">
        <w:rPr>
          <w:rFonts w:ascii="Times New Roman" w:cs="Times New Roman" w:eastAsia="Times New Roman" w:hAnsi="Times New Roman"/>
          <w:i w:val="1"/>
          <w:iCs w:val="1"/>
          <w:color w:val="000000"/>
          <w:sz w:val="20"/>
          <w:szCs w:val="20"/>
          <w:rtl w:val="0"/>
        </w:rPr>
        <w:t xml:space="preserve">Ego and archetype: Individuation and the religious function of the psyche</w:t>
      </w:r>
      <w:r w:rsidDel="00000000" w:rsidR="00000000" w:rsidRPr="00000000">
        <w:rPr>
          <w:rFonts w:ascii="Times New Roman" w:cs="Times New Roman" w:eastAsia="Times New Roman" w:hAnsi="Times New Roman"/>
          <w:color w:val="000000"/>
          <w:sz w:val="20"/>
          <w:szCs w:val="20"/>
          <w:rtl w:val="0"/>
        </w:rPr>
        <w:t xml:space="preserve">. Putnam, para a C. G. Jung Foundation for Analytical Psychology, cap. 1, "The inflated ego": "The ego totally identified with the Self experiences itself as a deity"; "A kind of unhealing psychic wound is created in the process of learning he is not the deity he thought he was"; "Permissiveness emphasizes acceptance and encouragement of the child's spontaneity and nourishes his contact with the source of life energy"; "Discipline, on the other hand, emphasizes strict limits of behavior, encourages dissolution of the ego-Self identity". Tradução nossa. O segundo capítulo do livro se intitula "The alienated ego".</w:t>
      </w:r>
      <w:r w:rsidDel="00000000" w:rsidR="00000000" w:rsidRPr="00000000">
        <w:rPr>
          <w:rtl w:val="0"/>
        </w:rPr>
      </w:r>
    </w:p>
  </w:footnote>
  <w:footnote w:id="120">
    <w:p w:rsidR="00000000" w:rsidDel="00000000" w:rsidP="00000000" w:rsidRDefault="00000000" w:rsidRPr="00000000" w14:paraId="000003C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Fordham, M. (1981). Neumann and childhood. </w:t>
      </w:r>
      <w:r w:rsidDel="00000000" w:rsidR="00000000" w:rsidRPr="00000000">
        <w:rPr>
          <w:rFonts w:ascii="Times New Roman" w:cs="Times New Roman" w:eastAsia="Times New Roman" w:hAnsi="Times New Roman"/>
          <w:i w:val="1"/>
          <w:iCs w:val="1"/>
          <w:color w:val="000000"/>
          <w:sz w:val="20"/>
          <w:szCs w:val="20"/>
          <w:rtl w:val="0"/>
        </w:rPr>
        <w:t xml:space="preserve">Journal of Analytical Psychology</w:t>
      </w:r>
      <w:r w:rsidDel="00000000" w:rsidR="00000000" w:rsidRPr="00000000">
        <w:rPr>
          <w:rFonts w:ascii="Times New Roman" w:cs="Times New Roman" w:eastAsia="Times New Roman" w:hAnsi="Times New Roman"/>
          <w:color w:val="000000"/>
          <w:sz w:val="20"/>
          <w:szCs w:val="20"/>
          <w:rtl w:val="0"/>
        </w:rPr>
        <w:t xml:space="preserve">, 26, 99-122. Um texto com o mesmo título figura como capítulo 9 de Fordham, M. (1995). </w:t>
      </w:r>
      <w:r w:rsidDel="00000000" w:rsidR="00000000" w:rsidRPr="00000000">
        <w:rPr>
          <w:rFonts w:ascii="Times New Roman" w:cs="Times New Roman" w:eastAsia="Times New Roman" w:hAnsi="Times New Roman"/>
          <w:i w:val="1"/>
          <w:iCs w:val="1"/>
          <w:color w:val="000000"/>
          <w:sz w:val="20"/>
          <w:szCs w:val="20"/>
          <w:rtl w:val="0"/>
        </w:rPr>
        <w:t xml:space="preserve">Freud, Jung, Klein: The fenceless field</w:t>
      </w:r>
      <w:r w:rsidDel="00000000" w:rsidR="00000000" w:rsidRPr="00000000">
        <w:rPr>
          <w:rFonts w:ascii="Times New Roman" w:cs="Times New Roman" w:eastAsia="Times New Roman" w:hAnsi="Times New Roman"/>
          <w:color w:val="000000"/>
          <w:sz w:val="20"/>
          <w:szCs w:val="20"/>
          <w:rtl w:val="0"/>
        </w:rPr>
        <w:t xml:space="preserve"> (R. Hobdell, Ed.). Routledge.</w:t>
      </w:r>
      <w:r w:rsidDel="00000000" w:rsidR="00000000" w:rsidRPr="00000000">
        <w:rPr>
          <w:rtl w:val="0"/>
        </w:rPr>
      </w:r>
    </w:p>
  </w:footnote>
  <w:footnote w:id="121">
    <w:p w:rsidR="00000000" w:rsidDel="00000000" w:rsidP="00000000" w:rsidRDefault="00000000" w:rsidRPr="00000000" w14:paraId="000003C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Samuels, A. (1985). </w:t>
      </w:r>
      <w:r w:rsidDel="00000000" w:rsidR="00000000" w:rsidRPr="00000000">
        <w:rPr>
          <w:rFonts w:ascii="Times New Roman" w:cs="Times New Roman" w:eastAsia="Times New Roman" w:hAnsi="Times New Roman"/>
          <w:i w:val="1"/>
          <w:iCs w:val="1"/>
          <w:color w:val="000000"/>
          <w:sz w:val="20"/>
          <w:szCs w:val="20"/>
          <w:rtl w:val="0"/>
        </w:rPr>
        <w:t xml:space="preserve">Jung and the post-Jungians</w:t>
      </w:r>
      <w:r w:rsidDel="00000000" w:rsidR="00000000" w:rsidRPr="00000000">
        <w:rPr>
          <w:rFonts w:ascii="Times New Roman" w:cs="Times New Roman" w:eastAsia="Times New Roman" w:hAnsi="Times New Roman"/>
          <w:color w:val="000000"/>
          <w:sz w:val="20"/>
          <w:szCs w:val="20"/>
          <w:rtl w:val="0"/>
        </w:rPr>
        <w:t xml:space="preserve">. Routledge &amp; Kegan Paul, cap. 1: "Fordham's attack on Neumann's views on childhood (Fordham 1981)". Na mesma frase, Samuels menciona o ataque de Hillman à abordagem desenvolvimentista. Tradução nossa.</w:t>
      </w:r>
      <w:r w:rsidDel="00000000" w:rsidR="00000000" w:rsidRPr="00000000">
        <w:rPr>
          <w:rtl w:val="0"/>
        </w:rPr>
      </w:r>
    </w:p>
  </w:footnote>
  <w:footnote w:id="122">
    <w:p w:rsidR="00000000" w:rsidDel="00000000" w:rsidP="00000000" w:rsidRDefault="00000000" w:rsidRPr="00000000" w14:paraId="000003C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Winborn, M. (Ed.). (2014). </w:t>
      </w:r>
      <w:r w:rsidDel="00000000" w:rsidR="00000000" w:rsidRPr="00000000">
        <w:rPr>
          <w:rFonts w:ascii="Times New Roman" w:cs="Times New Roman" w:eastAsia="Times New Roman" w:hAnsi="Times New Roman"/>
          <w:i w:val="1"/>
          <w:iCs w:val="1"/>
          <w:color w:val="000000"/>
          <w:sz w:val="20"/>
          <w:szCs w:val="20"/>
          <w:rtl w:val="0"/>
        </w:rPr>
        <w:t xml:space="preserve">Shared realities: Participation mystique and beyond</w:t>
      </w:r>
      <w:r w:rsidDel="00000000" w:rsidR="00000000" w:rsidRPr="00000000">
        <w:rPr>
          <w:rFonts w:ascii="Times New Roman" w:cs="Times New Roman" w:eastAsia="Times New Roman" w:hAnsi="Times New Roman"/>
          <w:color w:val="000000"/>
          <w:sz w:val="20"/>
          <w:szCs w:val="20"/>
          <w:rtl w:val="0"/>
        </w:rPr>
        <w:t xml:space="preserve">. Fisher King Press, Introdução: "Fordham criticizes Neumann's conception of a paradisal, fusional state of participation mystique in which there is no psychological differentiation between mother and infant and in which the mother serves as the infant's Self." tradução nossa.</w:t>
      </w:r>
      <w:r w:rsidDel="00000000" w:rsidR="00000000" w:rsidRPr="00000000">
        <w:rPr>
          <w:rtl w:val="0"/>
        </w:rPr>
      </w:r>
    </w:p>
  </w:footnote>
  <w:footnote w:id="123">
    <w:p w:rsidR="00000000" w:rsidDel="00000000" w:rsidP="00000000" w:rsidRDefault="00000000" w:rsidRPr="00000000" w14:paraId="000003C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Fordham, M. (1995). </w:t>
      </w:r>
      <w:r w:rsidDel="00000000" w:rsidR="00000000" w:rsidRPr="00000000">
        <w:rPr>
          <w:rFonts w:ascii="Times New Roman" w:cs="Times New Roman" w:eastAsia="Times New Roman" w:hAnsi="Times New Roman"/>
          <w:i w:val="1"/>
          <w:iCs w:val="1"/>
          <w:color w:val="000000"/>
          <w:sz w:val="20"/>
          <w:szCs w:val="20"/>
          <w:rtl w:val="0"/>
        </w:rPr>
        <w:t xml:space="preserve">Freud, Jung, Klein: The fenceless field</w:t>
      </w:r>
      <w:r w:rsidDel="00000000" w:rsidR="00000000" w:rsidRPr="00000000">
        <w:rPr>
          <w:rFonts w:ascii="Times New Roman" w:cs="Times New Roman" w:eastAsia="Times New Roman" w:hAnsi="Times New Roman"/>
          <w:color w:val="000000"/>
          <w:sz w:val="20"/>
          <w:szCs w:val="20"/>
          <w:rtl w:val="0"/>
        </w:rPr>
        <w:t xml:space="preserve"> (R. Hobdell, Ed.). Routledge, p. 60, citado em Winborn (2014), Introdução: "The notion that an infant lived at first in a state of primitive identity or 'participation mystique' was almost useless; that had been modified to talk of a 'state of fusion' between mother and her baby owing to the notion that babies had no boundaries, but this was contradicted inasmuch as so many of the complex actions of an infant showed that he was reacting to an object 'out there'." tradução nossa.</w:t>
      </w:r>
      <w:r w:rsidDel="00000000" w:rsidR="00000000" w:rsidRPr="00000000">
        <w:rPr>
          <w:rtl w:val="0"/>
        </w:rPr>
      </w:r>
    </w:p>
  </w:footnote>
  <w:footnote w:id="124">
    <w:p w:rsidR="00000000" w:rsidDel="00000000" w:rsidP="00000000" w:rsidRDefault="00000000" w:rsidRPr="00000000" w14:paraId="000003C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Urban, E. (s.d.). </w:t>
      </w:r>
      <w:r w:rsidDel="00000000" w:rsidR="00000000" w:rsidRPr="00000000">
        <w:rPr>
          <w:rFonts w:ascii="Times New Roman" w:cs="Times New Roman" w:eastAsia="Times New Roman" w:hAnsi="Times New Roman"/>
          <w:i w:val="1"/>
          <w:iCs w:val="1"/>
          <w:color w:val="000000"/>
          <w:sz w:val="20"/>
          <w:szCs w:val="20"/>
          <w:rtl w:val="0"/>
        </w:rPr>
        <w:t xml:space="preserve">Fordham's model of development</w:t>
      </w:r>
      <w:r w:rsidDel="00000000" w:rsidR="00000000" w:rsidRPr="00000000">
        <w:rPr>
          <w:rFonts w:ascii="Times New Roman" w:cs="Times New Roman" w:eastAsia="Times New Roman" w:hAnsi="Times New Roman"/>
          <w:color w:val="000000"/>
          <w:sz w:val="20"/>
          <w:szCs w:val="20"/>
          <w:rtl w:val="0"/>
        </w:rPr>
        <w:t xml:space="preserve">. The Society of Analytical Psychology. Recuperado em 1º de outubro de 2026, de https://www.thesap.org.uk/articles-on-jungian-psychology-2/michael-fordham/fordham-model-development/: "a whole yet immature self, conceived as primary psychosomatic integrate termed the 'primary self'"; "Deintegration is the term he used to describe a process whereby the primary integrate 'reaches out', so to speak, or unfolds, or unpacks, to relate to the outside world"; "Reintegration is the process by which deintegrates (experiences that come with deintegration) are taken in and incorporated into the self as a whole." tradução nossa.</w:t>
      </w:r>
      <w:r w:rsidDel="00000000" w:rsidR="00000000" w:rsidRPr="00000000">
        <w:rPr>
          <w:rtl w:val="0"/>
        </w:rPr>
      </w:r>
    </w:p>
  </w:footnote>
  <w:footnote w:id="125">
    <w:p w:rsidR="00000000" w:rsidDel="00000000" w:rsidP="00000000" w:rsidRDefault="00000000" w:rsidRPr="00000000" w14:paraId="000003C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Astor, J. (1995). </w:t>
      </w:r>
      <w:r w:rsidDel="00000000" w:rsidR="00000000" w:rsidRPr="00000000">
        <w:rPr>
          <w:rFonts w:ascii="Times New Roman" w:cs="Times New Roman" w:eastAsia="Times New Roman" w:hAnsi="Times New Roman"/>
          <w:i w:val="1"/>
          <w:iCs w:val="1"/>
          <w:color w:val="000000"/>
          <w:sz w:val="20"/>
          <w:szCs w:val="20"/>
          <w:rtl w:val="0"/>
        </w:rPr>
        <w:t xml:space="preserve">Michael Fordham: Innovations in analytical psychology</w:t>
      </w:r>
      <w:r w:rsidDel="00000000" w:rsidR="00000000" w:rsidRPr="00000000">
        <w:rPr>
          <w:rFonts w:ascii="Times New Roman" w:cs="Times New Roman" w:eastAsia="Times New Roman" w:hAnsi="Times New Roman"/>
          <w:color w:val="000000"/>
          <w:sz w:val="20"/>
          <w:szCs w:val="20"/>
          <w:rtl w:val="0"/>
        </w:rPr>
        <w:t xml:space="preserve">. Routledge, p. 35: "Fordham noticed with young children a relationship between the emergence of this boundary, often a circle, and the beginnings of ego development"; "Gradually, however, the empirical evidence was so forceful that he had to face up to the fact that these were symbols of the self in childhood." tradução nossa.</w:t>
      </w:r>
      <w:r w:rsidDel="00000000" w:rsidR="00000000" w:rsidRPr="00000000">
        <w:rPr>
          <w:rtl w:val="0"/>
        </w:rPr>
      </w:r>
    </w:p>
  </w:footnote>
  <w:footnote w:id="126">
    <w:p w:rsidR="00000000" w:rsidDel="00000000" w:rsidP="00000000" w:rsidRDefault="00000000" w:rsidRPr="00000000" w14:paraId="000003C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Samuels, A. (1985). </w:t>
      </w:r>
      <w:r w:rsidDel="00000000" w:rsidR="00000000" w:rsidRPr="00000000">
        <w:rPr>
          <w:rFonts w:ascii="Times New Roman" w:cs="Times New Roman" w:eastAsia="Times New Roman" w:hAnsi="Times New Roman"/>
          <w:i w:val="1"/>
          <w:iCs w:val="1"/>
          <w:color w:val="000000"/>
          <w:sz w:val="20"/>
          <w:szCs w:val="20"/>
          <w:rtl w:val="0"/>
        </w:rPr>
        <w:t xml:space="preserve">Jung and the post-Jungians</w:t>
      </w:r>
      <w:r w:rsidDel="00000000" w:rsidR="00000000" w:rsidRPr="00000000">
        <w:rPr>
          <w:rFonts w:ascii="Times New Roman" w:cs="Times New Roman" w:eastAsia="Times New Roman" w:hAnsi="Times New Roman"/>
          <w:color w:val="000000"/>
          <w:sz w:val="20"/>
          <w:szCs w:val="20"/>
          <w:rtl w:val="0"/>
        </w:rPr>
        <w:t xml:space="preserve">. Routledge &amp; Kegan Paul, cap. 1: "the integrating and individuating self would be most important, other archetypal imagery and potentials would come close behind and the early experience of the individual would be seen as of somewhat lesser importance"; "Importance would be given to the personal development of the individual, which would then involve a consideration of the self, seen as generating its archetypal potentialities and imagery over a lifetime." tradução nossa.</w:t>
      </w:r>
      <w:r w:rsidDel="00000000" w:rsidR="00000000" w:rsidRPr="00000000">
        <w:rPr>
          <w:rtl w:val="0"/>
        </w:rPr>
      </w:r>
    </w:p>
  </w:footnote>
  <w:footnote w:id="127">
    <w:p w:rsidR="00000000" w:rsidDel="00000000" w:rsidP="00000000" w:rsidRDefault="00000000" w:rsidRPr="00000000" w14:paraId="000003C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Urban, E. (s.d.). </w:t>
      </w:r>
      <w:r w:rsidDel="00000000" w:rsidR="00000000" w:rsidRPr="00000000">
        <w:rPr>
          <w:rFonts w:ascii="Times New Roman" w:cs="Times New Roman" w:eastAsia="Times New Roman" w:hAnsi="Times New Roman"/>
          <w:i w:val="1"/>
          <w:iCs w:val="1"/>
          <w:color w:val="000000"/>
          <w:sz w:val="20"/>
          <w:szCs w:val="20"/>
          <w:rtl w:val="0"/>
        </w:rPr>
        <w:t xml:space="preserve">Fordham's model of development</w:t>
      </w:r>
      <w:r w:rsidDel="00000000" w:rsidR="00000000" w:rsidRPr="00000000">
        <w:rPr>
          <w:rFonts w:ascii="Times New Roman" w:cs="Times New Roman" w:eastAsia="Times New Roman" w:hAnsi="Times New Roman"/>
          <w:color w:val="000000"/>
          <w:sz w:val="20"/>
          <w:szCs w:val="20"/>
          <w:rtl w:val="0"/>
        </w:rPr>
        <w:t xml:space="preserve">. The Society of Analytical Psychology: "It is only when the ego forms that we experience the self, or, rather, infer it. This is because, in Fordham's model, the ego, although very important, is only a part of the whole of the self and so cannot directly experience the whole." tradução nossa.</w:t>
      </w:r>
      <w:r w:rsidDel="00000000" w:rsidR="00000000" w:rsidRPr="00000000">
        <w:rPr>
          <w:rtl w:val="0"/>
        </w:rPr>
      </w:r>
    </w:p>
  </w:footnote>
  <w:footnote w:id="128">
    <w:p w:rsidR="00000000" w:rsidDel="00000000" w:rsidP="00000000" w:rsidRDefault="00000000" w:rsidRPr="00000000" w14:paraId="000003C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Para uma visão de conjunto do percurso de Giegerich, ver 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 Towards a rigorous notion of psychology</w:t>
      </w:r>
      <w:r w:rsidDel="00000000" w:rsidR="00000000" w:rsidRPr="00000000">
        <w:rPr>
          <w:rFonts w:ascii="Times New Roman" w:cs="Times New Roman" w:eastAsia="Times New Roman" w:hAnsi="Times New Roman"/>
          <w:color w:val="000000"/>
          <w:sz w:val="20"/>
          <w:szCs w:val="20"/>
          <w:rtl w:val="0"/>
        </w:rPr>
        <w:t xml:space="preserve"> (5ª ed.). Peter Lang, e os seis volumes dos </w:t>
      </w:r>
      <w:r w:rsidDel="00000000" w:rsidR="00000000" w:rsidRPr="00000000">
        <w:rPr>
          <w:rFonts w:ascii="Times New Roman" w:cs="Times New Roman" w:eastAsia="Times New Roman" w:hAnsi="Times New Roman"/>
          <w:i w:val="1"/>
          <w:iCs w:val="1"/>
          <w:color w:val="000000"/>
          <w:sz w:val="20"/>
          <w:szCs w:val="20"/>
          <w:rtl w:val="0"/>
        </w:rPr>
        <w:t xml:space="preserve">Collected English Papers</w:t>
      </w:r>
      <w:r w:rsidDel="00000000" w:rsidR="00000000" w:rsidRPr="00000000">
        <w:rPr>
          <w:rFonts w:ascii="Times New Roman" w:cs="Times New Roman" w:eastAsia="Times New Roman" w:hAnsi="Times New Roman"/>
          <w:color w:val="000000"/>
          <w:sz w:val="20"/>
          <w:szCs w:val="20"/>
          <w:rtl w:val="0"/>
        </w:rPr>
        <w:t xml:space="preserve">, publicados pela Spring Journal Books entre 2005 e 2013 e reeditados pela Routledge em 2020.</w:t>
      </w:r>
      <w:r w:rsidDel="00000000" w:rsidR="00000000" w:rsidRPr="00000000">
        <w:rPr>
          <w:rtl w:val="0"/>
        </w:rPr>
      </w:r>
    </w:p>
  </w:footnote>
  <w:footnote w:id="129">
    <w:p w:rsidR="00000000" w:rsidDel="00000000" w:rsidP="00000000" w:rsidRDefault="00000000" w:rsidRPr="00000000" w14:paraId="000003C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 Towards a rigorous notion of psychology</w:t>
      </w:r>
      <w:r w:rsidDel="00000000" w:rsidR="00000000" w:rsidRPr="00000000">
        <w:rPr>
          <w:rFonts w:ascii="Times New Roman" w:cs="Times New Roman" w:eastAsia="Times New Roman" w:hAnsi="Times New Roman"/>
          <w:color w:val="000000"/>
          <w:sz w:val="20"/>
          <w:szCs w:val="20"/>
          <w:rtl w:val="0"/>
        </w:rPr>
        <w:t xml:space="preserve">. Peter Lang, 5ª ed., cap. 1, "'No Admission!' The Entrance into Psychology and the Style of Psychological Discourse", pp. 13-38, e cujo lema é a inscrição da Academia de Platão, que Giegerich verte como "No admission for unqualified personnel!" (p. 15), isto é, "entrada proibida a pessoal não qualificado" (tradução nossa). A recusa da positividade recebe, no mesmo livro, esta formulação: "The conclusion to be drawn from these considerations is that the soul, or, as Jung termed it, 'psychological reality,' is nothing ontic and therefore cannot be approached in ontological terms" (p. 116), ou seja, "a conclusão a tirar dessas considerações é que a alma, ou, como Jung a chamou, a 'realidade psicológica', não é nada de ôntico e portanto não pode ser abordada em termos ontológicos" (tradução nossa). O termo "positivista" é paráfrase nossa.</w:t>
      </w:r>
      <w:r w:rsidDel="00000000" w:rsidR="00000000" w:rsidRPr="00000000">
        <w:rPr>
          <w:rtl w:val="0"/>
        </w:rPr>
      </w:r>
    </w:p>
  </w:footnote>
  <w:footnote w:id="130">
    <w:p w:rsidR="00000000" w:rsidDel="00000000" w:rsidP="00000000" w:rsidRDefault="00000000" w:rsidRPr="00000000" w14:paraId="000003C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w:t>
      </w:r>
      <w:r w:rsidDel="00000000" w:rsidR="00000000" w:rsidRPr="00000000">
        <w:rPr>
          <w:rFonts w:ascii="Times New Roman" w:cs="Times New Roman" w:eastAsia="Times New Roman" w:hAnsi="Times New Roman"/>
          <w:color w:val="000000"/>
          <w:sz w:val="20"/>
          <w:szCs w:val="20"/>
          <w:rtl w:val="0"/>
        </w:rPr>
        <w:t xml:space="preserve">, 5ª ed., p. 116: "The soul does not exist, it is not an entity, or being, or 'factor,' it is logical life, logical movement", isto é, "a alma não existe, não é um ente, nem um ser, nem um 'fator': é vida lógica, movimento lógico" (tradução nossa). A mesma tese, no registro oral do seminário de El Capitan Canyon: "There is no such thing as a soul that produces psychological phenomena. The phenomena have nothing behind them", ou seja, "não existe tal coisa como uma alma que produza fenômenos psicológicos; os fenômenos não têm nada por trás de si" (tradução nossa), em Giegerich, W., Miller, D. L., &amp; Mogenson, G. (2005). </w:t>
      </w:r>
      <w:r w:rsidDel="00000000" w:rsidR="00000000" w:rsidRPr="00000000">
        <w:rPr>
          <w:rFonts w:ascii="Times New Roman" w:cs="Times New Roman" w:eastAsia="Times New Roman" w:hAnsi="Times New Roman"/>
          <w:i w:val="1"/>
          <w:iCs w:val="1"/>
          <w:color w:val="000000"/>
          <w:sz w:val="20"/>
          <w:szCs w:val="20"/>
          <w:rtl w:val="0"/>
        </w:rPr>
        <w:t xml:space="preserve">Dialectics &amp; analytical psychology: The El Capitan Canyon seminar</w:t>
      </w:r>
      <w:r w:rsidDel="00000000" w:rsidR="00000000" w:rsidRPr="00000000">
        <w:rPr>
          <w:rFonts w:ascii="Times New Roman" w:cs="Times New Roman" w:eastAsia="Times New Roman" w:hAnsi="Times New Roman"/>
          <w:color w:val="000000"/>
          <w:sz w:val="20"/>
          <w:szCs w:val="20"/>
          <w:rtl w:val="0"/>
        </w:rPr>
        <w:t xml:space="preserve">. Spring Journal Books, pp. 43-44. O desenvolvimento em escala de livro está em Giegerich, W. (2012). </w:t>
      </w:r>
      <w:r w:rsidDel="00000000" w:rsidR="00000000" w:rsidRPr="00000000">
        <w:rPr>
          <w:rFonts w:ascii="Times New Roman" w:cs="Times New Roman" w:eastAsia="Times New Roman" w:hAnsi="Times New Roman"/>
          <w:i w:val="1"/>
          <w:iCs w:val="1"/>
          <w:color w:val="000000"/>
          <w:sz w:val="20"/>
          <w:szCs w:val="20"/>
          <w:rtl w:val="0"/>
        </w:rPr>
        <w:t xml:space="preserve">What is soul?</w:t>
      </w:r>
      <w:r w:rsidDel="00000000" w:rsidR="00000000" w:rsidRPr="00000000">
        <w:rPr>
          <w:rFonts w:ascii="Times New Roman" w:cs="Times New Roman" w:eastAsia="Times New Roman" w:hAnsi="Times New Roman"/>
          <w:color w:val="000000"/>
          <w:sz w:val="20"/>
          <w:szCs w:val="20"/>
          <w:rtl w:val="0"/>
        </w:rPr>
        <w:t xml:space="preserve"> Spring Journal Books, Parte 1, "The concept of soul".</w:t>
      </w:r>
      <w:r w:rsidDel="00000000" w:rsidR="00000000" w:rsidRPr="00000000">
        <w:rPr>
          <w:rtl w:val="0"/>
        </w:rPr>
      </w:r>
    </w:p>
  </w:footnote>
  <w:footnote w:id="131">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 Towards a rigorous notion of psychology</w:t>
      </w:r>
      <w:r>
        <w:rPr>
          <w:rFonts w:ascii="Times New Roman" w:cs="Times New Roman" w:eastAsia="Times New Roman" w:hAnsi="Times New Roman"/>
          <w:color w:val="000000"/>
          <w:sz w:val="20"/>
          <w:szCs w:val="20"/>
          <w:rtl w:val="0"/>
        </w:rPr>
        <w:t xml:space="preserve"> (5ª ed.). Peter Lang, pp. 9 e 49. No original: "It tries to prepare the way for a rigorous notion of psychology and at the same time it makes a case for the (perhaps surprising) idea that the soul's life is at bottom logical life"; "The thesis propounded here, that the soul is at bottom logical life or thought, is immediately open to all sorts of misunderstandings and feeling-toned prejudices" (p. 9); "In the last analysis, soul is Notion, is logical life" (p. 49). Tradução nossa.</w:t>
      </w:r>
    </w:p>
  </w:footnote>
  <w:footnote w:id="132">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 Towards a rigorous notion of psychology</w:t>
      </w:r>
      <w:r>
        <w:rPr>
          <w:rFonts w:ascii="Times New Roman" w:cs="Times New Roman" w:eastAsia="Times New Roman" w:hAnsi="Times New Roman"/>
          <w:color w:val="000000"/>
          <w:sz w:val="20"/>
          <w:szCs w:val="20"/>
          <w:rtl w:val="0"/>
        </w:rPr>
        <w:t xml:space="preserve">, 5ª ed., p. 49: "Being sublated psychosomatic symptom, emotion, and image, the Notion is not their simple (undialectical) opposite. It is not the abstract, 'nothing but' type of notion, merely intellectual, cut off from living experience. Rather, it is the concrete Notion which, due to its genesis from emotion and image, is still satiated with them, but now with them in their form as sublated moments within thought. The sensual, emotional and imaginal qualities have not been lost altogether." Tradução nossa.</w:t>
      </w:r>
    </w:p>
  </w:footnote>
  <w:footnote w:id="133">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 Towards a rigorous notion of psychology</w:t>
      </w:r>
      <w:r>
        <w:rPr>
          <w:rFonts w:ascii="Times New Roman" w:cs="Times New Roman" w:eastAsia="Times New Roman" w:hAnsi="Times New Roman"/>
          <w:color w:val="000000"/>
          <w:sz w:val="20"/>
          <w:szCs w:val="20"/>
          <w:rtl w:val="0"/>
        </w:rPr>
        <w:t xml:space="preserve">, 5ª ed., pp. 113-114 e 120. No original: "I am not using the term 'logical' in the restricted, abstract sense of 'Formal Logic,' which can be seen as a logic that is, as it were, castrated because it is put under principle restraints (most notably the absolute compulsion to exclude contradictions)"; "The 'logical' is self-contradictory, it is, to use SCHELLING's words, 'ideal-reality' and / or 'realideality': psycho-logic" (pp. 113-114); "The movement does not move from here to there in space. It remains on the same spot. As logical movement it is 'intensive,' not extensive in space and time" (p. 120). Tradução nossa.</w:t>
      </w:r>
    </w:p>
  </w:footnote>
  <w:footnote w:id="134">
    <w:p w:rsidR="00000000" w:rsidDel="00000000" w:rsidP="00000000" w:rsidRDefault="00000000" w:rsidRPr="00000000" w14:paraId="000003C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w:t>
      </w:r>
      <w:r w:rsidDel="00000000" w:rsidR="00000000" w:rsidRPr="00000000">
        <w:rPr>
          <w:rFonts w:ascii="Times New Roman" w:cs="Times New Roman" w:eastAsia="Times New Roman" w:hAnsi="Times New Roman"/>
          <w:color w:val="000000"/>
          <w:sz w:val="20"/>
          <w:szCs w:val="20"/>
          <w:rtl w:val="0"/>
        </w:rPr>
        <w:t xml:space="preserve">, 5ª ed., cap. 5, "Archetypal Psychology or: Critique of the Imaginal Approach", p. 123 (onde o termo é formalmente cunhado: "True psychology depends on the awareness of what I call the 'psychological difference' [a kind of analogy to Heidegger's 'ontological difference']"). Sobre a diferença ontológica, ver Heidegger, M. (2012). </w:t>
      </w:r>
      <w:r w:rsidDel="00000000" w:rsidR="00000000" w:rsidRPr="00000000">
        <w:rPr>
          <w:rFonts w:ascii="Times New Roman" w:cs="Times New Roman" w:eastAsia="Times New Roman" w:hAnsi="Times New Roman"/>
          <w:i w:val="1"/>
          <w:iCs w:val="1"/>
          <w:color w:val="000000"/>
          <w:sz w:val="20"/>
          <w:szCs w:val="20"/>
          <w:rtl w:val="0"/>
        </w:rPr>
        <w:t xml:space="preserve">Ser e tempo</w:t>
      </w:r>
      <w:r w:rsidDel="00000000" w:rsidR="00000000" w:rsidRPr="00000000">
        <w:rPr>
          <w:rFonts w:ascii="Times New Roman" w:cs="Times New Roman" w:eastAsia="Times New Roman" w:hAnsi="Times New Roman"/>
          <w:color w:val="000000"/>
          <w:sz w:val="20"/>
          <w:szCs w:val="20"/>
          <w:rtl w:val="0"/>
        </w:rPr>
        <w:t xml:space="preserve"> (F. Castilho, Trad.). Vozes; Editora da Unicamp, §§1-4. (Trabalho original publicado em 1927).</w:t>
      </w:r>
      <w:r w:rsidDel="00000000" w:rsidR="00000000" w:rsidRPr="00000000">
        <w:rPr>
          <w:rtl w:val="0"/>
        </w:rPr>
      </w:r>
    </w:p>
  </w:footnote>
  <w:footnote w:id="135">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pp. 123-124: "True psychology depends on the awareness of what I call the 'psychological difference' (a kind of analogy to HEIDEGGER's 'ontological difference'). It is the difference that runs through the meaning of the word psychology itself and divides 'psychology' as the account of the psychologies that people have (personalistic psychology) from 'psychology' as description of the life of the soul (which, as I claim beyond JUNG, is logical life and logical negativity, a logical life in which we, as empirical personalities with our psychologies, live as in the invisible element or medium of our existence)." Tradução nossa.</w:t>
      </w:r>
    </w:p>
  </w:footnote>
  <w:footnote w:id="136">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pp. 109, 123-124 e 133. Meio e mensagem: "The difference between 'medium' and 'message' is a manifestation of what I call the 'psychological difference'" (p. 109). Imaginal e lógico: "The psychological difference, however, is also the difference between the imaginal and the logical. This difference is a genuinely psychological difference, which means that psychology exists as the distance and tension between them, encompassing both, whereas archetypal psychology tended to identify psyche more or less exclusively with the imaginal" (p. 124). Homem e alma: "The 'psychological difference,' the difference between man (or human being, people) and soul, is not observed" (p. 133). Tradução nossa.</w:t>
      </w:r>
    </w:p>
  </w:footnote>
  <w:footnote w:id="137">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pp. 124 e 133. No original: "This is the expression of what I call the 'anthropological fallacy,' the confounding of psychology with anthropology [...] The anthropological fallacy is in turn due to the ontological fallacy" (p. 133); "If psychology does not, within itself, push itself off from itself (from itself as immediate psychology) and thereby open up, and realize, the 'psychological difference' within itself, it will be, even as a psychology with archetypes, a mere duplication of what it wishes to illumine"; "Something that comes as its own self-sublation cannot be imagined; it can only be thought" (p. 124). Tradução nossa.</w:t>
      </w:r>
    </w:p>
  </w:footnote>
  <w:footnote w:id="138">
    <w:p w:rsidR="00000000" w:rsidDel="00000000" w:rsidP="00000000" w:rsidRDefault="00000000" w:rsidRPr="00000000" w14:paraId="000003C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Ver, por exemplo, Jung, C. G. (2013a). </w:t>
      </w:r>
      <w:r w:rsidDel="00000000" w:rsidR="00000000" w:rsidRPr="00000000">
        <w:rPr>
          <w:rFonts w:ascii="Times New Roman" w:cs="Times New Roman" w:eastAsia="Times New Roman" w:hAnsi="Times New Roman"/>
          <w:i w:val="1"/>
          <w:iCs w:val="1"/>
          <w:color w:val="000000"/>
          <w:sz w:val="20"/>
          <w:szCs w:val="20"/>
          <w:rtl w:val="0"/>
        </w:rPr>
        <w:t xml:space="preserve">A prática da psicoterapia</w:t>
      </w:r>
      <w:r w:rsidDel="00000000" w:rsidR="00000000" w:rsidRPr="00000000">
        <w:rPr>
          <w:rFonts w:ascii="Times New Roman" w:cs="Times New Roman" w:eastAsia="Times New Roman" w:hAnsi="Times New Roman"/>
          <w:color w:val="000000"/>
          <w:sz w:val="20"/>
          <w:szCs w:val="20"/>
          <w:rtl w:val="0"/>
        </w:rPr>
        <w:t xml:space="preserve"> (Obras completas, Vol. XVI/1). Vozes, onde a tese do sentido finalista da neurose atravessa vários ensaios. (Trabalhos originais publicados entre 1929 e 1951).</w:t>
      </w:r>
      <w:r w:rsidDel="00000000" w:rsidR="00000000" w:rsidRPr="00000000">
        <w:rPr>
          <w:rtl w:val="0"/>
        </w:rPr>
      </w:r>
    </w:p>
  </w:footnote>
  <w:footnote w:id="139">
    <w:p w:rsidR="00000000" w:rsidDel="00000000" w:rsidP="00000000" w:rsidRDefault="00000000" w:rsidRPr="00000000" w14:paraId="000003C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(1992). </w:t>
      </w:r>
      <w:r w:rsidDel="00000000" w:rsidR="00000000" w:rsidRPr="00000000">
        <w:rPr>
          <w:rFonts w:ascii="Times New Roman" w:cs="Times New Roman" w:eastAsia="Times New Roman" w:hAnsi="Times New Roman"/>
          <w:i w:val="1"/>
          <w:iCs w:val="1"/>
          <w:color w:val="000000"/>
          <w:sz w:val="20"/>
          <w:szCs w:val="20"/>
          <w:rtl w:val="0"/>
        </w:rPr>
        <w:t xml:space="preserve">Fenomenologia do espírito</w:t>
      </w:r>
      <w:r w:rsidDel="00000000" w:rsidR="00000000" w:rsidRPr="00000000">
        <w:rPr>
          <w:rFonts w:ascii="Times New Roman" w:cs="Times New Roman" w:eastAsia="Times New Roman" w:hAnsi="Times New Roman"/>
          <w:color w:val="000000"/>
          <w:sz w:val="20"/>
          <w:szCs w:val="20"/>
          <w:rtl w:val="0"/>
        </w:rPr>
        <w:t xml:space="preserve"> (P. Meneses, Trad.). Vozes; Universidade São Francisco, §808, pp. 543-544, onde a Erinnerung é apresentada, no fecho da obra, como o recolhimento interiorizante das figuras do espírito. (Trabalho original publicado em 1807).</w:t>
      </w:r>
      <w:r w:rsidDel="00000000" w:rsidR="00000000" w:rsidRPr="00000000">
        <w:rPr>
          <w:rtl w:val="0"/>
        </w:rPr>
      </w:r>
    </w:p>
  </w:footnote>
  <w:footnote w:id="140">
    <w:p w:rsidR="00000000" w:rsidDel="00000000" w:rsidP="00000000" w:rsidRDefault="00000000" w:rsidRPr="00000000" w14:paraId="000003C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(1992). </w:t>
      </w:r>
      <w:r w:rsidDel="00000000" w:rsidR="00000000" w:rsidRPr="00000000">
        <w:rPr>
          <w:rFonts w:ascii="Times New Roman" w:cs="Times New Roman" w:eastAsia="Times New Roman" w:hAnsi="Times New Roman"/>
          <w:i w:val="1"/>
          <w:iCs w:val="1"/>
          <w:color w:val="000000"/>
          <w:sz w:val="20"/>
          <w:szCs w:val="20"/>
          <w:rtl w:val="0"/>
        </w:rPr>
        <w:t xml:space="preserve">Fenomenologia do espírito</w:t>
      </w:r>
      <w:r w:rsidDel="00000000" w:rsidR="00000000" w:rsidRPr="00000000">
        <w:rPr>
          <w:rFonts w:ascii="Times New Roman" w:cs="Times New Roman" w:eastAsia="Times New Roman" w:hAnsi="Times New Roman"/>
          <w:color w:val="000000"/>
          <w:sz w:val="20"/>
          <w:szCs w:val="20"/>
          <w:rtl w:val="0"/>
        </w:rPr>
        <w:t xml:space="preserve">, Prefácio, §32. (Trabalho original publicado em 1807).</w:t>
      </w:r>
      <w:r w:rsidDel="00000000" w:rsidR="00000000" w:rsidRPr="00000000">
        <w:rPr>
          <w:rtl w:val="0"/>
        </w:rPr>
      </w:r>
    </w:p>
  </w:footnote>
  <w:footnote w:id="141">
    <w:p w:rsidR="00000000" w:rsidDel="00000000" w:rsidP="00000000" w:rsidRDefault="00000000" w:rsidRPr="00000000" w14:paraId="000003C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w:t>
      </w:r>
      <w:r w:rsidDel="00000000" w:rsidR="00000000" w:rsidRPr="00000000">
        <w:rPr>
          <w:rFonts w:ascii="Times New Roman" w:cs="Times New Roman" w:eastAsia="Times New Roman" w:hAnsi="Times New Roman"/>
          <w:color w:val="000000"/>
          <w:sz w:val="20"/>
          <w:szCs w:val="20"/>
          <w:rtl w:val="0"/>
        </w:rPr>
        <w:t xml:space="preserve">, 5ª ed., cap. 5, "Archetypal Psychology or: Critique of the Imaginal Approach", p. 144: "JUNG falls concretistically for the imagery ('medium') instead of asking what its 'message' might be", isto é, "Jung cai concretisticamente na imagética (o 'meio'), em vez de perguntar qual seria a sua 'mensagem'" (tradução nossa). E, a propósito da alquimia, na p. 150: "Instead of realizing that alchemy was an implicit and naive, indeed to a large extent helplessly groping form of thought, JUNG most of the time mistook it as an implicit psychology", ou seja, "em vez de reconhecer que a alquimia era uma forma de pensamento implícita e ingênua, e em larga medida um tatear desamparado, Jung na maior parte do tempo a tomou por uma psicologia implícita" (tradução nossa). A palavra "interrupção" é nossa.</w:t>
      </w:r>
      <w:r w:rsidDel="00000000" w:rsidR="00000000" w:rsidRPr="00000000">
        <w:rPr>
          <w:rtl w:val="0"/>
        </w:rPr>
      </w:r>
    </w:p>
  </w:footnote>
  <w:footnote w:id="142">
    <w:p w:rsidR="00000000" w:rsidDel="00000000" w:rsidP="00000000" w:rsidRDefault="00000000" w:rsidRPr="00000000" w14:paraId="000003D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(2016b). Aspectos psicológicos do arquétipo materno. In </w:t>
      </w:r>
      <w:r w:rsidDel="00000000" w:rsidR="00000000" w:rsidRPr="00000000">
        <w:rPr>
          <w:rFonts w:ascii="Times New Roman" w:cs="Times New Roman" w:eastAsia="Times New Roman" w:hAnsi="Times New Roman"/>
          <w:i w:val="1"/>
          <w:iCs w:val="1"/>
          <w:color w:val="000000"/>
          <w:sz w:val="20"/>
          <w:szCs w:val="20"/>
          <w:rtl w:val="0"/>
        </w:rPr>
        <w:t xml:space="preserve">Os arquétipos e o inconsciente coletivo</w:t>
      </w:r>
      <w:r w:rsidDel="00000000" w:rsidR="00000000" w:rsidRPr="00000000">
        <w:rPr>
          <w:rFonts w:ascii="Times New Roman" w:cs="Times New Roman" w:eastAsia="Times New Roman" w:hAnsi="Times New Roman"/>
          <w:color w:val="000000"/>
          <w:sz w:val="20"/>
          <w:szCs w:val="20"/>
          <w:rtl w:val="0"/>
        </w:rPr>
        <w:t xml:space="preserve"> (Obras completas, Vol. IX/1, §155). Vozes. (Trabalho original publicado em 1938/1954).</w:t>
      </w:r>
      <w:r w:rsidDel="00000000" w:rsidR="00000000" w:rsidRPr="00000000">
        <w:rPr>
          <w:rtl w:val="0"/>
        </w:rPr>
      </w:r>
    </w:p>
  </w:footnote>
  <w:footnote w:id="143">
    <w:p w:rsidR="00000000" w:rsidDel="00000000" w:rsidP="00000000" w:rsidRDefault="00000000" w:rsidRPr="00000000" w14:paraId="000003D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(2020). </w:t>
      </w:r>
      <w:r w:rsidDel="00000000" w:rsidR="00000000" w:rsidRPr="00000000">
        <w:rPr>
          <w:rFonts w:ascii="Times New Roman" w:cs="Times New Roman" w:eastAsia="Times New Roman" w:hAnsi="Times New Roman"/>
          <w:i w:val="1"/>
          <w:iCs w:val="1"/>
          <w:color w:val="000000"/>
          <w:sz w:val="20"/>
          <w:szCs w:val="20"/>
          <w:rtl w:val="0"/>
        </w:rPr>
        <w:t xml:space="preserve">The soul's logical life</w:t>
      </w:r>
      <w:r w:rsidDel="00000000" w:rsidR="00000000" w:rsidRPr="00000000">
        <w:rPr>
          <w:rFonts w:ascii="Times New Roman" w:cs="Times New Roman" w:eastAsia="Times New Roman" w:hAnsi="Times New Roman"/>
          <w:color w:val="000000"/>
          <w:sz w:val="20"/>
          <w:szCs w:val="20"/>
          <w:rtl w:val="0"/>
        </w:rPr>
        <w:t xml:space="preserve">, 5ª ed., p. 142, onde o deslocamento do conteúdo para a forma é enunciado assim: "We could describe this change, with a slightly different metaphor, as the move from the 'physics' of formed things, beings, figures or events to the 'chemistry' of dialectical movement", isto é, "poderíamos descrever essa mudança, com uma metáfora um pouco diferente, como a passagem da 'física' das coisas formadas, dos entes, das figuras ou dos acontecimentos para a 'química' do movimento dialético" (tradução nossa). A tese é retomada em Giegerich, W. (2012). </w:t>
      </w:r>
      <w:r w:rsidDel="00000000" w:rsidR="00000000" w:rsidRPr="00000000">
        <w:rPr>
          <w:rFonts w:ascii="Times New Roman" w:cs="Times New Roman" w:eastAsia="Times New Roman" w:hAnsi="Times New Roman"/>
          <w:i w:val="1"/>
          <w:iCs w:val="1"/>
          <w:color w:val="000000"/>
          <w:sz w:val="20"/>
          <w:szCs w:val="20"/>
          <w:rtl w:val="0"/>
        </w:rPr>
        <w:t xml:space="preserve">What is soul?</w:t>
      </w:r>
      <w:r w:rsidDel="00000000" w:rsidR="00000000" w:rsidRPr="00000000">
        <w:rPr>
          <w:rFonts w:ascii="Times New Roman" w:cs="Times New Roman" w:eastAsia="Times New Roman" w:hAnsi="Times New Roman"/>
          <w:color w:val="000000"/>
          <w:sz w:val="20"/>
          <w:szCs w:val="20"/>
          <w:rtl w:val="0"/>
        </w:rPr>
        <w:t xml:space="preserve"> Os termos "semântica" e "sintaxe" são paráfrase nossa.</w:t>
      </w:r>
      <w:r w:rsidDel="00000000" w:rsidR="00000000" w:rsidRPr="00000000">
        <w:rPr>
          <w:rtl w:val="0"/>
        </w:rPr>
      </w:r>
    </w:p>
  </w:footnote>
  <w:footnote w:id="144">
    <w:p w:rsidR="00000000" w:rsidDel="00000000" w:rsidP="00000000" w:rsidRDefault="00000000" w:rsidRPr="00000000" w14:paraId="000003D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(2004). The end of meaning and the birth of man: An essay about the state reached in the history of consciousness and an analysis of C. G. Jung's psychology project. </w:t>
      </w:r>
      <w:r w:rsidDel="00000000" w:rsidR="00000000" w:rsidRPr="00000000">
        <w:rPr>
          <w:rFonts w:ascii="Times New Roman" w:cs="Times New Roman" w:eastAsia="Times New Roman" w:hAnsi="Times New Roman"/>
          <w:i w:val="1"/>
          <w:iCs w:val="1"/>
          <w:color w:val="000000"/>
          <w:sz w:val="20"/>
          <w:szCs w:val="20"/>
          <w:rtl w:val="0"/>
        </w:rPr>
        <w:t xml:space="preserve">Journal of Jungian Theory and Practice, 6</w:t>
      </w:r>
      <w:r w:rsidDel="00000000" w:rsidR="00000000" w:rsidRPr="00000000">
        <w:rPr>
          <w:rFonts w:ascii="Times New Roman" w:cs="Times New Roman" w:eastAsia="Times New Roman" w:hAnsi="Times New Roman"/>
          <w:color w:val="000000"/>
          <w:sz w:val="20"/>
          <w:szCs w:val="20"/>
          <w:rtl w:val="0"/>
        </w:rPr>
        <w:t xml:space="preserve">(1), 1-65. Paráfrase nossa do argumento do ensaio, cujo próprio título enuncia a tese: o fim do sentido não é uma carência a remediar, mas o estado alcançado na história da consciência.</w:t>
      </w:r>
      <w:r w:rsidDel="00000000" w:rsidR="00000000" w:rsidRPr="00000000">
        <w:rPr>
          <w:rtl w:val="0"/>
        </w:rPr>
      </w:r>
    </w:p>
  </w:footnote>
  <w:footnote w:id="145">
    <w:p w:rsidR="00000000" w:rsidDel="00000000" w:rsidP="00000000" w:rsidRDefault="00000000" w:rsidRPr="00000000" w14:paraId="000003D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(2013b). </w:t>
      </w:r>
      <w:r w:rsidDel="00000000" w:rsidR="00000000" w:rsidRPr="00000000">
        <w:rPr>
          <w:rFonts w:ascii="Times New Roman" w:cs="Times New Roman" w:eastAsia="Times New Roman" w:hAnsi="Times New Roman"/>
          <w:i w:val="1"/>
          <w:iCs w:val="1"/>
          <w:color w:val="000000"/>
          <w:sz w:val="20"/>
          <w:szCs w:val="20"/>
          <w:rtl w:val="0"/>
        </w:rPr>
        <w:t xml:space="preserve">The flight into the unconscious: An analysis of C. G. Jung's psychology project</w:t>
      </w:r>
      <w:r w:rsidDel="00000000" w:rsidR="00000000" w:rsidRPr="00000000">
        <w:rPr>
          <w:rFonts w:ascii="Times New Roman" w:cs="Times New Roman" w:eastAsia="Times New Roman" w:hAnsi="Times New Roman"/>
          <w:color w:val="000000"/>
          <w:sz w:val="20"/>
          <w:szCs w:val="20"/>
          <w:rtl w:val="0"/>
        </w:rPr>
        <w:t xml:space="preserve"> (Collected English Papers, Vol. V). Spring Journal Books. (Reeditado pela Routledge em 2020.) A expressão "the flight into the unconscious" é do próprio Giegerich e dá título ao volume; a reconstrução do argumento é paráfrase nossa.</w:t>
      </w:r>
      <w:r w:rsidDel="00000000" w:rsidR="00000000" w:rsidRPr="00000000">
        <w:rPr>
          <w:rtl w:val="0"/>
        </w:rPr>
      </w:r>
    </w:p>
  </w:footnote>
  <w:footnote w:id="146">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pp. 9-10: "I throw my spear far ahead from where I am. I boldly make assertions and set up standards without worrying for the time being about whether I can match them myself or will ever be able to match them"; "the projection comes first; it is only the first half of the whole project (and this book is intended to be no more than this first half) [...] The answer to this question falls outside the scope of this book". Tradução nossa.</w:t>
      </w:r>
    </w:p>
  </w:footnote>
  <w:footnote w:id="147">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 10: "But I beg the reader to take note that my charges do not have the form of 'all psychologists do this or that.' I am not talking about individual psychologists and not about all of them collectively [...] All criticism, therefore, is directed on the notional, not personal, level against certain conceptions and general ways of looking at things, or against what one might call an 'ideal type' (in the sense of Max WEBER) of bad psychology. The question of who in fact thinks this way (or how many do) is of no interest here." Tradução nossa.</w:t>
      </w:r>
    </w:p>
  </w:footnote>
  <w:footnote w:id="148">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 123: "Of course, I do not wish to assert that myth is in fact not speaking about people (regardless of whether they are real individuals or idealized types) and that in fact it is about the soul as logical life. I have no way of knowing. The way a myth comes it is just a story. It might be about anything"; "I have to start not from the metaphysical or scientific, but from the methodological presupposition that myth is not about people living in an already posited world". Tradução nossa; o grifo é nosso.</w:t>
      </w:r>
    </w:p>
  </w:footnote>
  <w:footnote w:id="149">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pp. 277-278: "Have we thereby lost touch with the ground? Can a psychology that expressly insists on being theoretical have any connection with therapeutic reality [...] If the task of psychology is seen as the absolute-negative interiorization into its own Notion, does it not have to lose sight of the literal patient, the suffering human being, out there?" (p. 277); "Therapy is not a doing, an acting [...] and it thus cannot be 'effective' (even though it can be very helpful). Therapy is a 'remembering,' a 'recalling'"; "The real therapist in the consulting room cannot allow himself to apply a theory or technique. He always has to extemporize" (p. 278). A remissão é a Giegerich, W. (2013b). The flight into the unconscious, e, na nota 263 da própria p. 277, ao livro sobre a neurose. Tradução nossa.</w:t>
      </w:r>
    </w:p>
  </w:footnote>
  <w:footnote w:id="150">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Giegerich, W. (2020). </w:t>
      </w:r>
      <w:r>
        <w:rPr>
          <w:rFonts w:ascii="Times New Roman" w:cs="Times New Roman" w:eastAsia="Times New Roman" w:hAnsi="Times New Roman"/>
          <w:i w:val="1"/>
          <w:iCs w:val="1"/>
          <w:color w:val="000000"/>
          <w:sz w:val="20"/>
          <w:szCs w:val="20"/>
          <w:rtl w:val="0"/>
        </w:rPr>
        <w:t xml:space="preserve">The soul's logical life</w:t>
      </w:r>
      <w:r>
        <w:rPr>
          <w:rFonts w:ascii="Times New Roman" w:cs="Times New Roman" w:eastAsia="Times New Roman" w:hAnsi="Times New Roman"/>
          <w:color w:val="000000"/>
          <w:sz w:val="20"/>
          <w:szCs w:val="20"/>
          <w:rtl w:val="0"/>
        </w:rPr>
        <w:t xml:space="preserve">, 5ª ed., p. 273 e p. 216, n. 212: "This is also why it would be a misunderstanding if one were to assume that my insistence on the subject was a return to ego-psychology"; "the question to what degree I have a choice in the matter and am responsible for venturing into the wild or desisting from doing so, and to what degree it is something like fate, I am not able to answer". Tradução nossa.</w:t>
      </w:r>
    </w:p>
  </w:footnote>
  <w:footnote w:id="151">
    <w:p w:rsidR="00000000" w:rsidDel="00000000" w:rsidP="00000000" w:rsidRDefault="00000000" w:rsidRPr="00000000" w14:paraId="000003D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(2016b). A psicologia do arquétipo da criança. In </w:t>
      </w:r>
      <w:r w:rsidDel="00000000" w:rsidR="00000000" w:rsidRPr="00000000">
        <w:rPr>
          <w:rFonts w:ascii="Times New Roman" w:cs="Times New Roman" w:eastAsia="Times New Roman" w:hAnsi="Times New Roman"/>
          <w:i w:val="1"/>
          <w:iCs w:val="1"/>
          <w:color w:val="000000"/>
          <w:sz w:val="20"/>
          <w:szCs w:val="20"/>
          <w:rtl w:val="0"/>
        </w:rPr>
        <w:t xml:space="preserve">Os arquétipos e o inconsciente coletivo</w:t>
      </w:r>
      <w:r w:rsidDel="00000000" w:rsidR="00000000" w:rsidRPr="00000000">
        <w:rPr>
          <w:rFonts w:ascii="Times New Roman" w:cs="Times New Roman" w:eastAsia="Times New Roman" w:hAnsi="Times New Roman"/>
          <w:color w:val="000000"/>
          <w:sz w:val="20"/>
          <w:szCs w:val="20"/>
          <w:rtl w:val="0"/>
        </w:rPr>
        <w:t xml:space="preserve"> (Obras completas, Vol. IX/1, §271). Vozes. Paráfrase nossa. (Trabalho original publicado em 1940/1951).</w:t>
      </w:r>
      <w:r w:rsidDel="00000000" w:rsidR="00000000" w:rsidRPr="00000000">
        <w:rPr>
          <w:rtl w:val="0"/>
        </w:rPr>
      </w:r>
    </w:p>
  </w:footnote>
  <w:footnote w:id="152">
    <w:p w:rsidR="00000000" w:rsidDel="00000000" w:rsidP="00000000" w:rsidRDefault="00000000" w:rsidRPr="00000000" w14:paraId="000003D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(2013a). </w:t>
      </w:r>
      <w:r w:rsidDel="00000000" w:rsidR="00000000" w:rsidRPr="00000000">
        <w:rPr>
          <w:rFonts w:ascii="Times New Roman" w:cs="Times New Roman" w:eastAsia="Times New Roman" w:hAnsi="Times New Roman"/>
          <w:i w:val="1"/>
          <w:iCs w:val="1"/>
          <w:color w:val="000000"/>
          <w:sz w:val="20"/>
          <w:szCs w:val="20"/>
          <w:rtl w:val="0"/>
        </w:rPr>
        <w:t xml:space="preserve">"Dreaming the myth onwards": C. G. Jung on Christianity and on Hegel</w:t>
      </w:r>
      <w:r w:rsidDel="00000000" w:rsidR="00000000" w:rsidRPr="00000000">
        <w:rPr>
          <w:rFonts w:ascii="Times New Roman" w:cs="Times New Roman" w:eastAsia="Times New Roman" w:hAnsi="Times New Roman"/>
          <w:color w:val="000000"/>
          <w:sz w:val="20"/>
          <w:szCs w:val="20"/>
          <w:rtl w:val="0"/>
        </w:rPr>
        <w:t xml:space="preserve"> (Collected English Papers, Vol. VI). Spring Journal Books. (Reeditado pela Routledge em 2020, como Vol. 6 de </w:t>
      </w:r>
      <w:r w:rsidDel="00000000" w:rsidR="00000000" w:rsidRPr="00000000">
        <w:rPr>
          <w:rFonts w:ascii="Times New Roman" w:cs="Times New Roman" w:eastAsia="Times New Roman" w:hAnsi="Times New Roman"/>
          <w:i w:val="1"/>
          <w:iCs w:val="1"/>
          <w:color w:val="000000"/>
          <w:sz w:val="20"/>
          <w:szCs w:val="20"/>
          <w:rtl w:val="0"/>
        </w:rPr>
        <w:t xml:space="preserve">The collected English papers of Wolfgang Giegerich</w:t>
      </w:r>
      <w:r w:rsidDel="00000000" w:rsidR="00000000" w:rsidRPr="00000000">
        <w:rPr>
          <w:rFonts w:ascii="Times New Roman" w:cs="Times New Roman" w:eastAsia="Times New Roman" w:hAnsi="Times New Roman"/>
          <w:color w:val="000000"/>
          <w:sz w:val="20"/>
          <w:szCs w:val="20"/>
          <w:rtl w:val="0"/>
        </w:rPr>
        <w:t xml:space="preserve">.) O volume constitui a segunda parte de </w:t>
      </w:r>
      <w:r w:rsidDel="00000000" w:rsidR="00000000" w:rsidRPr="00000000">
        <w:rPr>
          <w:rFonts w:ascii="Times New Roman" w:cs="Times New Roman" w:eastAsia="Times New Roman" w:hAnsi="Times New Roman"/>
          <w:i w:val="1"/>
          <w:iCs w:val="1"/>
          <w:color w:val="000000"/>
          <w:sz w:val="20"/>
          <w:szCs w:val="20"/>
          <w:rtl w:val="0"/>
        </w:rPr>
        <w:t xml:space="preserve">The flight into the unconscious</w:t>
      </w:r>
      <w:r w:rsidDel="00000000" w:rsidR="00000000" w:rsidRPr="00000000">
        <w:rPr>
          <w:rFonts w:ascii="Times New Roman" w:cs="Times New Roman" w:eastAsia="Times New Roman" w:hAnsi="Times New Roman"/>
          <w:color w:val="000000"/>
          <w:sz w:val="20"/>
          <w:szCs w:val="20"/>
          <w:rtl w:val="0"/>
        </w:rPr>
        <w:t xml:space="preserve"> e se divide em três seções: "Christianity" (caps. 1-5), "Hegel" (caps. 6-7) e uma coda sobre o problema da "mystification" de Jung (cap. 8).</w:t>
      </w:r>
      <w:r w:rsidDel="00000000" w:rsidR="00000000" w:rsidRPr="00000000">
        <w:rPr>
          <w:rtl w:val="0"/>
        </w:rPr>
      </w:r>
    </w:p>
  </w:footnote>
  <w:footnote w:id="153">
    <w:p w:rsidR="00000000" w:rsidDel="00000000" w:rsidP="00000000" w:rsidRDefault="00000000" w:rsidRPr="00000000" w14:paraId="000003D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(2013f). Resposta a Jó (Obras completas</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Vol. XI/4, §§553-758). Vozes. (Trabalho original publicado em 1952). A ideia de uma encarnação continuada aparece nas seções finais do ensaio.</w:t>
      </w:r>
      <w:r w:rsidDel="00000000" w:rsidR="00000000" w:rsidRPr="00000000">
        <w:rPr>
          <w:rtl w:val="0"/>
        </w:rPr>
      </w:r>
    </w:p>
  </w:footnote>
  <w:footnote w:id="154">
    <w:p w:rsidR="00000000" w:rsidDel="00000000" w:rsidP="00000000" w:rsidRDefault="00000000" w:rsidRPr="00000000" w14:paraId="000003D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Considerações teóricas sobre a natureza do psíquico.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§360). Vozes. Paráfrase nossa. (Trabalho original publicado em 1947/1954).</w:t>
      </w:r>
      <w:r w:rsidDel="00000000" w:rsidR="00000000" w:rsidRPr="00000000">
        <w:rPr>
          <w:rtl w:val="0"/>
        </w:rPr>
      </w:r>
    </w:p>
  </w:footnote>
  <w:footnote w:id="155">
    <w:p w:rsidR="00000000" w:rsidDel="00000000" w:rsidP="00000000" w:rsidRDefault="00000000" w:rsidRPr="00000000" w14:paraId="000003D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Hegel, G. W. F. (1992). </w:t>
      </w:r>
      <w:r w:rsidDel="00000000" w:rsidR="00000000" w:rsidRPr="00000000">
        <w:rPr>
          <w:rFonts w:ascii="Times New Roman" w:cs="Times New Roman" w:eastAsia="Times New Roman" w:hAnsi="Times New Roman"/>
          <w:i w:val="1"/>
          <w:iCs w:val="1"/>
          <w:color w:val="000000"/>
          <w:sz w:val="20"/>
          <w:szCs w:val="20"/>
          <w:rtl w:val="0"/>
        </w:rPr>
        <w:t xml:space="preserve">Fenomenologia do espírito</w:t>
      </w:r>
      <w:r w:rsidDel="00000000" w:rsidR="00000000" w:rsidRPr="00000000">
        <w:rPr>
          <w:rFonts w:ascii="Times New Roman" w:cs="Times New Roman" w:eastAsia="Times New Roman" w:hAnsi="Times New Roman"/>
          <w:color w:val="000000"/>
          <w:sz w:val="20"/>
          <w:szCs w:val="20"/>
          <w:rtl w:val="0"/>
        </w:rPr>
        <w:t xml:space="preserve"> (P. Meneses, Trad.). Vozes; Universidade São Francisco, cap. VII, C, "A religião revelada", §§748-787, pp. 501-528. (Trabalho original publicado em 1807).</w:t>
      </w:r>
      <w:r w:rsidDel="00000000" w:rsidR="00000000" w:rsidRPr="00000000">
        <w:rPr>
          <w:rtl w:val="0"/>
        </w:rPr>
      </w:r>
    </w:p>
  </w:footnote>
  <w:footnote w:id="156">
    <w:p w:rsidR="00000000" w:rsidDel="00000000" w:rsidP="00000000" w:rsidRDefault="00000000" w:rsidRPr="00000000" w14:paraId="000003D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(2013c). Tentativa de uma interpretação psicológica do dogma da Trindade (Obras completas</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Vol. XI/2, §§169-295). Vozes. (Trabalho original publicado em 1942/1948).</w:t>
      </w:r>
      <w:r w:rsidDel="00000000" w:rsidR="00000000" w:rsidRPr="00000000">
        <w:rPr>
          <w:rtl w:val="0"/>
        </w:rPr>
      </w:r>
    </w:p>
  </w:footnote>
  <w:footnote w:id="157">
    <w:p w:rsidR="00000000" w:rsidDel="00000000" w:rsidP="00000000" w:rsidRDefault="00000000" w:rsidRPr="00000000" w14:paraId="000003D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(2013f). Resposta a Jó (Obras completas, Vol. XI/4), §752, onde Jung comenta a definição dogmática da Assunção promulgada por Pio XII em 1º de novembro de 1950.</w:t>
      </w:r>
      <w:r w:rsidDel="00000000" w:rsidR="00000000" w:rsidRPr="00000000">
        <w:rPr>
          <w:rtl w:val="0"/>
        </w:rPr>
      </w:r>
    </w:p>
  </w:footnote>
  <w:footnote w:id="158">
    <w:p w:rsidR="00000000" w:rsidDel="00000000" w:rsidP="00000000" w:rsidRDefault="00000000" w:rsidRPr="00000000" w14:paraId="000003D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(2013a). </w:t>
      </w:r>
      <w:r w:rsidDel="00000000" w:rsidR="00000000" w:rsidRPr="00000000">
        <w:rPr>
          <w:rFonts w:ascii="Times New Roman" w:cs="Times New Roman" w:eastAsia="Times New Roman" w:hAnsi="Times New Roman"/>
          <w:i w:val="1"/>
          <w:iCs w:val="1"/>
          <w:color w:val="000000"/>
          <w:sz w:val="20"/>
          <w:szCs w:val="20"/>
          <w:rtl w:val="0"/>
        </w:rPr>
        <w:t xml:space="preserve">"Dreaming the myth onwards"</w:t>
      </w:r>
      <w:r w:rsidDel="00000000" w:rsidR="00000000" w:rsidRPr="00000000">
        <w:rPr>
          <w:rFonts w:ascii="Times New Roman" w:cs="Times New Roman" w:eastAsia="Times New Roman" w:hAnsi="Times New Roman"/>
          <w:color w:val="000000"/>
          <w:sz w:val="20"/>
          <w:szCs w:val="20"/>
          <w:rtl w:val="0"/>
        </w:rPr>
        <w:t xml:space="preserve">, cap. 3, cujo título já contém o veredicto: "Materialistic Psychology: Jung's Essay on the Trinity", isto é, "psicologia materialista: o ensaio de Jung sobre a Trindade" (tradução nossa). A reivindicação do quarto elemento como retorno do feminino é o objeto do cap. 2, "The 'Patriarchal Neglect of the Feminine Principle': A Psychological Fallacy of Jung's", ou seja, "o 'descuido patriarcal do princípio feminino': uma falácia psicológica de Jung" (tradução nossa). A palavra "regressão" é paráfrase nossa.</w:t>
      </w:r>
      <w:r w:rsidDel="00000000" w:rsidR="00000000" w:rsidRPr="00000000">
        <w:rPr>
          <w:rtl w:val="0"/>
        </w:rPr>
      </w:r>
    </w:p>
  </w:footnote>
  <w:footnote w:id="159">
    <w:p w:rsidR="00000000" w:rsidDel="00000000" w:rsidP="00000000" w:rsidRDefault="00000000" w:rsidRPr="00000000" w14:paraId="000003D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(2005). </w:t>
      </w:r>
      <w:r w:rsidDel="00000000" w:rsidR="00000000" w:rsidRPr="00000000">
        <w:rPr>
          <w:rFonts w:ascii="Times New Roman" w:cs="Times New Roman" w:eastAsia="Times New Roman" w:hAnsi="Times New Roman"/>
          <w:i w:val="1"/>
          <w:iCs w:val="1"/>
          <w:color w:val="000000"/>
          <w:sz w:val="20"/>
          <w:szCs w:val="20"/>
          <w:rtl w:val="0"/>
        </w:rPr>
        <w:t xml:space="preserve">The neurosis of psychology: Primary papers towards a critical psychology</w:t>
      </w:r>
      <w:r w:rsidDel="00000000" w:rsidR="00000000" w:rsidRPr="00000000">
        <w:rPr>
          <w:rFonts w:ascii="Times New Roman" w:cs="Times New Roman" w:eastAsia="Times New Roman" w:hAnsi="Times New Roman"/>
          <w:color w:val="000000"/>
          <w:sz w:val="20"/>
          <w:szCs w:val="20"/>
          <w:rtl w:val="0"/>
        </w:rPr>
        <w:t xml:space="preserve"> (Collected English Papers, Vol. I). Spring Journal Books. (Reeditado pela Routledge em 2020.) O ensaio que dá nome ao volume é o cap. 2, "On the neurosis of psychology or the third of the two", publicado primeiro em </w:t>
      </w:r>
      <w:r w:rsidDel="00000000" w:rsidR="00000000" w:rsidRPr="00000000">
        <w:rPr>
          <w:rFonts w:ascii="Times New Roman" w:cs="Times New Roman" w:eastAsia="Times New Roman" w:hAnsi="Times New Roman"/>
          <w:i w:val="1"/>
          <w:iCs w:val="1"/>
          <w:color w:val="000000"/>
          <w:sz w:val="20"/>
          <w:szCs w:val="20"/>
          <w:rtl w:val="0"/>
        </w:rPr>
        <w:t xml:space="preserve">Spring</w:t>
      </w:r>
      <w:r w:rsidDel="00000000" w:rsidR="00000000" w:rsidRPr="00000000">
        <w:rPr>
          <w:rFonts w:ascii="Times New Roman" w:cs="Times New Roman" w:eastAsia="Times New Roman" w:hAnsi="Times New Roman"/>
          <w:color w:val="000000"/>
          <w:sz w:val="20"/>
          <w:szCs w:val="20"/>
          <w:rtl w:val="0"/>
        </w:rPr>
        <w:t xml:space="preserve"> (1977, pp. 153-174); nele a exigência é formulada como uma inversão do lugar do analista: "So psychology itself must be its own </w:t>
      </w:r>
      <w:r w:rsidDel="00000000" w:rsidR="00000000" w:rsidRPr="00000000">
        <w:rPr>
          <w:rFonts w:ascii="Times New Roman" w:cs="Times New Roman" w:eastAsia="Times New Roman" w:hAnsi="Times New Roman"/>
          <w:i w:val="1"/>
          <w:iCs w:val="1"/>
          <w:color w:val="000000"/>
          <w:sz w:val="20"/>
          <w:szCs w:val="20"/>
          <w:rtl w:val="0"/>
        </w:rPr>
        <w:t xml:space="preserve">first</w:t>
      </w:r>
      <w:r w:rsidDel="00000000" w:rsidR="00000000" w:rsidRPr="00000000">
        <w:rPr>
          <w:rFonts w:ascii="Times New Roman" w:cs="Times New Roman" w:eastAsia="Times New Roman" w:hAnsi="Times New Roman"/>
          <w:color w:val="000000"/>
          <w:sz w:val="20"/>
          <w:szCs w:val="20"/>
          <w:rtl w:val="0"/>
        </w:rPr>
        <w:t xml:space="preserve"> patient", isto é, "assim, a própria psicologia precisa ser o seu primeiro paciente" (tradução nossa). A crítica à psicologia arquetípica como psicologia de conteúdos está no cap. 5, "The present as dimension of the soul: 'Actual conflict' and archetypal psychology". A formulação clínica deste parágrafo é paráfrase nossa.</w:t>
      </w:r>
      <w:r w:rsidDel="00000000" w:rsidR="00000000" w:rsidRPr="00000000">
        <w:rPr>
          <w:rtl w:val="0"/>
        </w:rPr>
      </w:r>
    </w:p>
  </w:footnote>
  <w:footnote w:id="160">
    <w:p w:rsidR="00000000" w:rsidDel="00000000" w:rsidP="00000000" w:rsidRDefault="00000000" w:rsidRPr="00000000" w14:paraId="000003D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Stanton Marlan desenvolve uma objeção próxima, e mais recente, num registro desconstrutivo: ao separar "psicologia propriamente dita" da experiência pessoal e emocional do paciente, Giegerich instauraria uma hierarquia que distancia a psicologia daquilo que a torna psicológica — para depois, sob pressão das próprias limitações práticas de sua proposta, ser obrigado a reintroduzir pela porta dos fundos o elemento pessoal que havia excluído pela porta da frente. Ver Marlan, S. (2016). The psychologist who is not a psychologist: A deconstructive reading of Wolfgang Giegerich's idea of psychology proper. </w:t>
      </w:r>
      <w:r w:rsidDel="00000000" w:rsidR="00000000" w:rsidRPr="00000000">
        <w:rPr>
          <w:rFonts w:ascii="Times New Roman" w:cs="Times New Roman" w:eastAsia="Times New Roman" w:hAnsi="Times New Roman"/>
          <w:i w:val="1"/>
          <w:iCs w:val="1"/>
          <w:color w:val="000000"/>
          <w:sz w:val="20"/>
          <w:szCs w:val="20"/>
          <w:rtl w:val="0"/>
        </w:rPr>
        <w:t xml:space="preserve">Journal of Analytical Psychology, 61</w:t>
      </w:r>
      <w:r w:rsidDel="00000000" w:rsidR="00000000" w:rsidRPr="00000000">
        <w:rPr>
          <w:rFonts w:ascii="Times New Roman" w:cs="Times New Roman" w:eastAsia="Times New Roman" w:hAnsi="Times New Roman"/>
          <w:color w:val="000000"/>
          <w:sz w:val="20"/>
          <w:szCs w:val="20"/>
          <w:rtl w:val="0"/>
        </w:rPr>
        <w:t xml:space="preserve">(2), 223-238. Registre-se, contudo, que Giegerich formulou por escrito a ressalva que Marlan lhe cobra: "As practicing therapists, we are not totally identical with the psychologist in ourselves. We must have one leg in psychology and one leg in practical reality, the sphere of the human, all-too-human", isto é, "como terapeutas em exercício, não somos inteiramente idênticos ao psicólogo que há em nós; precisamos ter um pé na psicologia e um pé na realidade prática, a esfera do humano, demasiado humano"; e ainda: "I also do not want to absolutize psychology, as if in the consulting room nothing but psychology was permitted", ou seja, "tampouco quero absolutizar a psicologia, como se no consultório nada além de psicologia fosse permitido" (traduções nossas). Giegerich, W. (2012). </w:t>
      </w:r>
      <w:r w:rsidDel="00000000" w:rsidR="00000000" w:rsidRPr="00000000">
        <w:rPr>
          <w:rFonts w:ascii="Times New Roman" w:cs="Times New Roman" w:eastAsia="Times New Roman" w:hAnsi="Times New Roman"/>
          <w:i w:val="1"/>
          <w:iCs w:val="1"/>
          <w:color w:val="000000"/>
          <w:sz w:val="20"/>
          <w:szCs w:val="20"/>
          <w:rtl w:val="0"/>
        </w:rPr>
        <w:t xml:space="preserve">What is soul?</w:t>
      </w:r>
      <w:r w:rsidDel="00000000" w:rsidR="00000000" w:rsidRPr="00000000">
        <w:rPr>
          <w:rFonts w:ascii="Times New Roman" w:cs="Times New Roman" w:eastAsia="Times New Roman" w:hAnsi="Times New Roman"/>
          <w:color w:val="000000"/>
          <w:sz w:val="20"/>
          <w:szCs w:val="20"/>
          <w:rtl w:val="0"/>
        </w:rPr>
        <w:t xml:space="preserve"> Spring Journal Books, pp. 315-316.</w:t>
      </w:r>
      <w:r w:rsidDel="00000000" w:rsidR="00000000" w:rsidRPr="00000000">
        <w:rPr>
          <w:rtl w:val="0"/>
        </w:rPr>
      </w:r>
    </w:p>
  </w:footnote>
  <w:footnote w:id="161">
    <w:p w:rsidR="00000000" w:rsidDel="00000000" w:rsidP="00000000" w:rsidRDefault="00000000" w:rsidRPr="00000000" w14:paraId="000003D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Žižek, S. (2012). </w:t>
      </w:r>
      <w:r w:rsidDel="00000000" w:rsidR="00000000" w:rsidRPr="00000000">
        <w:rPr>
          <w:rFonts w:ascii="Times New Roman" w:cs="Times New Roman" w:eastAsia="Times New Roman" w:hAnsi="Times New Roman"/>
          <w:i w:val="1"/>
          <w:iCs w:val="1"/>
          <w:color w:val="000000"/>
          <w:sz w:val="20"/>
          <w:szCs w:val="20"/>
          <w:rtl w:val="0"/>
        </w:rPr>
        <w:t xml:space="preserve">Less than nothing: Hegel and the shadow of dialectical materialism</w:t>
      </w:r>
      <w:r w:rsidDel="00000000" w:rsidR="00000000" w:rsidRPr="00000000">
        <w:rPr>
          <w:rFonts w:ascii="Times New Roman" w:cs="Times New Roman" w:eastAsia="Times New Roman" w:hAnsi="Times New Roman"/>
          <w:color w:val="000000"/>
          <w:sz w:val="20"/>
          <w:szCs w:val="20"/>
          <w:rtl w:val="0"/>
        </w:rPr>
        <w:t xml:space="preserve">. Verso. A leitura do saber absoluto como renúncia a toda garantia exterior atravessa a obra; ver sobretudo a Parte II.</w:t>
      </w:r>
      <w:r w:rsidDel="00000000" w:rsidR="00000000" w:rsidRPr="00000000">
        <w:rPr>
          <w:rtl w:val="0"/>
        </w:rPr>
      </w:r>
    </w:p>
  </w:footnote>
  <w:footnote w:id="162">
    <w:p w:rsidR="00000000" w:rsidDel="00000000" w:rsidP="00000000" w:rsidRDefault="00000000" w:rsidRPr="00000000" w14:paraId="000003D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Giegerich, W., Miller, D. L., &amp; Mogenson, G. (2005). </w:t>
      </w:r>
      <w:r w:rsidDel="00000000" w:rsidR="00000000" w:rsidRPr="00000000">
        <w:rPr>
          <w:rFonts w:ascii="Times New Roman" w:cs="Times New Roman" w:eastAsia="Times New Roman" w:hAnsi="Times New Roman"/>
          <w:i w:val="1"/>
          <w:iCs w:val="1"/>
          <w:color w:val="000000"/>
          <w:sz w:val="20"/>
          <w:szCs w:val="20"/>
          <w:rtl w:val="0"/>
        </w:rPr>
        <w:t xml:space="preserve">Dialectics &amp; analytical psychology: The El Capitan Canyon seminar</w:t>
      </w:r>
      <w:r w:rsidDel="00000000" w:rsidR="00000000" w:rsidRPr="00000000">
        <w:rPr>
          <w:rFonts w:ascii="Times New Roman" w:cs="Times New Roman" w:eastAsia="Times New Roman" w:hAnsi="Times New Roman"/>
          <w:color w:val="000000"/>
          <w:sz w:val="20"/>
          <w:szCs w:val="20"/>
          <w:rtl w:val="0"/>
        </w:rPr>
        <w:t xml:space="preserve">. Spring Journal Books.</w:t>
      </w:r>
      <w:r w:rsidDel="00000000" w:rsidR="00000000" w:rsidRPr="00000000">
        <w:rPr>
          <w:rtl w:val="0"/>
        </w:rPr>
      </w:r>
    </w:p>
  </w:footnote>
  <w:footnote w:id="163">
    <w:p w:rsidR="00000000" w:rsidDel="00000000" w:rsidP="00000000" w:rsidRDefault="00000000" w:rsidRPr="00000000" w14:paraId="000003E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Johnston, A. (2026). Jacques Lacan. In E. N. Zalta &amp; U. Nodelman (Eds.), </w:t>
      </w:r>
      <w:r w:rsidDel="00000000" w:rsidR="00000000" w:rsidRPr="00000000">
        <w:rPr>
          <w:rFonts w:ascii="Times New Roman" w:cs="Times New Roman" w:eastAsia="Times New Roman" w:hAnsi="Times New Roman"/>
          <w:i w:val="1"/>
          <w:iCs w:val="1"/>
          <w:color w:val="000000"/>
          <w:sz w:val="20"/>
          <w:szCs w:val="20"/>
          <w:rtl w:val="0"/>
        </w:rPr>
        <w:t xml:space="preserve">The Stanford Encyclopedia of Philosophy</w:t>
      </w:r>
      <w:r w:rsidDel="00000000" w:rsidR="00000000" w:rsidRPr="00000000">
        <w:rPr>
          <w:rFonts w:ascii="Times New Roman" w:cs="Times New Roman" w:eastAsia="Times New Roman" w:hAnsi="Times New Roman"/>
          <w:color w:val="000000"/>
          <w:sz w:val="20"/>
          <w:szCs w:val="20"/>
          <w:rtl w:val="0"/>
        </w:rPr>
        <w:t xml:space="preserve"> (Edição de Primavera de 2026). (Publicado originalmente em 2 de abril de 2013; revisão substantiva em 16 de janeiro de 2026)</w:t>
      </w:r>
      <w:r w:rsidDel="00000000" w:rsidR="00000000" w:rsidRPr="00000000">
        <w:rPr>
          <w:rtl w:val="0"/>
        </w:rPr>
      </w:r>
    </w:p>
  </w:footnote>
  <w:footnote w:id="164">
    <w:p w:rsidR="00000000" w:rsidDel="00000000" w:rsidP="00000000" w:rsidRDefault="00000000" w:rsidRPr="00000000" w14:paraId="000003E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Kojève, A. (1980). </w:t>
      </w:r>
      <w:r w:rsidDel="00000000" w:rsidR="00000000" w:rsidRPr="00000000">
        <w:rPr>
          <w:rFonts w:ascii="Times New Roman" w:cs="Times New Roman" w:eastAsia="Times New Roman" w:hAnsi="Times New Roman"/>
          <w:i w:val="1"/>
          <w:iCs w:val="1"/>
          <w:color w:val="000000"/>
          <w:sz w:val="20"/>
          <w:szCs w:val="20"/>
          <w:rtl w:val="0"/>
        </w:rPr>
        <w:t xml:space="preserve">Introduction to the reading of Hegel: Lectures on the Phenomenology of Spirit</w:t>
      </w:r>
      <w:r w:rsidDel="00000000" w:rsidR="00000000" w:rsidRPr="00000000">
        <w:rPr>
          <w:rFonts w:ascii="Times New Roman" w:cs="Times New Roman" w:eastAsia="Times New Roman" w:hAnsi="Times New Roman"/>
          <w:color w:val="000000"/>
          <w:sz w:val="20"/>
          <w:szCs w:val="20"/>
          <w:rtl w:val="0"/>
        </w:rPr>
        <w:t xml:space="preserve"> (J. H. Nichols Jr., Trad.; R. Queneau, Compilação; A. Bloom, Ed.). Cornell University Press, pp. 5 e 7: "Human Desire must be directed toward another Desire (...) to desire the Desire of another is in the final analysis to desire that the value that I am or that I 'represent' be the value desired by the other: I want him to 'recognize' my value as his value, I want him to 'recognize' me as an autonomous value". (Trabalho original publicado em 1947 como </w:t>
      </w:r>
      <w:r w:rsidDel="00000000" w:rsidR="00000000" w:rsidRPr="00000000">
        <w:rPr>
          <w:rFonts w:ascii="Times New Roman" w:cs="Times New Roman" w:eastAsia="Times New Roman" w:hAnsi="Times New Roman"/>
          <w:i w:val="1"/>
          <w:iCs w:val="1"/>
          <w:color w:val="000000"/>
          <w:sz w:val="20"/>
          <w:szCs w:val="20"/>
          <w:rtl w:val="0"/>
        </w:rPr>
        <w:t xml:space="preserve">Introduction à la lecture de Hegel</w:t>
      </w:r>
      <w:r w:rsidDel="00000000" w:rsidR="00000000" w:rsidRPr="00000000">
        <w:rPr>
          <w:rFonts w:ascii="Times New Roman" w:cs="Times New Roman" w:eastAsia="Times New Roman" w:hAnsi="Times New Roman"/>
          <w:color w:val="000000"/>
          <w:sz w:val="20"/>
          <w:szCs w:val="20"/>
          <w:rtl w:val="0"/>
        </w:rPr>
        <w:t xml:space="preserve">, 2ª ed., Gallimard). O volume reúne as notas dos cursos ministrados na École Pratique des Hautes Études entre 1933 e 1939.</w:t>
      </w:r>
      <w:r w:rsidDel="00000000" w:rsidR="00000000" w:rsidRPr="00000000">
        <w:rPr>
          <w:rtl w:val="0"/>
        </w:rPr>
      </w:r>
    </w:p>
  </w:footnote>
  <w:footnote w:id="165">
    <w:p w:rsidR="00000000" w:rsidDel="00000000" w:rsidP="00000000" w:rsidRDefault="00000000" w:rsidRPr="00000000" w14:paraId="000003E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(1998a). Subversão do sujeito e dialética do desejo no inconsciente freudiano. In </w:t>
      </w:r>
      <w:r w:rsidDel="00000000" w:rsidR="00000000" w:rsidRPr="00000000">
        <w:rPr>
          <w:rFonts w:ascii="Times New Roman" w:cs="Times New Roman" w:eastAsia="Times New Roman" w:hAnsi="Times New Roman"/>
          <w:i w:val="1"/>
          <w:iCs w:val="1"/>
          <w:color w:val="000000"/>
          <w:sz w:val="20"/>
          <w:szCs w:val="20"/>
          <w:rtl w:val="0"/>
        </w:rPr>
        <w:t xml:space="preserve">Escritos</w:t>
      </w:r>
      <w:r w:rsidDel="00000000" w:rsidR="00000000" w:rsidRPr="00000000">
        <w:rPr>
          <w:rFonts w:ascii="Times New Roman" w:cs="Times New Roman" w:eastAsia="Times New Roman" w:hAnsi="Times New Roman"/>
          <w:color w:val="000000"/>
          <w:sz w:val="20"/>
          <w:szCs w:val="20"/>
          <w:rtl w:val="0"/>
        </w:rPr>
        <w:t xml:space="preserve"> (V. Ribeiro, Trad., pp. 807-842). Jorge Zahar. (Trabalho original publicado em 1966; conferência pronunciada em 1960).</w:t>
      </w:r>
      <w:r w:rsidDel="00000000" w:rsidR="00000000" w:rsidRPr="00000000">
        <w:rPr>
          <w:rtl w:val="0"/>
        </w:rPr>
      </w:r>
    </w:p>
  </w:footnote>
  <w:footnote w:id="166">
    <w:p w:rsidR="00000000" w:rsidDel="00000000" w:rsidP="00000000" w:rsidRDefault="00000000" w:rsidRPr="00000000" w14:paraId="000003E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(1998b). </w:t>
      </w:r>
      <w:r w:rsidDel="00000000" w:rsidR="00000000" w:rsidRPr="00000000">
        <w:rPr>
          <w:rFonts w:ascii="Times New Roman" w:cs="Times New Roman" w:eastAsia="Times New Roman" w:hAnsi="Times New Roman"/>
          <w:i w:val="1"/>
          <w:iCs w:val="1"/>
          <w:color w:val="000000"/>
          <w:sz w:val="20"/>
          <w:szCs w:val="20"/>
          <w:rtl w:val="0"/>
        </w:rPr>
        <w:t xml:space="preserve">O seminário, livro 11: Os quatro conceitos fundamentais da psicanálise</w:t>
      </w:r>
      <w:r w:rsidDel="00000000" w:rsidR="00000000" w:rsidRPr="00000000">
        <w:rPr>
          <w:rFonts w:ascii="Times New Roman" w:cs="Times New Roman" w:eastAsia="Times New Roman" w:hAnsi="Times New Roman"/>
          <w:color w:val="000000"/>
          <w:sz w:val="20"/>
          <w:szCs w:val="20"/>
          <w:rtl w:val="0"/>
        </w:rPr>
        <w:t xml:space="preserve"> (M. D. Magno, Trad.). Jorge Zahar. (Seminário proferido em 1964; publicado em 1973). A teoria do objeto </w:t>
      </w:r>
      <w:r w:rsidDel="00000000" w:rsidR="00000000" w:rsidRPr="00000000">
        <w:rPr>
          <w:rFonts w:ascii="Times New Roman" w:cs="Times New Roman" w:eastAsia="Times New Roman" w:hAnsi="Times New Roman"/>
          <w:i w:val="1"/>
          <w:iCs w:val="1"/>
          <w:color w:val="000000"/>
          <w:sz w:val="20"/>
          <w:szCs w:val="20"/>
          <w:rtl w:val="0"/>
        </w:rPr>
        <w:t xml:space="preserve">a</w:t>
      </w:r>
      <w:r w:rsidDel="00000000" w:rsidR="00000000" w:rsidRPr="00000000">
        <w:rPr>
          <w:rFonts w:ascii="Times New Roman" w:cs="Times New Roman" w:eastAsia="Times New Roman" w:hAnsi="Times New Roman"/>
          <w:color w:val="000000"/>
          <w:sz w:val="20"/>
          <w:szCs w:val="20"/>
          <w:rtl w:val="0"/>
        </w:rPr>
        <w:t xml:space="preserve"> é desenvolvida sobretudo nas lições dedicadas ao olhar ("Do olhar como objeto a minúsculo", pp. 69-117) e à pulsão ("A transferência e a pulsão", pp. 119-192).</w:t>
      </w:r>
      <w:r w:rsidDel="00000000" w:rsidR="00000000" w:rsidRPr="00000000">
        <w:rPr>
          <w:rtl w:val="0"/>
        </w:rPr>
      </w:r>
    </w:p>
  </w:footnote>
  <w:footnote w:id="167">
    <w:p w:rsidR="00000000" w:rsidDel="00000000" w:rsidP="00000000" w:rsidRDefault="00000000" w:rsidRPr="00000000" w14:paraId="000003E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Essa oposição não é unânime. Žižek sustenta a tese contrária. Em </w:t>
      </w:r>
      <w:r w:rsidDel="00000000" w:rsidR="00000000" w:rsidRPr="00000000">
        <w:rPr>
          <w:rFonts w:ascii="Times New Roman" w:cs="Times New Roman" w:eastAsia="Times New Roman" w:hAnsi="Times New Roman"/>
          <w:i w:val="1"/>
          <w:iCs w:val="1"/>
          <w:color w:val="000000"/>
          <w:sz w:val="20"/>
          <w:szCs w:val="20"/>
          <w:rtl w:val="0"/>
        </w:rPr>
        <w:t xml:space="preserve">Less Than Nothing</w:t>
      </w:r>
      <w:r>
        <w:rPr>
          <w:rFonts w:ascii="Times New Roman" w:cs="Times New Roman" w:eastAsia="Times New Roman" w:hAnsi="Times New Roman"/>
          <w:color w:val="000000"/>
          <w:sz w:val="20"/>
          <w:szCs w:val="20"/>
          <w:rtl w:val="0"/>
        </w:rPr>
        <w:t xml:space="preserve"> ele escreve que, nesse ponto, "Lacan é um hegeliano radical (sem o saber, sem dúvida)" [tradução nossa] — não pelas referências explícitas a Hegel, escassas e por vezes distantes, mas porque a lógica do não-todo e do Outro barrado repetiria em outro vocabulário o modo como a negatividade opera na dialética hegeliana. Se essa leitura estiver certa, a negatividade lacaniana não apenas insiste: ela realiza, sem o saber, algo próximo do movimento que Giegerich busca conscientemente em Hegel. A frase está em Žižek, S. (2012). </w:t>
      </w:r>
      <w:r>
        <w:rPr>
          <w:rFonts w:ascii="Times New Roman" w:cs="Times New Roman" w:eastAsia="Times New Roman" w:hAnsi="Times New Roman"/>
          <w:color w:val="000000"/>
          <w:sz w:val="20"/>
          <w:szCs w:val="20"/>
          <w:rtl w:val="0"/>
          <w:i w:val="1"/>
          <w:iCs w:val="1"/>
        </w:rPr>
        <w:t xml:space="preserve">Less than nothing: Hegel and the shadow of dialectical materialism</w:t>
      </w:r>
      <w:r>
        <w:rPr>
          <w:rFonts w:ascii="Times New Roman" w:cs="Times New Roman" w:eastAsia="Times New Roman" w:hAnsi="Times New Roman"/>
          <w:color w:val="000000"/>
          <w:sz w:val="20"/>
          <w:szCs w:val="20"/>
          <w:rtl w:val="0"/>
        </w:rPr>
        <w:t xml:space="preserve">. Verso, cap. 9 ("Suture and Pure Difference"), seção "From differentiality to the phallic signifier". Tradução nossa a partir da versão inglesa. A tese é anterior e já aparece em Žižek, S. (2005). Lacan: At what point is he Hegelian? In R. Butler &amp; S. Stephens (Eds.), </w:t>
      </w:r>
      <w:r>
        <w:rPr>
          <w:rFonts w:ascii="Times New Roman" w:cs="Times New Roman" w:eastAsia="Times New Roman" w:hAnsi="Times New Roman"/>
          <w:color w:val="000000"/>
          <w:sz w:val="20"/>
          <w:szCs w:val="20"/>
          <w:rtl w:val="0"/>
          <w:i w:val="1"/>
          <w:iCs w:val="1"/>
        </w:rPr>
        <w:t xml:space="preserve">Interrogating the real</w:t>
      </w:r>
      <w:r>
        <w:rPr>
          <w:rFonts w:ascii="Times New Roman" w:cs="Times New Roman" w:eastAsia="Times New Roman" w:hAnsi="Times New Roman"/>
          <w:color w:val="000000"/>
          <w:sz w:val="20"/>
          <w:szCs w:val="20"/>
          <w:rtl w:val="0"/>
        </w:rPr>
        <w:t xml:space="preserve">. Continuum. (Publicado originalmente em francês em 1988, em </w:t>
      </w:r>
      <w:r>
        <w:rPr>
          <w:rFonts w:ascii="Times New Roman" w:cs="Times New Roman" w:eastAsia="Times New Roman" w:hAnsi="Times New Roman"/>
          <w:color w:val="000000"/>
          <w:sz w:val="20"/>
          <w:szCs w:val="20"/>
          <w:rtl w:val="0"/>
          <w:i w:val="1"/>
          <w:iCs w:val="1"/>
        </w:rPr>
        <w:t xml:space="preserve">Le plus sublime des hystériques: Hegel passe</w:t>
      </w:r>
      <w:r>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Fonts w:ascii="Times New Roman" w:cs="Times New Roman" w:eastAsia="Times New Roman" w:hAnsi="Times New Roman"/>
          <w:i w:val="1"/>
          <w:iCs w:val="1"/>
          <w:color w:val="000000"/>
          <w:sz w:val="20"/>
          <w:szCs w:val="20"/>
          <w:rtl w:val="0"/>
        </w:rPr>
        <w:t xml:space="preserve"/>
      </w:r>
      <w:r w:rsidDel="00000000" w:rsidR="00000000" w:rsidRPr="00000000">
        <w:rPr>
          <w:rFonts w:ascii="Times New Roman" w:cs="Times New Roman" w:eastAsia="Times New Roman" w:hAnsi="Times New Roman"/>
          <w:color w:val="000000"/>
          <w:sz w:val="20"/>
          <w:szCs w:val="20"/>
          <w:rtl w:val="0"/>
        </w:rPr>
        <w:t xml:space="preserve"/>
      </w:r>
      <w:r w:rsidDel="00000000" w:rsidR="00000000" w:rsidRPr="00000000">
        <w:rPr>
          <w:rtl w:val="0"/>
        </w:rPr>
      </w:r>
    </w:p>
  </w:footnote>
  <w:footnote w:id="168">
    <w:p w:rsidR="00000000" w:rsidDel="00000000" w:rsidP="00000000" w:rsidRDefault="00000000" w:rsidRPr="00000000" w14:paraId="000003E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(1985). </w:t>
      </w:r>
      <w:r w:rsidDel="00000000" w:rsidR="00000000" w:rsidRPr="00000000">
        <w:rPr>
          <w:rFonts w:ascii="Times New Roman" w:cs="Times New Roman" w:eastAsia="Times New Roman" w:hAnsi="Times New Roman"/>
          <w:i w:val="1"/>
          <w:iCs w:val="1"/>
          <w:color w:val="000000"/>
          <w:sz w:val="20"/>
          <w:szCs w:val="20"/>
          <w:rtl w:val="0"/>
        </w:rPr>
        <w:t xml:space="preserve">O seminário, livro 20: Mais, ainda</w:t>
      </w:r>
      <w:r w:rsidDel="00000000" w:rsidR="00000000" w:rsidRPr="00000000">
        <w:rPr>
          <w:rFonts w:ascii="Times New Roman" w:cs="Times New Roman" w:eastAsia="Times New Roman" w:hAnsi="Times New Roman"/>
          <w:color w:val="000000"/>
          <w:sz w:val="20"/>
          <w:szCs w:val="20"/>
          <w:rtl w:val="0"/>
        </w:rPr>
        <w:t xml:space="preserve"> (M. D. Magno, Trad.). Jorge Zahar, p. 17. (Seminário proferido em 1972-1973; publicado em 1975). A tese reaparece no "Complemento" que abre a sessão de 12 de dezembro de 1972 (p. 22) e é retomada ao longo de todo o seminário.</w:t>
      </w:r>
      <w:r w:rsidDel="00000000" w:rsidR="00000000" w:rsidRPr="00000000">
        <w:rPr>
          <w:rtl w:val="0"/>
        </w:rPr>
      </w:r>
    </w:p>
  </w:footnote>
  <w:footnote w:id="169">
    <w:p w:rsidR="00000000" w:rsidDel="00000000" w:rsidP="00000000" w:rsidRDefault="00000000" w:rsidRPr="00000000" w14:paraId="000003E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(2013b). A psicologia da transferência. In </w:t>
      </w:r>
      <w:r w:rsidDel="00000000" w:rsidR="00000000" w:rsidRPr="00000000">
        <w:rPr>
          <w:rFonts w:ascii="Times New Roman" w:cs="Times New Roman" w:eastAsia="Times New Roman" w:hAnsi="Times New Roman"/>
          <w:i w:val="1"/>
          <w:iCs w:val="1"/>
          <w:color w:val="000000"/>
          <w:sz w:val="20"/>
          <w:szCs w:val="20"/>
          <w:rtl w:val="0"/>
        </w:rPr>
        <w:t xml:space="preserve">Ab-reação, análise dos sonhos e transferência</w:t>
      </w:r>
      <w:r w:rsidDel="00000000" w:rsidR="00000000" w:rsidRPr="00000000">
        <w:rPr>
          <w:rFonts w:ascii="Times New Roman" w:cs="Times New Roman" w:eastAsia="Times New Roman" w:hAnsi="Times New Roman"/>
          <w:color w:val="000000"/>
          <w:sz w:val="20"/>
          <w:szCs w:val="20"/>
          <w:rtl w:val="0"/>
        </w:rPr>
        <w:t xml:space="preserve"> (Obras completas, Vol. XVI/2, §§353-539). Vozes. (Trabalho original publicado em 1946).</w:t>
      </w:r>
      <w:r w:rsidDel="00000000" w:rsidR="00000000" w:rsidRPr="00000000">
        <w:rPr>
          <w:rtl w:val="0"/>
        </w:rPr>
      </w:r>
    </w:p>
  </w:footnote>
  <w:footnote w:id="170">
    <w:p w:rsidR="00000000" w:rsidDel="00000000" w:rsidP="00000000" w:rsidRDefault="00000000" w:rsidRPr="00000000" w14:paraId="000003E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(2015b). </w:t>
      </w:r>
      <w:r w:rsidDel="00000000" w:rsidR="00000000" w:rsidRPr="00000000">
        <w:rPr>
          <w:rFonts w:ascii="Times New Roman" w:cs="Times New Roman" w:eastAsia="Times New Roman" w:hAnsi="Times New Roman"/>
          <w:i w:val="1"/>
          <w:iCs w:val="1"/>
          <w:color w:val="000000"/>
          <w:sz w:val="20"/>
          <w:szCs w:val="20"/>
          <w:rtl w:val="0"/>
        </w:rPr>
        <w:t xml:space="preserve">Aion: estudos sobre o simbolismo do si-mesmo</w:t>
      </w:r>
      <w:r w:rsidDel="00000000" w:rsidR="00000000" w:rsidRPr="00000000">
        <w:rPr>
          <w:rFonts w:ascii="Times New Roman" w:cs="Times New Roman" w:eastAsia="Times New Roman" w:hAnsi="Times New Roman"/>
          <w:color w:val="000000"/>
          <w:sz w:val="20"/>
          <w:szCs w:val="20"/>
          <w:rtl w:val="0"/>
        </w:rPr>
        <w:t xml:space="preserve"> (Obras completas, Vol. IX/2, cap. III, "A sizígia: anima e animus", §§20-42). Vozes. (Trabalho original publicado em 1951).</w:t>
      </w:r>
      <w:r w:rsidDel="00000000" w:rsidR="00000000" w:rsidRPr="00000000">
        <w:rPr>
          <w:rtl w:val="0"/>
        </w:rPr>
      </w:r>
    </w:p>
  </w:footnote>
  <w:footnote w:id="171">
    <w:p w:rsidR="00000000" w:rsidDel="00000000" w:rsidP="00000000" w:rsidRDefault="00000000" w:rsidRPr="00000000" w14:paraId="000003E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(1985). </w:t>
      </w:r>
      <w:r w:rsidDel="00000000" w:rsidR="00000000" w:rsidRPr="00000000">
        <w:rPr>
          <w:rFonts w:ascii="Times New Roman" w:cs="Times New Roman" w:eastAsia="Times New Roman" w:hAnsi="Times New Roman"/>
          <w:i w:val="1"/>
          <w:iCs w:val="1"/>
          <w:color w:val="000000"/>
          <w:sz w:val="20"/>
          <w:szCs w:val="20"/>
          <w:rtl w:val="0"/>
        </w:rPr>
        <w:t xml:space="preserve">O seminário, livro 20: Mais, ainda</w:t>
      </w:r>
      <w:r w:rsidDel="00000000" w:rsidR="00000000" w:rsidRPr="00000000">
        <w:rPr>
          <w:rFonts w:ascii="Times New Roman" w:cs="Times New Roman" w:eastAsia="Times New Roman" w:hAnsi="Times New Roman"/>
          <w:color w:val="000000"/>
          <w:sz w:val="20"/>
          <w:szCs w:val="20"/>
          <w:rtl w:val="0"/>
        </w:rPr>
        <w:t xml:space="preserve"> (M. D. Magno, Trad.). Jorge Zahar, p. 107 (lição de 13 de março de 1973, "Letra de uma carta de almor"). O quadro das fórmulas e o seu comentário ocupam as pp. 105-120.</w:t>
      </w:r>
      <w:r w:rsidDel="00000000" w:rsidR="00000000" w:rsidRPr="00000000">
        <w:rPr>
          <w:rtl w:val="0"/>
        </w:rPr>
      </w:r>
    </w:p>
  </w:footnote>
  <w:footnote w:id="172">
    <w:p w:rsidR="00000000" w:rsidDel="00000000" w:rsidP="00000000" w:rsidRDefault="00000000" w:rsidRPr="00000000" w14:paraId="000003E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(1985). </w:t>
      </w:r>
      <w:r w:rsidDel="00000000" w:rsidR="00000000" w:rsidRPr="00000000">
        <w:rPr>
          <w:rFonts w:ascii="Times New Roman" w:cs="Times New Roman" w:eastAsia="Times New Roman" w:hAnsi="Times New Roman"/>
          <w:i w:val="1"/>
          <w:iCs w:val="1"/>
          <w:color w:val="000000"/>
          <w:sz w:val="20"/>
          <w:szCs w:val="20"/>
          <w:rtl w:val="0"/>
        </w:rPr>
        <w:t xml:space="preserve">Mais, ainda</w:t>
      </w:r>
      <w:r w:rsidDel="00000000" w:rsidR="00000000" w:rsidRPr="00000000">
        <w:rPr>
          <w:rFonts w:ascii="Times New Roman" w:cs="Times New Roman" w:eastAsia="Times New Roman" w:hAnsi="Times New Roman"/>
          <w:color w:val="000000"/>
          <w:sz w:val="20"/>
          <w:szCs w:val="20"/>
          <w:rtl w:val="0"/>
        </w:rPr>
        <w:t xml:space="preserve">, p. 107.</w:t>
      </w:r>
      <w:r w:rsidDel="00000000" w:rsidR="00000000" w:rsidRPr="00000000">
        <w:rPr>
          <w:rtl w:val="0"/>
        </w:rPr>
      </w:r>
    </w:p>
  </w:footnote>
  <w:footnote w:id="173">
    <w:p w:rsidR="00000000" w:rsidDel="00000000" w:rsidP="00000000" w:rsidRDefault="00000000" w:rsidRPr="00000000" w14:paraId="000003E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(1985). </w:t>
      </w:r>
      <w:r w:rsidDel="00000000" w:rsidR="00000000" w:rsidRPr="00000000">
        <w:rPr>
          <w:rFonts w:ascii="Times New Roman" w:cs="Times New Roman" w:eastAsia="Times New Roman" w:hAnsi="Times New Roman"/>
          <w:i w:val="1"/>
          <w:iCs w:val="1"/>
          <w:color w:val="000000"/>
          <w:sz w:val="20"/>
          <w:szCs w:val="20"/>
          <w:rtl w:val="0"/>
        </w:rPr>
        <w:t xml:space="preserve">Mais, ainda</w:t>
      </w:r>
      <w:r w:rsidDel="00000000" w:rsidR="00000000" w:rsidRPr="00000000">
        <w:rPr>
          <w:rFonts w:ascii="Times New Roman" w:cs="Times New Roman" w:eastAsia="Times New Roman" w:hAnsi="Times New Roman"/>
          <w:color w:val="000000"/>
          <w:sz w:val="20"/>
          <w:szCs w:val="20"/>
          <w:rtl w:val="0"/>
        </w:rPr>
        <w:t xml:space="preserve">, p. 99 (lição de 20 de fevereiro de 1973, "Deus e o gozo d'A mulher").</w:t>
      </w:r>
      <w:r w:rsidDel="00000000" w:rsidR="00000000" w:rsidRPr="00000000">
        <w:rPr>
          <w:rtl w:val="0"/>
        </w:rPr>
      </w:r>
    </w:p>
  </w:footnote>
  <w:footnote w:id="174">
    <w:p w:rsidR="00000000" w:rsidDel="00000000" w:rsidP="00000000" w:rsidRDefault="00000000" w:rsidRPr="00000000" w14:paraId="000003E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(1985). </w:t>
      </w:r>
      <w:r w:rsidDel="00000000" w:rsidR="00000000" w:rsidRPr="00000000">
        <w:rPr>
          <w:rFonts w:ascii="Times New Roman" w:cs="Times New Roman" w:eastAsia="Times New Roman" w:hAnsi="Times New Roman"/>
          <w:i w:val="1"/>
          <w:iCs w:val="1"/>
          <w:color w:val="000000"/>
          <w:sz w:val="20"/>
          <w:szCs w:val="20"/>
          <w:rtl w:val="0"/>
        </w:rPr>
        <w:t xml:space="preserve">Mais, ainda</w:t>
      </w:r>
      <w:r w:rsidDel="00000000" w:rsidR="00000000" w:rsidRPr="00000000">
        <w:rPr>
          <w:rFonts w:ascii="Times New Roman" w:cs="Times New Roman" w:eastAsia="Times New Roman" w:hAnsi="Times New Roman"/>
          <w:color w:val="000000"/>
          <w:sz w:val="20"/>
          <w:szCs w:val="20"/>
          <w:rtl w:val="0"/>
        </w:rPr>
        <w:t xml:space="preserve">, p. 103. A referência é a Hadewijch de Antuérpia, a Santa Teresa de Bernini e a São João da Cruz, invocados na mesma lição como testemunhas de um gozo que se experimenta sem saber.</w:t>
      </w:r>
      <w:r w:rsidDel="00000000" w:rsidR="00000000" w:rsidRPr="00000000">
        <w:rPr>
          <w:rtl w:val="0"/>
        </w:rPr>
      </w:r>
    </w:p>
  </w:footnote>
  <w:footnote w:id="175">
    <w:p w:rsidR="00000000" w:rsidDel="00000000" w:rsidP="00000000" w:rsidRDefault="00000000" w:rsidRPr="00000000" w14:paraId="000003E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Lacan, J. (1985). </w:t>
      </w:r>
      <w:r w:rsidDel="00000000" w:rsidR="00000000" w:rsidRPr="00000000">
        <w:rPr>
          <w:rFonts w:ascii="Times New Roman" w:cs="Times New Roman" w:eastAsia="Times New Roman" w:hAnsi="Times New Roman"/>
          <w:i w:val="1"/>
          <w:iCs w:val="1"/>
          <w:color w:val="000000"/>
          <w:sz w:val="20"/>
          <w:szCs w:val="20"/>
          <w:rtl w:val="0"/>
        </w:rPr>
        <w:t xml:space="preserve">Mais, ainda</w:t>
      </w:r>
      <w:r w:rsidDel="00000000" w:rsidR="00000000" w:rsidRPr="00000000">
        <w:rPr>
          <w:rFonts w:ascii="Times New Roman" w:cs="Times New Roman" w:eastAsia="Times New Roman" w:hAnsi="Times New Roman"/>
          <w:color w:val="000000"/>
          <w:sz w:val="20"/>
          <w:szCs w:val="20"/>
          <w:rtl w:val="0"/>
        </w:rPr>
        <w:t xml:space="preserve">, p. 98. A fórmula condensada "A Mulher não existe" é retomada em Lacan, J. (2003). Televisão. In </w:t>
      </w:r>
      <w:r w:rsidDel="00000000" w:rsidR="00000000" w:rsidRPr="00000000">
        <w:rPr>
          <w:rFonts w:ascii="Times New Roman" w:cs="Times New Roman" w:eastAsia="Times New Roman" w:hAnsi="Times New Roman"/>
          <w:i w:val="1"/>
          <w:iCs w:val="1"/>
          <w:color w:val="000000"/>
          <w:sz w:val="20"/>
          <w:szCs w:val="20"/>
          <w:rtl w:val="0"/>
        </w:rPr>
        <w:t xml:space="preserve">Outros escritos</w:t>
      </w:r>
      <w:r w:rsidDel="00000000" w:rsidR="00000000" w:rsidRPr="00000000">
        <w:rPr>
          <w:rFonts w:ascii="Times New Roman" w:cs="Times New Roman" w:eastAsia="Times New Roman" w:hAnsi="Times New Roman"/>
          <w:color w:val="000000"/>
          <w:sz w:val="20"/>
          <w:szCs w:val="20"/>
          <w:rtl w:val="0"/>
        </w:rPr>
        <w:t xml:space="preserve"> (V. Ribeiro, Trad., pp. 508-543). Jorge Zahar. (Trabalho original publicado em 1974).</w:t>
      </w:r>
      <w:r w:rsidDel="00000000" w:rsidR="00000000" w:rsidRPr="00000000">
        <w:rPr>
          <w:rtl w:val="0"/>
        </w:rPr>
      </w:r>
    </w:p>
  </w:footnote>
  <w:footnote w:id="176">
    <w:p w:rsidR="00000000" w:rsidDel="00000000" w:rsidP="00000000" w:rsidRDefault="00000000" w:rsidRPr="00000000" w14:paraId="000003E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Irigaray, L. (1974). </w:t>
      </w:r>
      <w:r w:rsidDel="00000000" w:rsidR="00000000" w:rsidRPr="00000000">
        <w:rPr>
          <w:rFonts w:ascii="Times New Roman" w:cs="Times New Roman" w:eastAsia="Times New Roman" w:hAnsi="Times New Roman"/>
          <w:i w:val="1"/>
          <w:iCs w:val="1"/>
          <w:color w:val="000000"/>
          <w:sz w:val="20"/>
          <w:szCs w:val="20"/>
          <w:rtl w:val="0"/>
        </w:rPr>
        <w:t xml:space="preserve">Speculum de l'autre femme</w:t>
      </w:r>
      <w:r w:rsidDel="00000000" w:rsidR="00000000" w:rsidRPr="00000000">
        <w:rPr>
          <w:rFonts w:ascii="Times New Roman" w:cs="Times New Roman" w:eastAsia="Times New Roman" w:hAnsi="Times New Roman"/>
          <w:color w:val="000000"/>
          <w:sz w:val="20"/>
          <w:szCs w:val="20"/>
          <w:rtl w:val="0"/>
        </w:rPr>
        <w:t xml:space="preserve">. Minuit; Irigaray, L. (1977). </w:t>
      </w:r>
      <w:r w:rsidDel="00000000" w:rsidR="00000000" w:rsidRPr="00000000">
        <w:rPr>
          <w:rFonts w:ascii="Times New Roman" w:cs="Times New Roman" w:eastAsia="Times New Roman" w:hAnsi="Times New Roman"/>
          <w:i w:val="1"/>
          <w:iCs w:val="1"/>
          <w:color w:val="000000"/>
          <w:sz w:val="20"/>
          <w:szCs w:val="20"/>
          <w:rtl w:val="0"/>
        </w:rPr>
        <w:t xml:space="preserve">Ce sexe qui n'en est pas un</w:t>
      </w:r>
      <w:r w:rsidDel="00000000" w:rsidR="00000000" w:rsidRPr="00000000">
        <w:rPr>
          <w:rFonts w:ascii="Times New Roman" w:cs="Times New Roman" w:eastAsia="Times New Roman" w:hAnsi="Times New Roman"/>
          <w:color w:val="000000"/>
          <w:sz w:val="20"/>
          <w:szCs w:val="20"/>
          <w:rtl w:val="0"/>
        </w:rPr>
        <w:t xml:space="preserve">. Minuit. A publicação de </w:t>
      </w:r>
      <w:r w:rsidDel="00000000" w:rsidR="00000000" w:rsidRPr="00000000">
        <w:rPr>
          <w:rFonts w:ascii="Times New Roman" w:cs="Times New Roman" w:eastAsia="Times New Roman" w:hAnsi="Times New Roman"/>
          <w:i w:val="1"/>
          <w:iCs w:val="1"/>
          <w:color w:val="000000"/>
          <w:sz w:val="20"/>
          <w:szCs w:val="20"/>
          <w:rtl w:val="0"/>
        </w:rPr>
        <w:t xml:space="preserve">Speculum</w:t>
      </w:r>
      <w:r w:rsidDel="00000000" w:rsidR="00000000" w:rsidRPr="00000000">
        <w:rPr>
          <w:rFonts w:ascii="Times New Roman" w:cs="Times New Roman" w:eastAsia="Times New Roman" w:hAnsi="Times New Roman"/>
          <w:color w:val="000000"/>
          <w:sz w:val="20"/>
          <w:szCs w:val="20"/>
          <w:rtl w:val="0"/>
        </w:rPr>
        <w:t xml:space="preserve"> custou a Irigaray o seu posto no departamento de psicanálise da Universidade de Vincennes.</w:t>
      </w:r>
      <w:r w:rsidDel="00000000" w:rsidR="00000000" w:rsidRPr="00000000">
        <w:rPr>
          <w:rtl w:val="0"/>
        </w:rPr>
      </w:r>
    </w:p>
  </w:footnote>
  <w:footnote w:id="177">
    <w:p w:rsidR="00000000" w:rsidDel="00000000" w:rsidP="00000000" w:rsidRDefault="00000000" w:rsidRPr="00000000" w14:paraId="000003E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(1998). </w:t>
      </w:r>
      <w:r w:rsidDel="00000000" w:rsidR="00000000" w:rsidRPr="00000000">
        <w:rPr>
          <w:rFonts w:ascii="Times New Roman" w:cs="Times New Roman" w:eastAsia="Times New Roman" w:hAnsi="Times New Roman"/>
          <w:i w:val="1"/>
          <w:iCs w:val="1"/>
          <w:color w:val="000000"/>
          <w:sz w:val="20"/>
          <w:szCs w:val="20"/>
          <w:rtl w:val="0"/>
        </w:rPr>
        <w:t xml:space="preserve">Nietzsche y la filosofía</w:t>
      </w:r>
      <w:r w:rsidDel="00000000" w:rsidR="00000000" w:rsidRPr="00000000">
        <w:rPr>
          <w:rFonts w:ascii="Times New Roman" w:cs="Times New Roman" w:eastAsia="Times New Roman" w:hAnsi="Times New Roman"/>
          <w:color w:val="000000"/>
          <w:sz w:val="20"/>
          <w:szCs w:val="20"/>
          <w:rtl w:val="0"/>
        </w:rPr>
        <w:t xml:space="preserve"> (C. Artal, Trad., 5ª ed.). Anagrama, cap. V, "El superhombre: contra la dialéctica", pp. 207-270, esp. pp. 220-228 e 246-259. (Trabalho original publicado em 1962).</w:t>
      </w:r>
      <w:r w:rsidDel="00000000" w:rsidR="00000000" w:rsidRPr="00000000">
        <w:rPr>
          <w:rtl w:val="0"/>
        </w:rPr>
      </w:r>
    </w:p>
  </w:footnote>
  <w:footnote w:id="178">
    <w:p w:rsidR="00000000" w:rsidDel="00000000" w:rsidP="00000000" w:rsidRDefault="00000000" w:rsidRPr="00000000" w14:paraId="000003E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(L. Orlandi &amp; R. Machado, Trad., 2ª ed.). Graal, Prólogo, p. 8. (Trabalho original publicado em 1968).</w:t>
      </w:r>
      <w:r w:rsidDel="00000000" w:rsidR="00000000" w:rsidRPr="00000000">
        <w:rPr>
          <w:rtl w:val="0"/>
        </w:rPr>
      </w:r>
    </w:p>
  </w:footnote>
  <w:footnote w:id="179">
    <w:p w:rsidR="00000000" w:rsidDel="00000000" w:rsidP="00000000" w:rsidRDefault="00000000" w:rsidRPr="00000000" w14:paraId="000003F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cap. I, "A diferença em si mesma", seção "Os quatro aspectos ou a subordinação da diferença: identidade do conceito, analogia do juízo, oposição dos predicados, semelhança do percebido", pp. 38 e 41-42.</w:t>
      </w:r>
      <w:r w:rsidDel="00000000" w:rsidR="00000000" w:rsidRPr="00000000">
        <w:rPr>
          <w:rtl w:val="0"/>
        </w:rPr>
      </w:r>
    </w:p>
  </w:footnote>
  <w:footnote w:id="180">
    <w:p w:rsidR="00000000" w:rsidDel="00000000" w:rsidP="00000000" w:rsidRDefault="00000000" w:rsidRPr="00000000" w14:paraId="000003F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cap. I, seção "A eliminação do negativo e o eterno retorno", p. 62: "A negação é a diferença, mas a diferença vista do menor lado, vista de baixo. Ao contrário, endireitada, vista de cima para baixo, a diferença é a afirmação".</w:t>
      </w:r>
      <w:r w:rsidDel="00000000" w:rsidR="00000000" w:rsidRPr="00000000">
        <w:rPr>
          <w:rtl w:val="0"/>
        </w:rPr>
      </w:r>
    </w:p>
  </w:footnote>
  <w:footnote w:id="181">
    <w:p w:rsidR="00000000" w:rsidDel="00000000" w:rsidP="00000000" w:rsidRDefault="00000000" w:rsidRPr="00000000" w14:paraId="000003F2">
      <w:pPr>
        <w:spacing w:after="120" w:line="240" w:lineRule="auto"/>
        <w:jc w:val="both"/>
        <w:rPr/>
      </w:pPr>
      <w:r w:rsidDel="00000000" w:rsidR="00000000" w:rsidRPr="00000000">
        <w:rPr>
          <w:rStyle w:val="FootnoteReference"/>
          <w:vertAlign w:val="superscript"/>
        </w:rPr>
        <w:footnoteRef/>
      </w:r>
      <w:r>
        <w:rPr>
          <w:rFonts w:ascii="Times New Roman" w:cs="Times New Roman" w:eastAsia="Times New Roman" w:hAnsi="Times New Roman"/>
          <w:color w:val="000000"/>
          <w:sz w:val="20"/>
          <w:szCs w:val="20"/>
          <w:rtl w:val="0"/>
        </w:rPr>
        <w:t xml:space="preserve">Ver, entre outros, Hallward, P. (2006). </w:t>
      </w:r>
      <w:r>
        <w:rPr>
          <w:rFonts w:ascii="Times New Roman" w:cs="Times New Roman" w:eastAsia="Times New Roman" w:hAnsi="Times New Roman"/>
          <w:color w:val="000000"/>
          <w:sz w:val="20"/>
          <w:szCs w:val="20"/>
          <w:rtl w:val="0"/>
          <w:i w:val="1"/>
          <w:iCs w:val="1"/>
        </w:rPr>
        <w:t xml:space="preserve">Out of this World: Deleuze and the Philosophy of Creation</w:t>
      </w:r>
      <w:r>
        <w:rPr>
          <w:rFonts w:ascii="Times New Roman" w:cs="Times New Roman" w:eastAsia="Times New Roman" w:hAnsi="Times New Roman"/>
          <w:color w:val="000000"/>
          <w:sz w:val="20"/>
          <w:szCs w:val="20"/>
          <w:rtl w:val="0"/>
        </w:rPr>
        <w:t xml:space="preserve">. Verso, que argumenta que a filosofia deleuziana da diferença virtual, ao subordinar toda individuação a um processo criador único e ininterrupto, reintroduz sob outra forma um Uno que a linguagem da multiplicidade pretendia evitar; e Badiou, A. (1997). </w:t>
      </w:r>
      <w:r>
        <w:rPr>
          <w:rFonts w:ascii="Times New Roman" w:cs="Times New Roman" w:eastAsia="Times New Roman" w:hAnsi="Times New Roman"/>
          <w:color w:val="000000"/>
          <w:sz w:val="20"/>
          <w:szCs w:val="20"/>
          <w:rtl w:val="0"/>
          <w:i w:val="1"/>
          <w:iCs w:val="1"/>
        </w:rPr>
        <w:t xml:space="preserve">Deleuze: la clameur de l'être</w:t>
      </w:r>
      <w:r>
        <w:rPr>
          <w:rFonts w:ascii="Times New Roman" w:cs="Times New Roman" w:eastAsia="Times New Roman" w:hAnsi="Times New Roman"/>
          <w:color w:val="000000"/>
          <w:sz w:val="20"/>
          <w:szCs w:val="20"/>
          <w:rtl w:val="0"/>
        </w:rPr>
        <w:t xml:space="preserve">. Hachette, que lê Deleuze como pensador de um Ser unívoco, não da pura multiplicidade. Nenhuma das duas leituras invalida o uso que este livro faz da distinção entre diferença e negação; ambas mostram, porém, que a pretensão deleuziana de ter escapado inteiramente à lógica da identidade é, ela própria, objeto de disputa filosófica, e não um resultado assentado.</w:t>
      </w:r>
      <w:r w:rsidDel="00000000" w:rsidR="00000000" w:rsidRPr="00000000">
        <w:rPr>
          <w:rtl w:val="0"/>
        </w:rPr>
      </w:r>
    </w:p>
  </w:footnote>
  <w:footnote w:id="182">
    <w:p w:rsidR="00000000" w:rsidDel="00000000" w:rsidP="00000000" w:rsidRDefault="00000000" w:rsidRPr="00000000" w14:paraId="000003F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cap. IV, "Síntese ideal da diferença", seção "Diferençação e diferenciação; as duas metades do objeto", pp. 197-199.</w:t>
      </w:r>
      <w:r w:rsidDel="00000000" w:rsidR="00000000" w:rsidRPr="00000000">
        <w:rPr>
          <w:rtl w:val="0"/>
        </w:rPr>
      </w:r>
    </w:p>
  </w:footnote>
  <w:footnote w:id="183">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(L. Orlandi &amp; R. Machado, Trad., 2ª ed.). Graal, cap. IV, "Síntese ideal da diferença", seções "Ideia e virtualidade" (pp. 196-197) e "A distinção do virtual e do possível" (p. 199). (Trabalho original publicado em 1968)</w:t>
      </w:r>
    </w:p>
  </w:footnote>
  <w:footnote w:id="184">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IV, p. 200, para a não semelhança entre atual e virtual; e seção "Diferençação e diferenciação; as duas metades do objeto", p. 197, para a distinção entre os dois termos: "Ao passo que a diferençação determina o conteúdo virtual da Ideia como problema, a diferenciação exprime a atualização desse virtual e a constituição das soluções".</w:t>
      </w:r>
    </w:p>
  </w:footnote>
  <w:footnote w:id="185">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IV, seção "A Ideia como instância problemática", p. 163. A persistência do problema nas suas soluções é formulada no cap. III, p. 158: "Um problema não existe fora de suas soluções. Mas, em vez de desaparecer, ele insiste e persiste nas soluções que o recobrem."</w:t>
      </w:r>
    </w:p>
  </w:footnote>
  <w:footnote w:id="186">
    <w:p w:rsidR="00000000" w:rsidDel="00000000" w:rsidP="00000000" w:rsidRDefault="00000000" w:rsidRPr="00000000" w14:paraId="000003F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cap. II, "A repetição para si mesma", seção "Conseqüências para a natureza do inconsciente: inconsciente serial, diferencial e questionante", nota de rodapé 55, p. 108 — onde Deleuze remete a </w:t>
      </w:r>
      <w:r w:rsidDel="00000000" w:rsidR="00000000" w:rsidRPr="00000000">
        <w:rPr>
          <w:rFonts w:ascii="Times New Roman" w:cs="Times New Roman" w:eastAsia="Times New Roman" w:hAnsi="Times New Roman"/>
          <w:i w:val="1"/>
          <w:iCs w:val="1"/>
          <w:color w:val="000000"/>
          <w:sz w:val="20"/>
          <w:szCs w:val="20"/>
          <w:rtl w:val="0"/>
        </w:rPr>
        <w:t xml:space="preserve">O eu e o inconsciente</w:t>
      </w:r>
      <w:r w:rsidDel="00000000" w:rsidR="00000000" w:rsidRPr="00000000">
        <w:rPr>
          <w:rFonts w:ascii="Times New Roman" w:cs="Times New Roman" w:eastAsia="Times New Roman" w:hAnsi="Times New Roman"/>
          <w:color w:val="000000"/>
          <w:sz w:val="20"/>
          <w:szCs w:val="20"/>
          <w:rtl w:val="0"/>
        </w:rPr>
        <w:t xml:space="preserve"> como fonte da ideia de um inconsciente organizado por "problemas" e "tarefas", e não apenas por desejos em conflito. Para uma reconstrução detalhada da relação de Deleuze com Jung, ver Kerslake, C. (2007). </w:t>
      </w:r>
      <w:r w:rsidDel="00000000" w:rsidR="00000000" w:rsidRPr="00000000">
        <w:rPr>
          <w:rFonts w:ascii="Times New Roman" w:cs="Times New Roman" w:eastAsia="Times New Roman" w:hAnsi="Times New Roman"/>
          <w:i w:val="1"/>
          <w:iCs w:val="1"/>
          <w:color w:val="000000"/>
          <w:sz w:val="20"/>
          <w:szCs w:val="20"/>
          <w:rtl w:val="0"/>
        </w:rPr>
        <w:t xml:space="preserve">Deleuze and the unconscious</w:t>
      </w:r>
      <w:r w:rsidDel="00000000" w:rsidR="00000000" w:rsidRPr="00000000">
        <w:rPr>
          <w:rFonts w:ascii="Times New Roman" w:cs="Times New Roman" w:eastAsia="Times New Roman" w:hAnsi="Times New Roman"/>
          <w:color w:val="000000"/>
          <w:sz w:val="20"/>
          <w:szCs w:val="20"/>
          <w:rtl w:val="0"/>
        </w:rPr>
        <w:t xml:space="preserve">. Continuum, cap. 3, "Deleuze and the Jungian Unconscious", pp. 69-102 (esp. a seção "Kant, Jung and Super-Representative Ideas", pp. 94-99, em especial pp. 96-97).</w:t>
      </w:r>
      <w:r w:rsidDel="00000000" w:rsidR="00000000" w:rsidRPr="00000000">
        <w:rPr>
          <w:rtl w:val="0"/>
        </w:rPr>
      </w:r>
    </w:p>
  </w:footnote>
  <w:footnote w:id="187">
    <w:p w:rsidR="00000000" w:rsidDel="00000000" w:rsidP="00000000" w:rsidRDefault="00000000" w:rsidRPr="00000000" w14:paraId="000003F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Kerslake, C. (2004). Rebirth through incest: Deleuze's early Jungianism. </w:t>
      </w:r>
      <w:r w:rsidDel="00000000" w:rsidR="00000000" w:rsidRPr="00000000">
        <w:rPr>
          <w:rFonts w:ascii="Times New Roman" w:cs="Times New Roman" w:eastAsia="Times New Roman" w:hAnsi="Times New Roman"/>
          <w:i w:val="1"/>
          <w:iCs w:val="1"/>
          <w:color w:val="000000"/>
          <w:sz w:val="20"/>
          <w:szCs w:val="20"/>
          <w:rtl w:val="0"/>
        </w:rPr>
        <w:t xml:space="preserve">Angelaki, 9</w:t>
      </w:r>
      <w:r w:rsidDel="00000000" w:rsidR="00000000" w:rsidRPr="00000000">
        <w:rPr>
          <w:rFonts w:ascii="Times New Roman" w:cs="Times New Roman" w:eastAsia="Times New Roman" w:hAnsi="Times New Roman"/>
          <w:color w:val="000000"/>
          <w:sz w:val="20"/>
          <w:szCs w:val="20"/>
          <w:rtl w:val="0"/>
        </w:rPr>
        <w:t xml:space="preserve">(1), 135-157.</w:t>
      </w:r>
      <w:r w:rsidDel="00000000" w:rsidR="00000000" w:rsidRPr="00000000">
        <w:rPr>
          <w:rtl w:val="0"/>
        </w:rPr>
      </w:r>
    </w:p>
  </w:footnote>
  <w:footnote w:id="188">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IV, "Síntese ideal da diferença", seção "A Ideia como instância problemática", p. 162.</w:t>
      </w:r>
    </w:p>
  </w:footnote>
  <w:footnote w:id="189">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IV, p. 162. A formulação é a leitura que Deleuze faz de Kant, e é a que ele adota.</w:t>
      </w:r>
    </w:p>
  </w:footnote>
  <w:footnote w:id="190">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IV, p. 163, onde se encontram as duas passagens.</w:t>
      </w:r>
    </w:p>
  </w:footnote>
  <w:footnote w:id="191">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 p. 73.</w:t>
      </w:r>
    </w:p>
  </w:footnote>
  <w:footnote w:id="192">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III, seção "Sentido e proposição", p. 150.</w:t>
      </w:r>
    </w:p>
  </w:footnote>
  <w:footnote w:id="193">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III, seção "Pensar: sua gênese no pensamento", p. 142.</w:t>
      </w:r>
    </w:p>
  </w:footnote>
  <w:footnote w:id="194">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(2016b). O conceito de inconsciente coletivo. In </w:t>
      </w:r>
      <w:r>
        <w:rPr>
          <w:rFonts w:ascii="Times New Roman" w:cs="Times New Roman" w:eastAsia="Times New Roman" w:hAnsi="Times New Roman"/>
          <w:i w:val="1"/>
          <w:iCs w:val="1"/>
          <w:color w:val="000000"/>
          <w:sz w:val="20"/>
          <w:szCs w:val="20"/>
          <w:rtl w:val="0"/>
        </w:rPr>
        <w:t xml:space="preserve">Os arquétipos e o inconsciente coletivo</w:t>
      </w:r>
      <w:r>
        <w:rPr>
          <w:rFonts w:ascii="Times New Roman" w:cs="Times New Roman" w:eastAsia="Times New Roman" w:hAnsi="Times New Roman"/>
          <w:color w:val="000000"/>
          <w:sz w:val="20"/>
          <w:szCs w:val="20"/>
          <w:rtl w:val="0"/>
        </w:rPr>
        <w:t xml:space="preserve"> (Obras completas, Vol. IX/1, §92, ambas as citações). Vozes. (Trabalho original publicado em 1936).</w:t>
      </w:r>
    </w:p>
  </w:footnote>
  <w:footnote w:id="195">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(2014b). Considerações teóricas sobre a natureza do psíquico. In </w:t>
      </w:r>
      <w:r>
        <w:rPr>
          <w:rFonts w:ascii="Times New Roman" w:cs="Times New Roman" w:eastAsia="Times New Roman" w:hAnsi="Times New Roman"/>
          <w:i w:val="1"/>
          <w:iCs w:val="1"/>
          <w:color w:val="000000"/>
          <w:sz w:val="20"/>
          <w:szCs w:val="20"/>
          <w:rtl w:val="0"/>
        </w:rPr>
        <w:t xml:space="preserve">A natureza da psique</w:t>
      </w:r>
      <w:r>
        <w:rPr>
          <w:rFonts w:ascii="Times New Roman" w:cs="Times New Roman" w:eastAsia="Times New Roman" w:hAnsi="Times New Roman"/>
          <w:color w:val="000000"/>
          <w:sz w:val="20"/>
          <w:szCs w:val="20"/>
          <w:rtl w:val="0"/>
        </w:rPr>
        <w:t xml:space="preserve"> (Obras completas, Vol. VIII/2, §417). Vozes. (Trabalho original publicado em 1947/1954).</w:t>
      </w:r>
    </w:p>
  </w:footnote>
  <w:footnote w:id="196">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(2016b). O arquétipo com referência especial ao conceito de </w:t>
      </w:r>
      <w:r>
        <w:rPr>
          <w:rFonts w:ascii="Times New Roman" w:cs="Times New Roman" w:eastAsia="Times New Roman" w:hAnsi="Times New Roman"/>
          <w:i w:val="1"/>
          <w:iCs w:val="1"/>
          <w:color w:val="000000"/>
          <w:sz w:val="20"/>
          <w:szCs w:val="20"/>
          <w:rtl w:val="0"/>
        </w:rPr>
        <w:t xml:space="preserve">anima</w:t>
      </w:r>
      <w:r>
        <w:rPr>
          <w:rFonts w:ascii="Times New Roman" w:cs="Times New Roman" w:eastAsia="Times New Roman" w:hAnsi="Times New Roman"/>
          <w:color w:val="000000"/>
          <w:sz w:val="20"/>
          <w:szCs w:val="20"/>
          <w:rtl w:val="0"/>
        </w:rPr>
        <w:t xml:space="preserve">. In </w:t>
      </w:r>
      <w:r>
        <w:rPr>
          <w:rFonts w:ascii="Times New Roman" w:cs="Times New Roman" w:eastAsia="Times New Roman" w:hAnsi="Times New Roman"/>
          <w:i w:val="1"/>
          <w:iCs w:val="1"/>
          <w:color w:val="000000"/>
          <w:sz w:val="20"/>
          <w:szCs w:val="20"/>
          <w:rtl w:val="0"/>
        </w:rPr>
        <w:t xml:space="preserve">Os arquétipos e o inconsciente coletivo</w:t>
      </w:r>
      <w:r>
        <w:rPr>
          <w:rFonts w:ascii="Times New Roman" w:cs="Times New Roman" w:eastAsia="Times New Roman" w:hAnsi="Times New Roman"/>
          <w:color w:val="000000"/>
          <w:sz w:val="20"/>
          <w:szCs w:val="20"/>
          <w:rtl w:val="0"/>
        </w:rPr>
        <w:t xml:space="preserve"> (Obras completas, Vol. IX/1, §143). Vozes. (Trabalho original publicado em 1936/1954).</w:t>
      </w:r>
    </w:p>
  </w:footnote>
  <w:footnote w:id="197">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(2016b). Aspectos psicológicos do arquétipo materno. In </w:t>
      </w:r>
      <w:r>
        <w:rPr>
          <w:rFonts w:ascii="Times New Roman" w:cs="Times New Roman" w:eastAsia="Times New Roman" w:hAnsi="Times New Roman"/>
          <w:i w:val="1"/>
          <w:iCs w:val="1"/>
          <w:color w:val="000000"/>
          <w:sz w:val="20"/>
          <w:szCs w:val="20"/>
          <w:rtl w:val="0"/>
        </w:rPr>
        <w:t xml:space="preserve">Os arquétipos e o inconsciente coletivo</w:t>
      </w:r>
      <w:r>
        <w:rPr>
          <w:rFonts w:ascii="Times New Roman" w:cs="Times New Roman" w:eastAsia="Times New Roman" w:hAnsi="Times New Roman"/>
          <w:color w:val="000000"/>
          <w:sz w:val="20"/>
          <w:szCs w:val="20"/>
          <w:rtl w:val="0"/>
        </w:rPr>
        <w:t xml:space="preserve"> (Obras completas, Vol. IX/1, §155). Vozes. (Trabalho original publicado em 1938/1954).</w:t>
      </w:r>
    </w:p>
  </w:footnote>
  <w:footnote w:id="198">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(2016b). O arquétipo com referência especial ao conceito de </w:t>
      </w:r>
      <w:r>
        <w:rPr>
          <w:rFonts w:ascii="Times New Roman" w:cs="Times New Roman" w:eastAsia="Times New Roman" w:hAnsi="Times New Roman"/>
          <w:i w:val="1"/>
          <w:iCs w:val="1"/>
          <w:color w:val="000000"/>
          <w:sz w:val="20"/>
          <w:szCs w:val="20"/>
          <w:rtl w:val="0"/>
        </w:rPr>
        <w:t xml:space="preserve">anima</w:t>
      </w:r>
      <w:r>
        <w:rPr>
          <w:rFonts w:ascii="Times New Roman" w:cs="Times New Roman" w:eastAsia="Times New Roman" w:hAnsi="Times New Roman"/>
          <w:color w:val="000000"/>
          <w:sz w:val="20"/>
          <w:szCs w:val="20"/>
          <w:rtl w:val="0"/>
        </w:rPr>
        <w:t xml:space="preserve">. In </w:t>
      </w:r>
      <w:r>
        <w:rPr>
          <w:rFonts w:ascii="Times New Roman" w:cs="Times New Roman" w:eastAsia="Times New Roman" w:hAnsi="Times New Roman"/>
          <w:i w:val="1"/>
          <w:iCs w:val="1"/>
          <w:color w:val="000000"/>
          <w:sz w:val="20"/>
          <w:szCs w:val="20"/>
          <w:rtl w:val="0"/>
        </w:rPr>
        <w:t xml:space="preserve">Os arquétipos e o inconsciente coletivo</w:t>
      </w:r>
      <w:r>
        <w:rPr>
          <w:rFonts w:ascii="Times New Roman" w:cs="Times New Roman" w:eastAsia="Times New Roman" w:hAnsi="Times New Roman"/>
          <w:color w:val="000000"/>
          <w:sz w:val="20"/>
          <w:szCs w:val="20"/>
          <w:rtl w:val="0"/>
        </w:rPr>
        <w:t xml:space="preserve"> (Obras completas, Vol. IX/1, §142). Vozes. (Trabalho original publicado em 1936/1954).</w:t>
      </w:r>
    </w:p>
  </w:footnote>
  <w:footnote w:id="199">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(2006). </w:t>
      </w:r>
      <w:r>
        <w:rPr>
          <w:rFonts w:ascii="Times New Roman" w:cs="Times New Roman" w:eastAsia="Times New Roman" w:hAnsi="Times New Roman"/>
          <w:i w:val="1"/>
          <w:iCs w:val="1"/>
          <w:color w:val="000000"/>
          <w:sz w:val="20"/>
          <w:szCs w:val="20"/>
          <w:rtl w:val="0"/>
        </w:rPr>
        <w:t xml:space="preserve">Diferença e repetição</w:t>
      </w:r>
      <w:r>
        <w:rPr>
          <w:rFonts w:ascii="Times New Roman" w:cs="Times New Roman" w:eastAsia="Times New Roman" w:hAnsi="Times New Roman"/>
          <w:color w:val="000000"/>
          <w:sz w:val="20"/>
          <w:szCs w:val="20"/>
          <w:rtl w:val="0"/>
        </w:rPr>
        <w:t xml:space="preserve">, cap. IV, seção "A realidade do virtual: ens omni modo...", p. 197.</w:t>
      </w:r>
    </w:p>
  </w:footnote>
  <w:footnote w:id="200">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(2014b). Considerações teóricas sobre a natureza do psíquico. In </w:t>
      </w:r>
      <w:r>
        <w:rPr>
          <w:rFonts w:ascii="Times New Roman" w:cs="Times New Roman" w:eastAsia="Times New Roman" w:hAnsi="Times New Roman"/>
          <w:i w:val="1"/>
          <w:iCs w:val="1"/>
          <w:color w:val="000000"/>
          <w:sz w:val="20"/>
          <w:szCs w:val="20"/>
          <w:rtl w:val="0"/>
        </w:rPr>
        <w:t xml:space="preserve">A natureza da psique</w:t>
      </w:r>
      <w:r>
        <w:rPr>
          <w:rFonts w:ascii="Times New Roman" w:cs="Times New Roman" w:eastAsia="Times New Roman" w:hAnsi="Times New Roman"/>
          <w:color w:val="000000"/>
          <w:sz w:val="20"/>
          <w:szCs w:val="20"/>
          <w:rtl w:val="0"/>
        </w:rPr>
        <w:t xml:space="preserve"> (Obras completas, Vol. VIII/2, §417). Vozes. (Trabalho original publicado em 1947/1954).</w:t>
      </w:r>
    </w:p>
  </w:footnote>
  <w:footnote w:id="201">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(2016b). Aspectos psicológicos do arquétipo materno. In </w:t>
      </w:r>
      <w:r>
        <w:rPr>
          <w:rFonts w:ascii="Times New Roman" w:cs="Times New Roman" w:eastAsia="Times New Roman" w:hAnsi="Times New Roman"/>
          <w:i w:val="1"/>
          <w:iCs w:val="1"/>
          <w:color w:val="000000"/>
          <w:sz w:val="20"/>
          <w:szCs w:val="20"/>
          <w:rtl w:val="0"/>
        </w:rPr>
        <w:t xml:space="preserve">Os arquétipos e o inconsciente coletivo</w:t>
      </w:r>
      <w:r>
        <w:rPr>
          <w:rFonts w:ascii="Times New Roman" w:cs="Times New Roman" w:eastAsia="Times New Roman" w:hAnsi="Times New Roman"/>
          <w:color w:val="000000"/>
          <w:sz w:val="20"/>
          <w:szCs w:val="20"/>
          <w:rtl w:val="0"/>
        </w:rPr>
        <w:t xml:space="preserve"> (Obras completas, Vol. IX/1, §155). Vozes. (Trabalho original publicado em 1938/1954).</w:t>
      </w:r>
    </w:p>
  </w:footnote>
  <w:footnote w:id="202">
    <w:p w:rsidR="00000000" w:rsidDel="00000000" w:rsidP="00000000" w:rsidRDefault="00000000" w:rsidRPr="00000000" w14:paraId="000003F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Sobre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§§1-130). Vozes. (Trabalho original publicado em 1928).</w:t>
      </w:r>
      <w:r w:rsidDel="00000000" w:rsidR="00000000" w:rsidRPr="00000000">
        <w:rPr>
          <w:rtl w:val="0"/>
        </w:rPr>
      </w:r>
    </w:p>
  </w:footnote>
  <w:footnote w:id="203">
    <w:p w:rsidR="00000000" w:rsidDel="00000000" w:rsidP="00000000" w:rsidRDefault="00000000" w:rsidRPr="00000000" w14:paraId="000003F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Sobre a energia psíquica, §§48-51, sobre o conceito de entropia.</w:t>
      </w:r>
      <w:r w:rsidDel="00000000" w:rsidR="00000000" w:rsidRPr="00000000">
        <w:rPr>
          <w:rtl w:val="0"/>
        </w:rPr>
      </w:r>
    </w:p>
  </w:footnote>
  <w:footnote w:id="204">
    <w:p w:rsidR="00000000" w:rsidDel="00000000" w:rsidP="00000000" w:rsidRDefault="00000000" w:rsidRPr="00000000" w14:paraId="000003F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cap. V, "Síntese assimétrica do sensível", pp. 214-215 (discussão de Léon Selme, Carnot e Clausius sobre o paradoxo da entropia).</w:t>
      </w:r>
      <w:r w:rsidDel="00000000" w:rsidR="00000000" w:rsidRPr="00000000">
        <w:rPr>
          <w:rtl w:val="0"/>
        </w:rPr>
      </w:r>
    </w:p>
  </w:footnote>
  <w:footnote w:id="205">
    <w:p w:rsidR="00000000" w:rsidDel="00000000" w:rsidP="00000000" w:rsidRDefault="00000000" w:rsidRPr="00000000" w14:paraId="000003F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 capitalismo e esquizofrenia 1</w:t>
      </w:r>
      <w:r w:rsidDel="00000000" w:rsidR="00000000" w:rsidRPr="00000000">
        <w:rPr>
          <w:rFonts w:ascii="Times New Roman" w:cs="Times New Roman" w:eastAsia="Times New Roman" w:hAnsi="Times New Roman"/>
          <w:color w:val="000000"/>
          <w:sz w:val="20"/>
          <w:szCs w:val="20"/>
          <w:rtl w:val="0"/>
        </w:rPr>
        <w:t xml:space="preserve"> (L. B. L. Orlandi, Trad.). Editora 34, cap. 1, "As máquinas desejantes", pp. 43-45. (Trabalho original publicado em 1972).</w:t>
      </w:r>
      <w:r w:rsidDel="00000000" w:rsidR="00000000" w:rsidRPr="00000000">
        <w:rPr>
          <w:rtl w:val="0"/>
        </w:rPr>
      </w:r>
    </w:p>
  </w:footnote>
  <w:footnote w:id="206">
    <w:p w:rsidR="00000000" w:rsidDel="00000000" w:rsidP="00000000" w:rsidRDefault="00000000" w:rsidRPr="00000000" w14:paraId="000003F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 66. Sobre a relação de Deleuze com Jung, ver também Kerslake, C. (2007). </w:t>
      </w:r>
      <w:r w:rsidDel="00000000" w:rsidR="00000000" w:rsidRPr="00000000">
        <w:rPr>
          <w:rFonts w:ascii="Times New Roman" w:cs="Times New Roman" w:eastAsia="Times New Roman" w:hAnsi="Times New Roman"/>
          <w:i w:val="1"/>
          <w:iCs w:val="1"/>
          <w:color w:val="000000"/>
          <w:sz w:val="20"/>
          <w:szCs w:val="20"/>
          <w:rtl w:val="0"/>
        </w:rPr>
        <w:t xml:space="preserve">Deleuze and the unconscious</w:t>
      </w:r>
      <w:r w:rsidDel="00000000" w:rsidR="00000000" w:rsidRPr="00000000">
        <w:rPr>
          <w:rFonts w:ascii="Times New Roman" w:cs="Times New Roman" w:eastAsia="Times New Roman" w:hAnsi="Times New Roman"/>
          <w:color w:val="000000"/>
          <w:sz w:val="20"/>
          <w:szCs w:val="20"/>
          <w:rtl w:val="0"/>
        </w:rPr>
        <w:t xml:space="preserve">. Continuum.</w:t>
      </w:r>
      <w:r w:rsidDel="00000000" w:rsidR="00000000" w:rsidRPr="00000000">
        <w:rPr>
          <w:rtl w:val="0"/>
        </w:rPr>
      </w:r>
    </w:p>
  </w:footnote>
  <w:footnote w:id="207">
    <w:p w:rsidR="00000000" w:rsidDel="00000000" w:rsidP="00000000" w:rsidRDefault="00000000" w:rsidRPr="00000000" w14:paraId="000003F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 67.</w:t>
      </w:r>
      <w:r w:rsidDel="00000000" w:rsidR="00000000" w:rsidRPr="00000000">
        <w:rPr>
          <w:rtl w:val="0"/>
        </w:rPr>
      </w:r>
    </w:p>
  </w:footnote>
  <w:footnote w:id="208">
    <w:p w:rsidR="00000000" w:rsidDel="00000000" w:rsidP="00000000" w:rsidRDefault="00000000" w:rsidRPr="00000000" w14:paraId="000003F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 82.</w:t>
      </w:r>
      <w:r w:rsidDel="00000000" w:rsidR="00000000" w:rsidRPr="00000000">
        <w:rPr>
          <w:rtl w:val="0"/>
        </w:rPr>
      </w:r>
    </w:p>
  </w:footnote>
  <w:footnote w:id="209">
    <w:p w:rsidR="00000000" w:rsidDel="00000000" w:rsidP="00000000" w:rsidRDefault="00000000" w:rsidRPr="00000000" w14:paraId="000003F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 173.</w:t>
      </w:r>
      <w:r w:rsidDel="00000000" w:rsidR="00000000" w:rsidRPr="00000000">
        <w:rPr>
          <w:rtl w:val="0"/>
        </w:rPr>
      </w:r>
    </w:p>
  </w:footnote>
  <w:footnote w:id="210">
    <w:p w:rsidR="00000000" w:rsidDel="00000000" w:rsidP="00000000" w:rsidRDefault="00000000" w:rsidRPr="00000000" w14:paraId="000003F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Perússolo, P. H. A. (2019). </w:t>
      </w:r>
      <w:r w:rsidDel="00000000" w:rsidR="00000000" w:rsidRPr="00000000">
        <w:rPr>
          <w:rFonts w:ascii="Times New Roman" w:cs="Times New Roman" w:eastAsia="Times New Roman" w:hAnsi="Times New Roman"/>
          <w:i w:val="1"/>
          <w:iCs w:val="1"/>
          <w:color w:val="000000"/>
          <w:sz w:val="20"/>
          <w:szCs w:val="20"/>
          <w:rtl w:val="0"/>
        </w:rPr>
        <w:t xml:space="preserve">Jung e a esquizoanálise: uma leitura das máquinas desejantes à luz da psicologia analítica</w:t>
      </w:r>
      <w:r w:rsidDel="00000000" w:rsidR="00000000" w:rsidRPr="00000000">
        <w:rPr>
          <w:rFonts w:ascii="Times New Roman" w:cs="Times New Roman" w:eastAsia="Times New Roman" w:hAnsi="Times New Roman"/>
          <w:color w:val="000000"/>
          <w:sz w:val="20"/>
          <w:szCs w:val="20"/>
          <w:rtl w:val="0"/>
        </w:rPr>
        <w:t xml:space="preserve"> [Trabalho de conclusão de curso, Universidade Positivo]. Curitiba. A monografia analisa o primeiro capítulo de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em aproximação com o conceito junguiano de energia psíquica.</w:t>
      </w:r>
      <w:r w:rsidDel="00000000" w:rsidR="00000000" w:rsidRPr="00000000">
        <w:rPr>
          <w:rtl w:val="0"/>
        </w:rPr>
      </w:r>
    </w:p>
  </w:footnote>
  <w:footnote w:id="211">
    <w:p w:rsidR="00000000" w:rsidDel="00000000" w:rsidP="00000000" w:rsidRDefault="00000000" w:rsidRPr="00000000" w14:paraId="000003F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(2016c). </w:t>
      </w:r>
      <w:r w:rsidDel="00000000" w:rsidR="00000000" w:rsidRPr="00000000">
        <w:rPr>
          <w:rFonts w:ascii="Times New Roman" w:cs="Times New Roman" w:eastAsia="Times New Roman" w:hAnsi="Times New Roman"/>
          <w:i w:val="1"/>
          <w:iCs w:val="1"/>
          <w:color w:val="000000"/>
          <w:sz w:val="20"/>
          <w:szCs w:val="20"/>
          <w:rtl w:val="0"/>
        </w:rPr>
        <w:t xml:space="preserve">Símbolos da transformação</w:t>
      </w:r>
      <w:r w:rsidDel="00000000" w:rsidR="00000000" w:rsidRPr="00000000">
        <w:rPr>
          <w:rFonts w:ascii="Times New Roman" w:cs="Times New Roman" w:eastAsia="Times New Roman" w:hAnsi="Times New Roman"/>
          <w:color w:val="000000"/>
          <w:sz w:val="20"/>
          <w:szCs w:val="20"/>
          <w:rtl w:val="0"/>
        </w:rPr>
        <w:t xml:space="preserve"> (Obras completas, Vol. V, parte II, caps. II-III, "O conceito de libido" e "A transformação da libido"). Vozes. (Trabalho original publicado em 1912; revisão de 1952).</w:t>
      </w:r>
      <w:r w:rsidDel="00000000" w:rsidR="00000000" w:rsidRPr="00000000">
        <w:rPr>
          <w:rtl w:val="0"/>
        </w:rPr>
      </w:r>
    </w:p>
  </w:footnote>
  <w:footnote w:id="212">
    <w:p w:rsidR="00000000" w:rsidDel="00000000" w:rsidP="00000000" w:rsidRDefault="00000000" w:rsidRPr="00000000" w14:paraId="0000040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(2014a). Sobre a energia psíquica. In </w:t>
      </w:r>
      <w:r w:rsidDel="00000000" w:rsidR="00000000" w:rsidRPr="00000000">
        <w:rPr>
          <w:rFonts w:ascii="Times New Roman" w:cs="Times New Roman" w:eastAsia="Times New Roman" w:hAnsi="Times New Roman"/>
          <w:i w:val="1"/>
          <w:iCs w:val="1"/>
          <w:color w:val="000000"/>
          <w:sz w:val="20"/>
          <w:szCs w:val="20"/>
          <w:rtl w:val="0"/>
        </w:rPr>
        <w:t xml:space="preserve">A energia psíquica</w:t>
      </w:r>
      <w:r w:rsidDel="00000000" w:rsidR="00000000" w:rsidRPr="00000000">
        <w:rPr>
          <w:rFonts w:ascii="Times New Roman" w:cs="Times New Roman" w:eastAsia="Times New Roman" w:hAnsi="Times New Roman"/>
          <w:color w:val="000000"/>
          <w:sz w:val="20"/>
          <w:szCs w:val="20"/>
          <w:rtl w:val="0"/>
        </w:rPr>
        <w:t xml:space="preserve"> (Obras completas, Vol. VIII/1, parte I). Vozes. (Trabalho original publicado em 1928).</w:t>
      </w:r>
      <w:r w:rsidDel="00000000" w:rsidR="00000000" w:rsidRPr="00000000">
        <w:rPr>
          <w:rtl w:val="0"/>
        </w:rPr>
      </w:r>
    </w:p>
  </w:footnote>
  <w:footnote w:id="213">
    <w:p w:rsidR="00000000" w:rsidDel="00000000" w:rsidP="00000000" w:rsidRDefault="00000000" w:rsidRPr="00000000" w14:paraId="0000040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Maroni, A. (1998). </w:t>
      </w:r>
      <w:r w:rsidDel="00000000" w:rsidR="00000000" w:rsidRPr="00000000">
        <w:rPr>
          <w:rFonts w:ascii="Times New Roman" w:cs="Times New Roman" w:eastAsia="Times New Roman" w:hAnsi="Times New Roman"/>
          <w:i w:val="1"/>
          <w:iCs w:val="1"/>
          <w:color w:val="000000"/>
          <w:sz w:val="20"/>
          <w:szCs w:val="20"/>
          <w:rtl w:val="0"/>
        </w:rPr>
        <w:t xml:space="preserve">Jung: o poeta da alma</w:t>
      </w:r>
      <w:r w:rsidDel="00000000" w:rsidR="00000000" w:rsidRPr="00000000">
        <w:rPr>
          <w:rFonts w:ascii="Times New Roman" w:cs="Times New Roman" w:eastAsia="Times New Roman" w:hAnsi="Times New Roman"/>
          <w:color w:val="000000"/>
          <w:sz w:val="20"/>
          <w:szCs w:val="20"/>
          <w:rtl w:val="0"/>
        </w:rPr>
        <w:t xml:space="preserve">. Summus, p. 37.</w:t>
      </w:r>
      <w:r w:rsidDel="00000000" w:rsidR="00000000" w:rsidRPr="00000000">
        <w:rPr>
          <w:rtl w:val="0"/>
        </w:rPr>
      </w:r>
    </w:p>
  </w:footnote>
  <w:footnote w:id="214">
    <w:p w:rsidR="00000000" w:rsidDel="00000000" w:rsidP="00000000" w:rsidRDefault="00000000" w:rsidRPr="00000000" w14:paraId="0000040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 capitalismo e esquizofrenia 1</w:t>
      </w:r>
      <w:r w:rsidDel="00000000" w:rsidR="00000000" w:rsidRPr="00000000">
        <w:rPr>
          <w:rFonts w:ascii="Times New Roman" w:cs="Times New Roman" w:eastAsia="Times New Roman" w:hAnsi="Times New Roman"/>
          <w:color w:val="000000"/>
          <w:sz w:val="20"/>
          <w:szCs w:val="20"/>
          <w:rtl w:val="0"/>
        </w:rPr>
        <w:t xml:space="preserve"> (L. B. L. Orlandi, Trad.). Editora 34, p. 13. (Trabalho original publicado em 1972).</w:t>
      </w:r>
      <w:r w:rsidDel="00000000" w:rsidR="00000000" w:rsidRPr="00000000">
        <w:rPr>
          <w:rtl w:val="0"/>
        </w:rPr>
      </w:r>
    </w:p>
  </w:footnote>
  <w:footnote w:id="215">
    <w:p w:rsidR="00000000" w:rsidDel="00000000" w:rsidP="00000000" w:rsidRDefault="00000000" w:rsidRPr="00000000" w14:paraId="0000040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pp. 11-37. O sujeito produzido "como resíduo ao lado da máquina" é descrito nas pp. 35 e 60.</w:t>
      </w:r>
      <w:r w:rsidDel="00000000" w:rsidR="00000000" w:rsidRPr="00000000">
        <w:rPr>
          <w:rtl w:val="0"/>
        </w:rPr>
      </w:r>
    </w:p>
  </w:footnote>
  <w:footnote w:id="216">
    <w:p w:rsidR="00000000" w:rsidDel="00000000" w:rsidP="00000000" w:rsidRDefault="00000000" w:rsidRPr="00000000" w14:paraId="0000040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 26.</w:t>
      </w:r>
      <w:r w:rsidDel="00000000" w:rsidR="00000000" w:rsidRPr="00000000">
        <w:rPr>
          <w:rtl w:val="0"/>
        </w:rPr>
      </w:r>
    </w:p>
  </w:footnote>
  <w:footnote w:id="217">
    <w:p w:rsidR="00000000" w:rsidDel="00000000" w:rsidP="00000000" w:rsidRDefault="00000000" w:rsidRPr="00000000" w14:paraId="0000040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 33.</w:t>
      </w:r>
      <w:r w:rsidDel="00000000" w:rsidR="00000000" w:rsidRPr="00000000">
        <w:rPr>
          <w:rtl w:val="0"/>
        </w:rPr>
      </w:r>
    </w:p>
  </w:footnote>
  <w:footnote w:id="218">
    <w:p w:rsidR="00000000" w:rsidDel="00000000" w:rsidP="00000000" w:rsidRDefault="00000000" w:rsidRPr="00000000" w14:paraId="0000040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(2010). </w:t>
      </w:r>
      <w:r w:rsidDel="00000000" w:rsidR="00000000" w:rsidRPr="00000000">
        <w:rPr>
          <w:rFonts w:ascii="Times New Roman" w:cs="Times New Roman" w:eastAsia="Times New Roman" w:hAnsi="Times New Roman"/>
          <w:i w:val="1"/>
          <w:iCs w:val="1"/>
          <w:color w:val="000000"/>
          <w:sz w:val="20"/>
          <w:szCs w:val="20"/>
          <w:rtl w:val="0"/>
        </w:rPr>
        <w:t xml:space="preserve">O anti-Édipo</w:t>
      </w:r>
      <w:r w:rsidDel="00000000" w:rsidR="00000000" w:rsidRPr="00000000">
        <w:rPr>
          <w:rFonts w:ascii="Times New Roman" w:cs="Times New Roman" w:eastAsia="Times New Roman" w:hAnsi="Times New Roman"/>
          <w:color w:val="000000"/>
          <w:sz w:val="20"/>
          <w:szCs w:val="20"/>
          <w:rtl w:val="0"/>
        </w:rPr>
        <w:t xml:space="preserve">, pp. 105-107, sobre o uso exclusivo das disjunções no registro edipiano e as disjunções inclusivas.</w:t>
      </w:r>
      <w:r w:rsidDel="00000000" w:rsidR="00000000" w:rsidRPr="00000000">
        <w:rPr>
          <w:rtl w:val="0"/>
        </w:rPr>
      </w:r>
    </w:p>
  </w:footnote>
  <w:footnote w:id="219">
    <w:p w:rsidR="00000000" w:rsidDel="00000000" w:rsidP="00000000" w:rsidRDefault="00000000" w:rsidRPr="00000000" w14:paraId="0000040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Dosse, F. (2010). </w:t>
      </w:r>
      <w:r w:rsidDel="00000000" w:rsidR="00000000" w:rsidRPr="00000000">
        <w:rPr>
          <w:rFonts w:ascii="Times New Roman" w:cs="Times New Roman" w:eastAsia="Times New Roman" w:hAnsi="Times New Roman"/>
          <w:i w:val="1"/>
          <w:iCs w:val="1"/>
          <w:color w:val="000000"/>
          <w:sz w:val="20"/>
          <w:szCs w:val="20"/>
          <w:rtl w:val="0"/>
        </w:rPr>
        <w:t xml:space="preserve">Gilles Deleuze e Félix Guattari: biografia cruzada</w:t>
      </w:r>
      <w:r w:rsidDel="00000000" w:rsidR="00000000" w:rsidRPr="00000000">
        <w:rPr>
          <w:rFonts w:ascii="Times New Roman" w:cs="Times New Roman" w:eastAsia="Times New Roman" w:hAnsi="Times New Roman"/>
          <w:color w:val="000000"/>
          <w:sz w:val="20"/>
          <w:szCs w:val="20"/>
          <w:rtl w:val="0"/>
        </w:rPr>
        <w:t xml:space="preserve"> (F. Murad, Trad.). Artmed, pp. 210-211. Dosse cita a resposta do próprio Deleuze a Catherine Clément: "Seria talvez a noção de agenciamento (que substitui as máquinas desejantes)"; e comenta: "o agenciamento é o equivalente ao papel que desempenhava em O Anti-Édipo a noção de máquina desejante". (Trabalho original publicado em 2007).</w:t>
      </w:r>
      <w:r w:rsidDel="00000000" w:rsidR="00000000" w:rsidRPr="00000000">
        <w:rPr>
          <w:rtl w:val="0"/>
        </w:rPr>
      </w:r>
    </w:p>
  </w:footnote>
  <w:footnote w:id="220">
    <w:p w:rsidR="00000000" w:rsidDel="00000000" w:rsidP="00000000" w:rsidRDefault="00000000" w:rsidRPr="00000000" w14:paraId="0000040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(1995b). Postulados da linguística. In </w:t>
      </w:r>
      <w:r w:rsidDel="00000000" w:rsidR="00000000" w:rsidRPr="00000000">
        <w:rPr>
          <w:rFonts w:ascii="Times New Roman" w:cs="Times New Roman" w:eastAsia="Times New Roman" w:hAnsi="Times New Roman"/>
          <w:i w:val="1"/>
          <w:iCs w:val="1"/>
          <w:color w:val="000000"/>
          <w:sz w:val="20"/>
          <w:szCs w:val="20"/>
          <w:rtl w:val="0"/>
        </w:rPr>
        <w:t xml:space="preserve">Mil platôs: capitalismo e esquizofrenia</w:t>
      </w:r>
      <w:r w:rsidDel="00000000" w:rsidR="00000000" w:rsidRPr="00000000">
        <w:rPr>
          <w:rFonts w:ascii="Times New Roman" w:cs="Times New Roman" w:eastAsia="Times New Roman" w:hAnsi="Times New Roman"/>
          <w:color w:val="000000"/>
          <w:sz w:val="20"/>
          <w:szCs w:val="20"/>
          <w:rtl w:val="0"/>
        </w:rPr>
        <w:t xml:space="preserve"> (Vol. 2, A. L. de Oliveira &amp; L. C. Leão, Trad.). Editora 34, platô 4. (Trabalho original publicado em 1980). A exposição acima é nossa; a tese sobre maioria e minoria percorre a seção final do platô.</w:t>
      </w:r>
      <w:r w:rsidDel="00000000" w:rsidR="00000000" w:rsidRPr="00000000">
        <w:rPr>
          <w:rtl w:val="0"/>
        </w:rPr>
      </w:r>
    </w:p>
  </w:footnote>
  <w:footnote w:id="221">
    <w:p w:rsidR="00000000" w:rsidDel="00000000" w:rsidP="00000000" w:rsidRDefault="00000000" w:rsidRPr="00000000" w14:paraId="0000040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O termo aparece na crítica que Derrida dirige ao seminário de Lacan sobre "A carta roubada": Derrida, J. (1980). Le facteur de la vérité. In </w:t>
      </w:r>
      <w:r w:rsidDel="00000000" w:rsidR="00000000" w:rsidRPr="00000000">
        <w:rPr>
          <w:rFonts w:ascii="Times New Roman" w:cs="Times New Roman" w:eastAsia="Times New Roman" w:hAnsi="Times New Roman"/>
          <w:i w:val="1"/>
          <w:iCs w:val="1"/>
          <w:color w:val="000000"/>
          <w:sz w:val="20"/>
          <w:szCs w:val="20"/>
          <w:rtl w:val="0"/>
        </w:rPr>
        <w:t xml:space="preserve">La carte postale: de Socrate à Freud et au-delà</w:t>
      </w:r>
      <w:r w:rsidDel="00000000" w:rsidR="00000000" w:rsidRPr="00000000">
        <w:rPr>
          <w:rFonts w:ascii="Times New Roman" w:cs="Times New Roman" w:eastAsia="Times New Roman" w:hAnsi="Times New Roman"/>
          <w:color w:val="000000"/>
          <w:sz w:val="20"/>
          <w:szCs w:val="20"/>
          <w:rtl w:val="0"/>
        </w:rPr>
        <w:t xml:space="preserve">. Flammarion. (Publicado originalmente em </w:t>
      </w:r>
      <w:r w:rsidDel="00000000" w:rsidR="00000000" w:rsidRPr="00000000">
        <w:rPr>
          <w:rFonts w:ascii="Times New Roman" w:cs="Times New Roman" w:eastAsia="Times New Roman" w:hAnsi="Times New Roman"/>
          <w:i w:val="1"/>
          <w:iCs w:val="1"/>
          <w:color w:val="000000"/>
          <w:sz w:val="20"/>
          <w:szCs w:val="20"/>
          <w:rtl w:val="0"/>
        </w:rPr>
        <w:t xml:space="preserve">Poétique</w:t>
      </w:r>
      <w:r w:rsidDel="00000000" w:rsidR="00000000" w:rsidRPr="00000000">
        <w:rPr>
          <w:rFonts w:ascii="Times New Roman" w:cs="Times New Roman" w:eastAsia="Times New Roman" w:hAnsi="Times New Roman"/>
          <w:color w:val="000000"/>
          <w:sz w:val="20"/>
          <w:szCs w:val="20"/>
          <w:rtl w:val="0"/>
        </w:rPr>
        <w:t xml:space="preserve">, 1975.) Ele não pertence ao vocabulário de Deleuze e Guattari, que nomeiam a mesma posição como majoritária.</w:t>
      </w:r>
      <w:r w:rsidDel="00000000" w:rsidR="00000000" w:rsidRPr="00000000">
        <w:rPr>
          <w:rtl w:val="0"/>
        </w:rPr>
      </w:r>
    </w:p>
  </w:footnote>
  <w:footnote w:id="222">
    <w:p w:rsidR="00000000" w:rsidDel="00000000" w:rsidP="00000000" w:rsidRDefault="00000000" w:rsidRPr="00000000" w14:paraId="0000040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(1997). 1730 — Devir-intenso, devir-animal, devir-imperceptível. In </w:t>
      </w:r>
      <w:r w:rsidDel="00000000" w:rsidR="00000000" w:rsidRPr="00000000">
        <w:rPr>
          <w:rFonts w:ascii="Times New Roman" w:cs="Times New Roman" w:eastAsia="Times New Roman" w:hAnsi="Times New Roman"/>
          <w:i w:val="1"/>
          <w:iCs w:val="1"/>
          <w:color w:val="000000"/>
          <w:sz w:val="20"/>
          <w:szCs w:val="20"/>
          <w:rtl w:val="0"/>
        </w:rPr>
        <w:t xml:space="preserve">Mil platôs: capitalismo e esquizofrenia</w:t>
      </w:r>
      <w:r w:rsidDel="00000000" w:rsidR="00000000" w:rsidRPr="00000000">
        <w:rPr>
          <w:rFonts w:ascii="Times New Roman" w:cs="Times New Roman" w:eastAsia="Times New Roman" w:hAnsi="Times New Roman"/>
          <w:color w:val="000000"/>
          <w:sz w:val="20"/>
          <w:szCs w:val="20"/>
          <w:rtl w:val="0"/>
        </w:rPr>
        <w:t xml:space="preserve"> (Vol. 4, S. Rolnik, Trad.). Editora 34, seção "Lembranças de uma molécula": "Ora, se todos os devires já são moleculares, inclusive o devir-mulher, é preciso dizer também que todos os devires começam e passam pelo devir-mulher. É a chave dos outros devires". (Trabalho original publicado em 1980).</w:t>
      </w:r>
      <w:r w:rsidDel="00000000" w:rsidR="00000000" w:rsidRPr="00000000">
        <w:rPr>
          <w:rtl w:val="0"/>
        </w:rPr>
      </w:r>
    </w:p>
  </w:footnote>
  <w:footnote w:id="223">
    <w:p w:rsidR="00000000" w:rsidDel="00000000" w:rsidP="00000000" w:rsidRDefault="00000000" w:rsidRPr="00000000" w14:paraId="0000040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(1997). 1730 — Devir-intenso, devir-animal, devir-imperceptível. A tese e a sua justificação ocupam a seção "Lembranças de uma molécula", que articula o devir-mulher ao devir-criança, ao devir-animal e ao devir-imperceptível. A formulação acima é nossa.</w:t>
      </w:r>
      <w:r w:rsidDel="00000000" w:rsidR="00000000" w:rsidRPr="00000000">
        <w:rPr>
          <w:rtl w:val="0"/>
        </w:rPr>
      </w:r>
    </w:p>
  </w:footnote>
  <w:footnote w:id="224">
    <w:p w:rsidR="00000000" w:rsidDel="00000000" w:rsidP="00000000" w:rsidRDefault="00000000" w:rsidRPr="00000000" w14:paraId="0000040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(1997). 1730 — Devir-intenso, devir-animal, devir-imperceptível. A menina, o corpo que lhe é tomado e o bloco de devir que ela carrega são discutidos na seção "Lembranças de uma molécula", a mesma em que se enuncia a tese sobre o devir-mulher. No original: "é à menina, primeiro, que se rouba esse corpo" e "A moça é como o bloco de devir que permanece contemporâneo de cada termo oponível, homem, mulher, criança, adulto". A exposição acima é nossa.</w:t>
      </w:r>
      <w:r w:rsidDel="00000000" w:rsidR="00000000" w:rsidRPr="00000000">
        <w:rPr>
          <w:rtl w:val="0"/>
        </w:rPr>
      </w:r>
    </w:p>
  </w:footnote>
  <w:footnote w:id="225">
    <w:p w:rsidR="00000000" w:rsidDel="00000000" w:rsidP="00000000" w:rsidRDefault="00000000" w:rsidRPr="00000000" w14:paraId="0000040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(1996). 1874 — Três novelas ou "O que se passou?". In </w:t>
      </w:r>
      <w:r w:rsidDel="00000000" w:rsidR="00000000" w:rsidRPr="00000000">
        <w:rPr>
          <w:rFonts w:ascii="Times New Roman" w:cs="Times New Roman" w:eastAsia="Times New Roman" w:hAnsi="Times New Roman"/>
          <w:i w:val="1"/>
          <w:iCs w:val="1"/>
          <w:color w:val="000000"/>
          <w:sz w:val="20"/>
          <w:szCs w:val="20"/>
          <w:rtl w:val="0"/>
        </w:rPr>
        <w:t xml:space="preserve">Mil platôs: capitalismo e esquizofrenia</w:t>
      </w:r>
      <w:r w:rsidDel="00000000" w:rsidR="00000000" w:rsidRPr="00000000">
        <w:rPr>
          <w:rFonts w:ascii="Times New Roman" w:cs="Times New Roman" w:eastAsia="Times New Roman" w:hAnsi="Times New Roman"/>
          <w:color w:val="000000"/>
          <w:sz w:val="20"/>
          <w:szCs w:val="20"/>
          <w:rtl w:val="0"/>
        </w:rPr>
        <w:t xml:space="preserve"> (Vol. 3, A. Guerra Neto, A. L. de Oliveira, L. C. Leão &amp; S. Rolnik, Trad.). Editora 34, platô 8. (Trabalho original publicado em 1980). A exposição das três linhas acima é nossa.</w:t>
      </w:r>
      <w:r w:rsidDel="00000000" w:rsidR="00000000" w:rsidRPr="00000000">
        <w:rPr>
          <w:rtl w:val="0"/>
        </w:rPr>
      </w:r>
    </w:p>
  </w:footnote>
  <w:footnote w:id="226">
    <w:p w:rsidR="00000000" w:rsidDel="00000000" w:rsidP="00000000" w:rsidRDefault="00000000" w:rsidRPr="00000000" w14:paraId="0000040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Jardine, A. (1985). </w:t>
      </w:r>
      <w:r w:rsidDel="00000000" w:rsidR="00000000" w:rsidRPr="00000000">
        <w:rPr>
          <w:rFonts w:ascii="Times New Roman" w:cs="Times New Roman" w:eastAsia="Times New Roman" w:hAnsi="Times New Roman"/>
          <w:i w:val="1"/>
          <w:iCs w:val="1"/>
          <w:color w:val="000000"/>
          <w:sz w:val="20"/>
          <w:szCs w:val="20"/>
          <w:rtl w:val="0"/>
        </w:rPr>
        <w:t xml:space="preserve">Gynesis: Configurations of woman and modernity</w:t>
      </w:r>
      <w:r w:rsidDel="00000000" w:rsidR="00000000" w:rsidRPr="00000000">
        <w:rPr>
          <w:rFonts w:ascii="Times New Roman" w:cs="Times New Roman" w:eastAsia="Times New Roman" w:hAnsi="Times New Roman"/>
          <w:color w:val="000000"/>
          <w:sz w:val="20"/>
          <w:szCs w:val="20"/>
          <w:rtl w:val="0"/>
        </w:rPr>
        <w:t xml:space="preserve">. Cornell University Press, p. 217: "is it not possible that the process of 'becoming woman' is but a new variation of an old allegory for the process of women becoming obsolete? There would remain only her simulacrum: a female figure caught in a whirling sea of male configurations". O capítulo consagrado a Deleuze, "Becoming a Body without Organs: Gilles Deleuze and His Brothers", vai das pp. 208-226.</w:t>
      </w:r>
      <w:r w:rsidDel="00000000" w:rsidR="00000000" w:rsidRPr="00000000">
        <w:rPr>
          <w:rtl w:val="0"/>
        </w:rPr>
      </w:r>
    </w:p>
  </w:footnote>
  <w:footnote w:id="227">
    <w:p w:rsidR="00000000" w:rsidDel="00000000" w:rsidP="00000000" w:rsidRDefault="00000000" w:rsidRPr="00000000" w14:paraId="0000040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Braidotti, R. (1994). </w:t>
      </w:r>
      <w:r w:rsidDel="00000000" w:rsidR="00000000" w:rsidRPr="00000000">
        <w:rPr>
          <w:rFonts w:ascii="Times New Roman" w:cs="Times New Roman" w:eastAsia="Times New Roman" w:hAnsi="Times New Roman"/>
          <w:i w:val="1"/>
          <w:iCs w:val="1"/>
          <w:color w:val="000000"/>
          <w:sz w:val="20"/>
          <w:szCs w:val="20"/>
          <w:rtl w:val="0"/>
        </w:rPr>
        <w:t xml:space="preserve">Nomadic subjects: Embodiment and sexual difference in contemporary feminist theory</w:t>
      </w:r>
      <w:r w:rsidDel="00000000" w:rsidR="00000000" w:rsidRPr="00000000">
        <w:rPr>
          <w:rFonts w:ascii="Times New Roman" w:cs="Times New Roman" w:eastAsia="Times New Roman" w:hAnsi="Times New Roman"/>
          <w:color w:val="000000"/>
          <w:sz w:val="20"/>
          <w:szCs w:val="20"/>
          <w:rtl w:val="0"/>
        </w:rPr>
        <w:t xml:space="preserve">. Columbia University Press, p. 117: "one cannot deconstruct a subjectivity one has never controlled. Self-determination is the first step of any program of deconstruction". A autora retoma a fórmula à p. 141, deslocando a ênfase do controle para o acesso: "one cannot deconstruct a subjectivity one has never been fully granted".</w:t>
      </w:r>
      <w:r w:rsidDel="00000000" w:rsidR="00000000" w:rsidRPr="00000000">
        <w:rPr>
          <w:rtl w:val="0"/>
        </w:rPr>
      </w:r>
    </w:p>
  </w:footnote>
  <w:footnote w:id="228">
    <w:p w:rsidR="00000000" w:rsidDel="00000000" w:rsidP="00000000" w:rsidRDefault="00000000" w:rsidRPr="00000000" w14:paraId="0000041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Grosz, E. (1994). </w:t>
      </w:r>
      <w:r w:rsidDel="00000000" w:rsidR="00000000" w:rsidRPr="00000000">
        <w:rPr>
          <w:rFonts w:ascii="Times New Roman" w:cs="Times New Roman" w:eastAsia="Times New Roman" w:hAnsi="Times New Roman"/>
          <w:i w:val="1"/>
          <w:iCs w:val="1"/>
          <w:color w:val="000000"/>
          <w:sz w:val="20"/>
          <w:szCs w:val="20"/>
          <w:rtl w:val="0"/>
        </w:rPr>
        <w:t xml:space="preserve">Volatile bodies: Toward a corporeal feminism</w:t>
      </w:r>
      <w:r w:rsidDel="00000000" w:rsidR="00000000" w:rsidRPr="00000000">
        <w:rPr>
          <w:rFonts w:ascii="Times New Roman" w:cs="Times New Roman" w:eastAsia="Times New Roman" w:hAnsi="Times New Roman"/>
          <w:color w:val="000000"/>
          <w:sz w:val="20"/>
          <w:szCs w:val="20"/>
          <w:rtl w:val="0"/>
        </w:rPr>
        <w:t xml:space="preserve">. Indiana University Press, p. 164: "Their notion of the body as a discontinuous, nontotalizable series of processes, organs, flows, energies, corporeal substances and incorporeal events, speeds and durations, may be of great value to feminists attempting to reconceive bodies outside the binary oppositions imposed on the body by the mind/body, nature/culture, subject/object and interior/exterior oppositions. They provide an altogether different way of understanding the body in its connections with other bodies, both human and nonhuman, animate and inanimate". Ver ainda a Introdução ("Refiguring Bodies", pp. 3-24, sobre Espinosa) e a Parte III, "The Outside In" (pp. 115-186): cap. 5, "Nietzsche and the Choreography of Knowledge" (pp. 115-137); cap. 6, "The Body as Inscriptive Surface", sobre Nietzsche, Kafka, Foucault, Deleuze e Guattari e Lingis (pp. 138-159); cap. 7, "Intensities and Flows", sobre Deleuze e Guattari (pp. 160-186).</w:t>
      </w:r>
      <w:r w:rsidDel="00000000" w:rsidR="00000000" w:rsidRPr="00000000">
        <w:rPr>
          <w:rtl w:val="0"/>
        </w:rPr>
      </w:r>
    </w:p>
  </w:footnote>
  <w:footnote w:id="229">
    <w:p w:rsidR="00000000" w:rsidDel="00000000" w:rsidP="00000000" w:rsidRDefault="00000000" w:rsidRPr="00000000" w14:paraId="0000041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Hillman, J. (1985). </w:t>
      </w:r>
      <w:r w:rsidDel="00000000" w:rsidR="00000000" w:rsidRPr="00000000">
        <w:rPr>
          <w:rFonts w:ascii="Times New Roman" w:cs="Times New Roman" w:eastAsia="Times New Roman" w:hAnsi="Times New Roman"/>
          <w:i w:val="1"/>
          <w:iCs w:val="1"/>
          <w:color w:val="000000"/>
          <w:sz w:val="20"/>
          <w:szCs w:val="20"/>
          <w:rtl w:val="0"/>
        </w:rPr>
        <w:t xml:space="preserve">Anima: An anatomy of a personified notion</w:t>
      </w:r>
      <w:r w:rsidDel="00000000" w:rsidR="00000000" w:rsidRPr="00000000">
        <w:rPr>
          <w:rFonts w:ascii="Times New Roman" w:cs="Times New Roman" w:eastAsia="Times New Roman" w:hAnsi="Times New Roman"/>
          <w:color w:val="000000"/>
          <w:sz w:val="20"/>
          <w:szCs w:val="20"/>
          <w:rtl w:val="0"/>
        </w:rPr>
        <w:t xml:space="preserve">. Spring Publications, p. 55: anima, "as archetype, is too wide to be contained by the notion of contrasexuality [...] Anima, released from this containing definition, bears upon the psyche of women too".</w:t>
      </w:r>
      <w:r w:rsidDel="00000000" w:rsidR="00000000" w:rsidRPr="00000000">
        <w:rPr>
          <w:rtl w:val="0"/>
        </w:rPr>
      </w:r>
    </w:p>
  </w:footnote>
  <w:footnote w:id="230">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Wehr, D. S. (1987). </w:t>
      </w:r>
      <w:r>
        <w:rPr>
          <w:rFonts w:ascii="Times New Roman" w:cs="Times New Roman" w:eastAsia="Times New Roman" w:hAnsi="Times New Roman"/>
          <w:i w:val="1"/>
          <w:iCs w:val="1"/>
          <w:color w:val="000000"/>
          <w:sz w:val="20"/>
          <w:szCs w:val="20"/>
          <w:rtl w:val="0"/>
        </w:rPr>
        <w:t xml:space="preserve">Jung and feminism: Liberating archetypes</w:t>
      </w:r>
      <w:r>
        <w:rPr>
          <w:rFonts w:ascii="Times New Roman" w:cs="Times New Roman" w:eastAsia="Times New Roman" w:hAnsi="Times New Roman"/>
          <w:color w:val="000000"/>
          <w:sz w:val="20"/>
          <w:szCs w:val="20"/>
          <w:rtl w:val="0"/>
        </w:rPr>
        <w:t xml:space="preserve">. Beacon Press, pp. 29-30: "This dialectic is both dualistic and nondualistic. In fact, there is a kind of wavering on Jung's part between dualism and a reaching-beyond dualism that is never resolved." Tradução nossa.</w:t>
      </w:r>
    </w:p>
  </w:footnote>
  <w:footnote w:id="231">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Wehr, D. S. (1987). </w:t>
      </w:r>
      <w:r>
        <w:rPr>
          <w:rFonts w:ascii="Times New Roman" w:cs="Times New Roman" w:eastAsia="Times New Roman" w:hAnsi="Times New Roman"/>
          <w:i w:val="1"/>
          <w:iCs w:val="1"/>
          <w:color w:val="000000"/>
          <w:sz w:val="20"/>
          <w:szCs w:val="20"/>
          <w:rtl w:val="0"/>
        </w:rPr>
        <w:t xml:space="preserve">Jung and feminism: Liberating archetypes</w:t>
      </w:r>
      <w:r>
        <w:rPr>
          <w:rFonts w:ascii="Times New Roman" w:cs="Times New Roman" w:eastAsia="Times New Roman" w:hAnsi="Times New Roman"/>
          <w:color w:val="000000"/>
          <w:sz w:val="20"/>
          <w:szCs w:val="20"/>
          <w:rtl w:val="0"/>
        </w:rPr>
        <w:t xml:space="preserve">. Beacon Press, p. 67: "With the ideas of opposition, compensation, and balance as governing paradigms, Jung and Jungians have tended to downplay the necessary imbalance between the anima and animus in a culture that devalues women." Tradução nossa.</w:t>
      </w:r>
    </w:p>
  </w:footnote>
  <w:footnote w:id="232">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Wehr, D. S. (1987). </w:t>
      </w:r>
      <w:r>
        <w:rPr>
          <w:rFonts w:ascii="Times New Roman" w:cs="Times New Roman" w:eastAsia="Times New Roman" w:hAnsi="Times New Roman"/>
          <w:i w:val="1"/>
          <w:iCs w:val="1"/>
          <w:color w:val="000000"/>
          <w:sz w:val="20"/>
          <w:szCs w:val="20"/>
          <w:rtl w:val="0"/>
        </w:rPr>
        <w:t xml:space="preserve">Jung and feminism: Liberating archetypes</w:t>
      </w:r>
      <w:r>
        <w:rPr>
          <w:rFonts w:ascii="Times New Roman" w:cs="Times New Roman" w:eastAsia="Times New Roman" w:hAnsi="Times New Roman"/>
          <w:color w:val="000000"/>
          <w:sz w:val="20"/>
          <w:szCs w:val="20"/>
          <w:rtl w:val="0"/>
        </w:rPr>
        <w:t xml:space="preserve">. Beacon Press, p. 68: "In fact we can go further, and consider that to construct a theory on the illusion of balance functions to mask the gender imbalance that exists in patriarchy." Na mesma página: "to pursue the illusion of balance as the goal of life is to avoid and thereby legitimate the social problem of inequality between the sexes". Tradução nossa.</w:t>
      </w:r>
    </w:p>
  </w:footnote>
  <w:footnote w:id="233">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Wehr, D. S. (1987). </w:t>
      </w:r>
      <w:r>
        <w:rPr>
          <w:rFonts w:ascii="Times New Roman" w:cs="Times New Roman" w:eastAsia="Times New Roman" w:hAnsi="Times New Roman"/>
          <w:i w:val="1"/>
          <w:iCs w:val="1"/>
          <w:color w:val="000000"/>
          <w:sz w:val="20"/>
          <w:szCs w:val="20"/>
          <w:rtl w:val="0"/>
        </w:rPr>
        <w:t xml:space="preserve">Jung and feminism: Liberating archetypes</w:t>
      </w:r>
      <w:r>
        <w:rPr>
          <w:rFonts w:ascii="Times New Roman" w:cs="Times New Roman" w:eastAsia="Times New Roman" w:hAnsi="Times New Roman"/>
          <w:color w:val="000000"/>
          <w:sz w:val="20"/>
          <w:szCs w:val="20"/>
          <w:rtl w:val="0"/>
        </w:rPr>
        <w:t xml:space="preserve">. Beacon Press, p. 132: "Here Jung's insistence on the model of sexual complementarity leads him astray." Tradução nossa.</w:t>
      </w:r>
    </w:p>
  </w:footnote>
  <w:footnote w:id="234">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Wehr, D. S. (1987). </w:t>
      </w:r>
      <w:r>
        <w:rPr>
          <w:rFonts w:ascii="Times New Roman" w:cs="Times New Roman" w:eastAsia="Times New Roman" w:hAnsi="Times New Roman"/>
          <w:i w:val="1"/>
          <w:iCs w:val="1"/>
          <w:color w:val="000000"/>
          <w:sz w:val="20"/>
          <w:szCs w:val="20"/>
          <w:rtl w:val="0"/>
        </w:rPr>
        <w:t xml:space="preserve">Jung and feminism: Liberating archetypes</w:t>
      </w:r>
      <w:r>
        <w:rPr>
          <w:rFonts w:ascii="Times New Roman" w:cs="Times New Roman" w:eastAsia="Times New Roman" w:hAnsi="Times New Roman"/>
          <w:color w:val="000000"/>
          <w:sz w:val="20"/>
          <w:szCs w:val="20"/>
          <w:rtl w:val="0"/>
        </w:rPr>
        <w:t xml:space="preserve">. Beacon Press, p. 64: "Since the anima is an archetype that is found in men, it is reasonable to suppose that an equivalent archetype must be present in women; for just as the man is compensated by a feminine element, so woman is compensated by a masculine one." Wehr transcreve a passagem de Jung e a atribui à leitura de Goldenberg; a nota de Wehr que daria a fonte em Jung não é legível no exemplar digital consultado, e a localização da passagem na Obra completa deve ser conferida. Sobre o caráter derivado do animus, ver ainda Wehr, p. 132: "Naomi Goldenberg's critique of the animus as derivative is on target". Os textos de Goldenberg que Wehr arrola (entre eles "Archetypal theory after Jung", Spring, 1975, pp. 199-220, e Changing of the gods, Beacon Press, 1979, cap. 5) não foram consultados diretamente. Tradução nossa.</w:t>
      </w:r>
    </w:p>
  </w:footnote>
  <w:footnote w:id="235">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Young-Eisendrath, P. (1997). </w:t>
      </w:r>
      <w:r>
        <w:rPr>
          <w:rFonts w:ascii="Times New Roman" w:cs="Times New Roman" w:eastAsia="Times New Roman" w:hAnsi="Times New Roman"/>
          <w:i w:val="1"/>
          <w:iCs w:val="1"/>
          <w:color w:val="000000"/>
          <w:sz w:val="20"/>
          <w:szCs w:val="20"/>
          <w:rtl w:val="0"/>
        </w:rPr>
        <w:t xml:space="preserve">Gender and desire: Uncursing Pandora</w:t>
      </w:r>
      <w:r>
        <w:rPr>
          <w:rFonts w:ascii="Times New Roman" w:cs="Times New Roman" w:eastAsia="Times New Roman" w:hAnsi="Times New Roman"/>
          <w:color w:val="000000"/>
          <w:sz w:val="20"/>
          <w:szCs w:val="20"/>
          <w:rtl w:val="0"/>
        </w:rPr>
        <w:t xml:space="preserve">. Texas A&amp;M University Press, p. 33: "Making a strong and complementary division between these opposites almost eliminates their psychological usefulness." Tradução nossa.</w:t>
      </w:r>
    </w:p>
  </w:footnote>
  <w:footnote w:id="236">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Young-Eisendrath, P. (1997). </w:t>
      </w:r>
      <w:r>
        <w:rPr>
          <w:rFonts w:ascii="Times New Roman" w:cs="Times New Roman" w:eastAsia="Times New Roman" w:hAnsi="Times New Roman"/>
          <w:i w:val="1"/>
          <w:iCs w:val="1"/>
          <w:color w:val="000000"/>
          <w:sz w:val="20"/>
          <w:szCs w:val="20"/>
          <w:rtl w:val="0"/>
        </w:rPr>
        <w:t xml:space="preserve">Gender and desire: Uncursing Pandora</w:t>
      </w:r>
      <w:r>
        <w:rPr>
          <w:rFonts w:ascii="Times New Roman" w:cs="Times New Roman" w:eastAsia="Times New Roman" w:hAnsi="Times New Roman"/>
          <w:color w:val="000000"/>
          <w:sz w:val="20"/>
          <w:szCs w:val="20"/>
          <w:rtl w:val="0"/>
        </w:rPr>
        <w:t xml:space="preserve">. Texas A&amp;M University Press, p. 33: a passagem de Rose é citada por Young-Eisendrath a partir da introdução de Rose à edição inglesa de Feminine sexuality, de Lacan (a referência completa consta nas notas do capítulo 2 de Young-Eisendrath e deve ser conferida): "Sexuality belongs in this area of instability played out in the register of demand and desire, each sex coming to stand... for that which could satisfy and complete the other. It is when the categories 'male' and 'female' are seen to represent an absolute and complementary division that they fall prey to a mystification in which the difficulty of sexuality instantly disappears." E, a seguir: "Seeing the two sexes as inherent complements of each other, with specific roles assigned to each, eliminates our curiosity and interest in, and sometimes even our desire to know about, the Others — those unknown aspects of ourselves that we believe exist in the opposite sex." Tradução nossa.</w:t>
      </w:r>
    </w:p>
  </w:footnote>
  <w:footnote w:id="237">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Rowland, S. (2024). </w:t>
      </w:r>
      <w:r>
        <w:rPr>
          <w:rFonts w:ascii="Times New Roman" w:cs="Times New Roman" w:eastAsia="Times New Roman" w:hAnsi="Times New Roman"/>
          <w:i w:val="1"/>
          <w:iCs w:val="1"/>
          <w:color w:val="000000"/>
          <w:sz w:val="20"/>
          <w:szCs w:val="20"/>
          <w:rtl w:val="0"/>
        </w:rPr>
        <w:t xml:space="preserve">Jung: uma revisão feminista</w:t>
      </w:r>
      <w:r>
        <w:rPr>
          <w:rFonts w:ascii="Times New Roman" w:cs="Times New Roman" w:eastAsia="Times New Roman" w:hAnsi="Times New Roman"/>
          <w:color w:val="000000"/>
          <w:sz w:val="20"/>
          <w:szCs w:val="20"/>
          <w:rtl w:val="0"/>
        </w:rPr>
        <w:t xml:space="preserve"> (V. C. H. Richardson, Trad.). Vozes, cap. 2, "Sumário conclusivo". (Trabalho original publicado em 2002). A edição eletrônica consultada não traz a paginação impressa; as passagens de Rowland são, por isso, localizadas por capítulo e seção.</w:t>
      </w:r>
    </w:p>
  </w:footnote>
  <w:footnote w:id="238">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Rowland, S. (2024). </w:t>
      </w:r>
      <w:r>
        <w:rPr>
          <w:rFonts w:ascii="Times New Roman" w:cs="Times New Roman" w:eastAsia="Times New Roman" w:hAnsi="Times New Roman"/>
          <w:i w:val="1"/>
          <w:iCs w:val="1"/>
          <w:color w:val="000000"/>
          <w:sz w:val="20"/>
          <w:szCs w:val="20"/>
          <w:rtl w:val="0"/>
        </w:rPr>
        <w:t xml:space="preserve">Jung: uma revisão feminista</w:t>
      </w:r>
      <w:r>
        <w:rPr>
          <w:rFonts w:ascii="Times New Roman" w:cs="Times New Roman" w:eastAsia="Times New Roman" w:hAnsi="Times New Roman"/>
          <w:color w:val="000000"/>
          <w:sz w:val="20"/>
          <w:szCs w:val="20"/>
          <w:rtl w:val="0"/>
        </w:rPr>
        <w:t xml:space="preserve">, cap. 2, seção "Conceitos básicos da psicologia junguiana".</w:t>
      </w:r>
    </w:p>
  </w:footnote>
  <w:footnote w:id="239">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Rowland, S. (2024). </w:t>
      </w:r>
      <w:r>
        <w:rPr>
          <w:rFonts w:ascii="Times New Roman" w:cs="Times New Roman" w:eastAsia="Times New Roman" w:hAnsi="Times New Roman"/>
          <w:i w:val="1"/>
          <w:iCs w:val="1"/>
          <w:color w:val="000000"/>
          <w:sz w:val="20"/>
          <w:szCs w:val="20"/>
          <w:rtl w:val="0"/>
        </w:rPr>
        <w:t xml:space="preserve">Jung: uma revisão feminista</w:t>
      </w:r>
      <w:r>
        <w:rPr>
          <w:rFonts w:ascii="Times New Roman" w:cs="Times New Roman" w:eastAsia="Times New Roman" w:hAnsi="Times New Roman"/>
          <w:color w:val="000000"/>
          <w:sz w:val="20"/>
          <w:szCs w:val="20"/>
          <w:rtl w:val="0"/>
        </w:rPr>
        <w:t xml:space="preserve">, cap. 3, seção "Extensão e revisão: anima e animus", subseção "Principais autoras".</w:t>
      </w:r>
    </w:p>
  </w:footnote>
  <w:footnote w:id="240">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Jung, C. G. (2016b). O arquétipo com referência especial ao conceito de </w:t>
      </w:r>
      <w:r>
        <w:rPr>
          <w:rFonts w:ascii="Times New Roman" w:cs="Times New Roman" w:eastAsia="Times New Roman" w:hAnsi="Times New Roman"/>
          <w:i w:val="1"/>
          <w:iCs w:val="1"/>
          <w:color w:val="000000"/>
          <w:sz w:val="20"/>
          <w:szCs w:val="20"/>
          <w:rtl w:val="0"/>
        </w:rPr>
        <w:t xml:space="preserve">anima</w:t>
      </w:r>
      <w:r>
        <w:rPr>
          <w:rFonts w:ascii="Times New Roman" w:cs="Times New Roman" w:eastAsia="Times New Roman" w:hAnsi="Times New Roman"/>
          <w:color w:val="000000"/>
          <w:sz w:val="20"/>
          <w:szCs w:val="20"/>
          <w:rtl w:val="0"/>
        </w:rPr>
        <w:t xml:space="preserve">. In </w:t>
      </w:r>
      <w:r>
        <w:rPr>
          <w:rFonts w:ascii="Times New Roman" w:cs="Times New Roman" w:eastAsia="Times New Roman" w:hAnsi="Times New Roman"/>
          <w:i w:val="1"/>
          <w:iCs w:val="1"/>
          <w:color w:val="000000"/>
          <w:sz w:val="20"/>
          <w:szCs w:val="20"/>
          <w:rtl w:val="0"/>
        </w:rPr>
        <w:t xml:space="preserve">Os arquétipos e o inconsciente coletivo</w:t>
      </w:r>
      <w:r>
        <w:rPr>
          <w:rFonts w:ascii="Times New Roman" w:cs="Times New Roman" w:eastAsia="Times New Roman" w:hAnsi="Times New Roman"/>
          <w:color w:val="000000"/>
          <w:sz w:val="20"/>
          <w:szCs w:val="20"/>
          <w:rtl w:val="0"/>
        </w:rPr>
        <w:t xml:space="preserve"> (Obras completas, Vol. IX/1, §142). Vozes. (Trabalho original publicado em 1936/1954).</w:t>
      </w:r>
    </w:p>
  </w:footnote>
  <w:footnote w:id="241">
    <w:p w:rsidR="00000000" w:rsidDel="00000000" w:rsidP="00000000" w:rsidRDefault="00000000" w:rsidRPr="00000000" w14:paraId="00000412">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Aspectos gerais da psicologia do sonho. In </w:t>
      </w:r>
      <w:r w:rsidDel="00000000" w:rsidR="00000000" w:rsidRPr="00000000">
        <w:rPr>
          <w:rFonts w:ascii="Times New Roman" w:cs="Times New Roman" w:eastAsia="Times New Roman" w:hAnsi="Times New Roman"/>
          <w:i w:val="1"/>
          <w:iCs w:val="1"/>
          <w:color w:val="000000"/>
          <w:sz w:val="20"/>
          <w:szCs w:val="20"/>
          <w:rtl w:val="0"/>
        </w:rPr>
        <w:t xml:space="preserve">A natureza da psique</w:t>
      </w:r>
      <w:r w:rsidDel="00000000" w:rsidR="00000000" w:rsidRPr="00000000">
        <w:rPr>
          <w:rFonts w:ascii="Times New Roman" w:cs="Times New Roman" w:eastAsia="Times New Roman" w:hAnsi="Times New Roman"/>
          <w:color w:val="000000"/>
          <w:sz w:val="20"/>
          <w:szCs w:val="20"/>
          <w:rtl w:val="0"/>
        </w:rPr>
        <w:t xml:space="preserve"> (Obras completas, Vol. VIII/2, §§443-529). Vozes. (Trabalho original publicado em 1916/1948). A função prospectiva do sonho é discutida em contraste com a função compensatória.</w:t>
      </w:r>
      <w:r w:rsidDel="00000000" w:rsidR="00000000" w:rsidRPr="00000000">
        <w:rPr>
          <w:rtl w:val="0"/>
        </w:rPr>
      </w:r>
    </w:p>
  </w:footnote>
  <w:footnote w:id="242">
    <w:p w:rsidR="00000000" w:rsidDel="00000000" w:rsidP="00000000" w:rsidRDefault="00000000" w:rsidRPr="00000000" w14:paraId="00000413">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(2013e). </w:t>
      </w:r>
      <w:r w:rsidDel="00000000" w:rsidR="00000000" w:rsidRPr="00000000">
        <w:rPr>
          <w:rFonts w:ascii="Times New Roman" w:cs="Times New Roman" w:eastAsia="Times New Roman" w:hAnsi="Times New Roman"/>
          <w:i w:val="1"/>
          <w:iCs w:val="1"/>
          <w:color w:val="000000"/>
          <w:sz w:val="20"/>
          <w:szCs w:val="20"/>
          <w:rtl w:val="0"/>
        </w:rPr>
        <w:t xml:space="preserve">Psicologia do inconsciente</w:t>
      </w:r>
      <w:r w:rsidDel="00000000" w:rsidR="00000000" w:rsidRPr="00000000">
        <w:rPr>
          <w:rFonts w:ascii="Times New Roman" w:cs="Times New Roman" w:eastAsia="Times New Roman" w:hAnsi="Times New Roman"/>
          <w:color w:val="000000"/>
          <w:sz w:val="20"/>
          <w:szCs w:val="20"/>
          <w:rtl w:val="0"/>
        </w:rPr>
        <w:t xml:space="preserve"> (Obras completas, Vol. VII/1, cap. VI, "O método sintético ou construtivo", §§121-140). Vozes. (Trabalho original publicado em 1917/1943). A distinção entre método redutivo e método sintético ou construtivo é apresentada na discussão do caso clínico que ocupa os capítulos centrais do ensaio.</w:t>
      </w:r>
      <w:r w:rsidDel="00000000" w:rsidR="00000000" w:rsidRPr="00000000">
        <w:rPr>
          <w:rtl w:val="0"/>
        </w:rPr>
      </w:r>
    </w:p>
  </w:footnote>
  <w:footnote w:id="243">
    <w:p w:rsidR="00000000" w:rsidDel="00000000" w:rsidP="00000000" w:rsidRDefault="00000000" w:rsidRPr="00000000" w14:paraId="00000414">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(2014b). A função transcendente (Obras completas, Vol. VIII/2); ver também Jung, C. G. (2010). </w:t>
      </w:r>
      <w:r w:rsidDel="00000000" w:rsidR="00000000" w:rsidRPr="00000000">
        <w:rPr>
          <w:rFonts w:ascii="Times New Roman" w:cs="Times New Roman" w:eastAsia="Times New Roman" w:hAnsi="Times New Roman"/>
          <w:i w:val="1"/>
          <w:iCs w:val="1"/>
          <w:color w:val="000000"/>
          <w:sz w:val="20"/>
          <w:szCs w:val="20"/>
          <w:rtl w:val="0"/>
        </w:rPr>
        <w:t xml:space="preserve">O livro vermelho: Liber novus</w:t>
      </w:r>
      <w:r w:rsidDel="00000000" w:rsidR="00000000" w:rsidRPr="00000000">
        <w:rPr>
          <w:rFonts w:ascii="Times New Roman" w:cs="Times New Roman" w:eastAsia="Times New Roman" w:hAnsi="Times New Roman"/>
          <w:color w:val="000000"/>
          <w:sz w:val="20"/>
          <w:szCs w:val="20"/>
          <w:rtl w:val="0"/>
        </w:rPr>
        <w:t xml:space="preserve"> (S. Shamdasani, Ed.). Vozes. (Trabalho original escrito entre 1914 e 1930).</w:t>
      </w:r>
      <w:r w:rsidDel="00000000" w:rsidR="00000000" w:rsidRPr="00000000">
        <w:rPr>
          <w:rtl w:val="0"/>
        </w:rPr>
      </w:r>
    </w:p>
  </w:footnote>
  <w:footnote w:id="244">
    <w:p w:rsidR="00000000" w:rsidDel="00000000" w:rsidP="00000000" w:rsidRDefault="00000000" w:rsidRPr="00000000" w14:paraId="00000415">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(2006).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 cap. III, "A imagem do pensamento", seção "Que significa 'aprender'?", p. 159. O exemplo do aprendizado da natação é um dos mais conhecidos do livro; uma segunda ocorrência, mais breve, aparece no cap. IV, p. 182.</w:t>
      </w:r>
      <w:r w:rsidDel="00000000" w:rsidR="00000000" w:rsidRPr="00000000">
        <w:rPr>
          <w:rtl w:val="0"/>
        </w:rPr>
      </w:r>
    </w:p>
  </w:footnote>
  <w:footnote w:id="245">
    <w:p w:rsidR="00000000" w:rsidDel="00000000" w:rsidP="00000000" w:rsidRDefault="00000000" w:rsidRPr="00000000" w14:paraId="00000416">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Simondon, G. (1995). </w:t>
      </w:r>
      <w:r w:rsidDel="00000000" w:rsidR="00000000" w:rsidRPr="00000000">
        <w:rPr>
          <w:rFonts w:ascii="Times New Roman" w:cs="Times New Roman" w:eastAsia="Times New Roman" w:hAnsi="Times New Roman"/>
          <w:i w:val="1"/>
          <w:iCs w:val="1"/>
          <w:color w:val="000000"/>
          <w:sz w:val="20"/>
          <w:szCs w:val="20"/>
          <w:rtl w:val="0"/>
        </w:rPr>
        <w:t xml:space="preserve">L'individu et sa genèse physico-biologique</w:t>
      </w:r>
      <w:r w:rsidDel="00000000" w:rsidR="00000000" w:rsidRPr="00000000">
        <w:rPr>
          <w:rFonts w:ascii="Times New Roman" w:cs="Times New Roman" w:eastAsia="Times New Roman" w:hAnsi="Times New Roman"/>
          <w:color w:val="000000"/>
          <w:sz w:val="20"/>
          <w:szCs w:val="20"/>
          <w:rtl w:val="0"/>
        </w:rPr>
        <w:t xml:space="preserve">. Éditions Jérôme Millon. (Trabalho original publicado em 1964, Presses Universitaires de France). Deleuze retoma a noção de individuação de Simondon no capítulo V de </w:t>
      </w:r>
      <w:r w:rsidDel="00000000" w:rsidR="00000000" w:rsidRPr="00000000">
        <w:rPr>
          <w:rFonts w:ascii="Times New Roman" w:cs="Times New Roman" w:eastAsia="Times New Roman" w:hAnsi="Times New Roman"/>
          <w:i w:val="1"/>
          <w:iCs w:val="1"/>
          <w:color w:val="000000"/>
          <w:sz w:val="20"/>
          <w:szCs w:val="20"/>
          <w:rtl w:val="0"/>
        </w:rPr>
        <w:t xml:space="preserve">Diferença e repetição</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footnote>
  <w:footnote w:id="246">
    <w:p w:rsidR="00000000" w:rsidDel="00000000" w:rsidP="00000000" w:rsidRDefault="00000000" w:rsidRPr="00000000" w14:paraId="00000417">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Simondon, G. (1995). </w:t>
      </w:r>
      <w:r w:rsidDel="00000000" w:rsidR="00000000" w:rsidRPr="00000000">
        <w:rPr>
          <w:rFonts w:ascii="Times New Roman" w:cs="Times New Roman" w:eastAsia="Times New Roman" w:hAnsi="Times New Roman"/>
          <w:i w:val="1"/>
          <w:iCs w:val="1"/>
          <w:color w:val="000000"/>
          <w:sz w:val="20"/>
          <w:szCs w:val="20"/>
          <w:rtl w:val="0"/>
        </w:rPr>
        <w:t xml:space="preserve">L'individu et sa genèse physico-biologique</w:t>
      </w:r>
      <w:r w:rsidDel="00000000" w:rsidR="00000000" w:rsidRPr="00000000">
        <w:rPr>
          <w:rFonts w:ascii="Times New Roman" w:cs="Times New Roman" w:eastAsia="Times New Roman" w:hAnsi="Times New Roman"/>
          <w:color w:val="000000"/>
          <w:sz w:val="20"/>
          <w:szCs w:val="20"/>
          <w:rtl w:val="0"/>
        </w:rPr>
        <w:t xml:space="preserve">. Éditions Jérôme Millon. (Trabalho original publicado em 1964, Presses Universitaires de France), p. 31: "Un cristal qui, à partir d'un germe très petit, grossit et s'étend selon toutes les directions dans son eau-mère fournit l'image la plus simple de l'opération transductive".</w:t>
      </w:r>
      <w:r w:rsidDel="00000000" w:rsidR="00000000" w:rsidRPr="00000000">
        <w:rPr>
          <w:rtl w:val="0"/>
        </w:rPr>
      </w:r>
    </w:p>
  </w:footnote>
  <w:footnote w:id="247">
    <w:p w:rsidR="00000000" w:rsidDel="00000000" w:rsidP="00000000" w:rsidRDefault="00000000" w:rsidRPr="00000000" w14:paraId="00000418">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(2016b). Sobre o simbolismo da mandala. In </w:t>
      </w:r>
      <w:r w:rsidDel="00000000" w:rsidR="00000000" w:rsidRPr="00000000">
        <w:rPr>
          <w:rFonts w:ascii="Times New Roman" w:cs="Times New Roman" w:eastAsia="Times New Roman" w:hAnsi="Times New Roman"/>
          <w:i w:val="1"/>
          <w:iCs w:val="1"/>
          <w:color w:val="000000"/>
          <w:sz w:val="20"/>
          <w:szCs w:val="20"/>
          <w:rtl w:val="0"/>
        </w:rPr>
        <w:t xml:space="preserve">Os arquétipos e o inconsciente coletivo</w:t>
      </w:r>
      <w:r w:rsidDel="00000000" w:rsidR="00000000" w:rsidRPr="00000000">
        <w:rPr>
          <w:rFonts w:ascii="Times New Roman" w:cs="Times New Roman" w:eastAsia="Times New Roman" w:hAnsi="Times New Roman"/>
          <w:color w:val="000000"/>
          <w:sz w:val="20"/>
          <w:szCs w:val="20"/>
          <w:rtl w:val="0"/>
        </w:rPr>
        <w:t xml:space="preserve"> (Obras completas, Vol. IX/1, §§627-718). Vozes. (Trabalho original publicado em 1950).</w:t>
      </w:r>
      <w:r w:rsidDel="00000000" w:rsidR="00000000" w:rsidRPr="00000000">
        <w:rPr>
          <w:rtl w:val="0"/>
        </w:rPr>
      </w:r>
    </w:p>
  </w:footnote>
  <w:footnote w:id="248">
    <w:p w:rsidR="00000000" w:rsidDel="00000000" w:rsidP="00000000" w:rsidRDefault="00000000" w:rsidRPr="00000000" w14:paraId="00000419">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(1995a). Introdução: rizoma. In </w:t>
      </w:r>
      <w:r w:rsidDel="00000000" w:rsidR="00000000" w:rsidRPr="00000000">
        <w:rPr>
          <w:rFonts w:ascii="Times New Roman" w:cs="Times New Roman" w:eastAsia="Times New Roman" w:hAnsi="Times New Roman"/>
          <w:i w:val="1"/>
          <w:iCs w:val="1"/>
          <w:color w:val="000000"/>
          <w:sz w:val="20"/>
          <w:szCs w:val="20"/>
          <w:rtl w:val="0"/>
        </w:rPr>
        <w:t xml:space="preserve">Mil platôs: capitalismo e esquizofrenia</w:t>
      </w:r>
      <w:r w:rsidDel="00000000" w:rsidR="00000000" w:rsidRPr="00000000">
        <w:rPr>
          <w:rFonts w:ascii="Times New Roman" w:cs="Times New Roman" w:eastAsia="Times New Roman" w:hAnsi="Times New Roman"/>
          <w:color w:val="000000"/>
          <w:sz w:val="20"/>
          <w:szCs w:val="20"/>
          <w:rtl w:val="0"/>
        </w:rPr>
        <w:t xml:space="preserve"> (Vol. 1, A. Guerra Neto &amp; C. P. Costa, Trad.). Editora 34, platô 1. (Trabalho original publicado em 1980). A oposição entre árvore e rizoma, tal como resumida acima, é exposição nossa.</w:t>
      </w:r>
      <w:r w:rsidDel="00000000" w:rsidR="00000000" w:rsidRPr="00000000">
        <w:rPr>
          <w:rtl w:val="0"/>
        </w:rPr>
      </w:r>
    </w:p>
  </w:footnote>
  <w:footnote w:id="249">
    <w:p w:rsidR="00000000" w:rsidDel="00000000" w:rsidP="00000000" w:rsidRDefault="00000000" w:rsidRPr="00000000" w14:paraId="0000041A">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Otto, R. (2007). </w:t>
      </w:r>
      <w:r w:rsidDel="00000000" w:rsidR="00000000" w:rsidRPr="00000000">
        <w:rPr>
          <w:rFonts w:ascii="Times New Roman" w:cs="Times New Roman" w:eastAsia="Times New Roman" w:hAnsi="Times New Roman"/>
          <w:i w:val="1"/>
          <w:iCs w:val="1"/>
          <w:color w:val="000000"/>
          <w:sz w:val="20"/>
          <w:szCs w:val="20"/>
          <w:rtl w:val="0"/>
        </w:rPr>
        <w:t xml:space="preserve">O sagrado: os aspectos irracionais na noção do divino e sua relação com o racional</w:t>
      </w:r>
      <w:r w:rsidDel="00000000" w:rsidR="00000000" w:rsidRPr="00000000">
        <w:rPr>
          <w:rFonts w:ascii="Times New Roman" w:cs="Times New Roman" w:eastAsia="Times New Roman" w:hAnsi="Times New Roman"/>
          <w:color w:val="000000"/>
          <w:sz w:val="20"/>
          <w:szCs w:val="20"/>
          <w:rtl w:val="0"/>
        </w:rPr>
        <w:t xml:space="preserve"> (W. O. Schlupp, Trad.). Sinodal; Vozes. (Trabalho original publicado em 1917). Jung se apoia na noção de numinoso de Otto em </w:t>
      </w:r>
      <w:r w:rsidDel="00000000" w:rsidR="00000000" w:rsidRPr="00000000">
        <w:rPr>
          <w:rFonts w:ascii="Times New Roman" w:cs="Times New Roman" w:eastAsia="Times New Roman" w:hAnsi="Times New Roman"/>
          <w:i w:val="1"/>
          <w:iCs w:val="1"/>
          <w:color w:val="000000"/>
          <w:sz w:val="20"/>
          <w:szCs w:val="20"/>
          <w:rtl w:val="0"/>
        </w:rPr>
        <w:t xml:space="preserve">Psicologia e religião</w:t>
      </w:r>
      <w:r w:rsidDel="00000000" w:rsidR="00000000" w:rsidRPr="00000000">
        <w:rPr>
          <w:rFonts w:ascii="Times New Roman" w:cs="Times New Roman" w:eastAsia="Times New Roman" w:hAnsi="Times New Roman"/>
          <w:color w:val="000000"/>
          <w:sz w:val="20"/>
          <w:szCs w:val="20"/>
          <w:rtl w:val="0"/>
        </w:rPr>
        <w:t xml:space="preserve"> (Obras completas, Vol. XI/1, §6).</w:t>
      </w:r>
      <w:r w:rsidDel="00000000" w:rsidR="00000000" w:rsidRPr="00000000">
        <w:rPr>
          <w:rtl w:val="0"/>
        </w:rPr>
      </w:r>
    </w:p>
  </w:footnote>
  <w:footnote w:id="250">
    <w:p w:rsidR="00000000" w:rsidDel="00000000" w:rsidP="00000000" w:rsidRDefault="00000000" w:rsidRPr="00000000" w14:paraId="0000041B">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&amp; Guattari, F. (1992). </w:t>
      </w:r>
      <w:r w:rsidDel="00000000" w:rsidR="00000000" w:rsidRPr="00000000">
        <w:rPr>
          <w:rFonts w:ascii="Times New Roman" w:cs="Times New Roman" w:eastAsia="Times New Roman" w:hAnsi="Times New Roman"/>
          <w:i w:val="1"/>
          <w:iCs w:val="1"/>
          <w:color w:val="000000"/>
          <w:sz w:val="20"/>
          <w:szCs w:val="20"/>
          <w:rtl w:val="0"/>
        </w:rPr>
        <w:t xml:space="preserve">O que é a filosofia?</w:t>
      </w:r>
      <w:r w:rsidDel="00000000" w:rsidR="00000000" w:rsidRPr="00000000">
        <w:rPr>
          <w:rFonts w:ascii="Times New Roman" w:cs="Times New Roman" w:eastAsia="Times New Roman" w:hAnsi="Times New Roman"/>
          <w:color w:val="000000"/>
          <w:sz w:val="20"/>
          <w:szCs w:val="20"/>
          <w:rtl w:val="0"/>
        </w:rPr>
        <w:t xml:space="preserve"> (B. Prado Jr. &amp; A. A. Muñoz, Trad.). Editora 34, cap. 2, "O plano de imanência", pp. 49-79. (Trabalho original publicado em 1991).</w:t>
      </w:r>
      <w:r w:rsidDel="00000000" w:rsidR="00000000" w:rsidRPr="00000000">
        <w:rPr>
          <w:rtl w:val="0"/>
        </w:rPr>
      </w:r>
    </w:p>
  </w:footnote>
  <w:footnote w:id="251">
    <w:p w:rsidR="00000000" w:rsidDel="00000000" w:rsidP="00000000" w:rsidRDefault="00000000" w:rsidRPr="00000000" w14:paraId="0000041C">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(2014c). </w:t>
      </w:r>
      <w:r w:rsidDel="00000000" w:rsidR="00000000" w:rsidRPr="00000000">
        <w:rPr>
          <w:rFonts w:ascii="Times New Roman" w:cs="Times New Roman" w:eastAsia="Times New Roman" w:hAnsi="Times New Roman"/>
          <w:i w:val="1"/>
          <w:iCs w:val="1"/>
          <w:color w:val="000000"/>
          <w:sz w:val="20"/>
          <w:szCs w:val="20"/>
          <w:rtl w:val="0"/>
        </w:rPr>
        <w:t xml:space="preserve">O eu e o inconsciente</w:t>
      </w:r>
      <w:r w:rsidDel="00000000" w:rsidR="00000000" w:rsidRPr="00000000">
        <w:rPr>
          <w:rFonts w:ascii="Times New Roman" w:cs="Times New Roman" w:eastAsia="Times New Roman" w:hAnsi="Times New Roman"/>
          <w:color w:val="000000"/>
          <w:sz w:val="20"/>
          <w:szCs w:val="20"/>
          <w:rtl w:val="0"/>
        </w:rPr>
        <w:t xml:space="preserve"> (Obras completas, Vol. VII/2, §§227-235). As discussões sobre a inflação e sobre a necessidade de confronto consciente com os conteúdos do inconsciente ocupam boa parte do ensaio.</w:t>
      </w:r>
      <w:r w:rsidDel="00000000" w:rsidR="00000000" w:rsidRPr="00000000">
        <w:rPr>
          <w:rtl w:val="0"/>
        </w:rPr>
      </w:r>
    </w:p>
  </w:footnote>
  <w:footnote w:id="252">
    <w:p w:rsidR="00000000" w:rsidDel="00000000" w:rsidP="00000000" w:rsidRDefault="00000000" w:rsidRPr="00000000" w14:paraId="0000041D">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Deleuze, G. (1984). </w:t>
      </w:r>
      <w:r w:rsidDel="00000000" w:rsidR="00000000" w:rsidRPr="00000000">
        <w:rPr>
          <w:rFonts w:ascii="Times New Roman" w:cs="Times New Roman" w:eastAsia="Times New Roman" w:hAnsi="Times New Roman"/>
          <w:i w:val="1"/>
          <w:iCs w:val="1"/>
          <w:color w:val="000000"/>
          <w:sz w:val="20"/>
          <w:szCs w:val="20"/>
          <w:rtl w:val="0"/>
        </w:rPr>
        <w:t xml:space="preserve">Spinoza: filosofía práctica</w:t>
      </w:r>
      <w:r w:rsidDel="00000000" w:rsidR="00000000" w:rsidRPr="00000000">
        <w:rPr>
          <w:rFonts w:ascii="Times New Roman" w:cs="Times New Roman" w:eastAsia="Times New Roman" w:hAnsi="Times New Roman"/>
          <w:color w:val="000000"/>
          <w:sz w:val="20"/>
          <w:szCs w:val="20"/>
          <w:rtl w:val="0"/>
        </w:rPr>
        <w:t xml:space="preserve"> (A. Escohotado, Trad.). Tusquets, p. 29, cap. 2, "Sobre la diferencia entre la Ética y una moral". (Trabalho original publicado em 1981).</w:t>
      </w:r>
      <w:r w:rsidDel="00000000" w:rsidR="00000000" w:rsidRPr="00000000">
        <w:rPr>
          <w:rtl w:val="0"/>
        </w:rPr>
      </w:r>
    </w:p>
  </w:footnote>
  <w:footnote w:id="253">
    <w:p>
      <w:pPr>
        <w:spacing w:after="120" w:line="240" w:lineRule="auto"/>
        <w:jc w:val="both"/>
        <w:rPr/>
      </w:pPr>
      <w:r>
        <w:rPr>
          <w:rStyle w:val="FootnoteReference"/>
          <w:vertAlign w:val="superscript"/>
        </w:rPr>
        <w:footnoteRef/>
      </w:r>
      <w:r>
        <w:rPr>
          <w:rFonts w:ascii="Times New Roman" w:cs="Times New Roman" w:eastAsia="Times New Roman" w:hAnsi="Times New Roman"/>
          <w:color w:val="000000"/>
          <w:sz w:val="20"/>
          <w:szCs w:val="20"/>
          <w:rtl w:val="0"/>
        </w:rPr>
        <w:t xml:space="preserve">Deleuze, G., &amp; Guattari, F. (1996). 28 de novembro de 1947 — Como criar para si um corpo sem órgãos? In </w:t>
      </w:r>
      <w:r>
        <w:rPr>
          <w:rFonts w:ascii="Times New Roman" w:cs="Times New Roman" w:eastAsia="Times New Roman" w:hAnsi="Times New Roman"/>
          <w:i w:val="1"/>
          <w:iCs w:val="1"/>
          <w:color w:val="000000"/>
          <w:sz w:val="20"/>
          <w:szCs w:val="20"/>
          <w:rtl w:val="0"/>
        </w:rPr>
        <w:t xml:space="preserve">Mil platôs: capitalismo e esquizofrenia</w:t>
      </w:r>
      <w:r>
        <w:rPr>
          <w:rFonts w:ascii="Times New Roman" w:cs="Times New Roman" w:eastAsia="Times New Roman" w:hAnsi="Times New Roman"/>
          <w:color w:val="000000"/>
          <w:sz w:val="20"/>
          <w:szCs w:val="20"/>
          <w:rtl w:val="0"/>
        </w:rPr>
        <w:t xml:space="preserve"> (Vol. 3, A. Guerra Neto, A. L. de Oliveira, L. C. Leão &amp; S. Rolnik, Trad.). Editora 34, platô 6. (Trabalho original publicado em 1980). A advertência contra a desestratificação brutal e a recomendação de conservar "um mínimo de estratos" estão nesse platô; o resumo acima é nosso.</w:t>
      </w:r>
    </w:p>
  </w:footnote>
  <w:footnote w:id="254">
    <w:p w:rsidR="00000000" w:rsidDel="00000000" w:rsidP="00000000" w:rsidRDefault="00000000" w:rsidRPr="00000000" w14:paraId="0000041E">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(2016a). </w:t>
      </w:r>
      <w:r w:rsidDel="00000000" w:rsidR="00000000" w:rsidRPr="00000000">
        <w:rPr>
          <w:rFonts w:ascii="Times New Roman" w:cs="Times New Roman" w:eastAsia="Times New Roman" w:hAnsi="Times New Roman"/>
          <w:i w:val="1"/>
          <w:iCs w:val="1"/>
          <w:color w:val="000000"/>
          <w:sz w:val="20"/>
          <w:szCs w:val="20"/>
          <w:rtl w:val="0"/>
        </w:rPr>
        <w:t xml:space="preserve">Memórias, sonhos, reflexões</w:t>
      </w:r>
      <w:r w:rsidDel="00000000" w:rsidR="00000000" w:rsidRPr="00000000">
        <w:rPr>
          <w:rFonts w:ascii="Times New Roman" w:cs="Times New Roman" w:eastAsia="Times New Roman" w:hAnsi="Times New Roman"/>
          <w:color w:val="000000"/>
          <w:sz w:val="20"/>
          <w:szCs w:val="20"/>
          <w:rtl w:val="0"/>
        </w:rPr>
        <w:t xml:space="preserve"> (A. Jaffé, Org.; D. F. da Silva, Trad.). Nova Fronteira, cap. VI, "Confronto com o inconsciente". (Trabalho original publicado em 1961).</w:t>
      </w:r>
      <w:r w:rsidDel="00000000" w:rsidR="00000000" w:rsidRPr="00000000">
        <w:rPr>
          <w:rtl w:val="0"/>
        </w:rPr>
      </w:r>
    </w:p>
  </w:footnote>
  <w:footnote w:id="255">
    <w:p w:rsidR="00000000" w:rsidDel="00000000" w:rsidP="00000000" w:rsidRDefault="00000000" w:rsidRPr="00000000" w14:paraId="0000041F">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(2015d). </w:t>
      </w:r>
      <w:r w:rsidDel="00000000" w:rsidR="00000000" w:rsidRPr="00000000">
        <w:rPr>
          <w:rFonts w:ascii="Times New Roman" w:cs="Times New Roman" w:eastAsia="Times New Roman" w:hAnsi="Times New Roman"/>
          <w:i w:val="1"/>
          <w:iCs w:val="1"/>
          <w:color w:val="000000"/>
          <w:sz w:val="20"/>
          <w:szCs w:val="20"/>
          <w:rtl w:val="0"/>
        </w:rPr>
        <w:t xml:space="preserve">Tipos psicológicos</w:t>
      </w:r>
      <w:r w:rsidDel="00000000" w:rsidR="00000000" w:rsidRPr="00000000">
        <w:rPr>
          <w:rFonts w:ascii="Times New Roman" w:cs="Times New Roman" w:eastAsia="Times New Roman" w:hAnsi="Times New Roman"/>
          <w:color w:val="000000"/>
          <w:sz w:val="20"/>
          <w:szCs w:val="20"/>
          <w:rtl w:val="0"/>
        </w:rPr>
        <w:t xml:space="preserve"> (Obras completas, Vol. VI, verbete "Símbolo", §905). Vozes. Paráfrase nossa. (Trabalho original publicado em 1921).</w:t>
      </w:r>
      <w:r w:rsidDel="00000000" w:rsidR="00000000" w:rsidRPr="00000000">
        <w:rPr>
          <w:rtl w:val="0"/>
        </w:rPr>
      </w:r>
    </w:p>
  </w:footnote>
  <w:footnote w:id="256">
    <w:p w:rsidR="00000000" w:rsidDel="00000000" w:rsidP="00000000" w:rsidRDefault="00000000" w:rsidRPr="00000000" w14:paraId="00000420">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Jung, C. G. (2016a). </w:t>
      </w:r>
      <w:r w:rsidDel="00000000" w:rsidR="00000000" w:rsidRPr="00000000">
        <w:rPr>
          <w:rFonts w:ascii="Times New Roman" w:cs="Times New Roman" w:eastAsia="Times New Roman" w:hAnsi="Times New Roman"/>
          <w:i w:val="1"/>
          <w:iCs w:val="1"/>
          <w:color w:val="000000"/>
          <w:sz w:val="20"/>
          <w:szCs w:val="20"/>
          <w:rtl w:val="0"/>
        </w:rPr>
        <w:t xml:space="preserve">Memórias, sonhos, reflexões</w:t>
      </w:r>
      <w:r w:rsidDel="00000000" w:rsidR="00000000" w:rsidRPr="00000000">
        <w:rPr>
          <w:rFonts w:ascii="Times New Roman" w:cs="Times New Roman" w:eastAsia="Times New Roman" w:hAnsi="Times New Roman"/>
          <w:color w:val="000000"/>
          <w:sz w:val="20"/>
          <w:szCs w:val="20"/>
          <w:rtl w:val="0"/>
        </w:rPr>
        <w:t xml:space="preserve">, cap. IV, "Atividade psiquiátrica". Paráfrase nossa.</w:t>
      </w:r>
      <w:r w:rsidDel="00000000" w:rsidR="00000000" w:rsidRPr="00000000">
        <w:rPr>
          <w:rtl w:val="0"/>
        </w:rPr>
      </w:r>
    </w:p>
  </w:footnote>
  <w:footnote w:id="257">
    <w:p w:rsidR="00000000" w:rsidDel="00000000" w:rsidP="00000000" w:rsidRDefault="00000000" w:rsidRPr="00000000" w14:paraId="00000421">
      <w:pPr>
        <w:spacing w:after="120" w:line="240" w:lineRule="auto"/>
        <w:jc w:val="both"/>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0000"/>
          <w:sz w:val="20"/>
          <w:szCs w:val="20"/>
          <w:rtl w:val="0"/>
        </w:rPr>
        <w:t xml:space="preserve">Samuels, A. (1985). </w:t>
      </w:r>
      <w:r w:rsidDel="00000000" w:rsidR="00000000" w:rsidRPr="00000000">
        <w:rPr>
          <w:rFonts w:ascii="Times New Roman" w:cs="Times New Roman" w:eastAsia="Times New Roman" w:hAnsi="Times New Roman"/>
          <w:i w:val="1"/>
          <w:iCs w:val="1"/>
          <w:color w:val="000000"/>
          <w:sz w:val="20"/>
          <w:szCs w:val="20"/>
          <w:rtl w:val="0"/>
        </w:rPr>
        <w:t xml:space="preserve">Jung and the post-Jungians</w:t>
      </w:r>
      <w:r w:rsidDel="00000000" w:rsidR="00000000" w:rsidRPr="00000000">
        <w:rPr>
          <w:rFonts w:ascii="Times New Roman" w:cs="Times New Roman" w:eastAsia="Times New Roman" w:hAnsi="Times New Roman"/>
          <w:color w:val="000000"/>
          <w:sz w:val="20"/>
          <w:szCs w:val="20"/>
          <w:rtl w:val="0"/>
        </w:rPr>
        <w:t xml:space="preserve">. Routledge &amp; Kegan Paul, cap. 1, "Schools of analytical psychology", p. 12: "My hypothesis is that there are indeed three main schools. We can call these the Classical School, the Developmental School and the Archetypal School".</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color w:val="000000"/>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spacing w:after="120" w:before="480" w:lineRule="auto"/>
      <w:ind w:left="0" w:right="0" w:firstLine="0"/>
      <w:jc w:val="center"/>
      <w:outlineLvl w:val="0"/>
    </w:pPr>
    <w:rPr>
      <w:rFonts w:ascii="Times New Roman" w:cs="Times New Roman" w:eastAsia="Times New Roman" w:hAnsi="Times New Roman"/>
      <w:b w:val="1"/>
      <w:bCs w:val="1"/>
      <w:i w:val="0"/>
      <w:iCs w:val="0"/>
      <w:color w:val="000000"/>
      <w:sz w:val="28"/>
      <w:szCs w:val="28"/>
    </w:rPr>
  </w:style>
  <w:style w:type="paragraph" w:styleId="Heading2">
    <w:name w:val="heading 2"/>
    <w:basedOn w:val="Normal"/>
    <w:next w:val="Normal"/>
    <w:pPr>
      <w:keepNext w:val="1"/>
      <w:keepLines w:val="0"/>
      <w:pageBreakBefore w:val="0"/>
      <w:widowControl w:val="1"/>
      <w:spacing w:after="180" w:before="360" w:lineRule="auto"/>
      <w:ind w:left="0" w:right="0" w:firstLine="0"/>
      <w:jc w:val="left"/>
      <w:outlineLvl w:val="1"/>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W6uzhAUe9Sf1/rT4qjIXqpZ3w==">CgMxLjA4AHIhMVhuNl9tNDZ4LXVyUklJMW8zUzgybWdsdHRsVU9Gbldi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2026-09-24T17:19:27.595Z</dcterms:created>
  <dc:creator>Un-named</dc:creator>
</cp:coreProperties>
</file>

<file path=docProps/custom.xml><?xml version="1.0" encoding="utf-8"?>
<Properties xmlns="http://schemas.openxmlformats.org/officeDocument/2006/custom-properties" xmlns:vt="http://schemas.openxmlformats.org/officeDocument/2006/docPropsVTypes"/>
</file>